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32" w:rsidRPr="00831307" w:rsidRDefault="00DF2332" w:rsidP="00DF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831307">
        <w:rPr>
          <w:rFonts w:ascii="Times New Roman" w:hAnsi="Times New Roman" w:cs="Times New Roman"/>
          <w:b/>
          <w:lang w:val="en-GB"/>
        </w:rPr>
        <w:t>Table 3: Linear Combination Fitting (LCF)-XANES Analysis</w:t>
      </w:r>
      <w:r w:rsidR="00741C39">
        <w:rPr>
          <w:rFonts w:ascii="Times New Roman" w:hAnsi="Times New Roman" w:cs="Times New Roman"/>
          <w:b/>
          <w:lang w:val="en-GB"/>
        </w:rPr>
        <w:t xml:space="preserve"> (%)</w:t>
      </w:r>
      <w:r w:rsidRPr="00831307">
        <w:rPr>
          <w:rFonts w:ascii="Times New Roman" w:hAnsi="Times New Roman" w:cs="Times New Roman"/>
          <w:b/>
          <w:lang w:val="en-GB"/>
        </w:rPr>
        <w:t xml:space="preserve"> of soil samples</w:t>
      </w:r>
    </w:p>
    <w:p w:rsidR="00DF2332" w:rsidRPr="00831307" w:rsidRDefault="00DF2332" w:rsidP="00DF2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98"/>
        <w:gridCol w:w="1776"/>
        <w:gridCol w:w="1563"/>
        <w:gridCol w:w="1842"/>
        <w:gridCol w:w="2268"/>
        <w:gridCol w:w="1469"/>
      </w:tblGrid>
      <w:tr w:rsidR="00DF2332" w:rsidRPr="00831307" w:rsidTr="0074198A">
        <w:trPr>
          <w:trHeight w:val="4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Treatment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Beudantite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Arsenosiderite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Arsenopyrite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As(V)-</w:t>
            </w:r>
            <w:bookmarkStart w:id="0" w:name="_GoBack"/>
            <w:bookmarkEnd w:id="0"/>
            <w:r w:rsidRPr="00831307">
              <w:t>hematite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As(III)-ferrihydrite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R-factor</w:t>
            </w:r>
          </w:p>
        </w:tc>
      </w:tr>
      <w:tr w:rsidR="00DF2332" w:rsidRPr="00831307" w:rsidTr="0074198A">
        <w:trPr>
          <w:trHeight w:val="279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Untreated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17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51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31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0.0037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19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25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  <w:r w:rsidRPr="00831307">
              <w:t>32</w:t>
            </w: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23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0.0113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19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54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0.0079</w:t>
            </w:r>
          </w:p>
        </w:tc>
      </w:tr>
      <w:tr w:rsidR="00DF2332" w:rsidRPr="00831307" w:rsidTr="0074198A">
        <w:trPr>
          <w:trHeight w:val="223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Phosphoric acid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16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71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3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0.0060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12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68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19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3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0.0114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62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0.0060</w:t>
            </w:r>
          </w:p>
        </w:tc>
      </w:tr>
      <w:tr w:rsidR="00DF2332" w:rsidRPr="00831307" w:rsidTr="0074198A"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</w:pPr>
            <w:r w:rsidRPr="00831307">
              <w:sym w:font="Symbol" w:char="F06D"/>
            </w:r>
            <w:r w:rsidRPr="00831307">
              <w:t>ZVI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13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63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18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0.0051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12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81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0.0071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81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7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0.0036</w:t>
            </w:r>
          </w:p>
        </w:tc>
      </w:tr>
      <w:tr w:rsidR="00DF2332" w:rsidRPr="00831307" w:rsidTr="0074198A">
        <w:trPr>
          <w:trHeight w:val="154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nZVI-1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18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62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20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0.0152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75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14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0.0087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13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81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0.0071</w:t>
            </w:r>
          </w:p>
        </w:tc>
      </w:tr>
      <w:tr w:rsidR="00DF2332" w:rsidRPr="00831307" w:rsidTr="0074198A">
        <w:trPr>
          <w:trHeight w:val="226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nZVI-2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lastRenderedPageBreak/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16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61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12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14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0.0060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12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70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  <w:r w:rsidRPr="00831307">
              <w:t>14</w:t>
            </w: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0.0114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13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71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0.0060</w:t>
            </w:r>
          </w:p>
        </w:tc>
      </w:tr>
      <w:tr w:rsidR="00DF2332" w:rsidRPr="00831307" w:rsidTr="0074198A">
        <w:trPr>
          <w:trHeight w:val="256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1% Fe WTR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75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0.0062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78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0.0085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19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61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0.0051</w:t>
            </w:r>
          </w:p>
        </w:tc>
      </w:tr>
      <w:tr w:rsidR="00DF2332" w:rsidRPr="00831307" w:rsidTr="0074198A">
        <w:trPr>
          <w:trHeight w:val="216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2% Fe WTR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77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10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0.0034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8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77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17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0.0047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16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72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0.0055</w:t>
            </w:r>
          </w:p>
        </w:tc>
      </w:tr>
      <w:tr w:rsidR="00DF2332" w:rsidRPr="00831307" w:rsidTr="0074198A">
        <w:trPr>
          <w:trHeight w:val="261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1% Al WTR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10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78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0.0047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77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15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0.0079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11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79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0.0039</w:t>
            </w:r>
          </w:p>
        </w:tc>
      </w:tr>
      <w:tr w:rsidR="00DF2332" w:rsidRPr="00831307" w:rsidTr="0074198A">
        <w:trPr>
          <w:trHeight w:val="203"/>
        </w:trPr>
        <w:tc>
          <w:tcPr>
            <w:tcW w:w="12067" w:type="dxa"/>
            <w:gridSpan w:val="7"/>
            <w:tcBorders>
              <w:top w:val="single" w:sz="4" w:space="0" w:color="auto"/>
            </w:tcBorders>
          </w:tcPr>
          <w:p w:rsidR="00DF2332" w:rsidRPr="00831307" w:rsidRDefault="00DF2332" w:rsidP="00DF2332">
            <w:pPr>
              <w:jc w:val="center"/>
              <w:rPr>
                <w:i/>
              </w:rPr>
            </w:pPr>
            <w:r w:rsidRPr="00831307">
              <w:rPr>
                <w:i/>
              </w:rPr>
              <w:t>2% Al WTR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Before SBRC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8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83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8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0.0023</w:t>
            </w:r>
          </w:p>
        </w:tc>
      </w:tr>
      <w:tr w:rsidR="00DF2332" w:rsidRPr="00831307" w:rsidTr="0074198A">
        <w:tc>
          <w:tcPr>
            <w:tcW w:w="1951" w:type="dxa"/>
          </w:tcPr>
          <w:p w:rsidR="00DF2332" w:rsidRPr="00831307" w:rsidRDefault="00DF2332" w:rsidP="0074198A">
            <w:pPr>
              <w:jc w:val="both"/>
            </w:pPr>
            <w:r w:rsidRPr="00831307">
              <w:t>After SBRC-G</w:t>
            </w:r>
          </w:p>
        </w:tc>
        <w:tc>
          <w:tcPr>
            <w:tcW w:w="1198" w:type="dxa"/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1776" w:type="dxa"/>
          </w:tcPr>
          <w:p w:rsidR="00DF2332" w:rsidRPr="00831307" w:rsidRDefault="00DF2332" w:rsidP="0074198A">
            <w:pPr>
              <w:jc w:val="both"/>
            </w:pPr>
            <w:r w:rsidRPr="00831307">
              <w:t>82</w:t>
            </w:r>
          </w:p>
        </w:tc>
        <w:tc>
          <w:tcPr>
            <w:tcW w:w="1563" w:type="dxa"/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</w:tcPr>
          <w:p w:rsidR="00DF2332" w:rsidRPr="00831307" w:rsidRDefault="00DF2332" w:rsidP="0074198A">
            <w:pPr>
              <w:jc w:val="both"/>
            </w:pPr>
            <w:r w:rsidRPr="00831307">
              <w:t>13</w:t>
            </w:r>
          </w:p>
        </w:tc>
        <w:tc>
          <w:tcPr>
            <w:tcW w:w="2268" w:type="dxa"/>
          </w:tcPr>
          <w:p w:rsidR="00DF2332" w:rsidRPr="00831307" w:rsidRDefault="00DF2332" w:rsidP="0074198A">
            <w:pPr>
              <w:jc w:val="both"/>
            </w:pPr>
            <w:r w:rsidRPr="00831307">
              <w:t>5</w:t>
            </w:r>
          </w:p>
        </w:tc>
        <w:tc>
          <w:tcPr>
            <w:tcW w:w="1469" w:type="dxa"/>
          </w:tcPr>
          <w:p w:rsidR="00DF2332" w:rsidRPr="00831307" w:rsidRDefault="00DF2332" w:rsidP="0074198A">
            <w:pPr>
              <w:jc w:val="both"/>
            </w:pPr>
            <w:r w:rsidRPr="00831307">
              <w:t>0.0053</w:t>
            </w:r>
          </w:p>
        </w:tc>
      </w:tr>
      <w:tr w:rsidR="00DF2332" w:rsidRPr="00831307" w:rsidTr="0074198A">
        <w:tc>
          <w:tcPr>
            <w:tcW w:w="1951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After SBRC-I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9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86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4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DF2332" w:rsidRPr="00831307" w:rsidRDefault="00DF2332" w:rsidP="0074198A">
            <w:pPr>
              <w:jc w:val="both"/>
            </w:pPr>
            <w:r w:rsidRPr="00831307">
              <w:t>0.0043</w:t>
            </w:r>
          </w:p>
        </w:tc>
      </w:tr>
    </w:tbl>
    <w:p w:rsidR="00D00317" w:rsidRDefault="00D00317"/>
    <w:p w:rsidR="00741C39" w:rsidRDefault="00741C39">
      <w:r>
        <w:lastRenderedPageBreak/>
        <w:t>KEY:</w:t>
      </w:r>
    </w:p>
    <w:p w:rsidR="00741C39" w:rsidRDefault="00741C39">
      <w:r>
        <w:t>SBRC – Solubility Bioaccessibility Reserach Consortium – In-vitro assay developed to predict Pb and As bioavailability</w:t>
      </w:r>
    </w:p>
    <w:p w:rsidR="00741C39" w:rsidRDefault="00741C39">
      <w:r>
        <w:t>‘Before SBRC’ – Speciation in sample prior to exposure in SBRC test</w:t>
      </w:r>
    </w:p>
    <w:p w:rsidR="00741C39" w:rsidRDefault="00741C39">
      <w:r>
        <w:t>‘After SBRC-G’ – Speciation in sample after the gastric phase of the SBRC test</w:t>
      </w:r>
    </w:p>
    <w:p w:rsidR="00741C39" w:rsidRDefault="00741C39">
      <w:r>
        <w:t>‘After SBRC-I’ – Speciation in sample after the intestinal phase of the SBRC test</w:t>
      </w:r>
    </w:p>
    <w:p w:rsidR="00741C39" w:rsidRDefault="00741C39">
      <w:r>
        <w:t>R-factor – fitting error of the linear combination fitting</w:t>
      </w:r>
    </w:p>
    <w:p w:rsidR="00741C39" w:rsidRDefault="00741C39">
      <w:r>
        <w:rPr>
          <w:rFonts w:ascii="Symbol" w:hAnsi="Symbol"/>
        </w:rPr>
        <w:t></w:t>
      </w:r>
      <w:r>
        <w:t>ZVI – micron-sized zerovalent iron particles</w:t>
      </w:r>
    </w:p>
    <w:p w:rsidR="00741C39" w:rsidRDefault="00741C39">
      <w:r>
        <w:t>nZVI – nanometer-sized zerovalent iron particles</w:t>
      </w:r>
    </w:p>
    <w:p w:rsidR="00741C39" w:rsidRDefault="00741C39">
      <w:r>
        <w:t>Fe-WTR – Iron-based water treatment residual</w:t>
      </w:r>
    </w:p>
    <w:p w:rsidR="00741C39" w:rsidRPr="00741C39" w:rsidRDefault="00741C39">
      <w:r>
        <w:t>Al-WTR – Aluminum-based water treatement residuals</w:t>
      </w:r>
    </w:p>
    <w:sectPr w:rsidR="00741C39" w:rsidRPr="00741C39" w:rsidSect="00DF2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2"/>
    <w:rsid w:val="00741C39"/>
    <w:rsid w:val="00D00317"/>
    <w:rsid w:val="00DF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D6662-14EB-4519-83F8-A5E867EB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32"/>
    <w:pPr>
      <w:spacing w:after="200" w:line="276" w:lineRule="auto"/>
    </w:pPr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Scheckel, Kirk</dc:creator>
  <cp:keywords/>
  <dc:description/>
  <cp:lastModifiedBy>Scheckel, Kirk</cp:lastModifiedBy>
  <cp:revision>2</cp:revision>
  <dcterms:created xsi:type="dcterms:W3CDTF">2016-05-23T16:20:00Z</dcterms:created>
  <dcterms:modified xsi:type="dcterms:W3CDTF">2016-05-23T16:39:00Z</dcterms:modified>
</cp:coreProperties>
</file>