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1D" w:rsidRDefault="001B257E" w:rsidP="00D168FA">
      <w:pPr>
        <w:spacing w:after="0" w:line="480" w:lineRule="auto"/>
        <w:jc w:val="center"/>
        <w:rPr>
          <w:rStyle w:val="Strong"/>
          <w:rFonts w:ascii="Times New Roman" w:hAnsi="Times New Roman" w:cs="Times New Roman"/>
          <w:b w:val="0"/>
          <w:color w:val="000000"/>
          <w:sz w:val="24"/>
          <w:szCs w:val="24"/>
        </w:rPr>
      </w:pPr>
      <w:bookmarkStart w:id="0" w:name="_GoBack"/>
      <w:bookmarkEnd w:id="0"/>
      <w:r>
        <w:rPr>
          <w:rStyle w:val="Strong"/>
          <w:rFonts w:ascii="Times New Roman" w:hAnsi="Times New Roman" w:cs="Times New Roman"/>
          <w:b w:val="0"/>
          <w:color w:val="000000"/>
          <w:sz w:val="24"/>
          <w:szCs w:val="24"/>
        </w:rPr>
        <w:t xml:space="preserve">Supporting Information for the </w:t>
      </w:r>
      <w:r w:rsidR="006B513D">
        <w:rPr>
          <w:rStyle w:val="Strong"/>
          <w:rFonts w:ascii="Times New Roman" w:hAnsi="Times New Roman" w:cs="Times New Roman"/>
          <w:b w:val="0"/>
          <w:color w:val="000000"/>
          <w:sz w:val="24"/>
          <w:szCs w:val="24"/>
        </w:rPr>
        <w:t>M</w:t>
      </w:r>
      <w:r>
        <w:rPr>
          <w:rStyle w:val="Strong"/>
          <w:rFonts w:ascii="Times New Roman" w:hAnsi="Times New Roman" w:cs="Times New Roman"/>
          <w:b w:val="0"/>
          <w:color w:val="000000"/>
          <w:sz w:val="24"/>
          <w:szCs w:val="24"/>
        </w:rPr>
        <w:t>anuscript:</w:t>
      </w:r>
    </w:p>
    <w:p w:rsidR="009019CC" w:rsidRDefault="001B257E" w:rsidP="00D168FA">
      <w:pPr>
        <w:spacing w:after="0" w:line="480" w:lineRule="auto"/>
        <w:jc w:val="center"/>
        <w:rPr>
          <w:rFonts w:ascii="Times New Roman" w:hAnsi="Times New Roman" w:cs="Times New Roman"/>
          <w:bCs/>
          <w:sz w:val="36"/>
          <w:szCs w:val="36"/>
        </w:rPr>
      </w:pPr>
      <w:r w:rsidRPr="001B257E">
        <w:rPr>
          <w:rFonts w:ascii="Times New Roman" w:hAnsi="Times New Roman" w:cs="Times New Roman"/>
          <w:bCs/>
          <w:sz w:val="36"/>
          <w:szCs w:val="36"/>
        </w:rPr>
        <w:t xml:space="preserve">Water Consumption </w:t>
      </w:r>
      <w:r w:rsidR="00FC5C7B">
        <w:rPr>
          <w:rFonts w:ascii="Times New Roman" w:hAnsi="Times New Roman" w:cs="Times New Roman"/>
          <w:bCs/>
          <w:sz w:val="36"/>
          <w:szCs w:val="36"/>
        </w:rPr>
        <w:t xml:space="preserve">Estimates </w:t>
      </w:r>
      <w:r w:rsidRPr="001B257E">
        <w:rPr>
          <w:rFonts w:ascii="Times New Roman" w:hAnsi="Times New Roman" w:cs="Times New Roman"/>
          <w:bCs/>
          <w:sz w:val="36"/>
          <w:szCs w:val="36"/>
        </w:rPr>
        <w:t xml:space="preserve">of the </w:t>
      </w:r>
    </w:p>
    <w:p w:rsidR="001B257E" w:rsidRPr="001B257E" w:rsidRDefault="001B257E" w:rsidP="00D168FA">
      <w:pPr>
        <w:spacing w:after="0" w:line="480" w:lineRule="auto"/>
        <w:jc w:val="center"/>
        <w:rPr>
          <w:rFonts w:ascii="Times New Roman" w:hAnsi="Times New Roman" w:cs="Times New Roman"/>
          <w:bCs/>
          <w:sz w:val="36"/>
          <w:szCs w:val="36"/>
        </w:rPr>
      </w:pPr>
      <w:r w:rsidRPr="001B257E">
        <w:rPr>
          <w:rFonts w:ascii="Times New Roman" w:hAnsi="Times New Roman" w:cs="Times New Roman"/>
          <w:bCs/>
          <w:sz w:val="36"/>
          <w:szCs w:val="36"/>
        </w:rPr>
        <w:t xml:space="preserve">Biodiesel Process in the US </w:t>
      </w:r>
    </w:p>
    <w:p w:rsidR="001B257E" w:rsidRPr="001B257E" w:rsidRDefault="001B257E" w:rsidP="00D168FA">
      <w:pPr>
        <w:snapToGrid w:val="0"/>
        <w:spacing w:after="0" w:line="480" w:lineRule="auto"/>
        <w:jc w:val="center"/>
        <w:outlineLvl w:val="3"/>
        <w:rPr>
          <w:rFonts w:ascii="Times New Roman" w:hAnsi="Times New Roman" w:cs="Times New Roman"/>
          <w:i/>
          <w:sz w:val="24"/>
          <w:szCs w:val="24"/>
        </w:rPr>
      </w:pPr>
      <w:r w:rsidRPr="001B257E">
        <w:rPr>
          <w:rFonts w:ascii="Times New Roman" w:hAnsi="Times New Roman" w:cs="Times New Roman"/>
          <w:i/>
          <w:sz w:val="24"/>
          <w:szCs w:val="24"/>
        </w:rPr>
        <w:t>Qingshi Tu, Mingming Lu, Y. Jeffrey Yang</w:t>
      </w:r>
    </w:p>
    <w:p w:rsidR="003F3F57" w:rsidRDefault="00107FFC" w:rsidP="00D168FA">
      <w:pPr>
        <w:spacing w:after="0" w:line="480" w:lineRule="auto"/>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19</w:t>
      </w:r>
      <w:r w:rsidR="00822ED7" w:rsidRPr="00822ED7">
        <w:rPr>
          <w:rStyle w:val="Strong"/>
          <w:rFonts w:ascii="Times New Roman" w:hAnsi="Times New Roman" w:cs="Times New Roman"/>
          <w:color w:val="000000"/>
          <w:sz w:val="24"/>
          <w:szCs w:val="24"/>
        </w:rPr>
        <w:t xml:space="preserve"> pages total:</w:t>
      </w:r>
    </w:p>
    <w:p w:rsidR="004C0FB3" w:rsidRDefault="004C0FB3" w:rsidP="00D168FA">
      <w:pPr>
        <w:spacing w:after="0" w:line="480" w:lineRule="auto"/>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Table S1: Data </w:t>
      </w:r>
      <w:r w:rsidR="008411F1">
        <w:rPr>
          <w:rStyle w:val="Strong"/>
          <w:rFonts w:ascii="Times New Roman" w:hAnsi="Times New Roman" w:cs="Times New Roman"/>
          <w:b w:val="0"/>
          <w:color w:val="000000"/>
          <w:sz w:val="24"/>
          <w:szCs w:val="24"/>
        </w:rPr>
        <w:t>used for</w:t>
      </w:r>
      <w:r>
        <w:rPr>
          <w:rStyle w:val="Strong"/>
          <w:rFonts w:ascii="Times New Roman" w:hAnsi="Times New Roman" w:cs="Times New Roman"/>
          <w:b w:val="0"/>
          <w:color w:val="000000"/>
          <w:sz w:val="24"/>
          <w:szCs w:val="24"/>
        </w:rPr>
        <w:t xml:space="preserve"> sample calculation </w:t>
      </w:r>
      <w:r w:rsidR="005D6F2E">
        <w:rPr>
          <w:rStyle w:val="Strong"/>
          <w:rFonts w:ascii="Times New Roman" w:hAnsi="Times New Roman" w:cs="Times New Roman"/>
          <w:b w:val="0"/>
          <w:color w:val="000000"/>
          <w:sz w:val="24"/>
          <w:szCs w:val="24"/>
        </w:rPr>
        <w:t xml:space="preserve">in </w:t>
      </w:r>
      <w:r>
        <w:rPr>
          <w:rStyle w:val="Strong"/>
          <w:rFonts w:ascii="Times New Roman" w:hAnsi="Times New Roman" w:cs="Times New Roman"/>
          <w:b w:val="0"/>
          <w:color w:val="000000"/>
          <w:sz w:val="24"/>
          <w:szCs w:val="24"/>
        </w:rPr>
        <w:t>Ohio</w:t>
      </w:r>
    </w:p>
    <w:p w:rsidR="00363741" w:rsidRDefault="004C0FB3" w:rsidP="00D168FA">
      <w:pPr>
        <w:spacing w:after="0" w:line="480" w:lineRule="auto"/>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Table S2: </w:t>
      </w:r>
      <w:r w:rsidRPr="00DD32C1">
        <w:rPr>
          <w:rFonts w:ascii="Times New Roman" w:hAnsi="Times New Roman" w:cs="Times New Roman"/>
          <w:sz w:val="24"/>
          <w:szCs w:val="24"/>
        </w:rPr>
        <w:t>Water consumption during soybean processing and refining stage</w:t>
      </w:r>
      <w:r>
        <w:rPr>
          <w:rStyle w:val="Strong"/>
          <w:rFonts w:ascii="Times New Roman" w:hAnsi="Times New Roman" w:cs="Times New Roman"/>
          <w:b w:val="0"/>
          <w:color w:val="000000"/>
          <w:sz w:val="24"/>
          <w:szCs w:val="24"/>
        </w:rPr>
        <w:t xml:space="preserve"> </w:t>
      </w:r>
    </w:p>
    <w:p w:rsidR="00F24099" w:rsidRDefault="00F24099" w:rsidP="00D168FA">
      <w:pPr>
        <w:spacing w:after="0" w:line="480" w:lineRule="auto"/>
        <w:rPr>
          <w:rFonts w:ascii="Times New Roman" w:hAnsi="Times New Roman" w:cs="Times New Roman"/>
          <w:sz w:val="24"/>
          <w:szCs w:val="24"/>
        </w:rPr>
      </w:pPr>
      <w:r>
        <w:rPr>
          <w:rStyle w:val="Strong"/>
          <w:rFonts w:ascii="Times New Roman" w:hAnsi="Times New Roman" w:cs="Times New Roman"/>
          <w:b w:val="0"/>
          <w:color w:val="000000"/>
          <w:sz w:val="24"/>
          <w:szCs w:val="24"/>
        </w:rPr>
        <w:t xml:space="preserve">Table S3: </w:t>
      </w:r>
      <w:r w:rsidR="00EB773C" w:rsidRPr="009C167E">
        <w:rPr>
          <w:rFonts w:ascii="Times New Roman" w:hAnsi="Times New Roman" w:cs="Times New Roman"/>
          <w:sz w:val="24"/>
          <w:szCs w:val="24"/>
        </w:rPr>
        <w:t xml:space="preserve">Water consumption </w:t>
      </w:r>
      <w:r w:rsidR="00EB773C">
        <w:rPr>
          <w:rFonts w:ascii="Times New Roman" w:hAnsi="Times New Roman" w:cs="Times New Roman"/>
          <w:sz w:val="24"/>
          <w:szCs w:val="24"/>
        </w:rPr>
        <w:t xml:space="preserve">data </w:t>
      </w:r>
      <w:r w:rsidR="00EB773C" w:rsidRPr="009C167E">
        <w:rPr>
          <w:rFonts w:ascii="Times New Roman" w:hAnsi="Times New Roman" w:cs="Times New Roman"/>
          <w:sz w:val="24"/>
          <w:szCs w:val="24"/>
        </w:rPr>
        <w:t xml:space="preserve">in biodiesel wash </w:t>
      </w:r>
      <w:r w:rsidR="00EB773C">
        <w:rPr>
          <w:rFonts w:ascii="Times New Roman" w:hAnsi="Times New Roman" w:cs="Times New Roman"/>
          <w:sz w:val="24"/>
          <w:szCs w:val="24"/>
        </w:rPr>
        <w:t xml:space="preserve">collected </w:t>
      </w:r>
      <w:r w:rsidR="00EB773C" w:rsidRPr="009C167E">
        <w:rPr>
          <w:rFonts w:ascii="Times New Roman" w:hAnsi="Times New Roman" w:cs="Times New Roman"/>
          <w:sz w:val="24"/>
          <w:szCs w:val="24"/>
        </w:rPr>
        <w:t>from biodiesel manufacturers</w:t>
      </w:r>
    </w:p>
    <w:p w:rsidR="00363741" w:rsidRDefault="00363741" w:rsidP="00D168FA">
      <w:pPr>
        <w:spacing w:after="0" w:line="480" w:lineRule="auto"/>
        <w:rPr>
          <w:rStyle w:val="Strong"/>
          <w:rFonts w:ascii="Times New Roman" w:hAnsi="Times New Roman" w:cs="Times New Roman"/>
          <w:b w:val="0"/>
          <w:color w:val="000000"/>
          <w:sz w:val="24"/>
          <w:szCs w:val="24"/>
        </w:rPr>
      </w:pPr>
      <w:r>
        <w:rPr>
          <w:rFonts w:ascii="Times New Roman" w:hAnsi="Times New Roman" w:cs="Times New Roman"/>
          <w:sz w:val="24"/>
          <w:szCs w:val="24"/>
        </w:rPr>
        <w:t xml:space="preserve">Table S4: </w:t>
      </w:r>
      <w:r w:rsidRPr="009C167E">
        <w:rPr>
          <w:rFonts w:ascii="Times New Roman" w:hAnsi="Times New Roman" w:cs="Times New Roman"/>
          <w:sz w:val="24"/>
          <w:szCs w:val="24"/>
        </w:rPr>
        <w:t>Water consumption</w:t>
      </w:r>
      <w:r w:rsidRPr="009C167E">
        <w:rPr>
          <w:rFonts w:ascii="Times New Roman" w:hAnsi="Times New Roman" w:cs="Times New Roman"/>
        </w:rPr>
        <w:t xml:space="preserve"> </w:t>
      </w:r>
      <w:r>
        <w:rPr>
          <w:rFonts w:ascii="Times New Roman" w:hAnsi="Times New Roman" w:cs="Times New Roman"/>
          <w:sz w:val="24"/>
        </w:rPr>
        <w:t>in</w:t>
      </w:r>
      <w:r w:rsidRPr="009C167E">
        <w:rPr>
          <w:rFonts w:ascii="Times New Roman" w:hAnsi="Times New Roman" w:cs="Times New Roman"/>
        </w:rPr>
        <w:t xml:space="preserve"> </w:t>
      </w:r>
      <w:r w:rsidRPr="009C167E">
        <w:rPr>
          <w:rFonts w:ascii="Times New Roman" w:hAnsi="Times New Roman" w:cs="Times New Roman"/>
          <w:sz w:val="24"/>
          <w:szCs w:val="24"/>
        </w:rPr>
        <w:t>cooling tower makeup</w:t>
      </w:r>
    </w:p>
    <w:p w:rsidR="00232CB6" w:rsidRDefault="00E025B5" w:rsidP="00D168FA">
      <w:pPr>
        <w:spacing w:after="0" w:line="480" w:lineRule="auto"/>
        <w:rPr>
          <w:rFonts w:ascii="Times New Roman" w:hAnsi="Times New Roman" w:cs="Times New Roman"/>
          <w:sz w:val="24"/>
          <w:szCs w:val="24"/>
        </w:rPr>
      </w:pPr>
      <w:r>
        <w:rPr>
          <w:rStyle w:val="Strong"/>
          <w:rFonts w:ascii="Times New Roman" w:hAnsi="Times New Roman" w:cs="Times New Roman"/>
          <w:b w:val="0"/>
          <w:color w:val="000000"/>
          <w:sz w:val="24"/>
          <w:szCs w:val="24"/>
        </w:rPr>
        <w:t>Table S</w:t>
      </w:r>
      <w:r w:rsidR="00363741">
        <w:rPr>
          <w:rStyle w:val="Strong"/>
          <w:rFonts w:ascii="Times New Roman" w:hAnsi="Times New Roman" w:cs="Times New Roman"/>
          <w:b w:val="0"/>
          <w:color w:val="000000"/>
          <w:sz w:val="24"/>
          <w:szCs w:val="24"/>
        </w:rPr>
        <w:t>5</w:t>
      </w:r>
      <w:r>
        <w:rPr>
          <w:rStyle w:val="Strong"/>
          <w:rFonts w:ascii="Times New Roman" w:hAnsi="Times New Roman" w:cs="Times New Roman"/>
          <w:b w:val="0"/>
          <w:color w:val="000000"/>
          <w:sz w:val="24"/>
          <w:szCs w:val="24"/>
        </w:rPr>
        <w:t xml:space="preserve">: </w:t>
      </w:r>
      <w:r w:rsidR="00232CB6" w:rsidRPr="009C167E">
        <w:rPr>
          <w:rFonts w:ascii="Times New Roman" w:hAnsi="Times New Roman" w:cs="Times New Roman"/>
          <w:sz w:val="24"/>
          <w:szCs w:val="24"/>
        </w:rPr>
        <w:t>Summary of water-stressed states from literature</w:t>
      </w:r>
    </w:p>
    <w:p w:rsidR="006B66A6" w:rsidRDefault="00465AF4" w:rsidP="006B66A6">
      <w:pPr>
        <w:spacing w:after="0" w:line="480" w:lineRule="auto"/>
        <w:rPr>
          <w:rFonts w:ascii="Times New Roman" w:hAnsi="Times New Roman" w:cs="Times New Roman"/>
          <w:sz w:val="24"/>
          <w:szCs w:val="24"/>
        </w:rPr>
      </w:pPr>
      <w:r>
        <w:rPr>
          <w:rFonts w:ascii="Times New Roman" w:hAnsi="Times New Roman" w:cs="Times New Roman"/>
          <w:sz w:val="24"/>
          <w:szCs w:val="24"/>
        </w:rPr>
        <w:t>Table S6</w:t>
      </w:r>
      <w:r w:rsidR="006B66A6">
        <w:rPr>
          <w:rFonts w:ascii="Times New Roman" w:hAnsi="Times New Roman" w:cs="Times New Roman"/>
          <w:sz w:val="24"/>
          <w:szCs w:val="24"/>
        </w:rPr>
        <w:t xml:space="preserve">: Key assumptions and parameters of the </w:t>
      </w:r>
      <w:r w:rsidR="006B66A6" w:rsidRPr="009C167E">
        <w:rPr>
          <w:rFonts w:ascii="Times New Roman" w:hAnsi="Times New Roman" w:cs="Times New Roman"/>
          <w:sz w:val="24"/>
          <w:szCs w:val="24"/>
        </w:rPr>
        <w:t>studies</w:t>
      </w:r>
    </w:p>
    <w:p w:rsidR="00165C4B" w:rsidRDefault="00165C4B" w:rsidP="00D168FA">
      <w:pPr>
        <w:spacing w:after="0" w:line="480" w:lineRule="auto"/>
        <w:rPr>
          <w:rFonts w:ascii="Times New Roman" w:hAnsi="Times New Roman" w:cs="Times New Roman"/>
          <w:sz w:val="24"/>
          <w:szCs w:val="24"/>
        </w:rPr>
      </w:pPr>
      <w:r>
        <w:rPr>
          <w:rFonts w:ascii="Times New Roman" w:hAnsi="Times New Roman" w:cs="Times New Roman"/>
          <w:sz w:val="24"/>
          <w:szCs w:val="24"/>
        </w:rPr>
        <w:t>Figure S1:</w:t>
      </w:r>
      <w:r w:rsidRPr="00165C4B">
        <w:rPr>
          <w:rFonts w:ascii="Times New Roman" w:hAnsi="Times New Roman" w:cs="Times New Roman"/>
          <w:sz w:val="24"/>
        </w:rPr>
        <w:t xml:space="preserve"> </w:t>
      </w:r>
      <w:r>
        <w:rPr>
          <w:rFonts w:ascii="Times New Roman" w:hAnsi="Times New Roman" w:cs="Times New Roman"/>
          <w:sz w:val="24"/>
        </w:rPr>
        <w:t>Irrigation water use at state level (W</w:t>
      </w:r>
      <w:r w:rsidRPr="001C0301">
        <w:rPr>
          <w:rFonts w:ascii="Times New Roman" w:hAnsi="Times New Roman" w:cs="Times New Roman"/>
          <w:i/>
          <w:sz w:val="24"/>
          <w:vertAlign w:val="subscript"/>
        </w:rPr>
        <w:t>1</w:t>
      </w:r>
      <w:r>
        <w:rPr>
          <w:rFonts w:ascii="Times New Roman" w:hAnsi="Times New Roman" w:cs="Times New Roman"/>
          <w:sz w:val="24"/>
        </w:rPr>
        <w:t>, million gallons per year)</w:t>
      </w:r>
    </w:p>
    <w:p w:rsidR="00165C4B" w:rsidRDefault="00165C4B" w:rsidP="00D168FA">
      <w:pPr>
        <w:spacing w:after="0" w:line="480" w:lineRule="auto"/>
        <w:rPr>
          <w:rStyle w:val="Strong"/>
          <w:rFonts w:ascii="Times New Roman" w:hAnsi="Times New Roman" w:cs="Times New Roman"/>
          <w:b w:val="0"/>
          <w:color w:val="000000"/>
          <w:sz w:val="24"/>
          <w:szCs w:val="24"/>
        </w:rPr>
      </w:pPr>
      <w:r>
        <w:rPr>
          <w:rFonts w:ascii="Times New Roman" w:hAnsi="Times New Roman" w:cs="Times New Roman"/>
          <w:sz w:val="24"/>
          <w:szCs w:val="24"/>
        </w:rPr>
        <w:t xml:space="preserve">Figure S2: </w:t>
      </w:r>
      <w:r>
        <w:rPr>
          <w:rFonts w:ascii="Times New Roman" w:hAnsi="Times New Roman" w:cs="Times New Roman"/>
          <w:sz w:val="24"/>
        </w:rPr>
        <w:t>The irrigation water intensity by state (N</w:t>
      </w:r>
      <w:r w:rsidRPr="001C0301">
        <w:rPr>
          <w:rFonts w:ascii="Times New Roman" w:hAnsi="Times New Roman" w:cs="Times New Roman"/>
          <w:i/>
          <w:sz w:val="24"/>
          <w:vertAlign w:val="subscript"/>
        </w:rPr>
        <w:t>1</w:t>
      </w:r>
      <w:r>
        <w:rPr>
          <w:rFonts w:ascii="Times New Roman" w:hAnsi="Times New Roman" w:cs="Times New Roman"/>
          <w:sz w:val="24"/>
        </w:rPr>
        <w:t>, gallon water per gallon biodiesel)</w:t>
      </w:r>
    </w:p>
    <w:p w:rsidR="004C0FB3" w:rsidRDefault="007D6608" w:rsidP="00D168FA">
      <w:pPr>
        <w:spacing w:after="0" w:line="480" w:lineRule="auto"/>
        <w:ind w:left="990" w:hanging="990"/>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Appendix S-1</w:t>
      </w:r>
      <w:r w:rsidR="004C0FB3">
        <w:rPr>
          <w:rStyle w:val="Strong"/>
          <w:rFonts w:ascii="Times New Roman" w:hAnsi="Times New Roman" w:cs="Times New Roman"/>
          <w:b w:val="0"/>
          <w:color w:val="000000"/>
          <w:sz w:val="24"/>
          <w:szCs w:val="24"/>
        </w:rPr>
        <w:t xml:space="preserve">: </w:t>
      </w:r>
      <w:r w:rsidR="00657ECD">
        <w:rPr>
          <w:rStyle w:val="Strong"/>
          <w:rFonts w:ascii="Times New Roman" w:hAnsi="Times New Roman" w:cs="Times New Roman"/>
          <w:b w:val="0"/>
          <w:color w:val="000000"/>
          <w:sz w:val="24"/>
          <w:szCs w:val="24"/>
        </w:rPr>
        <w:t xml:space="preserve">Calculation </w:t>
      </w:r>
      <w:r w:rsidR="0028413D">
        <w:rPr>
          <w:rStyle w:val="Strong"/>
          <w:rFonts w:ascii="Times New Roman" w:hAnsi="Times New Roman" w:cs="Times New Roman"/>
          <w:b w:val="0"/>
          <w:color w:val="000000"/>
          <w:sz w:val="24"/>
          <w:szCs w:val="24"/>
        </w:rPr>
        <w:t>of irrigation</w:t>
      </w:r>
      <w:r w:rsidR="00B3367F">
        <w:rPr>
          <w:rStyle w:val="Strong"/>
          <w:rFonts w:ascii="Times New Roman" w:hAnsi="Times New Roman" w:cs="Times New Roman"/>
          <w:b w:val="0"/>
          <w:color w:val="000000"/>
          <w:sz w:val="24"/>
          <w:szCs w:val="24"/>
        </w:rPr>
        <w:t xml:space="preserve"> water consumption (W</w:t>
      </w:r>
      <w:r w:rsidR="00B3367F" w:rsidRPr="00C8387A">
        <w:rPr>
          <w:rStyle w:val="Strong"/>
          <w:rFonts w:ascii="Times New Roman" w:hAnsi="Times New Roman" w:cs="Times New Roman"/>
          <w:b w:val="0"/>
          <w:i/>
          <w:color w:val="000000"/>
          <w:sz w:val="24"/>
          <w:szCs w:val="24"/>
          <w:vertAlign w:val="subscript"/>
        </w:rPr>
        <w:t>1OH</w:t>
      </w:r>
      <w:r w:rsidR="00B3367F">
        <w:rPr>
          <w:rStyle w:val="Strong"/>
          <w:rFonts w:ascii="Times New Roman" w:hAnsi="Times New Roman" w:cs="Times New Roman"/>
          <w:b w:val="0"/>
          <w:color w:val="000000"/>
          <w:sz w:val="24"/>
          <w:szCs w:val="24"/>
        </w:rPr>
        <w:t>) and normalized water intensity (N</w:t>
      </w:r>
      <w:r w:rsidR="00B3367F" w:rsidRPr="00C8387A">
        <w:rPr>
          <w:rStyle w:val="Strong"/>
          <w:rFonts w:ascii="Times New Roman" w:hAnsi="Times New Roman" w:cs="Times New Roman"/>
          <w:b w:val="0"/>
          <w:i/>
          <w:color w:val="000000"/>
          <w:sz w:val="24"/>
          <w:szCs w:val="24"/>
          <w:vertAlign w:val="subscript"/>
        </w:rPr>
        <w:t>1OH</w:t>
      </w:r>
      <w:r w:rsidR="00B3367F">
        <w:rPr>
          <w:rStyle w:val="Strong"/>
          <w:rFonts w:ascii="Times New Roman" w:hAnsi="Times New Roman" w:cs="Times New Roman"/>
          <w:b w:val="0"/>
          <w:color w:val="000000"/>
          <w:sz w:val="24"/>
          <w:szCs w:val="24"/>
        </w:rPr>
        <w:t>) for Ohio</w:t>
      </w:r>
    </w:p>
    <w:p w:rsidR="00AB5DB6" w:rsidRDefault="007D6608" w:rsidP="00D168FA">
      <w:pPr>
        <w:spacing w:after="0" w:line="480" w:lineRule="auto"/>
        <w:ind w:left="990" w:hanging="990"/>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Appendix S-2</w:t>
      </w:r>
      <w:r w:rsidR="00B3367F">
        <w:rPr>
          <w:rStyle w:val="Strong"/>
          <w:rFonts w:ascii="Times New Roman" w:hAnsi="Times New Roman" w:cs="Times New Roman"/>
          <w:b w:val="0"/>
          <w:color w:val="000000"/>
          <w:sz w:val="24"/>
          <w:szCs w:val="24"/>
        </w:rPr>
        <w:t xml:space="preserve">: </w:t>
      </w:r>
      <w:r w:rsidR="00F4719D">
        <w:rPr>
          <w:rStyle w:val="Strong"/>
          <w:rFonts w:ascii="Times New Roman" w:hAnsi="Times New Roman" w:cs="Times New Roman"/>
          <w:b w:val="0"/>
          <w:color w:val="000000"/>
          <w:sz w:val="24"/>
          <w:szCs w:val="24"/>
        </w:rPr>
        <w:t xml:space="preserve">Calculation of normalized water consumption </w:t>
      </w:r>
      <w:r w:rsidR="00DB4B2B">
        <w:rPr>
          <w:rStyle w:val="Strong"/>
          <w:rFonts w:ascii="Times New Roman" w:hAnsi="Times New Roman" w:cs="Times New Roman"/>
          <w:b w:val="0"/>
          <w:color w:val="000000"/>
          <w:sz w:val="24"/>
          <w:szCs w:val="24"/>
        </w:rPr>
        <w:t>(N</w:t>
      </w:r>
      <w:r w:rsidR="00DB4B2B" w:rsidRPr="00C8387A">
        <w:rPr>
          <w:rStyle w:val="Strong"/>
          <w:rFonts w:ascii="Times New Roman" w:hAnsi="Times New Roman" w:cs="Times New Roman"/>
          <w:b w:val="0"/>
          <w:i/>
          <w:color w:val="000000"/>
          <w:sz w:val="24"/>
          <w:szCs w:val="24"/>
          <w:vertAlign w:val="subscript"/>
        </w:rPr>
        <w:t>2</w:t>
      </w:r>
      <w:r w:rsidR="003C1D11" w:rsidRPr="00410830">
        <w:rPr>
          <w:rStyle w:val="Strong"/>
          <w:rFonts w:ascii="Times New Roman" w:hAnsi="Times New Roman" w:cs="Times New Roman"/>
          <w:b w:val="0"/>
          <w:i/>
          <w:color w:val="000000"/>
          <w:sz w:val="24"/>
          <w:szCs w:val="24"/>
          <w:vertAlign w:val="subscript"/>
        </w:rPr>
        <w:t>OH</w:t>
      </w:r>
      <w:r w:rsidR="00657ECD">
        <w:rPr>
          <w:rStyle w:val="Strong"/>
          <w:rFonts w:ascii="Times New Roman" w:hAnsi="Times New Roman" w:cs="Times New Roman"/>
          <w:b w:val="0"/>
          <w:i/>
          <w:color w:val="000000"/>
          <w:sz w:val="24"/>
          <w:szCs w:val="24"/>
          <w:vertAlign w:val="subscript"/>
        </w:rPr>
        <w:t xml:space="preserve"> </w:t>
      </w:r>
      <w:r w:rsidR="00DB4B2B">
        <w:rPr>
          <w:rStyle w:val="Strong"/>
          <w:rFonts w:ascii="Times New Roman" w:hAnsi="Times New Roman" w:cs="Times New Roman"/>
          <w:b w:val="0"/>
          <w:color w:val="000000"/>
          <w:sz w:val="24"/>
          <w:szCs w:val="24"/>
        </w:rPr>
        <w:t>) and s</w:t>
      </w:r>
      <w:r w:rsidR="00F4719D">
        <w:rPr>
          <w:rStyle w:val="Strong"/>
          <w:rFonts w:ascii="Times New Roman" w:hAnsi="Times New Roman" w:cs="Times New Roman"/>
          <w:b w:val="0"/>
          <w:color w:val="000000"/>
          <w:sz w:val="24"/>
          <w:szCs w:val="24"/>
        </w:rPr>
        <w:t>ample calculation for water consumption in soybean crushing and processing stage (W</w:t>
      </w:r>
      <w:r w:rsidR="00F4719D" w:rsidRPr="00C8387A">
        <w:rPr>
          <w:rStyle w:val="Strong"/>
          <w:rFonts w:ascii="Times New Roman" w:hAnsi="Times New Roman" w:cs="Times New Roman"/>
          <w:b w:val="0"/>
          <w:i/>
          <w:color w:val="000000"/>
          <w:sz w:val="24"/>
          <w:szCs w:val="24"/>
          <w:vertAlign w:val="subscript"/>
        </w:rPr>
        <w:t>2OH</w:t>
      </w:r>
      <w:r w:rsidR="00F4719D">
        <w:rPr>
          <w:rStyle w:val="Strong"/>
          <w:rFonts w:ascii="Times New Roman" w:hAnsi="Times New Roman" w:cs="Times New Roman"/>
          <w:b w:val="0"/>
          <w:color w:val="000000"/>
          <w:sz w:val="24"/>
          <w:szCs w:val="24"/>
        </w:rPr>
        <w:t>) for Ohio</w:t>
      </w:r>
    </w:p>
    <w:p w:rsidR="00B3367F" w:rsidRDefault="00B3367F" w:rsidP="00D168FA">
      <w:pPr>
        <w:spacing w:after="0" w:line="480" w:lineRule="auto"/>
        <w:ind w:left="990" w:hanging="990"/>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Appendix S-</w:t>
      </w:r>
      <w:r w:rsidR="007D6608">
        <w:rPr>
          <w:rStyle w:val="Strong"/>
          <w:rFonts w:ascii="Times New Roman" w:hAnsi="Times New Roman" w:cs="Times New Roman"/>
          <w:b w:val="0"/>
          <w:color w:val="000000"/>
          <w:sz w:val="24"/>
          <w:szCs w:val="24"/>
        </w:rPr>
        <w:t>3</w:t>
      </w:r>
      <w:r>
        <w:rPr>
          <w:rStyle w:val="Strong"/>
          <w:rFonts w:ascii="Times New Roman" w:hAnsi="Times New Roman" w:cs="Times New Roman"/>
          <w:b w:val="0"/>
          <w:color w:val="000000"/>
          <w:sz w:val="24"/>
          <w:szCs w:val="24"/>
        </w:rPr>
        <w:t xml:space="preserve">: </w:t>
      </w:r>
      <w:r w:rsidR="00657ECD">
        <w:rPr>
          <w:rStyle w:val="Strong"/>
          <w:rFonts w:ascii="Times New Roman" w:hAnsi="Times New Roman" w:cs="Times New Roman"/>
          <w:b w:val="0"/>
          <w:color w:val="000000"/>
          <w:sz w:val="24"/>
          <w:szCs w:val="24"/>
        </w:rPr>
        <w:t>C</w:t>
      </w:r>
      <w:r w:rsidR="00AB5DB6">
        <w:rPr>
          <w:rStyle w:val="Strong"/>
          <w:rFonts w:ascii="Times New Roman" w:hAnsi="Times New Roman" w:cs="Times New Roman"/>
          <w:b w:val="0"/>
          <w:color w:val="000000"/>
          <w:sz w:val="24"/>
          <w:szCs w:val="24"/>
        </w:rPr>
        <w:t xml:space="preserve">alculation for water consumption in biodiesel manufacturing stage </w:t>
      </w:r>
      <w:r w:rsidR="00096DA9">
        <w:rPr>
          <w:rStyle w:val="Strong"/>
          <w:rFonts w:ascii="Times New Roman" w:hAnsi="Times New Roman" w:cs="Times New Roman"/>
          <w:b w:val="0"/>
          <w:color w:val="000000"/>
          <w:sz w:val="24"/>
          <w:szCs w:val="24"/>
        </w:rPr>
        <w:t>(W</w:t>
      </w:r>
      <w:r w:rsidR="00096DA9" w:rsidRPr="00C8387A">
        <w:rPr>
          <w:rStyle w:val="Strong"/>
          <w:rFonts w:ascii="Times New Roman" w:hAnsi="Times New Roman" w:cs="Times New Roman"/>
          <w:b w:val="0"/>
          <w:i/>
          <w:color w:val="000000"/>
          <w:sz w:val="24"/>
          <w:szCs w:val="24"/>
          <w:vertAlign w:val="subscript"/>
        </w:rPr>
        <w:t>3OH</w:t>
      </w:r>
      <w:r w:rsidR="00096DA9">
        <w:rPr>
          <w:rStyle w:val="Strong"/>
          <w:rFonts w:ascii="Times New Roman" w:hAnsi="Times New Roman" w:cs="Times New Roman"/>
          <w:b w:val="0"/>
          <w:color w:val="000000"/>
          <w:sz w:val="24"/>
          <w:szCs w:val="24"/>
        </w:rPr>
        <w:t>) for Ohio</w:t>
      </w:r>
    </w:p>
    <w:p w:rsidR="00CF53B3" w:rsidRDefault="00F42556" w:rsidP="00D168FA">
      <w:pPr>
        <w:spacing w:after="0" w:line="480" w:lineRule="auto"/>
        <w:ind w:left="990" w:hanging="990"/>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Appendix S-4: </w:t>
      </w:r>
      <w:r w:rsidR="005D6F2E">
        <w:rPr>
          <w:rStyle w:val="Strong"/>
          <w:rFonts w:ascii="Times New Roman" w:hAnsi="Times New Roman" w:cs="Times New Roman"/>
          <w:b w:val="0"/>
          <w:color w:val="000000"/>
          <w:sz w:val="24"/>
          <w:szCs w:val="24"/>
        </w:rPr>
        <w:t>Summary of w</w:t>
      </w:r>
      <w:r>
        <w:rPr>
          <w:rStyle w:val="Strong"/>
          <w:rFonts w:ascii="Times New Roman" w:hAnsi="Times New Roman" w:cs="Times New Roman"/>
          <w:b w:val="0"/>
          <w:color w:val="000000"/>
          <w:sz w:val="24"/>
          <w:szCs w:val="24"/>
        </w:rPr>
        <w:t>ater</w:t>
      </w:r>
      <w:r w:rsidR="005D6F2E">
        <w:rPr>
          <w:rStyle w:val="Strong"/>
          <w:rFonts w:ascii="Times New Roman" w:hAnsi="Times New Roman" w:cs="Times New Roman"/>
          <w:b w:val="0"/>
          <w:color w:val="000000"/>
          <w:sz w:val="24"/>
          <w:szCs w:val="24"/>
        </w:rPr>
        <w:t xml:space="preserve"> </w:t>
      </w:r>
      <w:r>
        <w:rPr>
          <w:rStyle w:val="Strong"/>
          <w:rFonts w:ascii="Times New Roman" w:hAnsi="Times New Roman" w:cs="Times New Roman"/>
          <w:b w:val="0"/>
          <w:color w:val="000000"/>
          <w:sz w:val="24"/>
          <w:szCs w:val="24"/>
        </w:rPr>
        <w:t>stressed area</w:t>
      </w:r>
      <w:r w:rsidR="005D6F2E">
        <w:rPr>
          <w:rStyle w:val="Strong"/>
          <w:rFonts w:ascii="Times New Roman" w:hAnsi="Times New Roman" w:cs="Times New Roman"/>
          <w:b w:val="0"/>
          <w:color w:val="000000"/>
          <w:sz w:val="24"/>
          <w:szCs w:val="24"/>
        </w:rPr>
        <w:t xml:space="preserve">s from literature  </w:t>
      </w:r>
    </w:p>
    <w:p w:rsidR="00410830" w:rsidRPr="00E0615F" w:rsidRDefault="00410830" w:rsidP="00E0615F">
      <w:pPr>
        <w:spacing w:after="0" w:line="480" w:lineRule="auto"/>
        <w:rPr>
          <w:rStyle w:val="Strong"/>
          <w:rFonts w:ascii="Times New Roman" w:hAnsi="Times New Roman" w:cs="Times New Roman"/>
          <w:bCs w:val="0"/>
          <w:sz w:val="24"/>
        </w:rPr>
      </w:pPr>
      <w:r>
        <w:rPr>
          <w:rStyle w:val="Strong"/>
          <w:rFonts w:ascii="Times New Roman" w:hAnsi="Times New Roman" w:cs="Times New Roman"/>
          <w:b w:val="0"/>
          <w:color w:val="000000"/>
          <w:sz w:val="24"/>
          <w:szCs w:val="24"/>
        </w:rPr>
        <w:t xml:space="preserve">Appendix S-5: </w:t>
      </w:r>
      <w:r w:rsidR="00973F5C" w:rsidRPr="00973F5C">
        <w:rPr>
          <w:rFonts w:ascii="Times New Roman" w:hAnsi="Times New Roman" w:cs="Times New Roman"/>
          <w:sz w:val="24"/>
        </w:rPr>
        <w:t>The Geographical Designation of 9 US Regions</w:t>
      </w:r>
      <w:r w:rsidR="005D6F2E">
        <w:rPr>
          <w:rFonts w:ascii="Times New Roman" w:hAnsi="Times New Roman" w:cs="Times New Roman"/>
          <w:b/>
          <w:sz w:val="24"/>
        </w:rPr>
        <w:t xml:space="preserve"> </w:t>
      </w:r>
    </w:p>
    <w:p w:rsidR="008411F1" w:rsidRPr="00107FFC" w:rsidRDefault="00410830" w:rsidP="00410830">
      <w:pPr>
        <w:spacing w:after="0" w:line="480" w:lineRule="auto"/>
        <w:ind w:left="990" w:hanging="990"/>
        <w:rPr>
          <w:rFonts w:ascii="Times New Roman" w:hAnsi="Times New Roman" w:cs="Times New Roman"/>
          <w:sz w:val="24"/>
          <w:szCs w:val="24"/>
        </w:rPr>
      </w:pPr>
      <w:r>
        <w:rPr>
          <w:rStyle w:val="Strong"/>
          <w:rFonts w:ascii="Times New Roman" w:hAnsi="Times New Roman" w:cs="Times New Roman"/>
          <w:b w:val="0"/>
          <w:color w:val="000000"/>
          <w:sz w:val="24"/>
          <w:szCs w:val="24"/>
        </w:rPr>
        <w:t xml:space="preserve">Appendix S-6: </w:t>
      </w:r>
      <w:r w:rsidR="003B35A9">
        <w:rPr>
          <w:rFonts w:ascii="Times New Roman" w:hAnsi="Times New Roman" w:cs="Times New Roman"/>
          <w:sz w:val="24"/>
          <w:szCs w:val="24"/>
        </w:rPr>
        <w:t>Converting literature r</w:t>
      </w:r>
      <w:r w:rsidRPr="00410830">
        <w:rPr>
          <w:rFonts w:ascii="Times New Roman" w:hAnsi="Times New Roman" w:cs="Times New Roman"/>
          <w:sz w:val="24"/>
          <w:szCs w:val="24"/>
        </w:rPr>
        <w:t>esults (N</w:t>
      </w:r>
      <w:r w:rsidRPr="00410830">
        <w:rPr>
          <w:rFonts w:ascii="Times New Roman" w:hAnsi="Times New Roman" w:cs="Times New Roman"/>
          <w:i/>
          <w:sz w:val="24"/>
          <w:szCs w:val="24"/>
          <w:vertAlign w:val="subscript"/>
        </w:rPr>
        <w:t>1</w:t>
      </w:r>
      <w:r w:rsidRPr="00410830">
        <w:rPr>
          <w:rFonts w:ascii="Times New Roman" w:hAnsi="Times New Roman" w:cs="Times New Roman"/>
          <w:sz w:val="24"/>
          <w:szCs w:val="24"/>
        </w:rPr>
        <w:t>, N</w:t>
      </w:r>
      <w:r w:rsidRPr="00410830">
        <w:rPr>
          <w:rFonts w:ascii="Times New Roman" w:hAnsi="Times New Roman" w:cs="Times New Roman"/>
          <w:i/>
          <w:sz w:val="24"/>
          <w:szCs w:val="24"/>
          <w:vertAlign w:val="subscript"/>
        </w:rPr>
        <w:t>2</w:t>
      </w:r>
      <w:r w:rsidRPr="00410830">
        <w:rPr>
          <w:rFonts w:ascii="Times New Roman" w:hAnsi="Times New Roman" w:cs="Times New Roman"/>
          <w:sz w:val="24"/>
          <w:szCs w:val="24"/>
        </w:rPr>
        <w:t>, N</w:t>
      </w:r>
      <w:r w:rsidRPr="00410830">
        <w:rPr>
          <w:rFonts w:ascii="Times New Roman" w:hAnsi="Times New Roman" w:cs="Times New Roman"/>
          <w:i/>
          <w:sz w:val="24"/>
          <w:szCs w:val="24"/>
          <w:vertAlign w:val="subscript"/>
        </w:rPr>
        <w:t>3</w:t>
      </w:r>
      <w:r w:rsidR="00236270">
        <w:rPr>
          <w:rFonts w:ascii="Times New Roman" w:hAnsi="Times New Roman" w:cs="Times New Roman"/>
          <w:sz w:val="24"/>
          <w:szCs w:val="24"/>
        </w:rPr>
        <w:t>) into “gal/g</w:t>
      </w:r>
      <w:r w:rsidRPr="00410830">
        <w:rPr>
          <w:rFonts w:ascii="Times New Roman" w:hAnsi="Times New Roman" w:cs="Times New Roman"/>
          <w:sz w:val="24"/>
          <w:szCs w:val="24"/>
        </w:rPr>
        <w:t xml:space="preserve">al” </w:t>
      </w:r>
      <w:r w:rsidR="008411F1">
        <w:rPr>
          <w:rFonts w:ascii="Times New Roman" w:hAnsi="Times New Roman" w:cs="Times New Roman"/>
          <w:sz w:val="24"/>
          <w:szCs w:val="24"/>
        </w:rPr>
        <w:t>form</w:t>
      </w:r>
    </w:p>
    <w:p w:rsidR="003F3F57" w:rsidRPr="008411F1" w:rsidRDefault="003F3F57" w:rsidP="008411F1">
      <w:pPr>
        <w:spacing w:after="0" w:line="240" w:lineRule="auto"/>
        <w:rPr>
          <w:rFonts w:ascii="Times New Roman" w:hAnsi="Times New Roman" w:cs="Times New Roman"/>
          <w:bCs/>
          <w:color w:val="000000"/>
          <w:sz w:val="24"/>
          <w:szCs w:val="24"/>
        </w:rPr>
      </w:pPr>
      <w:r w:rsidRPr="00DD32C1">
        <w:rPr>
          <w:rFonts w:ascii="Times New Roman" w:hAnsi="Times New Roman" w:cs="Times New Roman"/>
          <w:b/>
          <w:bCs/>
          <w:sz w:val="24"/>
          <w:szCs w:val="24"/>
        </w:rPr>
        <w:lastRenderedPageBreak/>
        <w:t>Table S1</w:t>
      </w:r>
      <w:r w:rsidR="00B3367F">
        <w:rPr>
          <w:rFonts w:ascii="Times New Roman" w:hAnsi="Times New Roman" w:cs="Times New Roman"/>
          <w:b/>
          <w:bCs/>
          <w:sz w:val="24"/>
          <w:szCs w:val="24"/>
        </w:rPr>
        <w:t>.</w:t>
      </w:r>
      <w:r w:rsidRPr="00DD32C1">
        <w:rPr>
          <w:rFonts w:ascii="Times New Roman" w:hAnsi="Times New Roman" w:cs="Times New Roman"/>
          <w:sz w:val="24"/>
          <w:szCs w:val="24"/>
        </w:rPr>
        <w:t xml:space="preserve"> </w:t>
      </w:r>
      <w:r w:rsidR="005D6F2E">
        <w:rPr>
          <w:rStyle w:val="Strong"/>
          <w:rFonts w:ascii="Times New Roman" w:hAnsi="Times New Roman" w:cs="Times New Roman"/>
          <w:b w:val="0"/>
          <w:color w:val="000000"/>
          <w:sz w:val="24"/>
          <w:szCs w:val="24"/>
        </w:rPr>
        <w:t xml:space="preserve">Data </w:t>
      </w:r>
      <w:r w:rsidR="008411F1">
        <w:rPr>
          <w:rStyle w:val="Strong"/>
          <w:rFonts w:ascii="Times New Roman" w:hAnsi="Times New Roman" w:cs="Times New Roman"/>
          <w:b w:val="0"/>
          <w:color w:val="000000"/>
          <w:sz w:val="24"/>
          <w:szCs w:val="24"/>
        </w:rPr>
        <w:t>used for</w:t>
      </w:r>
      <w:r w:rsidR="005D6F2E">
        <w:rPr>
          <w:rStyle w:val="Strong"/>
          <w:rFonts w:ascii="Times New Roman" w:hAnsi="Times New Roman" w:cs="Times New Roman"/>
          <w:b w:val="0"/>
          <w:color w:val="000000"/>
          <w:sz w:val="24"/>
          <w:szCs w:val="24"/>
        </w:rPr>
        <w:t xml:space="preserve"> sample calculation in Ohio</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1530"/>
        <w:gridCol w:w="1620"/>
        <w:gridCol w:w="2720"/>
      </w:tblGrid>
      <w:tr w:rsidR="003F3F57" w:rsidRPr="00DD32C1" w:rsidTr="003A4439">
        <w:tc>
          <w:tcPr>
            <w:tcW w:w="1935" w:type="pct"/>
            <w:vAlign w:val="center"/>
          </w:tcPr>
          <w:p w:rsidR="003F3F57" w:rsidRPr="00DD32C1" w:rsidRDefault="003F3F57"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Parameter</w:t>
            </w:r>
            <w:r w:rsidR="00657ECD">
              <w:rPr>
                <w:rFonts w:ascii="Times New Roman" w:hAnsi="Times New Roman" w:cs="Times New Roman"/>
                <w:sz w:val="24"/>
                <w:szCs w:val="24"/>
              </w:rPr>
              <w:t>s</w:t>
            </w:r>
          </w:p>
        </w:tc>
        <w:tc>
          <w:tcPr>
            <w:tcW w:w="799" w:type="pct"/>
            <w:vAlign w:val="center"/>
          </w:tcPr>
          <w:p w:rsidR="003F3F57" w:rsidRPr="00DD32C1" w:rsidRDefault="003F3F57"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Value</w:t>
            </w:r>
          </w:p>
        </w:tc>
        <w:tc>
          <w:tcPr>
            <w:tcW w:w="846" w:type="pct"/>
            <w:vAlign w:val="center"/>
          </w:tcPr>
          <w:p w:rsidR="003F3F57" w:rsidRPr="00DD32C1" w:rsidRDefault="003F3F57"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Unit</w:t>
            </w:r>
          </w:p>
        </w:tc>
        <w:tc>
          <w:tcPr>
            <w:tcW w:w="1420" w:type="pct"/>
            <w:vAlign w:val="center"/>
          </w:tcPr>
          <w:p w:rsidR="003F3F57" w:rsidRPr="00DD32C1" w:rsidRDefault="003A4439" w:rsidP="003A4439">
            <w:pPr>
              <w:spacing w:after="0"/>
              <w:jc w:val="center"/>
              <w:rPr>
                <w:rFonts w:ascii="Times New Roman" w:hAnsi="Times New Roman" w:cs="Times New Roman"/>
                <w:sz w:val="24"/>
                <w:szCs w:val="24"/>
              </w:rPr>
            </w:pPr>
            <w:r>
              <w:rPr>
                <w:rFonts w:ascii="Times New Roman" w:hAnsi="Times New Roman" w:cs="Times New Roman"/>
                <w:sz w:val="24"/>
                <w:szCs w:val="24"/>
              </w:rPr>
              <w:t>Reference</w:t>
            </w:r>
          </w:p>
        </w:tc>
      </w:tr>
      <w:tr w:rsidR="003F3F57" w:rsidRPr="00DD32C1" w:rsidTr="003A4439">
        <w:tc>
          <w:tcPr>
            <w:tcW w:w="1935" w:type="pct"/>
            <w:vAlign w:val="center"/>
          </w:tcPr>
          <w:p w:rsidR="003F3F57" w:rsidRPr="00DD32C1" w:rsidRDefault="003F3F57"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Irrigation intensity</w:t>
            </w:r>
          </w:p>
        </w:tc>
        <w:tc>
          <w:tcPr>
            <w:tcW w:w="799" w:type="pct"/>
            <w:vAlign w:val="center"/>
          </w:tcPr>
          <w:p w:rsidR="003F3F57" w:rsidRPr="00DD32C1" w:rsidRDefault="003F3F57"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3.2</w:t>
            </w:r>
          </w:p>
        </w:tc>
        <w:tc>
          <w:tcPr>
            <w:tcW w:w="846" w:type="pct"/>
            <w:vAlign w:val="center"/>
          </w:tcPr>
          <w:p w:rsidR="003F3F57" w:rsidRPr="00CF53B3" w:rsidRDefault="003F3F57" w:rsidP="003A4439">
            <w:pPr>
              <w:spacing w:after="0"/>
              <w:jc w:val="center"/>
              <w:rPr>
                <w:rFonts w:ascii="Times New Roman" w:hAnsi="Times New Roman" w:cs="Times New Roman"/>
                <w:sz w:val="24"/>
                <w:szCs w:val="24"/>
              </w:rPr>
            </w:pPr>
            <w:r w:rsidRPr="00CF53B3">
              <w:rPr>
                <w:rFonts w:ascii="Times New Roman" w:hAnsi="Times New Roman" w:cs="Times New Roman"/>
                <w:sz w:val="24"/>
                <w:szCs w:val="24"/>
              </w:rPr>
              <w:t>Acre-feet/acre</w:t>
            </w:r>
          </w:p>
        </w:tc>
        <w:tc>
          <w:tcPr>
            <w:tcW w:w="1420" w:type="pct"/>
            <w:vAlign w:val="center"/>
          </w:tcPr>
          <w:p w:rsidR="003F3F57" w:rsidRPr="00CF53B3" w:rsidRDefault="008803A9" w:rsidP="003A4439">
            <w:pPr>
              <w:spacing w:after="0"/>
              <w:jc w:val="center"/>
              <w:rPr>
                <w:rFonts w:ascii="Times New Roman" w:hAnsi="Times New Roman" w:cs="Times New Roman"/>
                <w:sz w:val="24"/>
                <w:szCs w:val="24"/>
              </w:rPr>
            </w:pPr>
            <w:r>
              <w:rPr>
                <w:rStyle w:val="Strong"/>
                <w:rFonts w:ascii="Times New Roman" w:hAnsi="Times New Roman" w:cs="Times New Roman"/>
                <w:b w:val="0"/>
                <w:color w:val="000000"/>
                <w:sz w:val="24"/>
                <w:szCs w:val="24"/>
              </w:rPr>
              <w:t xml:space="preserve">2008 </w:t>
            </w:r>
            <w:r w:rsidR="00CF53B3" w:rsidRPr="00CF53B3">
              <w:rPr>
                <w:rStyle w:val="Strong"/>
                <w:rFonts w:ascii="Times New Roman" w:hAnsi="Times New Roman" w:cs="Times New Roman"/>
                <w:b w:val="0"/>
                <w:color w:val="000000"/>
                <w:sz w:val="24"/>
                <w:szCs w:val="24"/>
              </w:rPr>
              <w:t>Farm and Ranch Irrigation Survey</w:t>
            </w:r>
            <w:r w:rsidRPr="008803A9">
              <w:rPr>
                <w:rFonts w:ascii="Times New Roman" w:hAnsi="Times New Roman" w:cs="Times New Roman"/>
                <w:sz w:val="24"/>
                <w:szCs w:val="24"/>
                <w:vertAlign w:val="superscript"/>
              </w:rPr>
              <w:t>14</w:t>
            </w:r>
          </w:p>
        </w:tc>
      </w:tr>
      <w:tr w:rsidR="003F3F57" w:rsidRPr="00DD32C1" w:rsidTr="003A4439">
        <w:tc>
          <w:tcPr>
            <w:tcW w:w="1935" w:type="pct"/>
            <w:vAlign w:val="center"/>
          </w:tcPr>
          <w:p w:rsidR="003F3F57" w:rsidRPr="00DD32C1" w:rsidRDefault="003F3F57"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Irrigated area</w:t>
            </w:r>
          </w:p>
        </w:tc>
        <w:tc>
          <w:tcPr>
            <w:tcW w:w="799" w:type="pct"/>
            <w:vAlign w:val="center"/>
          </w:tcPr>
          <w:p w:rsidR="003F3F57" w:rsidRPr="00DD32C1" w:rsidRDefault="003F3F57"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1,056</w:t>
            </w:r>
          </w:p>
        </w:tc>
        <w:tc>
          <w:tcPr>
            <w:tcW w:w="846" w:type="pct"/>
            <w:vAlign w:val="center"/>
          </w:tcPr>
          <w:p w:rsidR="003F3F57" w:rsidRPr="00DD32C1" w:rsidRDefault="003F3F57"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Acre</w:t>
            </w:r>
          </w:p>
        </w:tc>
        <w:tc>
          <w:tcPr>
            <w:tcW w:w="1420" w:type="pct"/>
            <w:vAlign w:val="center"/>
          </w:tcPr>
          <w:p w:rsidR="003F3F57" w:rsidRPr="003A4439" w:rsidRDefault="003A4439" w:rsidP="003A4439">
            <w:pPr>
              <w:spacing w:after="0"/>
              <w:jc w:val="center"/>
              <w:rPr>
                <w:rFonts w:ascii="Times New Roman" w:hAnsi="Times New Roman" w:cs="Times New Roman"/>
                <w:sz w:val="24"/>
                <w:szCs w:val="24"/>
              </w:rPr>
            </w:pPr>
            <w:r w:rsidRPr="003A4439">
              <w:rPr>
                <w:rFonts w:ascii="Times New Roman" w:hAnsi="Times New Roman" w:cs="Times New Roman"/>
                <w:sz w:val="24"/>
                <w:szCs w:val="24"/>
              </w:rPr>
              <w:t>2007 Census of Agriculture</w:t>
            </w:r>
            <w:r w:rsidRPr="003A4439">
              <w:rPr>
                <w:rFonts w:ascii="Times New Roman" w:hAnsi="Times New Roman" w:cs="Times New Roman"/>
                <w:sz w:val="24"/>
                <w:szCs w:val="24"/>
                <w:vertAlign w:val="superscript"/>
              </w:rPr>
              <w:t>9</w:t>
            </w:r>
          </w:p>
        </w:tc>
      </w:tr>
      <w:tr w:rsidR="003F3F57" w:rsidRPr="00DD32C1" w:rsidTr="003A4439">
        <w:tc>
          <w:tcPr>
            <w:tcW w:w="1935" w:type="pct"/>
            <w:vAlign w:val="center"/>
          </w:tcPr>
          <w:p w:rsidR="003F3F57" w:rsidRPr="00DD32C1" w:rsidRDefault="003F3F57"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Soybean harvested</w:t>
            </w:r>
          </w:p>
        </w:tc>
        <w:tc>
          <w:tcPr>
            <w:tcW w:w="799" w:type="pct"/>
            <w:vAlign w:val="center"/>
          </w:tcPr>
          <w:p w:rsidR="003F3F57" w:rsidRPr="00DD32C1" w:rsidRDefault="003F3F57"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191,559,567</w:t>
            </w:r>
          </w:p>
        </w:tc>
        <w:tc>
          <w:tcPr>
            <w:tcW w:w="846" w:type="pct"/>
            <w:vAlign w:val="center"/>
          </w:tcPr>
          <w:p w:rsidR="003F3F57" w:rsidRPr="00DD32C1" w:rsidRDefault="003F3F57"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Bushel</w:t>
            </w:r>
          </w:p>
        </w:tc>
        <w:tc>
          <w:tcPr>
            <w:tcW w:w="1420" w:type="pct"/>
            <w:vAlign w:val="center"/>
          </w:tcPr>
          <w:p w:rsidR="003F3F57" w:rsidRPr="00DD32C1" w:rsidRDefault="003A4439" w:rsidP="003A4439">
            <w:pPr>
              <w:spacing w:after="0"/>
              <w:jc w:val="center"/>
              <w:rPr>
                <w:rFonts w:ascii="Times New Roman" w:hAnsi="Times New Roman" w:cs="Times New Roman"/>
                <w:sz w:val="24"/>
                <w:szCs w:val="24"/>
              </w:rPr>
            </w:pPr>
            <w:r w:rsidRPr="003A4439">
              <w:rPr>
                <w:rFonts w:ascii="Times New Roman" w:hAnsi="Times New Roman" w:cs="Times New Roman"/>
                <w:sz w:val="24"/>
                <w:szCs w:val="24"/>
              </w:rPr>
              <w:t>2007 Census of Agriculture</w:t>
            </w:r>
            <w:r w:rsidRPr="003A4439">
              <w:rPr>
                <w:rFonts w:ascii="Times New Roman" w:hAnsi="Times New Roman" w:cs="Times New Roman"/>
                <w:sz w:val="24"/>
                <w:szCs w:val="24"/>
                <w:vertAlign w:val="superscript"/>
              </w:rPr>
              <w:t>9</w:t>
            </w:r>
          </w:p>
        </w:tc>
      </w:tr>
    </w:tbl>
    <w:p w:rsidR="003F3F57" w:rsidRDefault="003F3F57" w:rsidP="00D168FA">
      <w:pPr>
        <w:spacing w:after="0" w:line="240" w:lineRule="auto"/>
        <w:rPr>
          <w:rFonts w:ascii="Times New Roman" w:hAnsi="Times New Roman" w:cs="Times New Roman"/>
          <w:sz w:val="24"/>
          <w:szCs w:val="24"/>
        </w:rPr>
      </w:pPr>
    </w:p>
    <w:p w:rsidR="004C0FB3" w:rsidRPr="00DD32C1" w:rsidRDefault="004C0FB3" w:rsidP="00D168FA">
      <w:pPr>
        <w:spacing w:after="0" w:line="240" w:lineRule="auto"/>
        <w:rPr>
          <w:rFonts w:ascii="Times New Roman" w:hAnsi="Times New Roman" w:cs="Times New Roman"/>
          <w:sz w:val="24"/>
          <w:szCs w:val="24"/>
        </w:rPr>
      </w:pPr>
      <w:r w:rsidRPr="00DD32C1">
        <w:rPr>
          <w:rFonts w:ascii="Times New Roman" w:hAnsi="Times New Roman" w:cs="Times New Roman"/>
          <w:b/>
          <w:sz w:val="24"/>
          <w:szCs w:val="24"/>
        </w:rPr>
        <w:t>Table S2</w:t>
      </w:r>
      <w:r w:rsidR="00B3367F">
        <w:rPr>
          <w:rFonts w:ascii="Times New Roman" w:hAnsi="Times New Roman" w:cs="Times New Roman"/>
          <w:b/>
          <w:sz w:val="24"/>
          <w:szCs w:val="24"/>
        </w:rPr>
        <w:t>.</w:t>
      </w:r>
      <w:r w:rsidRPr="00DD32C1">
        <w:rPr>
          <w:rFonts w:ascii="Times New Roman" w:hAnsi="Times New Roman" w:cs="Times New Roman"/>
          <w:sz w:val="24"/>
          <w:szCs w:val="24"/>
        </w:rPr>
        <w:t xml:space="preserve"> Water consumption during soybean processing and refining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9"/>
        <w:gridCol w:w="2660"/>
        <w:gridCol w:w="3057"/>
      </w:tblGrid>
      <w:tr w:rsidR="00C51C5E" w:rsidRPr="00DD32C1" w:rsidTr="003A4439">
        <w:tc>
          <w:tcPr>
            <w:tcW w:w="2015" w:type="pct"/>
            <w:vAlign w:val="center"/>
          </w:tcPr>
          <w:p w:rsidR="00C51C5E" w:rsidRPr="00DD32C1" w:rsidRDefault="00C51C5E"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Process</w:t>
            </w:r>
          </w:p>
        </w:tc>
        <w:tc>
          <w:tcPr>
            <w:tcW w:w="1389" w:type="pct"/>
            <w:vAlign w:val="center"/>
          </w:tcPr>
          <w:p w:rsidR="00C51C5E" w:rsidRDefault="00C51C5E"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Water</w:t>
            </w:r>
          </w:p>
          <w:p w:rsidR="00C51C5E" w:rsidRPr="00DD32C1" w:rsidRDefault="00C51C5E"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 xml:space="preserve">(kg/1000 kg </w:t>
            </w:r>
            <w:r>
              <w:rPr>
                <w:rFonts w:ascii="Times New Roman" w:hAnsi="Times New Roman" w:cs="Times New Roman"/>
                <w:sz w:val="24"/>
                <w:szCs w:val="24"/>
              </w:rPr>
              <w:t xml:space="preserve">soybean </w:t>
            </w:r>
            <w:r w:rsidRPr="00DD32C1">
              <w:rPr>
                <w:rFonts w:ascii="Times New Roman" w:hAnsi="Times New Roman" w:cs="Times New Roman"/>
                <w:sz w:val="24"/>
                <w:szCs w:val="24"/>
              </w:rPr>
              <w:t>oil)</w:t>
            </w:r>
          </w:p>
        </w:tc>
        <w:tc>
          <w:tcPr>
            <w:tcW w:w="1596" w:type="pct"/>
            <w:vAlign w:val="center"/>
          </w:tcPr>
          <w:p w:rsidR="00C51C5E" w:rsidRPr="00DD32C1" w:rsidRDefault="00C51C5E" w:rsidP="003A4439">
            <w:pPr>
              <w:spacing w:after="0"/>
              <w:jc w:val="center"/>
              <w:rPr>
                <w:rFonts w:ascii="Times New Roman" w:hAnsi="Times New Roman" w:cs="Times New Roman"/>
                <w:sz w:val="24"/>
                <w:szCs w:val="24"/>
              </w:rPr>
            </w:pPr>
            <w:r>
              <w:rPr>
                <w:rFonts w:ascii="Times New Roman" w:hAnsi="Times New Roman" w:cs="Times New Roman"/>
                <w:sz w:val="24"/>
                <w:szCs w:val="24"/>
              </w:rPr>
              <w:t>Reference</w:t>
            </w:r>
          </w:p>
        </w:tc>
      </w:tr>
      <w:tr w:rsidR="00C51C5E" w:rsidRPr="00DD32C1" w:rsidTr="003A4439">
        <w:tc>
          <w:tcPr>
            <w:tcW w:w="2015" w:type="pct"/>
            <w:vAlign w:val="center"/>
          </w:tcPr>
          <w:p w:rsidR="00C51C5E" w:rsidRPr="00DD32C1" w:rsidRDefault="00C51C5E" w:rsidP="003A4439">
            <w:pPr>
              <w:spacing w:after="0"/>
              <w:jc w:val="center"/>
              <w:rPr>
                <w:rFonts w:ascii="Times New Roman" w:hAnsi="Times New Roman" w:cs="Times New Roman"/>
                <w:sz w:val="24"/>
                <w:szCs w:val="24"/>
              </w:rPr>
            </w:pPr>
            <w:r>
              <w:rPr>
                <w:rFonts w:ascii="Times New Roman" w:hAnsi="Times New Roman" w:cs="Times New Roman"/>
                <w:sz w:val="24"/>
                <w:szCs w:val="24"/>
              </w:rPr>
              <w:t>Processing (c</w:t>
            </w:r>
            <w:r w:rsidRPr="00DD32C1">
              <w:rPr>
                <w:rFonts w:ascii="Times New Roman" w:hAnsi="Times New Roman" w:cs="Times New Roman"/>
                <w:sz w:val="24"/>
                <w:szCs w:val="24"/>
              </w:rPr>
              <w:t>rushing, extraction &amp; degumming</w:t>
            </w:r>
            <w:r>
              <w:rPr>
                <w:rFonts w:ascii="Times New Roman" w:hAnsi="Times New Roman" w:cs="Times New Roman"/>
                <w:sz w:val="24"/>
                <w:szCs w:val="24"/>
              </w:rPr>
              <w:t>)</w:t>
            </w:r>
          </w:p>
        </w:tc>
        <w:tc>
          <w:tcPr>
            <w:tcW w:w="1389" w:type="pct"/>
            <w:vAlign w:val="center"/>
          </w:tcPr>
          <w:p w:rsidR="00C51C5E" w:rsidRPr="00DD32C1" w:rsidRDefault="00C51C5E"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1,164</w:t>
            </w:r>
          </w:p>
        </w:tc>
        <w:tc>
          <w:tcPr>
            <w:tcW w:w="1596" w:type="pct"/>
            <w:vAlign w:val="center"/>
          </w:tcPr>
          <w:p w:rsidR="00C51C5E" w:rsidRPr="00DD32C1" w:rsidRDefault="00652594" w:rsidP="003A4439">
            <w:pPr>
              <w:spacing w:after="0"/>
              <w:jc w:val="center"/>
              <w:rPr>
                <w:rFonts w:ascii="Times New Roman" w:hAnsi="Times New Roman" w:cs="Times New Roman"/>
                <w:sz w:val="24"/>
                <w:szCs w:val="24"/>
              </w:rPr>
            </w:pPr>
            <w:r w:rsidRPr="007A15E9">
              <w:rPr>
                <w:rFonts w:ascii="Times New Roman" w:hAnsi="Times New Roman" w:cs="Times New Roman"/>
                <w:sz w:val="24"/>
                <w:szCs w:val="24"/>
              </w:rPr>
              <w:t>United Soybean Board</w:t>
            </w:r>
            <w:r w:rsidRPr="00652594">
              <w:rPr>
                <w:rFonts w:ascii="Times New Roman" w:hAnsi="Times New Roman" w:cs="Times New Roman"/>
                <w:sz w:val="24"/>
                <w:szCs w:val="24"/>
                <w:vertAlign w:val="superscript"/>
              </w:rPr>
              <w:t>13</w:t>
            </w:r>
          </w:p>
        </w:tc>
      </w:tr>
      <w:tr w:rsidR="00C51C5E" w:rsidRPr="00DD32C1" w:rsidTr="003A4439">
        <w:tc>
          <w:tcPr>
            <w:tcW w:w="2015" w:type="pct"/>
            <w:vAlign w:val="center"/>
          </w:tcPr>
          <w:p w:rsidR="00C51C5E" w:rsidRPr="00DD32C1" w:rsidRDefault="00C51C5E" w:rsidP="003A4439">
            <w:pPr>
              <w:spacing w:after="0"/>
              <w:jc w:val="center"/>
              <w:rPr>
                <w:rFonts w:ascii="Times New Roman" w:hAnsi="Times New Roman" w:cs="Times New Roman"/>
                <w:sz w:val="24"/>
                <w:szCs w:val="24"/>
              </w:rPr>
            </w:pPr>
            <w:r>
              <w:rPr>
                <w:rFonts w:ascii="Times New Roman" w:hAnsi="Times New Roman" w:cs="Times New Roman"/>
                <w:sz w:val="24"/>
                <w:szCs w:val="24"/>
              </w:rPr>
              <w:t>Refining (c</w:t>
            </w:r>
            <w:r w:rsidRPr="00DD32C1">
              <w:rPr>
                <w:rFonts w:ascii="Times New Roman" w:hAnsi="Times New Roman" w:cs="Times New Roman"/>
                <w:sz w:val="24"/>
                <w:szCs w:val="24"/>
              </w:rPr>
              <w:t>austic refining</w:t>
            </w:r>
            <w:r>
              <w:rPr>
                <w:rFonts w:ascii="Times New Roman" w:hAnsi="Times New Roman" w:cs="Times New Roman"/>
                <w:sz w:val="24"/>
                <w:szCs w:val="24"/>
              </w:rPr>
              <w:t>)</w:t>
            </w:r>
          </w:p>
        </w:tc>
        <w:tc>
          <w:tcPr>
            <w:tcW w:w="1389" w:type="pct"/>
            <w:vAlign w:val="center"/>
          </w:tcPr>
          <w:p w:rsidR="00C51C5E" w:rsidRPr="00DD32C1" w:rsidRDefault="00C51C5E" w:rsidP="003A4439">
            <w:pPr>
              <w:spacing w:after="0"/>
              <w:jc w:val="center"/>
              <w:rPr>
                <w:rFonts w:ascii="Times New Roman" w:hAnsi="Times New Roman" w:cs="Times New Roman"/>
                <w:sz w:val="24"/>
                <w:szCs w:val="24"/>
              </w:rPr>
            </w:pPr>
            <w:r w:rsidRPr="00DD32C1">
              <w:rPr>
                <w:rFonts w:ascii="Times New Roman" w:hAnsi="Times New Roman" w:cs="Times New Roman"/>
                <w:sz w:val="24"/>
                <w:szCs w:val="24"/>
              </w:rPr>
              <w:t>65.9</w:t>
            </w:r>
          </w:p>
        </w:tc>
        <w:tc>
          <w:tcPr>
            <w:tcW w:w="1596" w:type="pct"/>
            <w:vAlign w:val="center"/>
          </w:tcPr>
          <w:p w:rsidR="00C51C5E" w:rsidRPr="00DD32C1" w:rsidRDefault="00652594" w:rsidP="00652594">
            <w:pPr>
              <w:spacing w:after="0"/>
              <w:jc w:val="center"/>
              <w:rPr>
                <w:rFonts w:ascii="Times New Roman" w:hAnsi="Times New Roman" w:cs="Times New Roman"/>
                <w:sz w:val="24"/>
                <w:szCs w:val="24"/>
              </w:rPr>
            </w:pPr>
            <w:r w:rsidRPr="007A15E9">
              <w:rPr>
                <w:rFonts w:ascii="Times New Roman" w:hAnsi="Times New Roman" w:cs="Times New Roman"/>
                <w:sz w:val="24"/>
                <w:szCs w:val="24"/>
              </w:rPr>
              <w:t>United Soybean Board</w:t>
            </w:r>
            <w:r w:rsidRPr="00652594">
              <w:rPr>
                <w:rFonts w:ascii="Times New Roman" w:hAnsi="Times New Roman" w:cs="Times New Roman"/>
                <w:sz w:val="24"/>
                <w:szCs w:val="24"/>
                <w:vertAlign w:val="superscript"/>
              </w:rPr>
              <w:t>13</w:t>
            </w:r>
          </w:p>
        </w:tc>
      </w:tr>
    </w:tbl>
    <w:p w:rsidR="00C51C5E" w:rsidRDefault="00C51C5E" w:rsidP="00E025B5">
      <w:pPr>
        <w:spacing w:after="0"/>
        <w:rPr>
          <w:rStyle w:val="Strong"/>
          <w:rFonts w:ascii="Times New Roman" w:hAnsi="Times New Roman" w:cs="Times New Roman"/>
          <w:b w:val="0"/>
          <w:color w:val="000000"/>
          <w:sz w:val="24"/>
          <w:szCs w:val="24"/>
        </w:rPr>
      </w:pPr>
    </w:p>
    <w:p w:rsidR="00F24099" w:rsidRPr="009C167E" w:rsidRDefault="00F24099" w:rsidP="00F24099">
      <w:pPr>
        <w:spacing w:after="0" w:line="240" w:lineRule="auto"/>
        <w:rPr>
          <w:rFonts w:ascii="Times New Roman" w:hAnsi="Times New Roman" w:cs="Times New Roman"/>
          <w:b/>
          <w:bCs/>
          <w:sz w:val="24"/>
          <w:szCs w:val="24"/>
        </w:rPr>
      </w:pPr>
      <w:r w:rsidRPr="009C167E">
        <w:rPr>
          <w:rFonts w:ascii="Times New Roman" w:hAnsi="Times New Roman" w:cs="Times New Roman"/>
          <w:b/>
          <w:bCs/>
          <w:sz w:val="24"/>
          <w:szCs w:val="24"/>
        </w:rPr>
        <w:t xml:space="preserve">Table </w:t>
      </w:r>
      <w:r>
        <w:rPr>
          <w:rFonts w:ascii="Times New Roman" w:hAnsi="Times New Roman" w:cs="Times New Roman"/>
          <w:b/>
          <w:bCs/>
          <w:sz w:val="24"/>
          <w:szCs w:val="24"/>
        </w:rPr>
        <w:t>S3.</w:t>
      </w:r>
      <w:r w:rsidRPr="009C167E">
        <w:rPr>
          <w:rFonts w:ascii="Times New Roman" w:hAnsi="Times New Roman" w:cs="Times New Roman"/>
          <w:b/>
          <w:bCs/>
          <w:sz w:val="24"/>
          <w:szCs w:val="24"/>
        </w:rPr>
        <w:t xml:space="preserve"> </w:t>
      </w:r>
      <w:r w:rsidRPr="009C167E">
        <w:rPr>
          <w:rFonts w:ascii="Times New Roman" w:hAnsi="Times New Roman" w:cs="Times New Roman"/>
          <w:sz w:val="24"/>
          <w:szCs w:val="24"/>
        </w:rPr>
        <w:t xml:space="preserve">Water consumption </w:t>
      </w:r>
      <w:r>
        <w:rPr>
          <w:rFonts w:ascii="Times New Roman" w:hAnsi="Times New Roman" w:cs="Times New Roman"/>
          <w:sz w:val="24"/>
          <w:szCs w:val="24"/>
        </w:rPr>
        <w:t xml:space="preserve">data </w:t>
      </w:r>
      <w:r w:rsidRPr="009C167E">
        <w:rPr>
          <w:rFonts w:ascii="Times New Roman" w:hAnsi="Times New Roman" w:cs="Times New Roman"/>
          <w:sz w:val="24"/>
          <w:szCs w:val="24"/>
        </w:rPr>
        <w:t xml:space="preserve">in biodiesel wash </w:t>
      </w:r>
      <w:r>
        <w:rPr>
          <w:rFonts w:ascii="Times New Roman" w:hAnsi="Times New Roman" w:cs="Times New Roman"/>
          <w:sz w:val="24"/>
          <w:szCs w:val="24"/>
        </w:rPr>
        <w:t xml:space="preserve">collected </w:t>
      </w:r>
      <w:r w:rsidRPr="009C167E">
        <w:rPr>
          <w:rFonts w:ascii="Times New Roman" w:hAnsi="Times New Roman" w:cs="Times New Roman"/>
          <w:sz w:val="24"/>
          <w:szCs w:val="24"/>
        </w:rPr>
        <w:t xml:space="preserve">from biodiesel manufacturers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24099" w:rsidRPr="009C167E" w:rsidTr="008B27E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Data Sources</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Feedstock</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Washing Water (gal/gal)</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Production Capacity</w:t>
            </w:r>
          </w:p>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(Million Gallons per year )</w:t>
            </w:r>
          </w:p>
        </w:tc>
      </w:tr>
      <w:tr w:rsidR="00F24099" w:rsidRPr="009C167E" w:rsidTr="008B27E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Company 1</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Multi-feedstock</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0.1</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3</w:t>
            </w:r>
          </w:p>
        </w:tc>
      </w:tr>
      <w:tr w:rsidR="00F24099" w:rsidRPr="009C167E" w:rsidTr="008B27E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Company 2</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Animal Fats</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eastAsia="Batang" w:hAnsi="Times New Roman" w:cs="Times New Roman"/>
                <w:sz w:val="24"/>
                <w:szCs w:val="24"/>
              </w:rPr>
              <w:t>0.0125~0.015</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1.25</w:t>
            </w:r>
          </w:p>
        </w:tc>
      </w:tr>
      <w:tr w:rsidR="00F24099" w:rsidRPr="009C167E" w:rsidTr="008B27E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Company 3</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Waste Cooking Oil</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0.84</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4.5</w:t>
            </w:r>
          </w:p>
        </w:tc>
      </w:tr>
      <w:tr w:rsidR="00F24099" w:rsidRPr="009C167E" w:rsidTr="008B27E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Company 4</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Multi-feedstock</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0.25~0.375</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12</w:t>
            </w:r>
          </w:p>
        </w:tc>
      </w:tr>
      <w:tr w:rsidR="00F24099" w:rsidRPr="009C167E" w:rsidTr="008B27E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Company 5</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Multi-feedstock</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0.09~0.1</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180</w:t>
            </w:r>
          </w:p>
        </w:tc>
      </w:tr>
      <w:tr w:rsidR="00F24099" w:rsidRPr="009C167E" w:rsidTr="008B27E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Company 6</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Waste Cooking Oil</w:t>
            </w:r>
          </w:p>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Animal Fats</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0.06</w:t>
            </w:r>
          </w:p>
        </w:tc>
        <w:tc>
          <w:tcPr>
            <w:tcW w:w="2394" w:type="dxa"/>
            <w:vAlign w:val="center"/>
          </w:tcPr>
          <w:p w:rsidR="00F24099" w:rsidRPr="009C167E" w:rsidRDefault="00F24099" w:rsidP="008B27EC">
            <w:pPr>
              <w:spacing w:after="0" w:line="240" w:lineRule="auto"/>
              <w:jc w:val="center"/>
              <w:rPr>
                <w:rFonts w:ascii="Times New Roman" w:hAnsi="Times New Roman" w:cs="Times New Roman"/>
                <w:sz w:val="24"/>
                <w:szCs w:val="24"/>
              </w:rPr>
            </w:pPr>
            <w:r w:rsidRPr="009C167E">
              <w:rPr>
                <w:rFonts w:ascii="Times New Roman" w:hAnsi="Times New Roman" w:cs="Times New Roman"/>
                <w:sz w:val="24"/>
                <w:szCs w:val="24"/>
              </w:rPr>
              <w:t>1.5</w:t>
            </w:r>
          </w:p>
        </w:tc>
      </w:tr>
    </w:tbl>
    <w:p w:rsidR="00F24099" w:rsidRDefault="00F24099" w:rsidP="00F24099">
      <w:pPr>
        <w:spacing w:after="0" w:line="480" w:lineRule="auto"/>
        <w:rPr>
          <w:rFonts w:ascii="Times New Roman" w:hAnsi="Times New Roman" w:cs="Times New Roman"/>
          <w:sz w:val="20"/>
          <w:szCs w:val="20"/>
        </w:rPr>
      </w:pPr>
      <w:r w:rsidRPr="00863A55">
        <w:rPr>
          <w:rFonts w:ascii="Times New Roman" w:hAnsi="Times New Roman" w:cs="Times New Roman"/>
          <w:sz w:val="20"/>
          <w:szCs w:val="20"/>
        </w:rPr>
        <w:t xml:space="preserve">* Company names omitted </w:t>
      </w:r>
      <w:r>
        <w:rPr>
          <w:rFonts w:ascii="Times New Roman" w:hAnsi="Times New Roman" w:cs="Times New Roman"/>
          <w:sz w:val="20"/>
          <w:szCs w:val="20"/>
        </w:rPr>
        <w:t xml:space="preserve">at their requests. </w:t>
      </w:r>
    </w:p>
    <w:p w:rsidR="005D6F2E" w:rsidRDefault="005D6F2E" w:rsidP="00F24099">
      <w:pPr>
        <w:spacing w:after="0" w:line="480" w:lineRule="auto"/>
        <w:rPr>
          <w:rFonts w:ascii="Times New Roman" w:hAnsi="Times New Roman" w:cs="Times New Roman"/>
          <w:sz w:val="24"/>
          <w:szCs w:val="24"/>
        </w:rPr>
      </w:pPr>
      <w:r w:rsidRPr="009C167E">
        <w:rPr>
          <w:rFonts w:ascii="Times New Roman" w:hAnsi="Times New Roman" w:cs="Times New Roman"/>
          <w:sz w:val="24"/>
          <w:szCs w:val="24"/>
        </w:rPr>
        <w:t>The variation in the data reported by these companies can be attributed to a number of factors, including water reuse practices, washing water properties (e.g. acidic/warm), plant size, as well as water availability and pricing.</w:t>
      </w:r>
    </w:p>
    <w:p w:rsidR="00107FFC" w:rsidRDefault="00107FFC" w:rsidP="00F24099">
      <w:pPr>
        <w:spacing w:after="0" w:line="480" w:lineRule="auto"/>
        <w:rPr>
          <w:rFonts w:ascii="Times New Roman" w:hAnsi="Times New Roman" w:cs="Times New Roman"/>
          <w:sz w:val="24"/>
          <w:szCs w:val="24"/>
        </w:rPr>
      </w:pPr>
    </w:p>
    <w:p w:rsidR="00107FFC" w:rsidRDefault="00107FFC" w:rsidP="00F24099">
      <w:pPr>
        <w:spacing w:after="0" w:line="480" w:lineRule="auto"/>
        <w:rPr>
          <w:rFonts w:ascii="Times New Roman" w:hAnsi="Times New Roman" w:cs="Times New Roman"/>
          <w:sz w:val="24"/>
          <w:szCs w:val="24"/>
        </w:rPr>
      </w:pPr>
    </w:p>
    <w:p w:rsidR="00107FFC" w:rsidRDefault="00107FFC" w:rsidP="00F24099">
      <w:pPr>
        <w:spacing w:after="0" w:line="480" w:lineRule="auto"/>
        <w:rPr>
          <w:rFonts w:ascii="Times New Roman" w:hAnsi="Times New Roman" w:cs="Times New Roman"/>
          <w:sz w:val="24"/>
          <w:szCs w:val="24"/>
        </w:rPr>
      </w:pPr>
    </w:p>
    <w:p w:rsidR="00107FFC" w:rsidRDefault="00107FFC" w:rsidP="00F24099">
      <w:pPr>
        <w:spacing w:after="0" w:line="480" w:lineRule="auto"/>
        <w:rPr>
          <w:rFonts w:ascii="Times New Roman" w:hAnsi="Times New Roman" w:cs="Times New Roman"/>
          <w:sz w:val="24"/>
          <w:szCs w:val="24"/>
        </w:rPr>
      </w:pPr>
    </w:p>
    <w:p w:rsidR="00107FFC" w:rsidRPr="008411F1" w:rsidRDefault="00107FFC" w:rsidP="00F24099">
      <w:pPr>
        <w:spacing w:after="0" w:line="480" w:lineRule="auto"/>
        <w:rPr>
          <w:rStyle w:val="Strong"/>
          <w:rFonts w:ascii="Times New Roman" w:hAnsi="Times New Roman" w:cs="Times New Roman"/>
          <w:b w:val="0"/>
          <w:bCs w:val="0"/>
          <w:sz w:val="24"/>
          <w:szCs w:val="24"/>
        </w:rPr>
      </w:pPr>
    </w:p>
    <w:p w:rsidR="00363741" w:rsidRPr="009C167E" w:rsidRDefault="00363741" w:rsidP="00363741">
      <w:pPr>
        <w:spacing w:after="0" w:line="240" w:lineRule="auto"/>
        <w:rPr>
          <w:rFonts w:ascii="Times New Roman" w:hAnsi="Times New Roman" w:cs="Times New Roman"/>
          <w:sz w:val="24"/>
          <w:szCs w:val="24"/>
        </w:rPr>
      </w:pPr>
      <w:r w:rsidRPr="009C167E">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S4.</w:t>
      </w:r>
      <w:r w:rsidRPr="009C167E">
        <w:rPr>
          <w:rFonts w:ascii="Times New Roman" w:hAnsi="Times New Roman" w:cs="Times New Roman"/>
          <w:sz w:val="24"/>
          <w:szCs w:val="24"/>
        </w:rPr>
        <w:t xml:space="preserve"> Water consumption</w:t>
      </w:r>
      <w:r w:rsidRPr="009C167E">
        <w:rPr>
          <w:rFonts w:ascii="Times New Roman" w:hAnsi="Times New Roman" w:cs="Times New Roman"/>
        </w:rPr>
        <w:t xml:space="preserve"> </w:t>
      </w:r>
      <w:r>
        <w:rPr>
          <w:rFonts w:ascii="Times New Roman" w:hAnsi="Times New Roman" w:cs="Times New Roman"/>
          <w:sz w:val="24"/>
        </w:rPr>
        <w:t>in</w:t>
      </w:r>
      <w:r w:rsidRPr="009C167E">
        <w:rPr>
          <w:rFonts w:ascii="Times New Roman" w:hAnsi="Times New Roman" w:cs="Times New Roman"/>
        </w:rPr>
        <w:t xml:space="preserve"> </w:t>
      </w:r>
      <w:r w:rsidRPr="009C167E">
        <w:rPr>
          <w:rFonts w:ascii="Times New Roman" w:hAnsi="Times New Roman" w:cs="Times New Roman"/>
          <w:sz w:val="24"/>
          <w:szCs w:val="24"/>
        </w:rPr>
        <w:t xml:space="preserve">cooling tower makeup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2176"/>
        <w:gridCol w:w="2451"/>
        <w:gridCol w:w="2773"/>
      </w:tblGrid>
      <w:tr w:rsidR="00363741" w:rsidRPr="009C167E" w:rsidTr="008B27EC">
        <w:tc>
          <w:tcPr>
            <w:tcW w:w="1136"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Data Sources</w:t>
            </w:r>
          </w:p>
        </w:tc>
        <w:tc>
          <w:tcPr>
            <w:tcW w:w="1136"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Feedstock</w:t>
            </w:r>
          </w:p>
        </w:tc>
        <w:tc>
          <w:tcPr>
            <w:tcW w:w="1280"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Purification method</w:t>
            </w:r>
          </w:p>
        </w:tc>
        <w:tc>
          <w:tcPr>
            <w:tcW w:w="1448"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gal water/ gal biodiesel</w:t>
            </w:r>
          </w:p>
        </w:tc>
      </w:tr>
      <w:tr w:rsidR="00363741" w:rsidRPr="009C167E" w:rsidTr="008B27EC">
        <w:tc>
          <w:tcPr>
            <w:tcW w:w="1136" w:type="pct"/>
            <w:vMerge w:val="restar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Company 7</w:t>
            </w:r>
          </w:p>
        </w:tc>
        <w:tc>
          <w:tcPr>
            <w:tcW w:w="1136"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Virgin oil</w:t>
            </w:r>
          </w:p>
        </w:tc>
        <w:tc>
          <w:tcPr>
            <w:tcW w:w="1280"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Dry wash (silicate)</w:t>
            </w:r>
          </w:p>
        </w:tc>
        <w:tc>
          <w:tcPr>
            <w:tcW w:w="1448"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0.12-0.15</w:t>
            </w:r>
          </w:p>
        </w:tc>
      </w:tr>
      <w:tr w:rsidR="00363741" w:rsidRPr="009C167E" w:rsidTr="008B27EC">
        <w:tc>
          <w:tcPr>
            <w:tcW w:w="1136" w:type="pct"/>
            <w:vMerge/>
            <w:vAlign w:val="center"/>
          </w:tcPr>
          <w:p w:rsidR="00363741" w:rsidRPr="009C167E" w:rsidRDefault="00363741" w:rsidP="008B27EC">
            <w:pPr>
              <w:spacing w:after="0"/>
              <w:jc w:val="center"/>
              <w:rPr>
                <w:rFonts w:ascii="Times New Roman" w:hAnsi="Times New Roman" w:cs="Times New Roman"/>
                <w:sz w:val="24"/>
                <w:szCs w:val="24"/>
              </w:rPr>
            </w:pPr>
          </w:p>
        </w:tc>
        <w:tc>
          <w:tcPr>
            <w:tcW w:w="1136"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Virgin oil</w:t>
            </w:r>
          </w:p>
        </w:tc>
        <w:tc>
          <w:tcPr>
            <w:tcW w:w="1280" w:type="pct"/>
            <w:vAlign w:val="center"/>
          </w:tcPr>
          <w:p w:rsidR="00363741" w:rsidRPr="009C167E" w:rsidRDefault="00363741" w:rsidP="008B27EC">
            <w:pPr>
              <w:spacing w:after="0"/>
              <w:jc w:val="center"/>
              <w:rPr>
                <w:rFonts w:ascii="Times New Roman" w:hAnsi="Times New Roman" w:cs="Times New Roman"/>
                <w:sz w:val="24"/>
                <w:szCs w:val="24"/>
              </w:rPr>
            </w:pPr>
            <w:r>
              <w:rPr>
                <w:rFonts w:ascii="Times New Roman" w:hAnsi="Times New Roman" w:cs="Times New Roman"/>
                <w:sz w:val="24"/>
                <w:szCs w:val="24"/>
              </w:rPr>
              <w:t>W</w:t>
            </w:r>
            <w:r w:rsidRPr="009C167E">
              <w:rPr>
                <w:rFonts w:ascii="Times New Roman" w:hAnsi="Times New Roman" w:cs="Times New Roman"/>
                <w:sz w:val="24"/>
                <w:szCs w:val="24"/>
              </w:rPr>
              <w:t>ater wash</w:t>
            </w:r>
            <w:r>
              <w:rPr>
                <w:rFonts w:ascii="Times New Roman" w:hAnsi="Times New Roman" w:cs="Times New Roman"/>
                <w:sz w:val="24"/>
                <w:szCs w:val="24"/>
              </w:rPr>
              <w:t xml:space="preserve"> with recycle</w:t>
            </w:r>
          </w:p>
        </w:tc>
        <w:tc>
          <w:tcPr>
            <w:tcW w:w="1448"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0.19-0.21</w:t>
            </w:r>
          </w:p>
        </w:tc>
      </w:tr>
      <w:tr w:rsidR="00363741" w:rsidRPr="009C167E" w:rsidTr="008B27EC">
        <w:tc>
          <w:tcPr>
            <w:tcW w:w="1136" w:type="pct"/>
            <w:vMerge/>
            <w:vAlign w:val="center"/>
          </w:tcPr>
          <w:p w:rsidR="00363741" w:rsidRPr="009C167E" w:rsidRDefault="00363741" w:rsidP="008B27EC">
            <w:pPr>
              <w:spacing w:after="0"/>
              <w:jc w:val="center"/>
              <w:rPr>
                <w:rFonts w:ascii="Times New Roman" w:hAnsi="Times New Roman" w:cs="Times New Roman"/>
                <w:sz w:val="24"/>
                <w:szCs w:val="24"/>
              </w:rPr>
            </w:pPr>
          </w:p>
        </w:tc>
        <w:tc>
          <w:tcPr>
            <w:tcW w:w="1136"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Waste cooking oil</w:t>
            </w:r>
          </w:p>
        </w:tc>
        <w:tc>
          <w:tcPr>
            <w:tcW w:w="1280"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Dry wash (silicate)</w:t>
            </w:r>
          </w:p>
        </w:tc>
        <w:tc>
          <w:tcPr>
            <w:tcW w:w="1448"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0.27-0.3</w:t>
            </w:r>
          </w:p>
        </w:tc>
      </w:tr>
      <w:tr w:rsidR="00363741" w:rsidRPr="009C167E" w:rsidTr="008B27EC">
        <w:tc>
          <w:tcPr>
            <w:tcW w:w="1136" w:type="pct"/>
            <w:vMerge/>
            <w:vAlign w:val="center"/>
          </w:tcPr>
          <w:p w:rsidR="00363741" w:rsidRPr="009C167E" w:rsidRDefault="00363741" w:rsidP="008B27EC">
            <w:pPr>
              <w:spacing w:after="0"/>
              <w:jc w:val="center"/>
              <w:rPr>
                <w:rFonts w:ascii="Times New Roman" w:hAnsi="Times New Roman" w:cs="Times New Roman"/>
                <w:sz w:val="24"/>
                <w:szCs w:val="24"/>
              </w:rPr>
            </w:pPr>
          </w:p>
        </w:tc>
        <w:tc>
          <w:tcPr>
            <w:tcW w:w="1136"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Waste cooking oil</w:t>
            </w:r>
          </w:p>
        </w:tc>
        <w:tc>
          <w:tcPr>
            <w:tcW w:w="1280" w:type="pct"/>
            <w:vAlign w:val="center"/>
          </w:tcPr>
          <w:p w:rsidR="00363741" w:rsidRPr="009C167E" w:rsidRDefault="00363741" w:rsidP="008B27EC">
            <w:pPr>
              <w:spacing w:after="0"/>
              <w:jc w:val="center"/>
              <w:rPr>
                <w:rFonts w:ascii="Times New Roman" w:hAnsi="Times New Roman" w:cs="Times New Roman"/>
                <w:sz w:val="24"/>
                <w:szCs w:val="24"/>
              </w:rPr>
            </w:pPr>
            <w:r>
              <w:rPr>
                <w:rFonts w:ascii="Times New Roman" w:hAnsi="Times New Roman" w:cs="Times New Roman"/>
                <w:sz w:val="24"/>
                <w:szCs w:val="24"/>
              </w:rPr>
              <w:t>W</w:t>
            </w:r>
            <w:r w:rsidRPr="009C167E">
              <w:rPr>
                <w:rFonts w:ascii="Times New Roman" w:hAnsi="Times New Roman" w:cs="Times New Roman"/>
                <w:sz w:val="24"/>
                <w:szCs w:val="24"/>
              </w:rPr>
              <w:t>ater wash</w:t>
            </w:r>
            <w:r>
              <w:rPr>
                <w:rFonts w:ascii="Times New Roman" w:hAnsi="Times New Roman" w:cs="Times New Roman"/>
                <w:sz w:val="24"/>
                <w:szCs w:val="24"/>
              </w:rPr>
              <w:t xml:space="preserve"> with recycle</w:t>
            </w:r>
          </w:p>
        </w:tc>
        <w:tc>
          <w:tcPr>
            <w:tcW w:w="1448"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0.33-0.36</w:t>
            </w:r>
          </w:p>
        </w:tc>
      </w:tr>
      <w:tr w:rsidR="00363741" w:rsidRPr="009C167E" w:rsidTr="008B27EC">
        <w:tc>
          <w:tcPr>
            <w:tcW w:w="1136"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Company 8</w:t>
            </w:r>
          </w:p>
        </w:tc>
        <w:tc>
          <w:tcPr>
            <w:tcW w:w="1136"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Multi-feedstock</w:t>
            </w:r>
          </w:p>
        </w:tc>
        <w:tc>
          <w:tcPr>
            <w:tcW w:w="1280"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Dry wash (silicate)</w:t>
            </w:r>
          </w:p>
        </w:tc>
        <w:tc>
          <w:tcPr>
            <w:tcW w:w="1448" w:type="pct"/>
            <w:vAlign w:val="center"/>
          </w:tcPr>
          <w:p w:rsidR="00363741" w:rsidRPr="009C167E" w:rsidRDefault="00363741" w:rsidP="008B27EC">
            <w:pPr>
              <w:spacing w:after="0"/>
              <w:jc w:val="center"/>
              <w:rPr>
                <w:rFonts w:ascii="Times New Roman" w:hAnsi="Times New Roman" w:cs="Times New Roman"/>
                <w:sz w:val="24"/>
                <w:szCs w:val="24"/>
              </w:rPr>
            </w:pPr>
            <w:r w:rsidRPr="009C167E">
              <w:rPr>
                <w:rFonts w:ascii="Times New Roman" w:hAnsi="Times New Roman" w:cs="Times New Roman"/>
                <w:sz w:val="24"/>
                <w:szCs w:val="24"/>
              </w:rPr>
              <w:t>0.03-0.05</w:t>
            </w:r>
          </w:p>
        </w:tc>
      </w:tr>
    </w:tbl>
    <w:p w:rsidR="00856743" w:rsidRDefault="00856743" w:rsidP="00E025B5">
      <w:pPr>
        <w:spacing w:after="0" w:line="240" w:lineRule="auto"/>
        <w:rPr>
          <w:rFonts w:ascii="Times New Roman" w:hAnsi="Times New Roman" w:cs="Times New Roman"/>
          <w:b/>
          <w:bCs/>
          <w:sz w:val="24"/>
          <w:szCs w:val="24"/>
        </w:rPr>
      </w:pPr>
    </w:p>
    <w:p w:rsidR="00E025B5" w:rsidRPr="008411F1" w:rsidRDefault="005D6F2E" w:rsidP="008411F1">
      <w:pPr>
        <w:spacing w:after="0" w:line="480" w:lineRule="auto"/>
        <w:rPr>
          <w:rFonts w:ascii="Times New Roman" w:hAnsi="Times New Roman" w:cs="Times New Roman"/>
          <w:sz w:val="24"/>
          <w:szCs w:val="24"/>
        </w:rPr>
      </w:pPr>
      <w:r w:rsidRPr="009C167E">
        <w:rPr>
          <w:rFonts w:ascii="Times New Roman" w:hAnsi="Times New Roman" w:cs="Times New Roman"/>
          <w:sz w:val="24"/>
          <w:szCs w:val="24"/>
        </w:rPr>
        <w:t>Data from Company 7 indicate</w:t>
      </w:r>
      <w:r>
        <w:rPr>
          <w:rFonts w:ascii="Times New Roman" w:hAnsi="Times New Roman" w:cs="Times New Roman"/>
          <w:sz w:val="24"/>
          <w:szCs w:val="24"/>
        </w:rPr>
        <w:t>s</w:t>
      </w:r>
      <w:r w:rsidRPr="009C167E">
        <w:rPr>
          <w:rFonts w:ascii="Times New Roman" w:hAnsi="Times New Roman" w:cs="Times New Roman"/>
          <w:sz w:val="24"/>
          <w:szCs w:val="24"/>
        </w:rPr>
        <w:t xml:space="preserve"> that using low quality feedstock corresponds to higher makeup water, which may be due to the need to recover excessive amount of methanol (e.g. for the esterification reaction). Company 8 </w:t>
      </w:r>
      <w:r>
        <w:rPr>
          <w:rFonts w:ascii="Times New Roman" w:hAnsi="Times New Roman" w:cs="Times New Roman"/>
          <w:sz w:val="24"/>
          <w:szCs w:val="24"/>
        </w:rPr>
        <w:t>has</w:t>
      </w:r>
      <w:r w:rsidRPr="009C167E">
        <w:rPr>
          <w:rFonts w:ascii="Times New Roman" w:hAnsi="Times New Roman" w:cs="Times New Roman"/>
          <w:sz w:val="24"/>
          <w:szCs w:val="24"/>
        </w:rPr>
        <w:t xml:space="preserve"> much smaller mak</w:t>
      </w:r>
      <w:r>
        <w:rPr>
          <w:rFonts w:ascii="Times New Roman" w:hAnsi="Times New Roman" w:cs="Times New Roman"/>
          <w:sz w:val="24"/>
          <w:szCs w:val="24"/>
        </w:rPr>
        <w:t>eup water consumption, which is</w:t>
      </w:r>
      <w:r w:rsidRPr="009C167E">
        <w:rPr>
          <w:rFonts w:ascii="Times New Roman" w:hAnsi="Times New Roman" w:cs="Times New Roman"/>
          <w:sz w:val="24"/>
          <w:szCs w:val="24"/>
        </w:rPr>
        <w:t xml:space="preserve"> achieved by integrating other cooling approaches such as an air chiller.</w:t>
      </w:r>
      <w:r w:rsidRPr="005D6F2E">
        <w:rPr>
          <w:rFonts w:ascii="Times New Roman" w:hAnsi="Times New Roman" w:cs="Times New Roman"/>
          <w:sz w:val="24"/>
          <w:szCs w:val="24"/>
        </w:rPr>
        <w:t xml:space="preserve"> </w:t>
      </w:r>
      <w:r>
        <w:rPr>
          <w:rFonts w:ascii="Times New Roman" w:hAnsi="Times New Roman" w:cs="Times New Roman"/>
          <w:sz w:val="24"/>
          <w:szCs w:val="24"/>
        </w:rPr>
        <w:t xml:space="preserve">The biodiesel production capacities of these two companies are 29 MGPY and 14 MGPY respectively. </w:t>
      </w:r>
    </w:p>
    <w:p w:rsidR="00232CB6" w:rsidRDefault="00232CB6" w:rsidP="00232CB6">
      <w:pPr>
        <w:spacing w:after="0" w:line="240" w:lineRule="auto"/>
        <w:rPr>
          <w:rFonts w:ascii="Times New Roman" w:hAnsi="Times New Roman" w:cs="Times New Roman"/>
          <w:sz w:val="24"/>
          <w:szCs w:val="24"/>
        </w:rPr>
      </w:pPr>
      <w:r w:rsidRPr="009C167E">
        <w:rPr>
          <w:rFonts w:ascii="Times New Roman" w:hAnsi="Times New Roman" w:cs="Times New Roman"/>
          <w:b/>
          <w:bCs/>
          <w:sz w:val="24"/>
          <w:szCs w:val="24"/>
        </w:rPr>
        <w:t xml:space="preserve">Table </w:t>
      </w:r>
      <w:r w:rsidR="006B66A6">
        <w:rPr>
          <w:rFonts w:ascii="Times New Roman" w:hAnsi="Times New Roman" w:cs="Times New Roman"/>
          <w:b/>
          <w:bCs/>
          <w:sz w:val="24"/>
          <w:szCs w:val="24"/>
        </w:rPr>
        <w:t>S5</w:t>
      </w:r>
      <w:r>
        <w:rPr>
          <w:rFonts w:ascii="Times New Roman" w:hAnsi="Times New Roman" w:cs="Times New Roman"/>
          <w:b/>
          <w:bCs/>
          <w:sz w:val="24"/>
          <w:szCs w:val="24"/>
        </w:rPr>
        <w:t>.</w:t>
      </w:r>
      <w:r w:rsidRPr="009C167E">
        <w:rPr>
          <w:rFonts w:ascii="Times New Roman" w:hAnsi="Times New Roman" w:cs="Times New Roman"/>
          <w:sz w:val="24"/>
          <w:szCs w:val="24"/>
        </w:rPr>
        <w:t xml:space="preserve"> Summary of water-stressed states from literature</w:t>
      </w:r>
    </w:p>
    <w:tbl>
      <w:tblPr>
        <w:tblStyle w:val="TableGrid"/>
        <w:tblW w:w="0" w:type="auto"/>
        <w:tblLook w:val="04A0" w:firstRow="1" w:lastRow="0" w:firstColumn="1" w:lastColumn="0" w:noHBand="0" w:noVBand="1"/>
      </w:tblPr>
      <w:tblGrid>
        <w:gridCol w:w="3192"/>
        <w:gridCol w:w="3192"/>
        <w:gridCol w:w="3192"/>
      </w:tblGrid>
      <w:tr w:rsidR="00232CB6" w:rsidRPr="00D0624D" w:rsidTr="008B27EC">
        <w:tc>
          <w:tcPr>
            <w:tcW w:w="3192" w:type="dxa"/>
            <w:vAlign w:val="center"/>
          </w:tcPr>
          <w:p w:rsidR="00232CB6" w:rsidRPr="00D0624D" w:rsidRDefault="00232CB6" w:rsidP="008B27EC">
            <w:pPr>
              <w:jc w:val="center"/>
              <w:rPr>
                <w:rFonts w:ascii="Times New Roman" w:hAnsi="Times New Roman" w:cs="Times New Roman"/>
                <w:sz w:val="24"/>
                <w:szCs w:val="24"/>
              </w:rPr>
            </w:pPr>
            <w:r w:rsidRPr="00D0624D">
              <w:rPr>
                <w:rFonts w:ascii="Times New Roman" w:hAnsi="Times New Roman" w:cs="Times New Roman"/>
                <w:sz w:val="24"/>
                <w:szCs w:val="24"/>
              </w:rPr>
              <w:t>Studies</w:t>
            </w:r>
          </w:p>
        </w:tc>
        <w:tc>
          <w:tcPr>
            <w:tcW w:w="3192" w:type="dxa"/>
            <w:vAlign w:val="center"/>
          </w:tcPr>
          <w:p w:rsidR="00232CB6" w:rsidRPr="00D0624D" w:rsidRDefault="00232CB6" w:rsidP="008B27EC">
            <w:pPr>
              <w:jc w:val="center"/>
              <w:rPr>
                <w:rFonts w:ascii="Times New Roman" w:hAnsi="Times New Roman" w:cs="Times New Roman"/>
                <w:sz w:val="24"/>
                <w:szCs w:val="24"/>
              </w:rPr>
            </w:pPr>
            <w:r w:rsidRPr="00D0624D">
              <w:rPr>
                <w:rFonts w:ascii="Times New Roman" w:hAnsi="Times New Roman" w:cs="Times New Roman"/>
                <w:sz w:val="24"/>
                <w:szCs w:val="24"/>
              </w:rPr>
              <w:t>Criteria</w:t>
            </w:r>
          </w:p>
        </w:tc>
        <w:tc>
          <w:tcPr>
            <w:tcW w:w="3192" w:type="dxa"/>
            <w:vAlign w:val="center"/>
          </w:tcPr>
          <w:p w:rsidR="00232CB6" w:rsidRPr="00D0624D" w:rsidRDefault="00232CB6" w:rsidP="008B27EC">
            <w:pPr>
              <w:jc w:val="center"/>
              <w:rPr>
                <w:rFonts w:ascii="Times New Roman" w:hAnsi="Times New Roman" w:cs="Times New Roman"/>
                <w:sz w:val="24"/>
                <w:szCs w:val="24"/>
              </w:rPr>
            </w:pPr>
            <w:r w:rsidRPr="00D0624D">
              <w:rPr>
                <w:rFonts w:ascii="Times New Roman" w:hAnsi="Times New Roman" w:cs="Times New Roman"/>
                <w:sz w:val="24"/>
                <w:szCs w:val="24"/>
              </w:rPr>
              <w:t>Water stressed areas</w:t>
            </w:r>
          </w:p>
        </w:tc>
      </w:tr>
      <w:tr w:rsidR="00232CB6" w:rsidRPr="00D0624D" w:rsidTr="008B27EC">
        <w:tc>
          <w:tcPr>
            <w:tcW w:w="3192" w:type="dxa"/>
            <w:vAlign w:val="center"/>
          </w:tcPr>
          <w:p w:rsidR="00232CB6" w:rsidRPr="00D0624D" w:rsidRDefault="00232CB6" w:rsidP="00D0624D">
            <w:pPr>
              <w:tabs>
                <w:tab w:val="center" w:pos="4320"/>
                <w:tab w:val="right" w:pos="8640"/>
              </w:tabs>
              <w:jc w:val="center"/>
              <w:rPr>
                <w:rFonts w:ascii="Times New Roman" w:hAnsi="Times New Roman" w:cs="Times New Roman"/>
                <w:sz w:val="24"/>
                <w:szCs w:val="24"/>
              </w:rPr>
            </w:pPr>
            <w:r w:rsidRPr="00D0624D">
              <w:rPr>
                <w:rFonts w:ascii="Times New Roman" w:hAnsi="Times New Roman" w:cs="Times New Roman"/>
                <w:sz w:val="24"/>
                <w:szCs w:val="24"/>
              </w:rPr>
              <w:t>EPRI report</w:t>
            </w:r>
            <w:r w:rsidR="00D0624D" w:rsidRPr="00D0624D">
              <w:rPr>
                <w:rFonts w:ascii="Times New Roman" w:hAnsi="Times New Roman" w:cs="Times New Roman"/>
                <w:sz w:val="24"/>
                <w:szCs w:val="24"/>
                <w:vertAlign w:val="superscript"/>
              </w:rPr>
              <w:t>22</w:t>
            </w:r>
          </w:p>
        </w:tc>
        <w:tc>
          <w:tcPr>
            <w:tcW w:w="3192" w:type="dxa"/>
            <w:vAlign w:val="center"/>
          </w:tcPr>
          <w:p w:rsidR="00232CB6" w:rsidRPr="00D0624D" w:rsidRDefault="00232CB6" w:rsidP="008B27EC">
            <w:pPr>
              <w:tabs>
                <w:tab w:val="center" w:pos="4320"/>
                <w:tab w:val="right" w:pos="8640"/>
              </w:tabs>
              <w:jc w:val="center"/>
              <w:rPr>
                <w:rFonts w:ascii="Times New Roman" w:hAnsi="Times New Roman" w:cs="Times New Roman"/>
                <w:sz w:val="24"/>
                <w:szCs w:val="24"/>
              </w:rPr>
            </w:pPr>
            <w:r w:rsidRPr="00D0624D">
              <w:rPr>
                <w:rFonts w:ascii="Times New Roman" w:hAnsi="Times New Roman" w:cs="Times New Roman"/>
                <w:sz w:val="24"/>
                <w:szCs w:val="24"/>
              </w:rPr>
              <w:t>Water Supply Sustainability Index</w:t>
            </w:r>
          </w:p>
        </w:tc>
        <w:tc>
          <w:tcPr>
            <w:tcW w:w="3192" w:type="dxa"/>
            <w:vAlign w:val="center"/>
          </w:tcPr>
          <w:p w:rsidR="00232CB6" w:rsidRPr="00D0624D" w:rsidRDefault="00232CB6" w:rsidP="008B27EC">
            <w:pPr>
              <w:tabs>
                <w:tab w:val="center" w:pos="4320"/>
                <w:tab w:val="right" w:pos="8640"/>
              </w:tabs>
              <w:jc w:val="center"/>
              <w:rPr>
                <w:rFonts w:ascii="Times New Roman" w:hAnsi="Times New Roman" w:cs="Times New Roman"/>
                <w:sz w:val="24"/>
                <w:szCs w:val="24"/>
              </w:rPr>
            </w:pPr>
            <w:r w:rsidRPr="00D0624D">
              <w:rPr>
                <w:rFonts w:ascii="Times New Roman" w:hAnsi="Times New Roman" w:cs="Times New Roman"/>
                <w:sz w:val="24"/>
                <w:szCs w:val="24"/>
              </w:rPr>
              <w:t>AL, AZ, CA, FL, GA, ID, LA, NM, NV, TX, WA</w:t>
            </w:r>
          </w:p>
        </w:tc>
      </w:tr>
      <w:tr w:rsidR="00232CB6" w:rsidRPr="00D0624D" w:rsidTr="008B27EC">
        <w:tc>
          <w:tcPr>
            <w:tcW w:w="3192" w:type="dxa"/>
            <w:vAlign w:val="center"/>
          </w:tcPr>
          <w:p w:rsidR="00232CB6" w:rsidRPr="00D0624D" w:rsidRDefault="00232CB6" w:rsidP="00D0624D">
            <w:pPr>
              <w:jc w:val="center"/>
              <w:rPr>
                <w:rFonts w:ascii="Times New Roman" w:hAnsi="Times New Roman" w:cs="Times New Roman"/>
                <w:sz w:val="24"/>
                <w:szCs w:val="24"/>
              </w:rPr>
            </w:pPr>
            <w:r w:rsidRPr="00D0624D">
              <w:rPr>
                <w:rFonts w:ascii="Times New Roman" w:hAnsi="Times New Roman" w:cs="Times New Roman"/>
                <w:sz w:val="24"/>
                <w:szCs w:val="24"/>
              </w:rPr>
              <w:t>Hurd et al.</w:t>
            </w:r>
            <w:r w:rsidR="00D0624D" w:rsidRPr="00D0624D">
              <w:rPr>
                <w:rFonts w:ascii="Times New Roman" w:hAnsi="Times New Roman" w:cs="Times New Roman"/>
                <w:sz w:val="24"/>
                <w:szCs w:val="24"/>
                <w:vertAlign w:val="superscript"/>
              </w:rPr>
              <w:t>23</w:t>
            </w:r>
            <w:r w:rsidR="00D0624D" w:rsidRPr="00D0624D">
              <w:rPr>
                <w:rFonts w:ascii="Times New Roman" w:hAnsi="Times New Roman" w:cs="Times New Roman"/>
                <w:sz w:val="24"/>
                <w:szCs w:val="24"/>
              </w:rPr>
              <w:t xml:space="preserve"> </w:t>
            </w:r>
          </w:p>
        </w:tc>
        <w:tc>
          <w:tcPr>
            <w:tcW w:w="3192" w:type="dxa"/>
            <w:vAlign w:val="center"/>
          </w:tcPr>
          <w:p w:rsidR="00232CB6" w:rsidRPr="00D0624D" w:rsidRDefault="00232CB6" w:rsidP="008B27EC">
            <w:pPr>
              <w:jc w:val="center"/>
              <w:rPr>
                <w:rFonts w:ascii="Times New Roman" w:hAnsi="Times New Roman" w:cs="Times New Roman"/>
                <w:sz w:val="24"/>
                <w:szCs w:val="24"/>
              </w:rPr>
            </w:pPr>
            <w:r w:rsidRPr="00D0624D">
              <w:rPr>
                <w:rFonts w:ascii="Times New Roman" w:hAnsi="Times New Roman" w:cs="Times New Roman"/>
                <w:sz w:val="24"/>
                <w:szCs w:val="24"/>
              </w:rPr>
              <w:t>Level of development, natural variability, dryness ratio, groundwater depletion, industrial water use flexibility and institutional flexibility</w:t>
            </w:r>
          </w:p>
        </w:tc>
        <w:tc>
          <w:tcPr>
            <w:tcW w:w="3192" w:type="dxa"/>
            <w:vAlign w:val="center"/>
          </w:tcPr>
          <w:p w:rsidR="00232CB6" w:rsidRPr="00D0624D" w:rsidRDefault="00232CB6" w:rsidP="008B27EC">
            <w:pPr>
              <w:jc w:val="center"/>
              <w:rPr>
                <w:rFonts w:ascii="Times New Roman" w:hAnsi="Times New Roman" w:cs="Times New Roman"/>
                <w:sz w:val="24"/>
                <w:szCs w:val="24"/>
              </w:rPr>
            </w:pPr>
            <w:r w:rsidRPr="00D0624D">
              <w:rPr>
                <w:rFonts w:ascii="Times New Roman" w:hAnsi="Times New Roman" w:cs="Times New Roman"/>
                <w:sz w:val="24"/>
                <w:szCs w:val="24"/>
              </w:rPr>
              <w:t>AZ, CA, CO, KS, NM, NV, TX, UT</w:t>
            </w:r>
          </w:p>
        </w:tc>
      </w:tr>
      <w:tr w:rsidR="00232CB6" w:rsidRPr="00D0624D" w:rsidTr="008B27EC">
        <w:tc>
          <w:tcPr>
            <w:tcW w:w="3192" w:type="dxa"/>
            <w:vAlign w:val="center"/>
          </w:tcPr>
          <w:p w:rsidR="00232CB6" w:rsidRPr="00D0624D" w:rsidRDefault="00232CB6" w:rsidP="00D0624D">
            <w:pPr>
              <w:jc w:val="center"/>
              <w:rPr>
                <w:rFonts w:ascii="Times New Roman" w:hAnsi="Times New Roman" w:cs="Times New Roman"/>
                <w:sz w:val="24"/>
                <w:szCs w:val="24"/>
              </w:rPr>
            </w:pPr>
            <w:r w:rsidRPr="00D0624D">
              <w:rPr>
                <w:rFonts w:ascii="Times New Roman" w:hAnsi="Times New Roman" w:cs="Times New Roman"/>
                <w:sz w:val="24"/>
                <w:szCs w:val="24"/>
              </w:rPr>
              <w:t>Scown et al.</w:t>
            </w:r>
            <w:r w:rsidR="00D0624D" w:rsidRPr="00D0624D">
              <w:rPr>
                <w:rFonts w:ascii="Times New Roman" w:hAnsi="Times New Roman" w:cs="Times New Roman"/>
                <w:sz w:val="24"/>
                <w:szCs w:val="24"/>
                <w:vertAlign w:val="superscript"/>
              </w:rPr>
              <w:t>24</w:t>
            </w:r>
            <w:r w:rsidR="00D0624D" w:rsidRPr="00D0624D">
              <w:rPr>
                <w:rFonts w:ascii="Times New Roman" w:hAnsi="Times New Roman" w:cs="Times New Roman"/>
                <w:sz w:val="24"/>
                <w:szCs w:val="24"/>
              </w:rPr>
              <w:t xml:space="preserve"> </w:t>
            </w:r>
          </w:p>
        </w:tc>
        <w:tc>
          <w:tcPr>
            <w:tcW w:w="3192" w:type="dxa"/>
            <w:vAlign w:val="center"/>
          </w:tcPr>
          <w:p w:rsidR="00232CB6" w:rsidRPr="00D0624D" w:rsidRDefault="00232CB6" w:rsidP="008B27EC">
            <w:pPr>
              <w:jc w:val="center"/>
              <w:rPr>
                <w:rFonts w:ascii="Times New Roman" w:hAnsi="Times New Roman" w:cs="Times New Roman"/>
                <w:sz w:val="24"/>
                <w:szCs w:val="24"/>
              </w:rPr>
            </w:pPr>
            <w:r w:rsidRPr="00D0624D">
              <w:rPr>
                <w:rFonts w:ascii="Times New Roman" w:hAnsi="Times New Roman" w:cs="Times New Roman"/>
                <w:sz w:val="24"/>
                <w:szCs w:val="24"/>
              </w:rPr>
              <w:t>Palmer Drought Index</w:t>
            </w:r>
          </w:p>
        </w:tc>
        <w:tc>
          <w:tcPr>
            <w:tcW w:w="3192" w:type="dxa"/>
            <w:vAlign w:val="center"/>
          </w:tcPr>
          <w:p w:rsidR="00232CB6" w:rsidRPr="00D0624D" w:rsidRDefault="00232CB6" w:rsidP="008B27EC">
            <w:pPr>
              <w:jc w:val="center"/>
              <w:rPr>
                <w:rFonts w:ascii="Times New Roman" w:hAnsi="Times New Roman" w:cs="Times New Roman"/>
                <w:sz w:val="24"/>
                <w:szCs w:val="24"/>
              </w:rPr>
            </w:pPr>
            <w:r w:rsidRPr="00D0624D">
              <w:rPr>
                <w:rFonts w:ascii="Times New Roman" w:hAnsi="Times New Roman" w:cs="Times New Roman"/>
                <w:sz w:val="24"/>
                <w:szCs w:val="24"/>
              </w:rPr>
              <w:t>Southwestern US</w:t>
            </w:r>
          </w:p>
        </w:tc>
      </w:tr>
      <w:tr w:rsidR="00232CB6" w:rsidRPr="00D0624D" w:rsidTr="008B27EC">
        <w:tc>
          <w:tcPr>
            <w:tcW w:w="3192" w:type="dxa"/>
            <w:vAlign w:val="center"/>
          </w:tcPr>
          <w:p w:rsidR="00232CB6" w:rsidRPr="00D0624D" w:rsidRDefault="00232CB6" w:rsidP="00D0624D">
            <w:pPr>
              <w:jc w:val="center"/>
              <w:rPr>
                <w:rFonts w:ascii="Times New Roman" w:hAnsi="Times New Roman" w:cs="Times New Roman"/>
                <w:sz w:val="24"/>
                <w:szCs w:val="24"/>
              </w:rPr>
            </w:pPr>
            <w:r w:rsidRPr="00D0624D">
              <w:rPr>
                <w:rFonts w:ascii="Times New Roman" w:hAnsi="Times New Roman" w:cs="Times New Roman"/>
                <w:sz w:val="24"/>
                <w:szCs w:val="24"/>
              </w:rPr>
              <w:t>Yang</w:t>
            </w:r>
            <w:r w:rsidR="00D0624D" w:rsidRPr="00D0624D">
              <w:rPr>
                <w:rFonts w:ascii="Times New Roman" w:hAnsi="Times New Roman" w:cs="Times New Roman"/>
                <w:sz w:val="24"/>
                <w:szCs w:val="24"/>
                <w:vertAlign w:val="superscript"/>
              </w:rPr>
              <w:t>25</w:t>
            </w:r>
          </w:p>
        </w:tc>
        <w:tc>
          <w:tcPr>
            <w:tcW w:w="3192" w:type="dxa"/>
            <w:vAlign w:val="center"/>
          </w:tcPr>
          <w:p w:rsidR="00232CB6" w:rsidRPr="00D0624D" w:rsidRDefault="00232CB6" w:rsidP="008B27EC">
            <w:pPr>
              <w:jc w:val="center"/>
              <w:rPr>
                <w:rFonts w:ascii="Times New Roman" w:hAnsi="Times New Roman" w:cs="Times New Roman"/>
                <w:sz w:val="24"/>
                <w:szCs w:val="24"/>
              </w:rPr>
            </w:pPr>
            <w:r w:rsidRPr="00D0624D">
              <w:rPr>
                <w:rFonts w:ascii="Times New Roman" w:hAnsi="Times New Roman" w:cs="Times New Roman"/>
                <w:sz w:val="24"/>
                <w:szCs w:val="24"/>
              </w:rPr>
              <w:t>Available precipitation</w:t>
            </w:r>
          </w:p>
        </w:tc>
        <w:tc>
          <w:tcPr>
            <w:tcW w:w="3192" w:type="dxa"/>
            <w:vAlign w:val="center"/>
          </w:tcPr>
          <w:p w:rsidR="00232CB6" w:rsidRPr="00D0624D" w:rsidRDefault="00232CB6" w:rsidP="008B27EC">
            <w:pPr>
              <w:jc w:val="center"/>
              <w:rPr>
                <w:rFonts w:ascii="Times New Roman" w:hAnsi="Times New Roman" w:cs="Times New Roman"/>
                <w:sz w:val="24"/>
                <w:szCs w:val="24"/>
              </w:rPr>
            </w:pPr>
            <w:r w:rsidRPr="00D0624D">
              <w:rPr>
                <w:rFonts w:ascii="Times New Roman" w:hAnsi="Times New Roman" w:cs="Times New Roman"/>
                <w:sz w:val="24"/>
                <w:szCs w:val="24"/>
              </w:rPr>
              <w:t>AZ, CA, CO, FL, GA, NV</w:t>
            </w:r>
          </w:p>
        </w:tc>
      </w:tr>
    </w:tbl>
    <w:p w:rsidR="00363741" w:rsidRDefault="00363741" w:rsidP="00F24099">
      <w:pPr>
        <w:spacing w:after="0"/>
        <w:rPr>
          <w:rFonts w:ascii="Times New Roman" w:hAnsi="Times New Roman" w:cs="Times New Roman"/>
          <w:b/>
          <w:bCs/>
          <w:sz w:val="24"/>
          <w:szCs w:val="24"/>
        </w:rPr>
      </w:pPr>
    </w:p>
    <w:p w:rsidR="00107FFC" w:rsidRDefault="00107FFC" w:rsidP="00F24099">
      <w:pPr>
        <w:spacing w:after="0"/>
        <w:rPr>
          <w:rFonts w:ascii="Times New Roman" w:hAnsi="Times New Roman" w:cs="Times New Roman"/>
          <w:b/>
          <w:bCs/>
          <w:sz w:val="24"/>
          <w:szCs w:val="24"/>
        </w:rPr>
      </w:pPr>
    </w:p>
    <w:p w:rsidR="00107FFC" w:rsidRDefault="00107FFC" w:rsidP="00F24099">
      <w:pPr>
        <w:spacing w:after="0"/>
        <w:rPr>
          <w:rFonts w:ascii="Times New Roman" w:hAnsi="Times New Roman" w:cs="Times New Roman"/>
          <w:b/>
          <w:bCs/>
          <w:sz w:val="24"/>
          <w:szCs w:val="24"/>
        </w:rPr>
      </w:pPr>
    </w:p>
    <w:p w:rsidR="00107FFC" w:rsidRDefault="00107FFC" w:rsidP="00F24099">
      <w:pPr>
        <w:spacing w:after="0"/>
        <w:rPr>
          <w:rFonts w:ascii="Times New Roman" w:hAnsi="Times New Roman" w:cs="Times New Roman"/>
          <w:b/>
          <w:bCs/>
          <w:sz w:val="24"/>
          <w:szCs w:val="24"/>
        </w:rPr>
      </w:pPr>
    </w:p>
    <w:p w:rsidR="00107FFC" w:rsidRDefault="00107FFC" w:rsidP="00F24099">
      <w:pPr>
        <w:spacing w:after="0"/>
        <w:rPr>
          <w:rFonts w:ascii="Times New Roman" w:hAnsi="Times New Roman" w:cs="Times New Roman"/>
          <w:b/>
          <w:bCs/>
          <w:sz w:val="24"/>
          <w:szCs w:val="24"/>
        </w:rPr>
      </w:pPr>
    </w:p>
    <w:p w:rsidR="00107FFC" w:rsidRDefault="00107FFC" w:rsidP="00F24099">
      <w:pPr>
        <w:spacing w:after="0"/>
        <w:rPr>
          <w:rFonts w:ascii="Times New Roman" w:hAnsi="Times New Roman" w:cs="Times New Roman"/>
          <w:b/>
          <w:bCs/>
          <w:sz w:val="24"/>
          <w:szCs w:val="24"/>
        </w:rPr>
      </w:pPr>
    </w:p>
    <w:p w:rsidR="00107FFC" w:rsidRDefault="00107FFC" w:rsidP="00F24099">
      <w:pPr>
        <w:spacing w:after="0"/>
        <w:rPr>
          <w:rFonts w:ascii="Times New Roman" w:hAnsi="Times New Roman" w:cs="Times New Roman"/>
          <w:b/>
          <w:bCs/>
          <w:sz w:val="24"/>
          <w:szCs w:val="24"/>
        </w:rPr>
      </w:pPr>
    </w:p>
    <w:p w:rsidR="00107FFC" w:rsidRDefault="00107FFC" w:rsidP="00F24099">
      <w:pPr>
        <w:spacing w:after="0"/>
        <w:rPr>
          <w:rFonts w:ascii="Times New Roman" w:hAnsi="Times New Roman" w:cs="Times New Roman"/>
          <w:b/>
          <w:bCs/>
          <w:sz w:val="24"/>
          <w:szCs w:val="24"/>
        </w:rPr>
      </w:pPr>
    </w:p>
    <w:p w:rsidR="00107FFC" w:rsidRDefault="00107FFC" w:rsidP="00F24099">
      <w:pPr>
        <w:spacing w:after="0"/>
        <w:rPr>
          <w:rFonts w:ascii="Times New Roman" w:hAnsi="Times New Roman" w:cs="Times New Roman"/>
          <w:b/>
          <w:bCs/>
          <w:sz w:val="24"/>
          <w:szCs w:val="24"/>
        </w:rPr>
      </w:pPr>
    </w:p>
    <w:p w:rsidR="00107FFC" w:rsidRDefault="00107FFC" w:rsidP="00F24099">
      <w:pPr>
        <w:spacing w:after="0"/>
        <w:rPr>
          <w:rFonts w:ascii="Times New Roman" w:hAnsi="Times New Roman" w:cs="Times New Roman"/>
          <w:b/>
          <w:bCs/>
          <w:sz w:val="24"/>
          <w:szCs w:val="24"/>
        </w:rPr>
      </w:pPr>
    </w:p>
    <w:p w:rsidR="00107FFC" w:rsidRDefault="00107FFC" w:rsidP="00F24099">
      <w:pPr>
        <w:spacing w:after="0"/>
        <w:rPr>
          <w:rFonts w:ascii="Times New Roman" w:hAnsi="Times New Roman" w:cs="Times New Roman"/>
          <w:b/>
          <w:bCs/>
          <w:sz w:val="24"/>
          <w:szCs w:val="24"/>
        </w:rPr>
      </w:pPr>
    </w:p>
    <w:p w:rsidR="00107FFC" w:rsidRDefault="00107FFC" w:rsidP="00F24099">
      <w:pPr>
        <w:spacing w:after="0"/>
        <w:rPr>
          <w:rFonts w:ascii="Times New Roman" w:hAnsi="Times New Roman" w:cs="Times New Roman"/>
          <w:b/>
          <w:bCs/>
          <w:sz w:val="24"/>
          <w:szCs w:val="24"/>
        </w:rPr>
      </w:pPr>
    </w:p>
    <w:p w:rsidR="006B66A6" w:rsidRPr="009C167E" w:rsidRDefault="006B66A6" w:rsidP="006B66A6">
      <w:pPr>
        <w:spacing w:after="0" w:line="240" w:lineRule="auto"/>
        <w:rPr>
          <w:rFonts w:ascii="Times New Roman" w:hAnsi="Times New Roman" w:cs="Times New Roman"/>
          <w:sz w:val="24"/>
          <w:szCs w:val="24"/>
        </w:rPr>
      </w:pPr>
      <w:r w:rsidRPr="009C167E">
        <w:rPr>
          <w:rFonts w:ascii="Times New Roman" w:hAnsi="Times New Roman" w:cs="Times New Roman"/>
          <w:b/>
          <w:sz w:val="24"/>
          <w:szCs w:val="24"/>
        </w:rPr>
        <w:lastRenderedPageBreak/>
        <w:t xml:space="preserve">Table </w:t>
      </w:r>
      <w:r w:rsidR="00465AF4">
        <w:rPr>
          <w:rFonts w:ascii="Times New Roman" w:hAnsi="Times New Roman" w:cs="Times New Roman"/>
          <w:b/>
          <w:sz w:val="24"/>
          <w:szCs w:val="24"/>
        </w:rPr>
        <w:t>S6</w:t>
      </w:r>
      <w:r>
        <w:rPr>
          <w:rFonts w:ascii="Times New Roman" w:hAnsi="Times New Roman" w:cs="Times New Roman"/>
          <w:b/>
          <w:sz w:val="24"/>
          <w:szCs w:val="24"/>
        </w:rPr>
        <w:t>.</w:t>
      </w:r>
      <w:r w:rsidRPr="009C167E">
        <w:rPr>
          <w:rFonts w:ascii="Times New Roman" w:hAnsi="Times New Roman" w:cs="Times New Roman"/>
          <w:sz w:val="24"/>
          <w:szCs w:val="24"/>
        </w:rPr>
        <w:t xml:space="preserve"> </w:t>
      </w:r>
      <w:r>
        <w:rPr>
          <w:rFonts w:ascii="Times New Roman" w:hAnsi="Times New Roman" w:cs="Times New Roman"/>
          <w:sz w:val="24"/>
          <w:szCs w:val="24"/>
        </w:rPr>
        <w:t xml:space="preserve">Key assumptions and parameters of the </w:t>
      </w:r>
      <w:r w:rsidRPr="009C167E">
        <w:rPr>
          <w:rFonts w:ascii="Times New Roman" w:hAnsi="Times New Roman" w:cs="Times New Roman"/>
          <w:sz w:val="24"/>
          <w:szCs w:val="24"/>
        </w:rPr>
        <w:t>studies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1270"/>
        <w:gridCol w:w="1776"/>
        <w:gridCol w:w="1683"/>
        <w:gridCol w:w="1645"/>
        <w:gridCol w:w="1675"/>
      </w:tblGrid>
      <w:tr w:rsidR="006B66A6" w:rsidRPr="00E155FD" w:rsidTr="008B27EC">
        <w:tc>
          <w:tcPr>
            <w:tcW w:w="1636" w:type="dxa"/>
            <w:vAlign w:val="center"/>
          </w:tcPr>
          <w:p w:rsidR="006B66A6" w:rsidRPr="00E155FD" w:rsidRDefault="006B66A6" w:rsidP="008B27EC">
            <w:pPr>
              <w:spacing w:after="0" w:line="240" w:lineRule="auto"/>
              <w:jc w:val="center"/>
              <w:rPr>
                <w:rFonts w:ascii="Times New Roman" w:hAnsi="Times New Roman" w:cs="Times New Roman"/>
                <w:sz w:val="24"/>
                <w:szCs w:val="24"/>
              </w:rPr>
            </w:pPr>
          </w:p>
        </w:tc>
        <w:tc>
          <w:tcPr>
            <w:tcW w:w="1228" w:type="dxa"/>
            <w:vAlign w:val="center"/>
          </w:tcPr>
          <w:p w:rsidR="006B66A6" w:rsidRPr="00A43A7E" w:rsidRDefault="006B66A6" w:rsidP="00A43A7E">
            <w:pPr>
              <w:spacing w:after="0" w:line="240" w:lineRule="auto"/>
              <w:jc w:val="center"/>
              <w:rPr>
                <w:rFonts w:ascii="Times New Roman" w:hAnsi="Times New Roman" w:cs="Times New Roman"/>
                <w:sz w:val="24"/>
                <w:szCs w:val="24"/>
              </w:rPr>
            </w:pPr>
            <w:r w:rsidRPr="00A43A7E">
              <w:rPr>
                <w:rFonts w:ascii="Times New Roman" w:hAnsi="Times New Roman" w:cs="Times New Roman"/>
                <w:sz w:val="24"/>
                <w:szCs w:val="24"/>
              </w:rPr>
              <w:t>O’Connor</w:t>
            </w:r>
            <w:r w:rsidR="00A43A7E" w:rsidRPr="00A43A7E">
              <w:rPr>
                <w:rFonts w:ascii="Times New Roman" w:hAnsi="Times New Roman" w:cs="Times New Roman"/>
                <w:sz w:val="24"/>
                <w:szCs w:val="24"/>
                <w:vertAlign w:val="superscript"/>
              </w:rPr>
              <w:t>8</w:t>
            </w:r>
          </w:p>
        </w:tc>
        <w:tc>
          <w:tcPr>
            <w:tcW w:w="1788" w:type="dxa"/>
            <w:vAlign w:val="center"/>
          </w:tcPr>
          <w:p w:rsidR="006B66A6" w:rsidRPr="00A43A7E" w:rsidRDefault="006B66A6" w:rsidP="00A43A7E">
            <w:pPr>
              <w:spacing w:after="0" w:line="240" w:lineRule="auto"/>
              <w:jc w:val="center"/>
              <w:rPr>
                <w:rFonts w:ascii="Times New Roman" w:hAnsi="Times New Roman" w:cs="Times New Roman"/>
                <w:sz w:val="24"/>
                <w:szCs w:val="24"/>
              </w:rPr>
            </w:pPr>
            <w:r w:rsidRPr="00A43A7E">
              <w:rPr>
                <w:rFonts w:ascii="Times New Roman" w:hAnsi="Times New Roman" w:cs="Times New Roman"/>
                <w:sz w:val="24"/>
                <w:szCs w:val="24"/>
              </w:rPr>
              <w:t>King and Webber</w:t>
            </w:r>
            <w:r w:rsidR="00A43A7E" w:rsidRPr="00A43A7E">
              <w:rPr>
                <w:rFonts w:ascii="Times New Roman" w:hAnsi="Times New Roman" w:cs="Times New Roman"/>
                <w:sz w:val="24"/>
                <w:szCs w:val="24"/>
                <w:vertAlign w:val="superscript"/>
              </w:rPr>
              <w:t>5</w:t>
            </w:r>
          </w:p>
        </w:tc>
        <w:tc>
          <w:tcPr>
            <w:tcW w:w="1692" w:type="dxa"/>
            <w:vAlign w:val="center"/>
          </w:tcPr>
          <w:p w:rsidR="006B66A6" w:rsidRPr="00A43A7E" w:rsidRDefault="006B66A6" w:rsidP="00A43A7E">
            <w:pPr>
              <w:spacing w:after="0" w:line="240" w:lineRule="auto"/>
              <w:jc w:val="center"/>
              <w:rPr>
                <w:rFonts w:ascii="Times New Roman" w:hAnsi="Times New Roman" w:cs="Times New Roman"/>
                <w:sz w:val="24"/>
                <w:szCs w:val="24"/>
              </w:rPr>
            </w:pPr>
            <w:r w:rsidRPr="00A43A7E">
              <w:rPr>
                <w:rFonts w:ascii="Times New Roman" w:hAnsi="Times New Roman" w:cs="Times New Roman"/>
                <w:sz w:val="24"/>
                <w:szCs w:val="24"/>
              </w:rPr>
              <w:t>Harto et al.</w:t>
            </w:r>
            <w:r w:rsidR="00A43A7E" w:rsidRPr="00A43A7E">
              <w:rPr>
                <w:rFonts w:ascii="Times New Roman" w:hAnsi="Times New Roman" w:cs="Times New Roman"/>
                <w:sz w:val="24"/>
                <w:szCs w:val="24"/>
                <w:vertAlign w:val="superscript"/>
              </w:rPr>
              <w:t>7</w:t>
            </w:r>
            <w:r w:rsidR="00A43A7E" w:rsidRPr="00A43A7E">
              <w:rPr>
                <w:rFonts w:ascii="Times New Roman" w:hAnsi="Times New Roman" w:cs="Times New Roman"/>
                <w:sz w:val="24"/>
                <w:szCs w:val="24"/>
              </w:rPr>
              <w:t xml:space="preserve"> </w:t>
            </w:r>
          </w:p>
        </w:tc>
        <w:tc>
          <w:tcPr>
            <w:tcW w:w="1651" w:type="dxa"/>
            <w:vAlign w:val="center"/>
          </w:tcPr>
          <w:p w:rsidR="006B66A6" w:rsidRPr="00A43A7E" w:rsidRDefault="006B66A6" w:rsidP="00A43A7E">
            <w:pPr>
              <w:spacing w:after="0" w:line="240" w:lineRule="auto"/>
              <w:jc w:val="center"/>
              <w:rPr>
                <w:rFonts w:ascii="Times New Roman" w:hAnsi="Times New Roman" w:cs="Times New Roman"/>
                <w:sz w:val="24"/>
                <w:szCs w:val="24"/>
              </w:rPr>
            </w:pPr>
            <w:r w:rsidRPr="00A43A7E">
              <w:rPr>
                <w:rFonts w:ascii="Times New Roman" w:hAnsi="Times New Roman" w:cs="Times New Roman"/>
                <w:sz w:val="24"/>
                <w:szCs w:val="24"/>
              </w:rPr>
              <w:t>Mulder et al.</w:t>
            </w:r>
            <w:r w:rsidR="00A43A7E" w:rsidRPr="00A43A7E">
              <w:rPr>
                <w:rFonts w:ascii="Times New Roman" w:hAnsi="Times New Roman" w:cs="Times New Roman"/>
                <w:sz w:val="24"/>
                <w:szCs w:val="24"/>
                <w:vertAlign w:val="superscript"/>
              </w:rPr>
              <w:t xml:space="preserve">10 </w:t>
            </w:r>
          </w:p>
        </w:tc>
        <w:tc>
          <w:tcPr>
            <w:tcW w:w="1687" w:type="dxa"/>
            <w:vAlign w:val="center"/>
          </w:tcPr>
          <w:p w:rsidR="006B66A6" w:rsidRPr="00A43A7E" w:rsidRDefault="006B66A6" w:rsidP="008B27EC">
            <w:pPr>
              <w:spacing w:after="0" w:line="240" w:lineRule="auto"/>
              <w:jc w:val="center"/>
              <w:rPr>
                <w:rFonts w:ascii="Times New Roman" w:hAnsi="Times New Roman" w:cs="Times New Roman"/>
                <w:sz w:val="24"/>
                <w:szCs w:val="24"/>
              </w:rPr>
            </w:pPr>
            <w:r w:rsidRPr="00A43A7E">
              <w:rPr>
                <w:rFonts w:ascii="Times New Roman" w:hAnsi="Times New Roman" w:cs="Times New Roman"/>
                <w:sz w:val="24"/>
                <w:szCs w:val="24"/>
              </w:rPr>
              <w:t>This study</w:t>
            </w:r>
          </w:p>
        </w:tc>
      </w:tr>
      <w:tr w:rsidR="006B66A6" w:rsidRPr="00E155FD" w:rsidTr="008B27EC">
        <w:trPr>
          <w:trHeight w:val="565"/>
        </w:trPr>
        <w:tc>
          <w:tcPr>
            <w:tcW w:w="9682" w:type="dxa"/>
            <w:gridSpan w:val="6"/>
            <w:vAlign w:val="center"/>
          </w:tcPr>
          <w:p w:rsidR="006B66A6" w:rsidRDefault="006B66A6" w:rsidP="008B27EC">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Parameters and Assumptions</w:t>
            </w:r>
          </w:p>
        </w:tc>
      </w:tr>
      <w:tr w:rsidR="006B66A6" w:rsidRPr="00E155FD" w:rsidTr="008B27EC">
        <w:trPr>
          <w:trHeight w:val="565"/>
        </w:trPr>
        <w:tc>
          <w:tcPr>
            <w:tcW w:w="1636"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Irrigation water loss %</w:t>
            </w:r>
          </w:p>
        </w:tc>
        <w:tc>
          <w:tcPr>
            <w:tcW w:w="1228" w:type="dxa"/>
            <w:vAlign w:val="center"/>
          </w:tcPr>
          <w:p w:rsidR="006B66A6" w:rsidRPr="00C13150" w:rsidRDefault="006B66A6" w:rsidP="008B27EC">
            <w:pPr>
              <w:spacing w:after="0" w:line="240" w:lineRule="auto"/>
              <w:jc w:val="center"/>
              <w:rPr>
                <w:rFonts w:ascii="Times New Roman" w:hAnsi="Times New Roman" w:cs="Times New Roman"/>
                <w:sz w:val="24"/>
                <w:szCs w:val="24"/>
              </w:rPr>
            </w:pPr>
            <w:r>
              <w:rPr>
                <w:rFonts w:ascii="Times New Roman" w:eastAsiaTheme="minorEastAsia" w:hAnsi="Times New Roman" w:cs="Times New Roman" w:hint="eastAsia"/>
                <w:sz w:val="24"/>
                <w:szCs w:val="24"/>
              </w:rPr>
              <w:t>100%</w:t>
            </w:r>
          </w:p>
        </w:tc>
        <w:tc>
          <w:tcPr>
            <w:tcW w:w="1788" w:type="dxa"/>
            <w:vAlign w:val="center"/>
          </w:tcPr>
          <w:p w:rsidR="006B66A6" w:rsidRPr="00C13150"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79.7</w:t>
            </w:r>
            <w:r>
              <w:rPr>
                <w:rFonts w:ascii="Times New Roman" w:hAnsi="Times New Roman" w:cs="Times New Roman"/>
                <w:sz w:val="24"/>
                <w:szCs w:val="24"/>
              </w:rPr>
              <w:t>%</w:t>
            </w:r>
          </w:p>
        </w:tc>
        <w:tc>
          <w:tcPr>
            <w:tcW w:w="1692" w:type="dxa"/>
            <w:vAlign w:val="center"/>
          </w:tcPr>
          <w:p w:rsidR="006B66A6" w:rsidRPr="00C13150" w:rsidRDefault="006B66A6" w:rsidP="008B27EC">
            <w:pPr>
              <w:spacing w:after="0" w:line="240" w:lineRule="auto"/>
              <w:jc w:val="center"/>
              <w:rPr>
                <w:rFonts w:ascii="Times New Roman" w:hAnsi="Times New Roman" w:cs="Times New Roman"/>
                <w:sz w:val="24"/>
                <w:szCs w:val="24"/>
              </w:rPr>
            </w:pPr>
            <w:r>
              <w:rPr>
                <w:rFonts w:ascii="Times New Roman" w:eastAsiaTheme="minorEastAsia" w:hAnsi="Times New Roman" w:cs="Times New Roman" w:hint="eastAsia"/>
                <w:sz w:val="24"/>
                <w:szCs w:val="24"/>
              </w:rPr>
              <w:t>100%</w:t>
            </w:r>
          </w:p>
        </w:tc>
        <w:tc>
          <w:tcPr>
            <w:tcW w:w="1651" w:type="dxa"/>
            <w:vAlign w:val="center"/>
          </w:tcPr>
          <w:p w:rsidR="006B66A6" w:rsidRPr="00C13150" w:rsidRDefault="006B66A6" w:rsidP="008B27EC">
            <w:pPr>
              <w:spacing w:after="0" w:line="240" w:lineRule="auto"/>
              <w:jc w:val="center"/>
              <w:rPr>
                <w:rFonts w:ascii="Times New Roman" w:hAnsi="Times New Roman" w:cs="Times New Roman"/>
                <w:sz w:val="24"/>
                <w:szCs w:val="24"/>
              </w:rPr>
            </w:pPr>
            <w:r>
              <w:rPr>
                <w:rFonts w:ascii="Times New Roman" w:eastAsiaTheme="minorEastAsia" w:hAnsi="Times New Roman" w:cs="Times New Roman" w:hint="eastAsia"/>
                <w:sz w:val="24"/>
                <w:szCs w:val="24"/>
              </w:rPr>
              <w:t>100%</w:t>
            </w:r>
          </w:p>
        </w:tc>
        <w:tc>
          <w:tcPr>
            <w:tcW w:w="1687" w:type="dxa"/>
            <w:vAlign w:val="center"/>
          </w:tcPr>
          <w:p w:rsidR="006B66A6" w:rsidRPr="00C13150" w:rsidRDefault="006B66A6" w:rsidP="008B27EC">
            <w:pPr>
              <w:spacing w:after="0" w:line="240" w:lineRule="auto"/>
              <w:jc w:val="center"/>
              <w:rPr>
                <w:rFonts w:ascii="Times New Roman" w:hAnsi="Times New Roman" w:cs="Times New Roman"/>
                <w:sz w:val="24"/>
                <w:szCs w:val="24"/>
              </w:rPr>
            </w:pPr>
            <w:r>
              <w:rPr>
                <w:rFonts w:ascii="Times New Roman" w:eastAsiaTheme="minorEastAsia" w:hAnsi="Times New Roman" w:cs="Times New Roman" w:hint="eastAsia"/>
                <w:sz w:val="24"/>
                <w:szCs w:val="24"/>
              </w:rPr>
              <w:t>100%</w:t>
            </w:r>
          </w:p>
        </w:tc>
      </w:tr>
      <w:tr w:rsidR="006B66A6" w:rsidRPr="00E155FD" w:rsidTr="008B27EC">
        <w:tc>
          <w:tcPr>
            <w:tcW w:w="1636"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 soybean irrigated</w:t>
            </w:r>
          </w:p>
        </w:tc>
        <w:tc>
          <w:tcPr>
            <w:tcW w:w="1228" w:type="dxa"/>
            <w:vAlign w:val="center"/>
          </w:tcPr>
          <w:p w:rsidR="006B66A6" w:rsidRPr="004B29E6" w:rsidRDefault="006B66A6" w:rsidP="008B27EC">
            <w:pPr>
              <w:spacing w:after="0" w:line="240" w:lineRule="auto"/>
              <w:jc w:val="center"/>
              <w:rPr>
                <w:rFonts w:ascii="Times New Roman" w:eastAsiaTheme="minorEastAsia" w:hAnsi="Times New Roman" w:cs="Times New Roman"/>
                <w:sz w:val="24"/>
                <w:szCs w:val="24"/>
              </w:rPr>
            </w:pPr>
            <w:r w:rsidRPr="00E155FD">
              <w:rPr>
                <w:rFonts w:ascii="Times New Roman" w:hAnsi="Times New Roman" w:cs="Times New Roman"/>
                <w:sz w:val="24"/>
                <w:szCs w:val="24"/>
              </w:rPr>
              <w:t>8.2</w:t>
            </w:r>
            <w:r>
              <w:rPr>
                <w:rFonts w:ascii="Times New Roman" w:eastAsiaTheme="minorEastAsia" w:hAnsi="Times New Roman" w:cs="Times New Roman" w:hint="eastAsia"/>
                <w:sz w:val="24"/>
                <w:szCs w:val="24"/>
              </w:rPr>
              <w:t>%</w:t>
            </w:r>
          </w:p>
        </w:tc>
        <w:tc>
          <w:tcPr>
            <w:tcW w:w="1788"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either 100% or 0%</w:t>
            </w:r>
          </w:p>
        </w:tc>
        <w:tc>
          <w:tcPr>
            <w:tcW w:w="1692"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4%</w:t>
            </w:r>
          </w:p>
        </w:tc>
        <w:tc>
          <w:tcPr>
            <w:tcW w:w="1651"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NA</w:t>
            </w:r>
          </w:p>
        </w:tc>
        <w:tc>
          <w:tcPr>
            <w:tcW w:w="1687"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Overall:</w:t>
            </w:r>
          </w:p>
          <w:p w:rsidR="006B66A6" w:rsidRPr="00E155FD" w:rsidRDefault="006B66A6" w:rsidP="008B2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6B66A6" w:rsidRPr="00E155FD" w:rsidTr="008B27EC">
        <w:tc>
          <w:tcPr>
            <w:tcW w:w="1636"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Energy-water in irrigation</w:t>
            </w:r>
          </w:p>
        </w:tc>
        <w:tc>
          <w:tcPr>
            <w:tcW w:w="1228"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w:t>
            </w:r>
          </w:p>
        </w:tc>
        <w:tc>
          <w:tcPr>
            <w:tcW w:w="1788" w:type="dxa"/>
            <w:vAlign w:val="center"/>
          </w:tcPr>
          <w:p w:rsidR="006B66A6" w:rsidRPr="00D0209C" w:rsidRDefault="006B66A6" w:rsidP="008B27EC">
            <w:pPr>
              <w:tabs>
                <w:tab w:val="center" w:pos="4320"/>
                <w:tab w:val="right" w:pos="8640"/>
              </w:tabs>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0.</w:t>
            </w:r>
            <w:r>
              <w:rPr>
                <w:rFonts w:ascii="Times New Roman" w:eastAsiaTheme="minorEastAsia" w:hAnsi="Times New Roman" w:cs="Times New Roman" w:hint="eastAsia"/>
                <w:sz w:val="24"/>
                <w:szCs w:val="24"/>
              </w:rPr>
              <w:t>158</w:t>
            </w:r>
            <w:r w:rsidRPr="00E155FD">
              <w:rPr>
                <w:rFonts w:ascii="Times New Roman" w:hAnsi="Times New Roman" w:cs="Times New Roman"/>
                <w:sz w:val="24"/>
                <w:szCs w:val="24"/>
              </w:rPr>
              <w:t xml:space="preserve"> gal/gal</w:t>
            </w:r>
          </w:p>
        </w:tc>
        <w:tc>
          <w:tcPr>
            <w:tcW w:w="1692"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w:t>
            </w:r>
          </w:p>
        </w:tc>
        <w:tc>
          <w:tcPr>
            <w:tcW w:w="1651"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w:t>
            </w:r>
          </w:p>
        </w:tc>
        <w:tc>
          <w:tcPr>
            <w:tcW w:w="1687"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w:t>
            </w:r>
          </w:p>
        </w:tc>
      </w:tr>
      <w:tr w:rsidR="006B66A6" w:rsidRPr="00E155FD" w:rsidTr="008B27EC">
        <w:tc>
          <w:tcPr>
            <w:tcW w:w="1636"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Fertilizer water use</w:t>
            </w:r>
          </w:p>
        </w:tc>
        <w:tc>
          <w:tcPr>
            <w:tcW w:w="1228"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w:t>
            </w:r>
          </w:p>
        </w:tc>
        <w:tc>
          <w:tcPr>
            <w:tcW w:w="1788"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w:t>
            </w:r>
          </w:p>
        </w:tc>
        <w:tc>
          <w:tcPr>
            <w:tcW w:w="1692"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Pr>
                <w:rFonts w:ascii="Times New Roman" w:eastAsiaTheme="minorEastAsia" w:hAnsi="Times New Roman" w:cs="Times New Roman" w:hint="eastAsia"/>
                <w:sz w:val="24"/>
                <w:szCs w:val="24"/>
              </w:rPr>
              <w:t>11</w:t>
            </w:r>
            <w:r w:rsidRPr="00E155FD">
              <w:rPr>
                <w:rFonts w:ascii="Times New Roman" w:hAnsi="Times New Roman" w:cs="Times New Roman"/>
                <w:sz w:val="24"/>
                <w:szCs w:val="24"/>
              </w:rPr>
              <w:t xml:space="preserve"> gal/gal</w:t>
            </w:r>
          </w:p>
        </w:tc>
        <w:tc>
          <w:tcPr>
            <w:tcW w:w="1651"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w:t>
            </w:r>
          </w:p>
        </w:tc>
        <w:tc>
          <w:tcPr>
            <w:tcW w:w="1687"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w:t>
            </w:r>
          </w:p>
        </w:tc>
      </w:tr>
      <w:tr w:rsidR="006B66A6" w:rsidRPr="00E155FD" w:rsidTr="008B27EC">
        <w:tc>
          <w:tcPr>
            <w:tcW w:w="9682" w:type="dxa"/>
            <w:gridSpan w:val="6"/>
            <w:vAlign w:val="center"/>
          </w:tcPr>
          <w:p w:rsidR="006B66A6" w:rsidRPr="00E155FD" w:rsidDel="00F20AEE" w:rsidRDefault="006B66A6" w:rsidP="008B2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Water intensity at different stages of the biodiesel process </w:t>
            </w:r>
          </w:p>
        </w:tc>
      </w:tr>
      <w:tr w:rsidR="006B66A6" w:rsidRPr="00E155FD" w:rsidTr="008B27EC">
        <w:tc>
          <w:tcPr>
            <w:tcW w:w="1636"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Normalized irrigation consumption (N</w:t>
            </w:r>
            <w:r w:rsidRPr="00E155FD">
              <w:rPr>
                <w:rFonts w:ascii="Times New Roman" w:hAnsi="Times New Roman" w:cs="Times New Roman"/>
                <w:i/>
                <w:sz w:val="24"/>
                <w:szCs w:val="24"/>
                <w:vertAlign w:val="subscript"/>
              </w:rPr>
              <w:t>1</w:t>
            </w:r>
            <w:r w:rsidRPr="00E155FD">
              <w:rPr>
                <w:rFonts w:ascii="Times New Roman" w:hAnsi="Times New Roman" w:cs="Times New Roman"/>
                <w:sz w:val="24"/>
                <w:szCs w:val="24"/>
              </w:rPr>
              <w:t xml:space="preserve">) </w:t>
            </w:r>
          </w:p>
        </w:tc>
        <w:tc>
          <w:tcPr>
            <w:tcW w:w="1228" w:type="dxa"/>
            <w:vAlign w:val="center"/>
          </w:tcPr>
          <w:p w:rsidR="006B66A6" w:rsidRPr="00C51288" w:rsidRDefault="006B66A6" w:rsidP="008B27EC">
            <w:pPr>
              <w:spacing w:after="0" w:line="240" w:lineRule="auto"/>
              <w:jc w:val="center"/>
              <w:rPr>
                <w:rFonts w:ascii="Times New Roman" w:eastAsiaTheme="minorEastAsia" w:hAnsi="Times New Roman" w:cs="Times New Roman"/>
                <w:sz w:val="24"/>
                <w:szCs w:val="24"/>
              </w:rPr>
            </w:pPr>
            <w:r w:rsidRPr="00E155FD">
              <w:rPr>
                <w:rFonts w:ascii="Times New Roman" w:hAnsi="Times New Roman" w:cs="Times New Roman"/>
                <w:sz w:val="24"/>
                <w:szCs w:val="24"/>
              </w:rPr>
              <w:t>79</w:t>
            </w:r>
            <w:r>
              <w:rPr>
                <w:rFonts w:ascii="Times New Roman" w:eastAsiaTheme="minorEastAsia" w:hAnsi="Times New Roman" w:cs="Times New Roman" w:hint="eastAsia"/>
                <w:sz w:val="24"/>
                <w:szCs w:val="24"/>
              </w:rPr>
              <w:t xml:space="preserve"> gal/gal</w:t>
            </w:r>
          </w:p>
        </w:tc>
        <w:tc>
          <w:tcPr>
            <w:tcW w:w="1788" w:type="dxa"/>
            <w:vAlign w:val="center"/>
          </w:tcPr>
          <w:p w:rsidR="006B66A6" w:rsidRPr="00C51288" w:rsidRDefault="006B66A6" w:rsidP="008B27EC">
            <w:pPr>
              <w:spacing w:after="0" w:line="240" w:lineRule="auto"/>
              <w:jc w:val="center"/>
              <w:rPr>
                <w:rFonts w:ascii="Times New Roman" w:eastAsiaTheme="minorEastAsia" w:hAnsi="Times New Roman" w:cs="Times New Roman"/>
                <w:sz w:val="24"/>
                <w:szCs w:val="24"/>
              </w:rPr>
            </w:pPr>
            <w:r w:rsidRPr="00E155FD">
              <w:rPr>
                <w:rFonts w:ascii="Times New Roman" w:hAnsi="Times New Roman" w:cs="Times New Roman"/>
                <w:sz w:val="24"/>
                <w:szCs w:val="24"/>
              </w:rPr>
              <w:t>200</w:t>
            </w:r>
            <w:r>
              <w:rPr>
                <w:rFonts w:ascii="Times New Roman" w:eastAsiaTheme="minorEastAsia" w:hAnsi="Times New Roman" w:cs="Times New Roman" w:hint="eastAsia"/>
                <w:sz w:val="24"/>
                <w:szCs w:val="24"/>
              </w:rPr>
              <w:t xml:space="preserve"> gal/gal</w:t>
            </w:r>
          </w:p>
        </w:tc>
        <w:tc>
          <w:tcPr>
            <w:tcW w:w="1692" w:type="dxa"/>
            <w:vAlign w:val="center"/>
          </w:tcPr>
          <w:p w:rsidR="006B66A6" w:rsidRPr="00C51288" w:rsidRDefault="006B66A6" w:rsidP="008B27EC">
            <w:pPr>
              <w:spacing w:after="0" w:line="240" w:lineRule="auto"/>
              <w:jc w:val="center"/>
              <w:rPr>
                <w:rFonts w:ascii="Times New Roman" w:eastAsiaTheme="minorEastAsia" w:hAnsi="Times New Roman" w:cs="Times New Roman"/>
                <w:sz w:val="24"/>
                <w:szCs w:val="24"/>
              </w:rPr>
            </w:pPr>
            <w:r w:rsidRPr="00E155FD">
              <w:rPr>
                <w:rFonts w:ascii="Times New Roman" w:hAnsi="Times New Roman" w:cs="Times New Roman"/>
                <w:sz w:val="24"/>
                <w:szCs w:val="24"/>
              </w:rPr>
              <w:t>119</w:t>
            </w:r>
            <w:r>
              <w:rPr>
                <w:rFonts w:ascii="Times New Roman" w:eastAsiaTheme="minorEastAsia" w:hAnsi="Times New Roman" w:cs="Times New Roman" w:hint="eastAsia"/>
                <w:sz w:val="24"/>
                <w:szCs w:val="24"/>
              </w:rPr>
              <w:t>.5 gal/gal</w:t>
            </w:r>
          </w:p>
        </w:tc>
        <w:tc>
          <w:tcPr>
            <w:tcW w:w="1651" w:type="dxa"/>
            <w:vAlign w:val="center"/>
          </w:tcPr>
          <w:p w:rsidR="006B66A6" w:rsidRPr="00C51288" w:rsidRDefault="006B66A6" w:rsidP="008B27EC">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716.35 gal/gal</w:t>
            </w:r>
          </w:p>
        </w:tc>
        <w:tc>
          <w:tcPr>
            <w:tcW w:w="1687" w:type="dxa"/>
            <w:vAlign w:val="center"/>
          </w:tcPr>
          <w:p w:rsidR="006B66A6" w:rsidRPr="00C51288" w:rsidRDefault="006B66A6" w:rsidP="008B27EC">
            <w:pPr>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79</w:t>
            </w:r>
            <w:r>
              <w:rPr>
                <w:rFonts w:ascii="Times New Roman" w:eastAsiaTheme="minorEastAsia" w:hAnsi="Times New Roman" w:cs="Times New Roman" w:hint="eastAsia"/>
                <w:sz w:val="24"/>
                <w:szCs w:val="24"/>
              </w:rPr>
              <w:t xml:space="preserve"> gal/gal</w:t>
            </w:r>
          </w:p>
        </w:tc>
      </w:tr>
      <w:tr w:rsidR="006B66A6" w:rsidRPr="00E155FD" w:rsidTr="008B27EC">
        <w:tc>
          <w:tcPr>
            <w:tcW w:w="1636"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Normalized consumption during soybean crushing &amp; processing</w:t>
            </w:r>
          </w:p>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w:t>
            </w:r>
            <w:r w:rsidRPr="00E155FD">
              <w:rPr>
                <w:rFonts w:ascii="Times New Roman" w:hAnsi="Times New Roman" w:cs="Times New Roman"/>
                <w:i/>
                <w:sz w:val="24"/>
                <w:szCs w:val="24"/>
                <w:vertAlign w:val="subscript"/>
              </w:rPr>
              <w:t>2</w:t>
            </w:r>
            <w:r w:rsidRPr="00E155FD">
              <w:rPr>
                <w:rFonts w:ascii="Times New Roman" w:hAnsi="Times New Roman" w:cs="Times New Roman"/>
                <w:sz w:val="24"/>
                <w:szCs w:val="24"/>
              </w:rPr>
              <w:t>)</w:t>
            </w:r>
          </w:p>
        </w:tc>
        <w:tc>
          <w:tcPr>
            <w:tcW w:w="1228"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NA</w:t>
            </w:r>
          </w:p>
        </w:tc>
        <w:tc>
          <w:tcPr>
            <w:tcW w:w="1788" w:type="dxa"/>
            <w:vAlign w:val="center"/>
          </w:tcPr>
          <w:p w:rsidR="006B66A6" w:rsidRPr="0054775A" w:rsidRDefault="006B66A6" w:rsidP="008B27EC">
            <w:pPr>
              <w:spacing w:after="0" w:line="240" w:lineRule="auto"/>
              <w:jc w:val="center"/>
              <w:rPr>
                <w:rFonts w:ascii="Times New Roman" w:eastAsiaTheme="minorEastAsia" w:hAnsi="Times New Roman" w:cs="Times New Roman"/>
                <w:sz w:val="24"/>
                <w:szCs w:val="24"/>
              </w:rPr>
            </w:pPr>
            <w:r w:rsidRPr="00E155FD">
              <w:rPr>
                <w:rFonts w:ascii="Times New Roman" w:hAnsi="Times New Roman" w:cs="Times New Roman"/>
                <w:sz w:val="24"/>
                <w:szCs w:val="24"/>
              </w:rPr>
              <w:t>0.009 gal/gal</w:t>
            </w:r>
          </w:p>
        </w:tc>
        <w:tc>
          <w:tcPr>
            <w:tcW w:w="1692"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w:t>
            </w:r>
          </w:p>
        </w:tc>
        <w:tc>
          <w:tcPr>
            <w:tcW w:w="1651"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No</w:t>
            </w:r>
          </w:p>
        </w:tc>
        <w:tc>
          <w:tcPr>
            <w:tcW w:w="1687" w:type="dxa"/>
            <w:vAlign w:val="center"/>
          </w:tcPr>
          <w:p w:rsidR="006B66A6" w:rsidRPr="0054775A" w:rsidRDefault="006B66A6" w:rsidP="008B27EC">
            <w:pPr>
              <w:spacing w:after="0" w:line="240" w:lineRule="auto"/>
              <w:jc w:val="center"/>
              <w:rPr>
                <w:rFonts w:ascii="Times New Roman" w:eastAsiaTheme="minorEastAsia" w:hAnsi="Times New Roman" w:cs="Times New Roman"/>
                <w:sz w:val="24"/>
                <w:szCs w:val="24"/>
              </w:rPr>
            </w:pPr>
            <w:r w:rsidRPr="00E155FD">
              <w:rPr>
                <w:rFonts w:ascii="Times New Roman" w:hAnsi="Times New Roman" w:cs="Times New Roman"/>
                <w:sz w:val="24"/>
                <w:szCs w:val="24"/>
              </w:rPr>
              <w:t>0.17 gal/gal</w:t>
            </w:r>
          </w:p>
        </w:tc>
      </w:tr>
      <w:tr w:rsidR="006B66A6" w:rsidRPr="00E155FD" w:rsidTr="008B27EC">
        <w:tc>
          <w:tcPr>
            <w:tcW w:w="1636"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Soybean oil-to-biodiesel (N</w:t>
            </w:r>
            <w:r w:rsidRPr="00E155FD">
              <w:rPr>
                <w:rFonts w:ascii="Times New Roman" w:hAnsi="Times New Roman" w:cs="Times New Roman"/>
                <w:i/>
                <w:sz w:val="24"/>
                <w:szCs w:val="24"/>
                <w:vertAlign w:val="subscript"/>
              </w:rPr>
              <w:t>3</w:t>
            </w:r>
            <w:r w:rsidRPr="00E155FD">
              <w:rPr>
                <w:rFonts w:ascii="Times New Roman" w:hAnsi="Times New Roman" w:cs="Times New Roman"/>
                <w:sz w:val="24"/>
                <w:szCs w:val="24"/>
              </w:rPr>
              <w:t>)</w:t>
            </w:r>
          </w:p>
        </w:tc>
        <w:tc>
          <w:tcPr>
            <w:tcW w:w="1228" w:type="dxa"/>
            <w:vAlign w:val="center"/>
          </w:tcPr>
          <w:p w:rsidR="006B66A6" w:rsidRPr="00E155FD"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NA</w:t>
            </w:r>
          </w:p>
        </w:tc>
        <w:tc>
          <w:tcPr>
            <w:tcW w:w="1788" w:type="dxa"/>
            <w:vAlign w:val="center"/>
          </w:tcPr>
          <w:p w:rsidR="006B66A6" w:rsidRPr="007D3BF1" w:rsidRDefault="006B66A6" w:rsidP="008B27EC">
            <w:pPr>
              <w:spacing w:after="0" w:line="240" w:lineRule="auto"/>
              <w:jc w:val="center"/>
              <w:rPr>
                <w:rFonts w:ascii="Times New Roman" w:eastAsiaTheme="minorEastAsia" w:hAnsi="Times New Roman" w:cs="Times New Roman"/>
                <w:sz w:val="24"/>
                <w:szCs w:val="24"/>
              </w:rPr>
            </w:pPr>
            <w:r w:rsidRPr="00E155FD">
              <w:rPr>
                <w:rFonts w:ascii="Times New Roman" w:hAnsi="Times New Roman" w:cs="Times New Roman"/>
                <w:sz w:val="24"/>
                <w:szCs w:val="24"/>
              </w:rPr>
              <w:t>0.158 gal/gal</w:t>
            </w:r>
          </w:p>
        </w:tc>
        <w:tc>
          <w:tcPr>
            <w:tcW w:w="1692" w:type="dxa"/>
            <w:vAlign w:val="center"/>
          </w:tcPr>
          <w:p w:rsidR="006B66A6" w:rsidRPr="007D3BF1" w:rsidRDefault="006B66A6" w:rsidP="008B27EC">
            <w:pPr>
              <w:spacing w:after="0" w:line="240" w:lineRule="auto"/>
              <w:jc w:val="center"/>
              <w:rPr>
                <w:rFonts w:ascii="Times New Roman" w:eastAsiaTheme="minorEastAsia" w:hAnsi="Times New Roman" w:cs="Times New Roman"/>
                <w:sz w:val="24"/>
                <w:szCs w:val="24"/>
              </w:rPr>
            </w:pPr>
            <w:r w:rsidRPr="00E155FD">
              <w:rPr>
                <w:rFonts w:ascii="Times New Roman" w:hAnsi="Times New Roman" w:cs="Times New Roman"/>
                <w:sz w:val="24"/>
                <w:szCs w:val="24"/>
              </w:rPr>
              <w:t>0.5gal/gal</w:t>
            </w:r>
          </w:p>
        </w:tc>
        <w:tc>
          <w:tcPr>
            <w:tcW w:w="1651" w:type="dxa"/>
            <w:vAlign w:val="center"/>
          </w:tcPr>
          <w:p w:rsidR="006B66A6" w:rsidRPr="007D3BF1" w:rsidRDefault="006B66A6" w:rsidP="008B27EC">
            <w:pPr>
              <w:spacing w:after="0" w:line="240" w:lineRule="auto"/>
              <w:jc w:val="center"/>
              <w:rPr>
                <w:rFonts w:ascii="Times New Roman" w:eastAsiaTheme="minorEastAsia" w:hAnsi="Times New Roman" w:cs="Times New Roman"/>
                <w:sz w:val="24"/>
                <w:szCs w:val="24"/>
              </w:rPr>
            </w:pPr>
            <w:r w:rsidRPr="00E155FD">
              <w:rPr>
                <w:rFonts w:ascii="Times New Roman" w:hAnsi="Times New Roman" w:cs="Times New Roman"/>
                <w:sz w:val="24"/>
                <w:szCs w:val="24"/>
              </w:rPr>
              <w:t>3.</w:t>
            </w:r>
            <w:r>
              <w:rPr>
                <w:rFonts w:ascii="Times New Roman" w:eastAsiaTheme="minorEastAsia" w:hAnsi="Times New Roman" w:cs="Times New Roman" w:hint="eastAsia"/>
                <w:sz w:val="24"/>
                <w:szCs w:val="24"/>
              </w:rPr>
              <w:t>63</w:t>
            </w:r>
            <w:r w:rsidRPr="00E155FD">
              <w:rPr>
                <w:rFonts w:ascii="Times New Roman" w:hAnsi="Times New Roman" w:cs="Times New Roman"/>
                <w:sz w:val="24"/>
                <w:szCs w:val="24"/>
              </w:rPr>
              <w:t>gal/gal</w:t>
            </w:r>
          </w:p>
        </w:tc>
        <w:tc>
          <w:tcPr>
            <w:tcW w:w="1687" w:type="dxa"/>
            <w:vAlign w:val="center"/>
          </w:tcPr>
          <w:p w:rsidR="006B66A6" w:rsidRPr="007D3BF1" w:rsidRDefault="006B66A6" w:rsidP="008B27EC">
            <w:pPr>
              <w:spacing w:after="0" w:line="240" w:lineRule="auto"/>
              <w:jc w:val="center"/>
              <w:rPr>
                <w:rFonts w:ascii="Times New Roman" w:eastAsiaTheme="minorEastAsia" w:hAnsi="Times New Roman" w:cs="Times New Roman"/>
                <w:sz w:val="24"/>
                <w:szCs w:val="24"/>
              </w:rPr>
            </w:pPr>
            <w:r w:rsidRPr="00E155FD">
              <w:rPr>
                <w:rFonts w:ascii="Times New Roman" w:hAnsi="Times New Roman" w:cs="Times New Roman"/>
                <w:sz w:val="24"/>
                <w:szCs w:val="24"/>
              </w:rPr>
              <w:t>0.31 gal/gal</w:t>
            </w:r>
          </w:p>
        </w:tc>
      </w:tr>
      <w:tr w:rsidR="006B66A6" w:rsidRPr="00E155FD" w:rsidTr="008B27EC">
        <w:tc>
          <w:tcPr>
            <w:tcW w:w="1636" w:type="dxa"/>
            <w:vAlign w:val="center"/>
          </w:tcPr>
          <w:p w:rsidR="006B66A6"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N</w:t>
            </w:r>
            <w:r w:rsidRPr="00E155FD">
              <w:rPr>
                <w:rFonts w:ascii="Times New Roman" w:hAnsi="Times New Roman" w:cs="Times New Roman"/>
                <w:i/>
                <w:sz w:val="24"/>
                <w:szCs w:val="24"/>
                <w:vertAlign w:val="subscript"/>
              </w:rPr>
              <w:t>tot</w:t>
            </w:r>
            <w:r w:rsidRPr="00E155FD">
              <w:rPr>
                <w:rFonts w:ascii="Times New Roman" w:hAnsi="Times New Roman" w:cs="Times New Roman"/>
                <w:sz w:val="24"/>
                <w:szCs w:val="24"/>
                <w:vertAlign w:val="subscript"/>
              </w:rPr>
              <w:t xml:space="preserve"> </w:t>
            </w:r>
            <w:r w:rsidRPr="00E155FD">
              <w:rPr>
                <w:rFonts w:ascii="Times New Roman" w:hAnsi="Times New Roman" w:cs="Times New Roman"/>
                <w:sz w:val="24"/>
                <w:szCs w:val="24"/>
              </w:rPr>
              <w:t>(gal/gal)</w:t>
            </w:r>
          </w:p>
        </w:tc>
        <w:tc>
          <w:tcPr>
            <w:tcW w:w="1228" w:type="dxa"/>
            <w:vAlign w:val="center"/>
          </w:tcPr>
          <w:p w:rsidR="006B66A6"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79</w:t>
            </w:r>
          </w:p>
        </w:tc>
        <w:tc>
          <w:tcPr>
            <w:tcW w:w="1788" w:type="dxa"/>
            <w:vAlign w:val="center"/>
          </w:tcPr>
          <w:p w:rsidR="006B66A6" w:rsidRPr="0070040D" w:rsidRDefault="006B66A6" w:rsidP="008B27EC">
            <w:pPr>
              <w:spacing w:after="0" w:line="240" w:lineRule="auto"/>
              <w:jc w:val="center"/>
              <w:rPr>
                <w:rFonts w:ascii="Times New Roman" w:hAnsi="Times New Roman" w:cs="Times New Roman"/>
                <w:sz w:val="24"/>
                <w:szCs w:val="24"/>
              </w:rPr>
            </w:pPr>
            <w:r>
              <w:rPr>
                <w:rFonts w:ascii="Times New Roman" w:eastAsiaTheme="minorEastAsia" w:hAnsi="Times New Roman" w:cs="Times New Roman" w:hint="eastAsia"/>
                <w:sz w:val="24"/>
                <w:szCs w:val="24"/>
              </w:rPr>
              <w:t>200.32</w:t>
            </w:r>
          </w:p>
        </w:tc>
        <w:tc>
          <w:tcPr>
            <w:tcW w:w="1692" w:type="dxa"/>
            <w:vAlign w:val="center"/>
          </w:tcPr>
          <w:p w:rsidR="006B66A6" w:rsidRDefault="006B66A6" w:rsidP="008B27EC">
            <w:pPr>
              <w:spacing w:after="0" w:line="240" w:lineRule="auto"/>
              <w:jc w:val="center"/>
              <w:rPr>
                <w:rFonts w:ascii="Times New Roman" w:hAnsi="Times New Roman" w:cs="Times New Roman"/>
                <w:sz w:val="24"/>
                <w:szCs w:val="24"/>
              </w:rPr>
            </w:pPr>
            <w:r w:rsidRPr="00E155FD">
              <w:rPr>
                <w:rFonts w:ascii="Times New Roman" w:hAnsi="Times New Roman" w:cs="Times New Roman"/>
                <w:sz w:val="24"/>
                <w:szCs w:val="24"/>
              </w:rPr>
              <w:t>131</w:t>
            </w:r>
          </w:p>
        </w:tc>
        <w:tc>
          <w:tcPr>
            <w:tcW w:w="1651" w:type="dxa"/>
            <w:vAlign w:val="center"/>
          </w:tcPr>
          <w:p w:rsidR="006B66A6" w:rsidRPr="00FF0F70" w:rsidRDefault="006B66A6" w:rsidP="008B27EC">
            <w:pPr>
              <w:spacing w:after="0" w:line="240" w:lineRule="auto"/>
              <w:jc w:val="center"/>
              <w:rPr>
                <w:rFonts w:ascii="Times New Roman" w:hAnsi="Times New Roman" w:cs="Times New Roman"/>
                <w:sz w:val="24"/>
                <w:szCs w:val="24"/>
              </w:rPr>
            </w:pPr>
            <w:r>
              <w:rPr>
                <w:rFonts w:ascii="Times New Roman" w:eastAsiaTheme="minorEastAsia" w:hAnsi="Times New Roman" w:cs="Times New Roman" w:hint="eastAsia"/>
                <w:sz w:val="24"/>
                <w:szCs w:val="24"/>
              </w:rPr>
              <w:t>719.98</w:t>
            </w:r>
          </w:p>
        </w:tc>
        <w:tc>
          <w:tcPr>
            <w:tcW w:w="1687" w:type="dxa"/>
            <w:vAlign w:val="center"/>
          </w:tcPr>
          <w:p w:rsidR="006B66A6" w:rsidRDefault="006B66A6" w:rsidP="008B2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79.48</w:t>
            </w:r>
          </w:p>
        </w:tc>
      </w:tr>
    </w:tbl>
    <w:p w:rsidR="006B66A6" w:rsidRPr="00F24099" w:rsidRDefault="006B66A6" w:rsidP="00D168FA">
      <w:pPr>
        <w:spacing w:after="0" w:line="480" w:lineRule="auto"/>
        <w:rPr>
          <w:rStyle w:val="Strong"/>
          <w:rFonts w:ascii="Times New Roman" w:hAnsi="Times New Roman" w:cs="Times New Roman"/>
          <w:b w:val="0"/>
          <w:color w:val="000000"/>
          <w:sz w:val="20"/>
          <w:szCs w:val="20"/>
        </w:rPr>
        <w:sectPr w:rsidR="006B66A6" w:rsidRPr="00F24099" w:rsidSect="00DF7B5F">
          <w:footerReference w:type="default" r:id="rId8"/>
          <w:pgSz w:w="12240" w:h="15840"/>
          <w:pgMar w:top="1440" w:right="1440" w:bottom="1440" w:left="1440" w:header="720" w:footer="720" w:gutter="0"/>
          <w:cols w:space="720"/>
          <w:docGrid w:linePitch="360"/>
        </w:sectPr>
      </w:pPr>
    </w:p>
    <w:p w:rsidR="00165C4B" w:rsidRPr="009C167E" w:rsidRDefault="00165C4B" w:rsidP="00165C4B">
      <w:pPr>
        <w:spacing w:after="0" w:line="240" w:lineRule="auto"/>
        <w:rPr>
          <w:rFonts w:ascii="Times New Roman" w:hAnsi="Times New Roman" w:cs="Times New Roman"/>
          <w:sz w:val="24"/>
        </w:rPr>
      </w:pPr>
      <w:r w:rsidRPr="009C167E">
        <w:rPr>
          <w:rFonts w:ascii="Times New Roman" w:hAnsi="Times New Roman" w:cs="Times New Roman"/>
          <w:b/>
          <w:sz w:val="24"/>
        </w:rPr>
        <w:lastRenderedPageBreak/>
        <w:t xml:space="preserve">Figure </w:t>
      </w:r>
      <w:r>
        <w:rPr>
          <w:rFonts w:ascii="Times New Roman" w:hAnsi="Times New Roman" w:cs="Times New Roman"/>
          <w:b/>
          <w:sz w:val="24"/>
        </w:rPr>
        <w:t>S</w:t>
      </w:r>
      <w:r w:rsidRPr="009C167E">
        <w:rPr>
          <w:rFonts w:ascii="Times New Roman" w:hAnsi="Times New Roman" w:cs="Times New Roman"/>
          <w:b/>
          <w:sz w:val="24"/>
        </w:rPr>
        <w:t>1</w:t>
      </w:r>
      <w:r>
        <w:rPr>
          <w:rFonts w:ascii="Times New Roman" w:hAnsi="Times New Roman" w:cs="Times New Roman"/>
          <w:b/>
          <w:sz w:val="24"/>
        </w:rPr>
        <w:t>.</w:t>
      </w:r>
      <w:r w:rsidRPr="009C167E">
        <w:rPr>
          <w:rFonts w:ascii="Times New Roman" w:hAnsi="Times New Roman" w:cs="Times New Roman"/>
          <w:sz w:val="24"/>
        </w:rPr>
        <w:t xml:space="preserve"> </w:t>
      </w:r>
      <w:r>
        <w:rPr>
          <w:rFonts w:ascii="Times New Roman" w:hAnsi="Times New Roman" w:cs="Times New Roman"/>
          <w:sz w:val="24"/>
        </w:rPr>
        <w:t>Irrigation water use at state level* (W</w:t>
      </w:r>
      <w:r w:rsidRPr="001C0301">
        <w:rPr>
          <w:rFonts w:ascii="Times New Roman" w:hAnsi="Times New Roman" w:cs="Times New Roman"/>
          <w:i/>
          <w:sz w:val="24"/>
          <w:vertAlign w:val="subscript"/>
        </w:rPr>
        <w:t>1</w:t>
      </w:r>
      <w:r>
        <w:rPr>
          <w:rFonts w:ascii="Times New Roman" w:hAnsi="Times New Roman" w:cs="Times New Roman"/>
          <w:sz w:val="24"/>
        </w:rPr>
        <w:t>, million gallons per year)</w:t>
      </w:r>
    </w:p>
    <w:p w:rsidR="00165C4B" w:rsidRPr="009C167E" w:rsidRDefault="00165C4B" w:rsidP="00165C4B">
      <w:pPr>
        <w:spacing w:after="0"/>
        <w:rPr>
          <w:rFonts w:ascii="Times New Roman" w:hAnsi="Times New Roman" w:cs="Times New Roman"/>
        </w:rPr>
      </w:pPr>
      <w:r w:rsidRPr="0088448E">
        <w:rPr>
          <w:rFonts w:ascii="Times New Roman" w:hAnsi="Times New Roman" w:cs="Times New Roman"/>
          <w:noProof/>
          <w:lang w:eastAsia="en-US"/>
        </w:rPr>
        <w:drawing>
          <wp:inline distT="0" distB="0" distL="0" distR="0">
            <wp:extent cx="8105775" cy="2476500"/>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5C4B" w:rsidRPr="00DD72EB" w:rsidRDefault="00165C4B" w:rsidP="00165C4B">
      <w:pPr>
        <w:pStyle w:val="ListParagraph"/>
        <w:spacing w:after="0"/>
        <w:rPr>
          <w:rFonts w:ascii="Times New Roman" w:hAnsi="Times New Roman" w:cs="Times New Roman"/>
        </w:rPr>
      </w:pPr>
      <w:r>
        <w:rPr>
          <w:rFonts w:ascii="Times New Roman" w:hAnsi="Times New Roman" w:cs="Times New Roman"/>
          <w:sz w:val="24"/>
        </w:rPr>
        <w:t xml:space="preserve">* </w:t>
      </w:r>
      <w:r w:rsidRPr="009C167E">
        <w:rPr>
          <w:rFonts w:ascii="Times New Roman" w:hAnsi="Times New Roman" w:cs="Times New Roman"/>
          <w:sz w:val="24"/>
        </w:rPr>
        <w:t xml:space="preserve">35 </w:t>
      </w:r>
      <w:r>
        <w:rPr>
          <w:rFonts w:ascii="Times New Roman" w:hAnsi="Times New Roman" w:cs="Times New Roman"/>
          <w:sz w:val="24"/>
        </w:rPr>
        <w:t xml:space="preserve">out of 50 </w:t>
      </w:r>
      <w:r w:rsidRPr="009C167E">
        <w:rPr>
          <w:rFonts w:ascii="Times New Roman" w:hAnsi="Times New Roman" w:cs="Times New Roman"/>
          <w:sz w:val="24"/>
        </w:rPr>
        <w:t>states</w:t>
      </w:r>
      <w:r>
        <w:rPr>
          <w:rFonts w:ascii="Times New Roman" w:hAnsi="Times New Roman" w:cs="Times New Roman"/>
          <w:sz w:val="24"/>
        </w:rPr>
        <w:t xml:space="preserve"> have data </w:t>
      </w:r>
    </w:p>
    <w:p w:rsidR="00165C4B" w:rsidRPr="009C167E" w:rsidRDefault="00165C4B" w:rsidP="00165C4B">
      <w:pPr>
        <w:spacing w:after="0"/>
        <w:rPr>
          <w:rFonts w:ascii="Times New Roman" w:hAnsi="Times New Roman" w:cs="Times New Roman"/>
        </w:rPr>
      </w:pPr>
    </w:p>
    <w:p w:rsidR="00165C4B" w:rsidRPr="009C167E" w:rsidRDefault="00165C4B" w:rsidP="00165C4B">
      <w:pPr>
        <w:spacing w:after="0"/>
        <w:rPr>
          <w:rFonts w:ascii="Times New Roman" w:hAnsi="Times New Roman" w:cs="Times New Roman"/>
        </w:rPr>
      </w:pPr>
      <w:r w:rsidRPr="009C167E">
        <w:rPr>
          <w:rFonts w:ascii="Times New Roman" w:hAnsi="Times New Roman" w:cs="Times New Roman"/>
          <w:b/>
          <w:sz w:val="24"/>
        </w:rPr>
        <w:t xml:space="preserve">Figure </w:t>
      </w:r>
      <w:r>
        <w:rPr>
          <w:rFonts w:ascii="Times New Roman" w:hAnsi="Times New Roman" w:cs="Times New Roman"/>
          <w:b/>
          <w:sz w:val="24"/>
        </w:rPr>
        <w:t>S</w:t>
      </w:r>
      <w:r w:rsidRPr="009C167E">
        <w:rPr>
          <w:rFonts w:ascii="Times New Roman" w:hAnsi="Times New Roman" w:cs="Times New Roman"/>
          <w:b/>
          <w:sz w:val="24"/>
        </w:rPr>
        <w:t>2</w:t>
      </w:r>
      <w:r>
        <w:rPr>
          <w:rFonts w:ascii="Times New Roman" w:hAnsi="Times New Roman" w:cs="Times New Roman"/>
          <w:b/>
          <w:sz w:val="24"/>
        </w:rPr>
        <w:t>.</w:t>
      </w:r>
      <w:r w:rsidRPr="009C167E">
        <w:rPr>
          <w:rFonts w:ascii="Times New Roman" w:hAnsi="Times New Roman" w:cs="Times New Roman"/>
          <w:sz w:val="24"/>
        </w:rPr>
        <w:t xml:space="preserve"> </w:t>
      </w:r>
      <w:r>
        <w:rPr>
          <w:rFonts w:ascii="Times New Roman" w:hAnsi="Times New Roman" w:cs="Times New Roman"/>
          <w:sz w:val="24"/>
        </w:rPr>
        <w:t>The irrigation water intensity by state (N</w:t>
      </w:r>
      <w:r w:rsidRPr="001C0301">
        <w:rPr>
          <w:rFonts w:ascii="Times New Roman" w:hAnsi="Times New Roman" w:cs="Times New Roman"/>
          <w:i/>
          <w:sz w:val="24"/>
          <w:vertAlign w:val="subscript"/>
        </w:rPr>
        <w:t>1</w:t>
      </w:r>
      <w:r>
        <w:rPr>
          <w:rFonts w:ascii="Times New Roman" w:hAnsi="Times New Roman" w:cs="Times New Roman"/>
          <w:sz w:val="24"/>
        </w:rPr>
        <w:t>, gallon water per gallon biodiesel)</w:t>
      </w:r>
      <w:r w:rsidRPr="0088448E">
        <w:rPr>
          <w:rFonts w:ascii="Times New Roman" w:hAnsi="Times New Roman" w:cs="Times New Roman"/>
          <w:noProof/>
          <w:lang w:eastAsia="en-US"/>
        </w:rPr>
        <w:drawing>
          <wp:inline distT="0" distB="0" distL="0" distR="0">
            <wp:extent cx="8105775" cy="2305050"/>
            <wp:effectExtent l="19050" t="0" r="9525"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2CB6" w:rsidRDefault="00232CB6" w:rsidP="00D168FA">
      <w:pPr>
        <w:spacing w:after="0" w:line="480" w:lineRule="auto"/>
        <w:rPr>
          <w:rStyle w:val="Strong"/>
          <w:rFonts w:ascii="Times New Roman" w:hAnsi="Times New Roman" w:cs="Times New Roman"/>
          <w:b w:val="0"/>
          <w:color w:val="000000"/>
          <w:sz w:val="24"/>
          <w:szCs w:val="24"/>
        </w:rPr>
        <w:sectPr w:rsidR="00232CB6" w:rsidSect="00165C4B">
          <w:pgSz w:w="15840" w:h="12240" w:orient="landscape"/>
          <w:pgMar w:top="1440" w:right="1440" w:bottom="1440" w:left="1440" w:header="720" w:footer="720" w:gutter="0"/>
          <w:cols w:space="720"/>
          <w:docGrid w:linePitch="360"/>
        </w:sectPr>
      </w:pPr>
    </w:p>
    <w:p w:rsidR="00BF0E6D" w:rsidRPr="00BF0E6D" w:rsidRDefault="00BF0E6D" w:rsidP="00D168FA">
      <w:pPr>
        <w:spacing w:after="0" w:line="480" w:lineRule="auto"/>
        <w:jc w:val="center"/>
        <w:rPr>
          <w:rStyle w:val="Strong"/>
          <w:rFonts w:ascii="Times New Roman" w:hAnsi="Times New Roman" w:cs="Times New Roman"/>
          <w:color w:val="000000"/>
          <w:sz w:val="24"/>
          <w:szCs w:val="24"/>
        </w:rPr>
      </w:pPr>
      <w:r w:rsidRPr="00BF0E6D">
        <w:rPr>
          <w:rStyle w:val="Strong"/>
          <w:rFonts w:ascii="Times New Roman" w:hAnsi="Times New Roman" w:cs="Times New Roman"/>
          <w:color w:val="000000"/>
          <w:sz w:val="24"/>
          <w:szCs w:val="24"/>
        </w:rPr>
        <w:lastRenderedPageBreak/>
        <w:t>Appendix S-</w:t>
      </w:r>
      <w:r w:rsidR="001D3861">
        <w:rPr>
          <w:rStyle w:val="Strong"/>
          <w:rFonts w:ascii="Times New Roman" w:hAnsi="Times New Roman" w:cs="Times New Roman"/>
          <w:color w:val="000000"/>
          <w:sz w:val="24"/>
          <w:szCs w:val="24"/>
        </w:rPr>
        <w:t>1</w:t>
      </w:r>
      <w:r w:rsidRPr="00BF0E6D">
        <w:rPr>
          <w:rStyle w:val="Strong"/>
          <w:rFonts w:ascii="Times New Roman" w:hAnsi="Times New Roman" w:cs="Times New Roman"/>
          <w:color w:val="000000"/>
          <w:sz w:val="24"/>
          <w:szCs w:val="24"/>
        </w:rPr>
        <w:t>: Sample calculation for irrigation water consumption (W</w:t>
      </w:r>
      <w:r w:rsidRPr="002D784D">
        <w:rPr>
          <w:rStyle w:val="Strong"/>
          <w:rFonts w:ascii="Times New Roman" w:hAnsi="Times New Roman" w:cs="Times New Roman"/>
          <w:i/>
          <w:color w:val="000000"/>
          <w:sz w:val="24"/>
          <w:szCs w:val="24"/>
          <w:vertAlign w:val="subscript"/>
        </w:rPr>
        <w:t>1OH</w:t>
      </w:r>
      <w:r w:rsidRPr="00BF0E6D">
        <w:rPr>
          <w:rStyle w:val="Strong"/>
          <w:rFonts w:ascii="Times New Roman" w:hAnsi="Times New Roman" w:cs="Times New Roman"/>
          <w:color w:val="000000"/>
          <w:sz w:val="24"/>
          <w:szCs w:val="24"/>
        </w:rPr>
        <w:t>) and normalized water intensity (N</w:t>
      </w:r>
      <w:r w:rsidRPr="002D784D">
        <w:rPr>
          <w:rStyle w:val="Strong"/>
          <w:rFonts w:ascii="Times New Roman" w:hAnsi="Times New Roman" w:cs="Times New Roman"/>
          <w:i/>
          <w:color w:val="000000"/>
          <w:sz w:val="24"/>
          <w:szCs w:val="24"/>
          <w:vertAlign w:val="subscript"/>
        </w:rPr>
        <w:t>1OH</w:t>
      </w:r>
      <w:r w:rsidRPr="00BF0E6D">
        <w:rPr>
          <w:rStyle w:val="Strong"/>
          <w:rFonts w:ascii="Times New Roman" w:hAnsi="Times New Roman" w:cs="Times New Roman"/>
          <w:color w:val="000000"/>
          <w:sz w:val="24"/>
          <w:szCs w:val="24"/>
        </w:rPr>
        <w:t>) for Ohio</w:t>
      </w:r>
    </w:p>
    <w:p w:rsidR="00BF0E6D" w:rsidRDefault="00BF0E6D" w:rsidP="00D168FA">
      <w:pPr>
        <w:spacing w:after="0" w:line="480" w:lineRule="auto"/>
        <w:rPr>
          <w:rStyle w:val="Strong"/>
          <w:rFonts w:ascii="Times New Roman" w:hAnsi="Times New Roman" w:cs="Times New Roman"/>
          <w:b w:val="0"/>
          <w:color w:val="000000"/>
          <w:sz w:val="24"/>
          <w:szCs w:val="24"/>
        </w:rPr>
      </w:pPr>
    </w:p>
    <w:p w:rsidR="00BF0E6D" w:rsidRPr="00BA5EFC" w:rsidRDefault="00BA5EFC" w:rsidP="00D168FA">
      <w:pPr>
        <w:spacing w:after="0" w:line="480" w:lineRule="auto"/>
        <w:rPr>
          <w:rStyle w:val="Strong"/>
          <w:rFonts w:ascii="Times New Roman" w:hAnsi="Times New Roman" w:cs="Times New Roman"/>
          <w:b w:val="0"/>
          <w:i/>
          <w:color w:val="000000"/>
          <w:sz w:val="24"/>
          <w:szCs w:val="24"/>
        </w:rPr>
      </w:pPr>
      <w:r w:rsidRPr="00BA5EFC">
        <w:rPr>
          <w:rStyle w:val="Strong"/>
          <w:rFonts w:ascii="Times New Roman" w:hAnsi="Times New Roman" w:cs="Times New Roman"/>
          <w:i/>
          <w:color w:val="000000"/>
          <w:sz w:val="24"/>
          <w:szCs w:val="24"/>
        </w:rPr>
        <w:t xml:space="preserve">Irrigation water consumption </w:t>
      </w:r>
      <w:r w:rsidR="00A314D1">
        <w:rPr>
          <w:rStyle w:val="Strong"/>
          <w:rFonts w:ascii="Times New Roman" w:hAnsi="Times New Roman" w:cs="Times New Roman"/>
          <w:i/>
          <w:color w:val="000000"/>
          <w:sz w:val="24"/>
          <w:szCs w:val="24"/>
        </w:rPr>
        <w:t xml:space="preserve">for Ohio </w:t>
      </w:r>
      <w:r w:rsidRPr="00BA5EFC">
        <w:rPr>
          <w:rStyle w:val="Strong"/>
          <w:rFonts w:ascii="Times New Roman" w:hAnsi="Times New Roman" w:cs="Times New Roman"/>
          <w:i/>
          <w:color w:val="000000"/>
          <w:sz w:val="24"/>
          <w:szCs w:val="24"/>
        </w:rPr>
        <w:t>(W</w:t>
      </w:r>
      <w:r w:rsidRPr="00BA5EFC">
        <w:rPr>
          <w:rStyle w:val="Strong"/>
          <w:rFonts w:ascii="Times New Roman" w:hAnsi="Times New Roman" w:cs="Times New Roman"/>
          <w:i/>
          <w:color w:val="000000"/>
          <w:sz w:val="24"/>
          <w:szCs w:val="24"/>
          <w:vertAlign w:val="subscript"/>
        </w:rPr>
        <w:t>1OH</w:t>
      </w:r>
      <w:r w:rsidRPr="00BA5EFC">
        <w:rPr>
          <w:rStyle w:val="Strong"/>
          <w:rFonts w:ascii="Times New Roman" w:hAnsi="Times New Roman" w:cs="Times New Roman"/>
          <w:i/>
          <w:color w:val="000000"/>
          <w:sz w:val="24"/>
          <w:szCs w:val="24"/>
        </w:rPr>
        <w:t>)</w:t>
      </w:r>
    </w:p>
    <w:p w:rsidR="00783CB2" w:rsidRPr="00DD32C1" w:rsidRDefault="00783CB2" w:rsidP="00D168FA">
      <w:pPr>
        <w:spacing w:after="0" w:line="480" w:lineRule="auto"/>
        <w:rPr>
          <w:rStyle w:val="Strong"/>
          <w:rFonts w:ascii="Times New Roman" w:hAnsi="Times New Roman" w:cs="Times New Roman"/>
          <w:b w:val="0"/>
          <w:bCs w:val="0"/>
          <w:iCs/>
          <w:sz w:val="24"/>
          <w:szCs w:val="24"/>
        </w:rPr>
      </w:pPr>
      <w:r w:rsidRPr="00DD32C1">
        <w:rPr>
          <w:rFonts w:ascii="Times New Roman" w:hAnsi="Times New Roman" w:cs="Times New Roman"/>
          <w:iCs/>
          <w:sz w:val="24"/>
          <w:szCs w:val="24"/>
        </w:rPr>
        <w:t xml:space="preserve">An example </w:t>
      </w:r>
      <w:r w:rsidR="00F32A86">
        <w:rPr>
          <w:rFonts w:ascii="Times New Roman" w:hAnsi="Times New Roman" w:cs="Times New Roman"/>
          <w:iCs/>
          <w:sz w:val="24"/>
          <w:szCs w:val="24"/>
        </w:rPr>
        <w:t xml:space="preserve">of </w:t>
      </w:r>
      <w:r w:rsidRPr="00DD32C1">
        <w:rPr>
          <w:rFonts w:ascii="Times New Roman" w:hAnsi="Times New Roman" w:cs="Times New Roman"/>
          <w:iCs/>
          <w:sz w:val="24"/>
          <w:szCs w:val="24"/>
        </w:rPr>
        <w:t xml:space="preserve">calculation procedures for </w:t>
      </w:r>
      <w:r w:rsidR="00F32A86">
        <w:rPr>
          <w:rFonts w:ascii="Times New Roman" w:hAnsi="Times New Roman" w:cs="Times New Roman"/>
          <w:iCs/>
          <w:sz w:val="24"/>
          <w:szCs w:val="24"/>
        </w:rPr>
        <w:t>W</w:t>
      </w:r>
      <w:r w:rsidR="00F32A86" w:rsidRPr="00CF2F6B">
        <w:rPr>
          <w:rFonts w:ascii="Times New Roman" w:hAnsi="Times New Roman" w:cs="Times New Roman"/>
          <w:i/>
          <w:iCs/>
          <w:sz w:val="24"/>
          <w:szCs w:val="24"/>
          <w:vertAlign w:val="subscript"/>
        </w:rPr>
        <w:t>1</w:t>
      </w:r>
      <w:r w:rsidR="00F32A86">
        <w:rPr>
          <w:rFonts w:ascii="Times New Roman" w:hAnsi="Times New Roman" w:cs="Times New Roman"/>
          <w:iCs/>
          <w:sz w:val="24"/>
          <w:szCs w:val="24"/>
        </w:rPr>
        <w:t xml:space="preserve"> and N</w:t>
      </w:r>
      <w:r w:rsidR="00F32A86" w:rsidRPr="00CF2F6B">
        <w:rPr>
          <w:rFonts w:ascii="Times New Roman" w:hAnsi="Times New Roman" w:cs="Times New Roman"/>
          <w:i/>
          <w:iCs/>
          <w:sz w:val="24"/>
          <w:szCs w:val="24"/>
          <w:vertAlign w:val="subscript"/>
        </w:rPr>
        <w:t>1</w:t>
      </w:r>
      <w:r w:rsidR="00F32A86">
        <w:rPr>
          <w:rFonts w:ascii="Times New Roman" w:hAnsi="Times New Roman" w:cs="Times New Roman"/>
          <w:iCs/>
          <w:sz w:val="24"/>
          <w:szCs w:val="24"/>
        </w:rPr>
        <w:t xml:space="preserve"> for </w:t>
      </w:r>
      <w:r w:rsidRPr="00DD32C1">
        <w:rPr>
          <w:rFonts w:ascii="Times New Roman" w:hAnsi="Times New Roman" w:cs="Times New Roman"/>
          <w:iCs/>
          <w:sz w:val="24"/>
          <w:szCs w:val="24"/>
        </w:rPr>
        <w:t xml:space="preserve">Ohio </w:t>
      </w:r>
      <w:r w:rsidR="00CA08C3">
        <w:rPr>
          <w:rFonts w:ascii="Times New Roman" w:hAnsi="Times New Roman" w:cs="Times New Roman"/>
          <w:iCs/>
          <w:sz w:val="24"/>
          <w:szCs w:val="24"/>
        </w:rPr>
        <w:t>is</w:t>
      </w:r>
      <w:r w:rsidRPr="00DD32C1">
        <w:rPr>
          <w:rFonts w:ascii="Times New Roman" w:hAnsi="Times New Roman" w:cs="Times New Roman"/>
          <w:iCs/>
          <w:sz w:val="24"/>
          <w:szCs w:val="24"/>
        </w:rPr>
        <w:t xml:space="preserve"> provided below. </w:t>
      </w:r>
      <w:r w:rsidRPr="00DD32C1">
        <w:rPr>
          <w:rFonts w:ascii="Times New Roman" w:hAnsi="Times New Roman" w:cs="Times New Roman"/>
          <w:sz w:val="24"/>
          <w:szCs w:val="24"/>
        </w:rPr>
        <w:t>Following the same principle, results can be calculated for the state-level irrigation water consumption for soybean growth by using state-specific data from USDA reports.</w:t>
      </w:r>
      <w:r w:rsidR="008734C5" w:rsidRPr="008734C5">
        <w:rPr>
          <w:rFonts w:ascii="Times New Roman" w:hAnsi="Times New Roman" w:cs="Times New Roman"/>
          <w:sz w:val="24"/>
          <w:szCs w:val="24"/>
          <w:vertAlign w:val="superscript"/>
        </w:rPr>
        <w:t>9,14</w:t>
      </w:r>
      <w:r>
        <w:rPr>
          <w:rFonts w:ascii="Times New Roman" w:hAnsi="Times New Roman" w:cs="Times New Roman"/>
          <w:sz w:val="24"/>
          <w:szCs w:val="24"/>
        </w:rPr>
        <w:t xml:space="preserve"> </w:t>
      </w:r>
      <w:r w:rsidRPr="00DD32C1">
        <w:rPr>
          <w:rFonts w:ascii="Times New Roman" w:hAnsi="Times New Roman" w:cs="Times New Roman"/>
          <w:sz w:val="24"/>
          <w:szCs w:val="24"/>
        </w:rPr>
        <w:t>According to Table S1</w:t>
      </w:r>
      <w:r w:rsidRPr="00DD32C1">
        <w:rPr>
          <w:rStyle w:val="Strong"/>
          <w:rFonts w:ascii="Times New Roman" w:hAnsi="Times New Roman" w:cs="Times New Roman"/>
          <w:sz w:val="24"/>
          <w:szCs w:val="24"/>
        </w:rPr>
        <w:t xml:space="preserve">, </w:t>
      </w:r>
      <w:r w:rsidRPr="00DD32C1">
        <w:rPr>
          <w:rStyle w:val="Strong"/>
          <w:rFonts w:ascii="Times New Roman" w:hAnsi="Times New Roman" w:cs="Times New Roman"/>
          <w:b w:val="0"/>
          <w:sz w:val="24"/>
          <w:szCs w:val="24"/>
        </w:rPr>
        <w:t xml:space="preserve">the total irrigated area for soybean through primary water distribution methods </w:t>
      </w:r>
      <w:r w:rsidR="00F10B59">
        <w:rPr>
          <w:rStyle w:val="Strong"/>
          <w:rFonts w:ascii="Times New Roman" w:hAnsi="Times New Roman" w:cs="Times New Roman"/>
          <w:b w:val="0"/>
          <w:sz w:val="24"/>
          <w:szCs w:val="24"/>
        </w:rPr>
        <w:t>is</w:t>
      </w:r>
      <w:r w:rsidR="00F10B59" w:rsidRPr="00DD32C1">
        <w:rPr>
          <w:rStyle w:val="Strong"/>
          <w:rFonts w:ascii="Times New Roman" w:hAnsi="Times New Roman" w:cs="Times New Roman"/>
          <w:b w:val="0"/>
          <w:sz w:val="24"/>
          <w:szCs w:val="24"/>
        </w:rPr>
        <w:t xml:space="preserve"> </w:t>
      </w:r>
      <w:r w:rsidRPr="00DD32C1">
        <w:rPr>
          <w:rStyle w:val="Strong"/>
          <w:rFonts w:ascii="Times New Roman" w:hAnsi="Times New Roman" w:cs="Times New Roman"/>
          <w:b w:val="0"/>
          <w:sz w:val="24"/>
          <w:szCs w:val="24"/>
        </w:rPr>
        <w:t xml:space="preserve">1,056 acres in Ohio and the average acre-feet applied per acre </w:t>
      </w:r>
      <w:r w:rsidR="00F10B59">
        <w:rPr>
          <w:rStyle w:val="Strong"/>
          <w:rFonts w:ascii="Times New Roman" w:hAnsi="Times New Roman" w:cs="Times New Roman"/>
          <w:b w:val="0"/>
          <w:sz w:val="24"/>
          <w:szCs w:val="24"/>
        </w:rPr>
        <w:t>is</w:t>
      </w:r>
      <w:r w:rsidR="00F10B59" w:rsidRPr="00DD32C1">
        <w:rPr>
          <w:rStyle w:val="Strong"/>
          <w:rFonts w:ascii="Times New Roman" w:hAnsi="Times New Roman" w:cs="Times New Roman"/>
          <w:b w:val="0"/>
          <w:sz w:val="24"/>
          <w:szCs w:val="24"/>
        </w:rPr>
        <w:t xml:space="preserve"> </w:t>
      </w:r>
      <w:r w:rsidRPr="00DD32C1">
        <w:rPr>
          <w:rStyle w:val="Strong"/>
          <w:rFonts w:ascii="Times New Roman" w:hAnsi="Times New Roman" w:cs="Times New Roman"/>
          <w:b w:val="0"/>
          <w:sz w:val="24"/>
          <w:szCs w:val="24"/>
        </w:rPr>
        <w:t xml:space="preserve">3.2. Therefore, the total irrigation water for soybean in 2007 </w:t>
      </w:r>
      <w:r w:rsidR="00F10B59">
        <w:rPr>
          <w:rStyle w:val="Strong"/>
          <w:rFonts w:ascii="Times New Roman" w:hAnsi="Times New Roman" w:cs="Times New Roman"/>
          <w:b w:val="0"/>
          <w:sz w:val="24"/>
          <w:szCs w:val="24"/>
        </w:rPr>
        <w:t>is</w:t>
      </w:r>
      <w:r w:rsidRPr="00DD32C1">
        <w:rPr>
          <w:rStyle w:val="Strong"/>
          <w:rFonts w:ascii="Times New Roman" w:hAnsi="Times New Roman" w:cs="Times New Roman"/>
          <w:b w:val="0"/>
          <w:sz w:val="24"/>
          <w:szCs w:val="24"/>
        </w:rPr>
        <w:t>:</w:t>
      </w:r>
    </w:p>
    <w:p w:rsidR="00783CB2" w:rsidRPr="00DD32C1" w:rsidRDefault="00783CB2" w:rsidP="00D168FA">
      <w:pPr>
        <w:pStyle w:val="MTDisplayEquation"/>
        <w:spacing w:after="0" w:line="480" w:lineRule="auto"/>
        <w:rPr>
          <w:rStyle w:val="Strong"/>
          <w:b w:val="0"/>
          <w:bCs w:val="0"/>
        </w:rPr>
      </w:pPr>
      <w:r w:rsidRPr="00DD32C1">
        <w:rPr>
          <w:rStyle w:val="Strong"/>
        </w:rPr>
        <w:tab/>
      </w:r>
      <w:r w:rsidRPr="00DD32C1">
        <w:rPr>
          <w:rStyle w:val="Strong"/>
        </w:rPr>
        <w:object w:dxaOrig="36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3pt;height:17.6pt" o:ole="">
            <v:imagedata r:id="rId11" o:title=""/>
          </v:shape>
          <o:OLEObject Type="Embed" ProgID="Equation.3" ShapeID="_x0000_i1025" DrawAspect="Content" ObjectID="_1535893632" r:id="rId12"/>
        </w:object>
      </w:r>
    </w:p>
    <w:p w:rsidR="00783CB2" w:rsidRPr="00DD32C1" w:rsidRDefault="00783CB2" w:rsidP="00D168FA">
      <w:pPr>
        <w:spacing w:after="0" w:line="480" w:lineRule="auto"/>
        <w:rPr>
          <w:rFonts w:ascii="Times New Roman" w:hAnsi="Times New Roman" w:cs="Times New Roman"/>
          <w:sz w:val="24"/>
          <w:szCs w:val="24"/>
        </w:rPr>
      </w:pPr>
      <w:r w:rsidRPr="00DD32C1">
        <w:rPr>
          <w:rFonts w:ascii="Times New Roman" w:hAnsi="Times New Roman" w:cs="Times New Roman"/>
          <w:sz w:val="24"/>
          <w:szCs w:val="24"/>
        </w:rPr>
        <w:t>Since one acre-foot equals 325,851 gallons:</w:t>
      </w:r>
    </w:p>
    <w:p w:rsidR="00783CB2" w:rsidRPr="00DD32C1" w:rsidRDefault="00783CB2" w:rsidP="00D168FA">
      <w:pPr>
        <w:pStyle w:val="MTDisplayEquation"/>
        <w:spacing w:after="0" w:line="480" w:lineRule="auto"/>
      </w:pPr>
      <w:r w:rsidRPr="00DD32C1">
        <w:tab/>
      </w:r>
      <w:r w:rsidR="00C86DB3" w:rsidRPr="00C86DB3">
        <w:rPr>
          <w:position w:val="-14"/>
        </w:rPr>
        <w:object w:dxaOrig="5000" w:dyaOrig="400">
          <v:shape id="_x0000_i1026" type="#_x0000_t75" style="width:249.7pt;height:20.7pt" o:ole="">
            <v:imagedata r:id="rId13" o:title=""/>
          </v:shape>
          <o:OLEObject Type="Embed" ProgID="Equation.3" ShapeID="_x0000_i1026" DrawAspect="Content" ObjectID="_1535893633" r:id="rId14"/>
        </w:object>
      </w:r>
    </w:p>
    <w:p w:rsidR="00783CB2" w:rsidRPr="00DD32C1" w:rsidRDefault="00783CB2" w:rsidP="00D168FA">
      <w:pPr>
        <w:spacing w:after="0" w:line="480" w:lineRule="auto"/>
        <w:rPr>
          <w:rFonts w:ascii="Times New Roman" w:hAnsi="Times New Roman" w:cs="Times New Roman"/>
          <w:sz w:val="24"/>
          <w:szCs w:val="24"/>
        </w:rPr>
      </w:pPr>
      <w:r w:rsidRPr="00DD32C1">
        <w:rPr>
          <w:rFonts w:ascii="Times New Roman" w:hAnsi="Times New Roman" w:cs="Times New Roman"/>
          <w:sz w:val="24"/>
          <w:szCs w:val="24"/>
        </w:rPr>
        <w:t>Mass-based allocation:</w:t>
      </w:r>
    </w:p>
    <w:p w:rsidR="00783CB2" w:rsidRPr="00DD32C1" w:rsidRDefault="00783CB2" w:rsidP="00D168FA">
      <w:pPr>
        <w:spacing w:after="0" w:line="480" w:lineRule="auto"/>
        <w:rPr>
          <w:rFonts w:ascii="Times New Roman" w:hAnsi="Times New Roman" w:cs="Times New Roman"/>
          <w:sz w:val="24"/>
          <w:szCs w:val="24"/>
        </w:rPr>
      </w:pPr>
      <w:r w:rsidRPr="00DD32C1">
        <w:rPr>
          <w:rFonts w:ascii="Times New Roman" w:hAnsi="Times New Roman" w:cs="Times New Roman"/>
          <w:sz w:val="24"/>
          <w:szCs w:val="24"/>
        </w:rPr>
        <w:t xml:space="preserve">According to the assumptions above, 19.5% </w:t>
      </w:r>
      <w:r w:rsidR="00C86DB3">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soy</m:t>
            </m:r>
          </m:sub>
        </m:sSub>
      </m:oMath>
      <w:r w:rsidR="00C86DB3">
        <w:rPr>
          <w:rFonts w:ascii="Times New Roman" w:hAnsi="Times New Roman" w:cs="Times New Roman"/>
          <w:sz w:val="24"/>
          <w:szCs w:val="24"/>
        </w:rPr>
        <w:t xml:space="preserve">) </w:t>
      </w:r>
      <w:r w:rsidRPr="00DD32C1">
        <w:rPr>
          <w:rFonts w:ascii="Times New Roman" w:hAnsi="Times New Roman" w:cs="Times New Roman"/>
          <w:sz w:val="24"/>
          <w:szCs w:val="24"/>
        </w:rPr>
        <w:t xml:space="preserve">of soybean was oil, about 17% </w:t>
      </w:r>
      <w:r w:rsidR="00C86DB3">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use</m:t>
            </m:r>
          </m:sub>
        </m:sSub>
      </m:oMath>
      <w:r w:rsidR="00C86DB3">
        <w:rPr>
          <w:rFonts w:ascii="Times New Roman" w:hAnsi="Times New Roman" w:cs="Times New Roman"/>
          <w:sz w:val="24"/>
          <w:szCs w:val="24"/>
        </w:rPr>
        <w:t xml:space="preserve">) </w:t>
      </w:r>
      <w:r w:rsidRPr="00DD32C1">
        <w:rPr>
          <w:rFonts w:ascii="Times New Roman" w:hAnsi="Times New Roman" w:cs="Times New Roman"/>
          <w:sz w:val="24"/>
          <w:szCs w:val="24"/>
        </w:rPr>
        <w:t>of the soybean oil in 2007 was used for biodiesel production</w:t>
      </w:r>
      <w:r w:rsidR="008D0268" w:rsidRPr="008D0268">
        <w:rPr>
          <w:rFonts w:ascii="Times New Roman" w:hAnsi="Times New Roman" w:cs="Times New Roman"/>
          <w:sz w:val="24"/>
          <w:szCs w:val="24"/>
          <w:vertAlign w:val="superscript"/>
        </w:rPr>
        <w:t>4</w:t>
      </w:r>
      <w:r w:rsidR="0065793E">
        <w:rPr>
          <w:rFonts w:ascii="Times New Roman" w:hAnsi="Times New Roman" w:cs="Times New Roman"/>
          <w:b/>
          <w:sz w:val="24"/>
          <w:szCs w:val="24"/>
        </w:rPr>
        <w:t xml:space="preserve"> </w:t>
      </w:r>
      <w:r w:rsidRPr="00DD32C1">
        <w:rPr>
          <w:rFonts w:ascii="Times New Roman" w:hAnsi="Times New Roman" w:cs="Times New Roman"/>
          <w:sz w:val="24"/>
          <w:szCs w:val="24"/>
        </w:rPr>
        <w:t xml:space="preserve">and 89% </w:t>
      </w:r>
      <w:r w:rsidR="00C86DB3">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BioD</m:t>
            </m:r>
          </m:sub>
        </m:sSub>
      </m:oMath>
      <w:r w:rsidR="00C86DB3">
        <w:rPr>
          <w:rFonts w:ascii="Times New Roman" w:hAnsi="Times New Roman" w:cs="Times New Roman"/>
          <w:sz w:val="24"/>
          <w:szCs w:val="24"/>
        </w:rPr>
        <w:t xml:space="preserve">) </w:t>
      </w:r>
      <w:r w:rsidRPr="00DD32C1">
        <w:rPr>
          <w:rFonts w:ascii="Times New Roman" w:hAnsi="Times New Roman" w:cs="Times New Roman"/>
          <w:sz w:val="24"/>
          <w:szCs w:val="24"/>
        </w:rPr>
        <w:t>oil was eventually converted into biodiesel.</w:t>
      </w:r>
      <w:r w:rsidR="008D0268" w:rsidRPr="008D0268">
        <w:rPr>
          <w:rFonts w:ascii="Times New Roman" w:hAnsi="Times New Roman" w:cs="Times New Roman"/>
          <w:sz w:val="24"/>
          <w:szCs w:val="24"/>
          <w:vertAlign w:val="superscript"/>
        </w:rPr>
        <w:t>13</w:t>
      </w:r>
      <w:r w:rsidRPr="00DD32C1">
        <w:rPr>
          <w:rFonts w:ascii="Times New Roman" w:hAnsi="Times New Roman" w:cs="Times New Roman"/>
          <w:sz w:val="24"/>
          <w:szCs w:val="24"/>
        </w:rPr>
        <w:t xml:space="preserve"> </w:t>
      </w:r>
    </w:p>
    <w:p w:rsidR="00783CB2" w:rsidRPr="00DD32C1" w:rsidRDefault="00783CB2" w:rsidP="00D168FA">
      <w:pPr>
        <w:spacing w:after="0" w:line="480" w:lineRule="auto"/>
        <w:rPr>
          <w:rFonts w:ascii="Times New Roman" w:hAnsi="Times New Roman" w:cs="Times New Roman"/>
          <w:sz w:val="24"/>
          <w:szCs w:val="24"/>
        </w:rPr>
      </w:pPr>
      <w:r w:rsidRPr="00DD32C1">
        <w:rPr>
          <w:rFonts w:ascii="Times New Roman" w:hAnsi="Times New Roman" w:cs="Times New Roman"/>
          <w:sz w:val="24"/>
          <w:szCs w:val="24"/>
        </w:rPr>
        <w:t>So for the calculation of W</w:t>
      </w:r>
      <w:r w:rsidRPr="00CF2F6B">
        <w:rPr>
          <w:rFonts w:ascii="Times New Roman" w:hAnsi="Times New Roman" w:cs="Times New Roman"/>
          <w:i/>
          <w:sz w:val="24"/>
          <w:szCs w:val="24"/>
          <w:vertAlign w:val="subscript"/>
        </w:rPr>
        <w:t>1</w:t>
      </w:r>
      <w:r w:rsidRPr="00DD32C1">
        <w:rPr>
          <w:rFonts w:ascii="Times New Roman" w:hAnsi="Times New Roman" w:cs="Times New Roman"/>
          <w:sz w:val="24"/>
          <w:szCs w:val="24"/>
        </w:rPr>
        <w:t>:</w:t>
      </w:r>
    </w:p>
    <w:p w:rsidR="00D45A57" w:rsidRDefault="00BA3BD1" w:rsidP="00D45A57">
      <w:pPr>
        <w:spacing w:after="0" w:line="480" w:lineRule="auto"/>
        <w:rPr>
          <w:rFonts w:ascii="Times New Roman" w:hAnsi="Times New Roman" w:cs="Times New Roman"/>
          <w:sz w:val="24"/>
          <w:szCs w:val="24"/>
        </w:rPr>
      </w:pPr>
      <w:r w:rsidRPr="00C86DB3">
        <w:rPr>
          <w:rFonts w:ascii="Times New Roman" w:hAnsi="Times New Roman" w:cs="Times New Roman"/>
          <w:position w:val="-32"/>
          <w:sz w:val="24"/>
          <w:szCs w:val="24"/>
        </w:rPr>
        <w:object w:dxaOrig="8880" w:dyaOrig="760">
          <v:shape id="_x0000_i1027" type="#_x0000_t75" style="width:445pt;height:39.05pt" o:ole="">
            <v:imagedata r:id="rId15" o:title=""/>
          </v:shape>
          <o:OLEObject Type="Embed" ProgID="Equation.3" ShapeID="_x0000_i1027" DrawAspect="Content" ObjectID="_1535893634" r:id="rId16"/>
        </w:object>
      </w:r>
    </w:p>
    <w:p w:rsidR="00123C59" w:rsidRPr="00A6711A" w:rsidRDefault="00123C59" w:rsidP="00D168FA">
      <w:pPr>
        <w:spacing w:after="0" w:line="480" w:lineRule="auto"/>
        <w:rPr>
          <w:rFonts w:ascii="Times New Roman" w:hAnsi="Times New Roman" w:cs="Times New Roman"/>
          <w:i/>
          <w:sz w:val="24"/>
          <w:szCs w:val="24"/>
        </w:rPr>
      </w:pPr>
      <w:r w:rsidRPr="00A6711A">
        <w:rPr>
          <w:rStyle w:val="Strong"/>
          <w:rFonts w:ascii="Times New Roman" w:hAnsi="Times New Roman" w:cs="Times New Roman"/>
          <w:i/>
          <w:color w:val="000000"/>
          <w:sz w:val="24"/>
          <w:szCs w:val="24"/>
        </w:rPr>
        <w:t xml:space="preserve">Normalized irrigation water intensity </w:t>
      </w:r>
      <w:r w:rsidR="00A314D1" w:rsidRPr="00A6711A">
        <w:rPr>
          <w:rStyle w:val="Strong"/>
          <w:rFonts w:ascii="Times New Roman" w:hAnsi="Times New Roman" w:cs="Times New Roman"/>
          <w:i/>
          <w:color w:val="000000"/>
          <w:sz w:val="24"/>
          <w:szCs w:val="24"/>
        </w:rPr>
        <w:t xml:space="preserve">for Ohio </w:t>
      </w:r>
      <w:r w:rsidRPr="00A6711A">
        <w:rPr>
          <w:rStyle w:val="Strong"/>
          <w:rFonts w:ascii="Times New Roman" w:hAnsi="Times New Roman" w:cs="Times New Roman"/>
          <w:i/>
          <w:color w:val="000000"/>
          <w:sz w:val="24"/>
          <w:szCs w:val="24"/>
        </w:rPr>
        <w:t>(N</w:t>
      </w:r>
      <w:r w:rsidRPr="00A6711A">
        <w:rPr>
          <w:rStyle w:val="Strong"/>
          <w:rFonts w:ascii="Times New Roman" w:hAnsi="Times New Roman" w:cs="Times New Roman"/>
          <w:i/>
          <w:color w:val="000000"/>
          <w:sz w:val="24"/>
          <w:szCs w:val="24"/>
          <w:vertAlign w:val="subscript"/>
        </w:rPr>
        <w:t>1OH</w:t>
      </w:r>
      <w:r w:rsidRPr="00A6711A">
        <w:rPr>
          <w:rStyle w:val="Strong"/>
          <w:rFonts w:ascii="Times New Roman" w:hAnsi="Times New Roman" w:cs="Times New Roman"/>
          <w:i/>
          <w:color w:val="000000"/>
          <w:sz w:val="24"/>
          <w:szCs w:val="24"/>
        </w:rPr>
        <w:t>)</w:t>
      </w:r>
    </w:p>
    <w:p w:rsidR="00783CB2" w:rsidRPr="00DD32C1" w:rsidRDefault="00783CB2" w:rsidP="00D168FA">
      <w:pPr>
        <w:spacing w:after="0" w:line="480" w:lineRule="auto"/>
        <w:rPr>
          <w:rFonts w:ascii="Times New Roman" w:hAnsi="Times New Roman" w:cs="Times New Roman"/>
          <w:sz w:val="24"/>
          <w:szCs w:val="24"/>
        </w:rPr>
      </w:pPr>
      <w:r w:rsidRPr="00DD32C1">
        <w:rPr>
          <w:rFonts w:ascii="Times New Roman" w:hAnsi="Times New Roman" w:cs="Times New Roman"/>
          <w:sz w:val="24"/>
          <w:szCs w:val="24"/>
        </w:rPr>
        <w:t xml:space="preserve">Assume one bushel soybean weighs about </w:t>
      </w:r>
      <w:smartTag w:uri="urn:schemas-microsoft-com:office:smarttags" w:element="metricconverter">
        <w:smartTagPr>
          <w:attr w:name="ProductID" w:val="60 pounds"/>
        </w:smartTagPr>
        <w:r w:rsidRPr="00DD32C1">
          <w:rPr>
            <w:rFonts w:ascii="Times New Roman" w:hAnsi="Times New Roman" w:cs="Times New Roman"/>
            <w:sz w:val="24"/>
            <w:szCs w:val="24"/>
          </w:rPr>
          <w:t>60 pounds</w:t>
        </w:r>
      </w:smartTag>
      <w:r w:rsidRPr="00DD32C1">
        <w:rPr>
          <w:rFonts w:ascii="Times New Roman" w:hAnsi="Times New Roman" w:cs="Times New Roman"/>
          <w:sz w:val="24"/>
          <w:szCs w:val="24"/>
        </w:rPr>
        <w:t xml:space="preserve"> and the density of soybean biodiesel is 7.4 lb/g</w:t>
      </w:r>
      <w:r w:rsidR="008D0268">
        <w:rPr>
          <w:rFonts w:ascii="Times New Roman" w:hAnsi="Times New Roman" w:cs="Times New Roman"/>
          <w:sz w:val="24"/>
          <w:szCs w:val="24"/>
        </w:rPr>
        <w:t>allon</w:t>
      </w:r>
      <w:r w:rsidRPr="00DD32C1">
        <w:rPr>
          <w:rFonts w:ascii="Times New Roman" w:hAnsi="Times New Roman" w:cs="Times New Roman"/>
          <w:sz w:val="24"/>
          <w:szCs w:val="24"/>
        </w:rPr>
        <w:t>.</w:t>
      </w:r>
    </w:p>
    <w:p w:rsidR="00783CB2" w:rsidRPr="00DD32C1" w:rsidRDefault="00783CB2" w:rsidP="00D168FA">
      <w:pPr>
        <w:spacing w:after="0" w:line="480" w:lineRule="auto"/>
        <w:rPr>
          <w:rFonts w:ascii="Times New Roman" w:hAnsi="Times New Roman" w:cs="Times New Roman"/>
          <w:sz w:val="24"/>
          <w:szCs w:val="24"/>
        </w:rPr>
      </w:pPr>
      <w:r w:rsidRPr="00DD32C1">
        <w:rPr>
          <w:rFonts w:ascii="Times New Roman" w:hAnsi="Times New Roman" w:cs="Times New Roman"/>
          <w:sz w:val="24"/>
          <w:szCs w:val="24"/>
        </w:rPr>
        <w:lastRenderedPageBreak/>
        <w:t xml:space="preserve">Since total harvested soybeans in bushel </w:t>
      </w:r>
      <w:r w:rsidR="00F10B59">
        <w:rPr>
          <w:rFonts w:ascii="Times New Roman" w:hAnsi="Times New Roman" w:cs="Times New Roman"/>
          <w:sz w:val="24"/>
          <w:szCs w:val="24"/>
        </w:rPr>
        <w:t>are</w:t>
      </w:r>
      <w:r w:rsidR="00F10B59" w:rsidRPr="00DD32C1">
        <w:rPr>
          <w:rFonts w:ascii="Times New Roman" w:hAnsi="Times New Roman" w:cs="Times New Roman"/>
          <w:sz w:val="24"/>
          <w:szCs w:val="24"/>
        </w:rPr>
        <w:t xml:space="preserve"> </w:t>
      </w:r>
      <w:r w:rsidRPr="00DD32C1">
        <w:rPr>
          <w:rFonts w:ascii="Times New Roman" w:hAnsi="Times New Roman" w:cs="Times New Roman"/>
          <w:sz w:val="24"/>
          <w:szCs w:val="24"/>
        </w:rPr>
        <w:t xml:space="preserve">191,559,567, the normalized irrigation water consumption per bushel of soybean </w:t>
      </w:r>
      <w:r w:rsidR="00F10B59">
        <w:rPr>
          <w:rFonts w:ascii="Times New Roman" w:hAnsi="Times New Roman" w:cs="Times New Roman"/>
          <w:sz w:val="24"/>
          <w:szCs w:val="24"/>
        </w:rPr>
        <w:t>is</w:t>
      </w:r>
      <w:r w:rsidRPr="00DD32C1">
        <w:rPr>
          <w:rFonts w:ascii="Times New Roman" w:hAnsi="Times New Roman" w:cs="Times New Roman"/>
          <w:sz w:val="24"/>
          <w:szCs w:val="24"/>
        </w:rPr>
        <w:t>:</w:t>
      </w:r>
    </w:p>
    <w:p w:rsidR="00783CB2" w:rsidRPr="00DD32C1" w:rsidRDefault="00783CB2" w:rsidP="00D168FA">
      <w:pPr>
        <w:pStyle w:val="MTDisplayEquation"/>
        <w:spacing w:after="0" w:line="480" w:lineRule="auto"/>
      </w:pPr>
      <w:r w:rsidRPr="00DD32C1">
        <w:tab/>
      </w:r>
      <w:r w:rsidRPr="00DD32C1">
        <w:rPr>
          <w:position w:val="-10"/>
        </w:rPr>
        <w:object w:dxaOrig="6480" w:dyaOrig="360">
          <v:shape id="_x0000_i1028" type="#_x0000_t75" style="width:321.7pt;height:18.4pt" o:ole="">
            <v:imagedata r:id="rId17" o:title=""/>
          </v:shape>
          <o:OLEObject Type="Embed" ProgID="Equation.3" ShapeID="_x0000_i1028" DrawAspect="Content" ObjectID="_1535893635" r:id="rId18"/>
        </w:object>
      </w:r>
    </w:p>
    <w:p w:rsidR="00783CB2" w:rsidRPr="00DD32C1" w:rsidRDefault="00783CB2" w:rsidP="00D168FA">
      <w:pPr>
        <w:spacing w:after="0" w:line="480" w:lineRule="auto"/>
        <w:rPr>
          <w:rFonts w:ascii="Times New Roman" w:hAnsi="Times New Roman" w:cs="Times New Roman"/>
          <w:sz w:val="24"/>
          <w:szCs w:val="24"/>
        </w:rPr>
      </w:pPr>
      <w:r w:rsidRPr="00DD32C1">
        <w:rPr>
          <w:rFonts w:ascii="Times New Roman" w:hAnsi="Times New Roman" w:cs="Times New Roman"/>
          <w:sz w:val="24"/>
          <w:szCs w:val="24"/>
        </w:rPr>
        <w:t xml:space="preserve">So, the allocated water consumption for biodiesel from one bushel </w:t>
      </w:r>
      <w:r w:rsidR="00F10B59">
        <w:rPr>
          <w:rFonts w:ascii="Times New Roman" w:hAnsi="Times New Roman" w:cs="Times New Roman"/>
          <w:sz w:val="24"/>
          <w:szCs w:val="24"/>
        </w:rPr>
        <w:t>i</w:t>
      </w:r>
      <w:r w:rsidRPr="00DD32C1">
        <w:rPr>
          <w:rFonts w:ascii="Times New Roman" w:hAnsi="Times New Roman" w:cs="Times New Roman"/>
          <w:sz w:val="24"/>
          <w:szCs w:val="24"/>
        </w:rPr>
        <w:t>s:</w:t>
      </w:r>
    </w:p>
    <w:p w:rsidR="00783CB2" w:rsidRPr="00DD32C1" w:rsidRDefault="00783CB2" w:rsidP="00D168FA">
      <w:pPr>
        <w:spacing w:after="0" w:line="480" w:lineRule="auto"/>
        <w:jc w:val="center"/>
        <w:rPr>
          <w:rFonts w:ascii="Times New Roman" w:hAnsi="Times New Roman" w:cs="Times New Roman"/>
          <w:sz w:val="24"/>
          <w:szCs w:val="24"/>
        </w:rPr>
      </w:pPr>
      <w:r w:rsidRPr="00DD32C1">
        <w:rPr>
          <w:rFonts w:ascii="Times New Roman" w:hAnsi="Times New Roman" w:cs="Times New Roman"/>
          <w:position w:val="-10"/>
          <w:sz w:val="24"/>
          <w:szCs w:val="24"/>
        </w:rPr>
        <w:object w:dxaOrig="6759" w:dyaOrig="340">
          <v:shape id="_x0000_i1029" type="#_x0000_t75" style="width:339.3pt;height:17.6pt" o:ole="">
            <v:imagedata r:id="rId19" o:title=""/>
          </v:shape>
          <o:OLEObject Type="Embed" ProgID="Equation.3" ShapeID="_x0000_i1029" DrawAspect="Content" ObjectID="_1535893636" r:id="rId20"/>
        </w:object>
      </w:r>
    </w:p>
    <w:p w:rsidR="00783CB2" w:rsidRPr="00DD32C1" w:rsidRDefault="00783CB2" w:rsidP="00D168FA">
      <w:pPr>
        <w:spacing w:after="0" w:line="480" w:lineRule="auto"/>
        <w:rPr>
          <w:rFonts w:ascii="Times New Roman" w:hAnsi="Times New Roman" w:cs="Times New Roman"/>
          <w:sz w:val="24"/>
          <w:szCs w:val="24"/>
        </w:rPr>
      </w:pPr>
      <w:r w:rsidRPr="00DD32C1">
        <w:rPr>
          <w:rFonts w:ascii="Times New Roman" w:hAnsi="Times New Roman" w:cs="Times New Roman"/>
          <w:sz w:val="24"/>
          <w:szCs w:val="24"/>
        </w:rPr>
        <w:t xml:space="preserve">Finally, the irrigation water consumption based on every single gallon of biodiesel </w:t>
      </w:r>
      <w:r w:rsidR="00F10B59">
        <w:rPr>
          <w:rFonts w:ascii="Times New Roman" w:hAnsi="Times New Roman" w:cs="Times New Roman"/>
          <w:sz w:val="24"/>
          <w:szCs w:val="24"/>
        </w:rPr>
        <w:t>is</w:t>
      </w:r>
      <w:r w:rsidRPr="00DD32C1">
        <w:rPr>
          <w:rFonts w:ascii="Times New Roman" w:hAnsi="Times New Roman" w:cs="Times New Roman"/>
          <w:sz w:val="24"/>
          <w:szCs w:val="24"/>
        </w:rPr>
        <w:t>:</w:t>
      </w:r>
    </w:p>
    <w:p w:rsidR="00775DD4" w:rsidRDefault="00783CB2" w:rsidP="00D168FA">
      <w:pPr>
        <w:pStyle w:val="MTDisplayEquation"/>
        <w:spacing w:after="0" w:line="480" w:lineRule="auto"/>
      </w:pPr>
      <w:r w:rsidRPr="00DD32C1">
        <w:tab/>
      </w:r>
      <w:r w:rsidR="00041156" w:rsidRPr="00783CB2">
        <w:rPr>
          <w:position w:val="-12"/>
        </w:rPr>
        <w:object w:dxaOrig="5200" w:dyaOrig="360">
          <v:shape id="_x0000_i1030" type="#_x0000_t75" style="width:260.45pt;height:18.4pt" o:ole="">
            <v:imagedata r:id="rId21" o:title=""/>
          </v:shape>
          <o:OLEObject Type="Embed" ProgID="Equation.3" ShapeID="_x0000_i1030" DrawAspect="Content" ObjectID="_1535893637" r:id="rId22"/>
        </w:object>
      </w:r>
    </w:p>
    <w:p w:rsidR="00D45A57" w:rsidRPr="00D45A57" w:rsidRDefault="00D45A57" w:rsidP="00D45A57">
      <w:pPr>
        <w:rPr>
          <w:b/>
          <w:i/>
        </w:rPr>
      </w:pPr>
      <w:r w:rsidRPr="00D45A57">
        <w:rPr>
          <w:rFonts w:ascii="Times New Roman" w:hAnsi="Times New Roman" w:cs="Times New Roman"/>
          <w:b/>
          <w:i/>
          <w:sz w:val="24"/>
          <w:szCs w:val="24"/>
        </w:rPr>
        <w:t>Allocation factor for soybean growth stage</w:t>
      </w:r>
    </w:p>
    <w:p w:rsidR="00D45A57" w:rsidRDefault="00F056D1" w:rsidP="00D45A57">
      <w:pPr>
        <w:spacing w:after="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soy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use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BioD</m:t>
            </m:r>
          </m:sub>
        </m:sSub>
        <m:r>
          <w:rPr>
            <w:rFonts w:ascii="Cambria Math" w:hAnsi="Cambria Math" w:cs="Times New Roman"/>
            <w:sz w:val="24"/>
            <w:szCs w:val="24"/>
          </w:rPr>
          <m:t>=19.5%×17%×89%=0.03</m:t>
        </m:r>
      </m:oMath>
      <w:r w:rsidR="00D45A57">
        <w:rPr>
          <w:rFonts w:ascii="Times New Roman" w:hAnsi="Times New Roman" w:cs="Times New Roman"/>
          <w:sz w:val="24"/>
          <w:szCs w:val="24"/>
        </w:rPr>
        <w:t xml:space="preserve"> </w:t>
      </w:r>
    </w:p>
    <w:p w:rsidR="00DF07F2" w:rsidRPr="00D45A57" w:rsidRDefault="00DF07F2" w:rsidP="00D45A57">
      <w:pPr>
        <w:spacing w:after="0" w:line="480" w:lineRule="auto"/>
        <w:rPr>
          <w:rFonts w:ascii="Times New Roman" w:hAnsi="Times New Roman" w:cs="Times New Roman"/>
          <w:sz w:val="24"/>
          <w:szCs w:val="24"/>
        </w:rPr>
        <w:sectPr w:rsidR="00DF07F2" w:rsidRPr="00D45A57" w:rsidSect="00DF7B5F">
          <w:pgSz w:w="12240" w:h="15840"/>
          <w:pgMar w:top="1440" w:right="1440" w:bottom="1440" w:left="1440" w:header="720" w:footer="720" w:gutter="0"/>
          <w:cols w:space="720"/>
          <w:docGrid w:linePitch="360"/>
        </w:sectPr>
      </w:pPr>
    </w:p>
    <w:p w:rsidR="001C326A" w:rsidRDefault="001D3861" w:rsidP="00D168FA">
      <w:pPr>
        <w:spacing w:after="0" w:line="480" w:lineRule="auto"/>
        <w:jc w:val="center"/>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lastRenderedPageBreak/>
        <w:t>Appendix S-2</w:t>
      </w:r>
      <w:r w:rsidR="001C326A" w:rsidRPr="001C326A">
        <w:rPr>
          <w:rStyle w:val="Strong"/>
          <w:rFonts w:ascii="Times New Roman" w:hAnsi="Times New Roman" w:cs="Times New Roman"/>
          <w:color w:val="000000"/>
          <w:sz w:val="24"/>
          <w:szCs w:val="24"/>
        </w:rPr>
        <w:t>: Calculation of normalized water consumption (N</w:t>
      </w:r>
      <w:r w:rsidR="001C326A" w:rsidRPr="00CF2F6B">
        <w:rPr>
          <w:rStyle w:val="Strong"/>
          <w:rFonts w:ascii="Times New Roman" w:hAnsi="Times New Roman" w:cs="Times New Roman"/>
          <w:i/>
          <w:color w:val="000000"/>
          <w:sz w:val="24"/>
          <w:szCs w:val="24"/>
          <w:vertAlign w:val="subscript"/>
        </w:rPr>
        <w:t>2</w:t>
      </w:r>
      <w:r w:rsidR="001C326A" w:rsidRPr="001C326A">
        <w:rPr>
          <w:rStyle w:val="Strong"/>
          <w:rFonts w:ascii="Times New Roman" w:hAnsi="Times New Roman" w:cs="Times New Roman"/>
          <w:color w:val="000000"/>
          <w:sz w:val="24"/>
          <w:szCs w:val="24"/>
        </w:rPr>
        <w:t>) and sample calculation for water consumption in soybean crushing and processing stage (W</w:t>
      </w:r>
      <w:r w:rsidR="001C326A" w:rsidRPr="00CF2F6B">
        <w:rPr>
          <w:rStyle w:val="Strong"/>
          <w:rFonts w:ascii="Times New Roman" w:hAnsi="Times New Roman" w:cs="Times New Roman"/>
          <w:i/>
          <w:color w:val="000000"/>
          <w:sz w:val="24"/>
          <w:szCs w:val="24"/>
          <w:vertAlign w:val="subscript"/>
        </w:rPr>
        <w:t>2OH</w:t>
      </w:r>
      <w:r w:rsidR="001C326A" w:rsidRPr="001C326A">
        <w:rPr>
          <w:rStyle w:val="Strong"/>
          <w:rFonts w:ascii="Times New Roman" w:hAnsi="Times New Roman" w:cs="Times New Roman"/>
          <w:color w:val="000000"/>
          <w:sz w:val="24"/>
          <w:szCs w:val="24"/>
        </w:rPr>
        <w:t>) for Ohio</w:t>
      </w:r>
    </w:p>
    <w:p w:rsidR="00F56241" w:rsidRPr="001C326A" w:rsidRDefault="00F56241" w:rsidP="00D168FA">
      <w:pPr>
        <w:spacing w:after="0" w:line="480" w:lineRule="auto"/>
        <w:jc w:val="center"/>
        <w:rPr>
          <w:rStyle w:val="Strong"/>
          <w:rFonts w:ascii="Times New Roman" w:hAnsi="Times New Roman" w:cs="Times New Roman"/>
          <w:color w:val="000000"/>
          <w:sz w:val="24"/>
          <w:szCs w:val="24"/>
        </w:rPr>
      </w:pPr>
    </w:p>
    <w:p w:rsidR="006C69AE" w:rsidRPr="00A6711A" w:rsidRDefault="006C69AE" w:rsidP="00D168FA">
      <w:pPr>
        <w:spacing w:after="0" w:line="480" w:lineRule="auto"/>
        <w:rPr>
          <w:rFonts w:ascii="Times New Roman" w:hAnsi="Times New Roman" w:cs="Times New Roman"/>
          <w:i/>
          <w:sz w:val="24"/>
          <w:szCs w:val="24"/>
        </w:rPr>
      </w:pPr>
      <w:r w:rsidRPr="00A6711A">
        <w:rPr>
          <w:rStyle w:val="Strong"/>
          <w:rFonts w:ascii="Times New Roman" w:hAnsi="Times New Roman" w:cs="Times New Roman"/>
          <w:i/>
          <w:color w:val="000000"/>
          <w:sz w:val="24"/>
          <w:szCs w:val="24"/>
        </w:rPr>
        <w:t>Normalized water consumption (N</w:t>
      </w:r>
      <w:r w:rsidRPr="00A6711A">
        <w:rPr>
          <w:rStyle w:val="Strong"/>
          <w:rFonts w:ascii="Times New Roman" w:hAnsi="Times New Roman" w:cs="Times New Roman"/>
          <w:i/>
          <w:color w:val="000000"/>
          <w:sz w:val="24"/>
          <w:szCs w:val="24"/>
          <w:vertAlign w:val="subscript"/>
        </w:rPr>
        <w:t>2</w:t>
      </w:r>
      <w:r w:rsidRPr="00A6711A">
        <w:rPr>
          <w:rStyle w:val="Strong"/>
          <w:rFonts w:ascii="Times New Roman" w:hAnsi="Times New Roman" w:cs="Times New Roman"/>
          <w:i/>
          <w:color w:val="000000"/>
          <w:sz w:val="24"/>
          <w:szCs w:val="24"/>
        </w:rPr>
        <w:t>) in soybean crushing and processing stage</w:t>
      </w:r>
    </w:p>
    <w:p w:rsidR="00B1024B" w:rsidRDefault="00B1024B" w:rsidP="00B1024B">
      <w:pPr>
        <w:spacing w:after="0" w:line="480" w:lineRule="auto"/>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Accord</w:t>
      </w:r>
      <w:r w:rsidR="00BA4EA7">
        <w:rPr>
          <w:rStyle w:val="Strong"/>
          <w:rFonts w:ascii="Times New Roman" w:hAnsi="Times New Roman" w:cs="Times New Roman"/>
          <w:b w:val="0"/>
          <w:color w:val="000000"/>
          <w:sz w:val="24"/>
          <w:szCs w:val="24"/>
        </w:rPr>
        <w:t>ing to the life cycle report by United Soybean Board</w:t>
      </w:r>
      <w:r>
        <w:rPr>
          <w:rStyle w:val="Strong"/>
          <w:rFonts w:ascii="Times New Roman" w:hAnsi="Times New Roman" w:cs="Times New Roman"/>
          <w:b w:val="0"/>
          <w:color w:val="000000"/>
          <w:sz w:val="24"/>
          <w:szCs w:val="24"/>
        </w:rPr>
        <w:t>,</w:t>
      </w:r>
      <w:r w:rsidR="00BA4EA7" w:rsidRPr="00BA4EA7">
        <w:rPr>
          <w:rStyle w:val="Strong"/>
          <w:rFonts w:ascii="Times New Roman" w:hAnsi="Times New Roman" w:cs="Times New Roman"/>
          <w:b w:val="0"/>
          <w:color w:val="000000"/>
          <w:sz w:val="24"/>
          <w:szCs w:val="24"/>
          <w:vertAlign w:val="superscript"/>
        </w:rPr>
        <w:t>13</w:t>
      </w:r>
      <w:r>
        <w:rPr>
          <w:rStyle w:val="Strong"/>
          <w:rFonts w:ascii="Times New Roman" w:hAnsi="Times New Roman" w:cs="Times New Roman"/>
          <w:b w:val="0"/>
          <w:color w:val="000000"/>
          <w:sz w:val="24"/>
          <w:szCs w:val="24"/>
        </w:rPr>
        <w:t xml:space="preserve"> the water consumption during soybean processing and refining stage is: 1,167 and 65.9 kg/1,000 kg soybean oil for the two steps. Below is the conversion of water consumption occurred in this stage into normalized value based on one gallon of biodiesel.</w:t>
      </w:r>
    </w:p>
    <w:p w:rsidR="00B1024B" w:rsidRDefault="00F056D1" w:rsidP="00B1024B">
      <w:pPr>
        <w:spacing w:after="0" w:line="480" w:lineRule="auto"/>
        <w:rPr>
          <w:rStyle w:val="Strong"/>
          <w:rFonts w:ascii="Times New Roman" w:hAnsi="Times New Roman" w:cs="Times New Roman"/>
          <w:b w:val="0"/>
          <w:color w:val="000000"/>
          <w:sz w:val="24"/>
          <w:szCs w:val="24"/>
        </w:rPr>
      </w:pPr>
      <m:oMathPara>
        <m:oMath>
          <m:sSub>
            <m:sSubPr>
              <m:ctrlPr>
                <w:rPr>
                  <w:rStyle w:val="Strong"/>
                  <w:rFonts w:ascii="Cambria Math" w:hAnsi="Cambria Math" w:cs="Times New Roman"/>
                  <w:b w:val="0"/>
                  <w:bCs w:val="0"/>
                  <w:i/>
                  <w:color w:val="000000"/>
                  <w:sz w:val="24"/>
                  <w:szCs w:val="24"/>
                </w:rPr>
              </m:ctrlPr>
            </m:sSubPr>
            <m:e>
              <m:r>
                <m:rPr>
                  <m:sty m:val="bi"/>
                </m:rPr>
                <w:rPr>
                  <w:rStyle w:val="Strong"/>
                  <w:rFonts w:ascii="Cambria Math" w:hAnsi="Cambria Math" w:cs="Times New Roman"/>
                  <w:color w:val="000000"/>
                  <w:sz w:val="24"/>
                  <w:szCs w:val="24"/>
                </w:rPr>
                <m:t>N</m:t>
              </m:r>
            </m:e>
            <m:sub>
              <m:r>
                <m:rPr>
                  <m:sty m:val="bi"/>
                </m:rPr>
                <w:rPr>
                  <w:rStyle w:val="Strong"/>
                  <w:rFonts w:ascii="Cambria Math" w:hAnsi="Cambria Math" w:cs="Times New Roman"/>
                  <w:color w:val="000000"/>
                  <w:sz w:val="24"/>
                  <w:szCs w:val="24"/>
                </w:rPr>
                <m:t>2</m:t>
              </m:r>
            </m:sub>
          </m:sSub>
          <m:r>
            <m:rPr>
              <m:sty m:val="bi"/>
            </m:rPr>
            <w:rPr>
              <w:rStyle w:val="Strong"/>
              <w:rFonts w:ascii="Cambria Math" w:hAnsi="Cambria Math" w:cs="Times New Roman"/>
              <w:color w:val="000000"/>
              <w:sz w:val="24"/>
              <w:szCs w:val="24"/>
            </w:rPr>
            <m:t>=</m:t>
          </m:r>
          <m:f>
            <m:fPr>
              <m:ctrlPr>
                <w:rPr>
                  <w:rStyle w:val="Strong"/>
                  <w:rFonts w:ascii="Cambria Math" w:hAnsi="Cambria Math" w:cs="Times New Roman"/>
                  <w:b w:val="0"/>
                  <w:bCs w:val="0"/>
                  <w:i/>
                  <w:color w:val="000000"/>
                  <w:sz w:val="24"/>
                  <w:szCs w:val="24"/>
                </w:rPr>
              </m:ctrlPr>
            </m:fPr>
            <m:num>
              <m:d>
                <m:dPr>
                  <m:ctrlPr>
                    <w:rPr>
                      <w:rStyle w:val="Strong"/>
                      <w:rFonts w:ascii="Cambria Math" w:hAnsi="Cambria Math" w:cs="Times New Roman"/>
                      <w:b w:val="0"/>
                      <w:bCs w:val="0"/>
                      <w:i/>
                      <w:color w:val="000000"/>
                      <w:sz w:val="24"/>
                      <w:szCs w:val="24"/>
                    </w:rPr>
                  </m:ctrlPr>
                </m:dPr>
                <m:e>
                  <m:r>
                    <m:rPr>
                      <m:sty m:val="bi"/>
                    </m:rPr>
                    <w:rPr>
                      <w:rStyle w:val="Strong"/>
                      <w:rFonts w:ascii="Cambria Math" w:hAnsi="Cambria Math" w:cs="Times New Roman"/>
                      <w:color w:val="000000"/>
                      <w:sz w:val="24"/>
                      <w:szCs w:val="24"/>
                    </w:rPr>
                    <m:t>1,164+65.9</m:t>
                  </m:r>
                </m:e>
              </m:d>
              <m:r>
                <m:rPr>
                  <m:sty m:val="bi"/>
                </m:rPr>
                <w:rPr>
                  <w:rStyle w:val="Strong"/>
                  <w:rFonts w:ascii="Cambria Math" w:hAnsi="Cambria Math" w:cs="Times New Roman"/>
                  <w:color w:val="000000"/>
                  <w:sz w:val="24"/>
                  <w:szCs w:val="24"/>
                </w:rPr>
                <m:t xml:space="preserve">kg </m:t>
              </m:r>
              <m:sSub>
                <m:sSubPr>
                  <m:ctrlPr>
                    <w:rPr>
                      <w:rStyle w:val="Strong"/>
                      <w:rFonts w:ascii="Cambria Math" w:hAnsi="Cambria Math" w:cs="Times New Roman"/>
                      <w:b w:val="0"/>
                      <w:bCs w:val="0"/>
                      <w:i/>
                      <w:color w:val="000000"/>
                      <w:sz w:val="24"/>
                      <w:szCs w:val="24"/>
                    </w:rPr>
                  </m:ctrlPr>
                </m:sSubPr>
                <m:e>
                  <m:r>
                    <m:rPr>
                      <m:sty m:val="bi"/>
                    </m:rPr>
                    <w:rPr>
                      <w:rStyle w:val="Strong"/>
                      <w:rFonts w:ascii="Cambria Math" w:hAnsi="Cambria Math" w:cs="Times New Roman"/>
                      <w:color w:val="000000"/>
                      <w:sz w:val="24"/>
                      <w:szCs w:val="24"/>
                    </w:rPr>
                    <m:t>H</m:t>
                  </m:r>
                </m:e>
                <m:sub>
                  <m:r>
                    <m:rPr>
                      <m:sty m:val="bi"/>
                    </m:rPr>
                    <w:rPr>
                      <w:rStyle w:val="Strong"/>
                      <w:rFonts w:ascii="Cambria Math" w:hAnsi="Cambria Math" w:cs="Times New Roman"/>
                      <w:color w:val="000000"/>
                      <w:sz w:val="24"/>
                      <w:szCs w:val="24"/>
                    </w:rPr>
                    <m:t>2</m:t>
                  </m:r>
                </m:sub>
              </m:sSub>
              <m:r>
                <m:rPr>
                  <m:sty m:val="bi"/>
                </m:rPr>
                <w:rPr>
                  <w:rStyle w:val="Strong"/>
                  <w:rFonts w:ascii="Cambria Math" w:hAnsi="Cambria Math" w:cs="Times New Roman"/>
                  <w:color w:val="000000"/>
                  <w:sz w:val="24"/>
                  <w:szCs w:val="24"/>
                </w:rPr>
                <m:t>O</m:t>
              </m:r>
            </m:num>
            <m:den>
              <m:r>
                <m:rPr>
                  <m:sty m:val="bi"/>
                </m:rPr>
                <w:rPr>
                  <w:rStyle w:val="Strong"/>
                  <w:rFonts w:ascii="Cambria Math" w:hAnsi="Cambria Math" w:cs="Times New Roman"/>
                  <w:color w:val="000000"/>
                  <w:sz w:val="24"/>
                  <w:szCs w:val="24"/>
                </w:rPr>
                <m:t>1,000</m:t>
              </m:r>
              <m:r>
                <m:rPr>
                  <m:sty m:val="bi"/>
                </m:rPr>
                <w:rPr>
                  <w:rStyle w:val="Strong"/>
                  <w:rFonts w:ascii="Cambria Math" w:hAnsi="Cambria Math" w:cs="Times New Roman"/>
                  <w:color w:val="000000"/>
                  <w:sz w:val="24"/>
                  <w:szCs w:val="24"/>
                </w:rPr>
                <m:t>kg soybean oil</m:t>
              </m:r>
            </m:den>
          </m:f>
          <m:r>
            <m:rPr>
              <m:sty m:val="bi"/>
            </m:rPr>
            <w:rPr>
              <w:rStyle w:val="Strong"/>
              <w:rFonts w:ascii="Cambria Math" w:hAnsi="Cambria Math" w:cs="Times New Roman"/>
              <w:color w:val="000000"/>
              <w:sz w:val="24"/>
              <w:szCs w:val="24"/>
            </w:rPr>
            <m:t>×</m:t>
          </m:r>
          <m:f>
            <m:fPr>
              <m:ctrlPr>
                <w:rPr>
                  <w:rStyle w:val="Strong"/>
                  <w:rFonts w:ascii="Cambria Math" w:hAnsi="Cambria Math" w:cs="Times New Roman"/>
                  <w:b w:val="0"/>
                  <w:bCs w:val="0"/>
                  <w:i/>
                  <w:color w:val="000000"/>
                  <w:sz w:val="24"/>
                  <w:szCs w:val="24"/>
                </w:rPr>
              </m:ctrlPr>
            </m:fPr>
            <m:num>
              <m:r>
                <m:rPr>
                  <m:sty m:val="bi"/>
                </m:rPr>
                <w:rPr>
                  <w:rStyle w:val="Strong"/>
                  <w:rFonts w:ascii="Cambria Math" w:hAnsi="Cambria Math" w:cs="Times New Roman"/>
                  <w:color w:val="000000"/>
                  <w:sz w:val="24"/>
                  <w:szCs w:val="24"/>
                </w:rPr>
                <m:t xml:space="preserve">1 </m:t>
              </m:r>
              <m:sSup>
                <m:sSupPr>
                  <m:ctrlPr>
                    <w:rPr>
                      <w:rStyle w:val="Strong"/>
                      <w:rFonts w:ascii="Cambria Math" w:hAnsi="Cambria Math" w:cs="Times New Roman"/>
                      <w:b w:val="0"/>
                      <w:bCs w:val="0"/>
                      <w:i/>
                      <w:color w:val="000000"/>
                      <w:sz w:val="24"/>
                      <w:szCs w:val="24"/>
                    </w:rPr>
                  </m:ctrlPr>
                </m:sSupPr>
                <m:e>
                  <m:r>
                    <m:rPr>
                      <m:sty m:val="bi"/>
                    </m:rPr>
                    <w:rPr>
                      <w:rStyle w:val="Strong"/>
                      <w:rFonts w:ascii="Cambria Math" w:hAnsi="Cambria Math" w:cs="Times New Roman"/>
                      <w:color w:val="000000"/>
                      <w:sz w:val="24"/>
                      <w:szCs w:val="24"/>
                    </w:rPr>
                    <m:t>m</m:t>
                  </m:r>
                </m:e>
                <m:sup>
                  <m:r>
                    <m:rPr>
                      <m:sty m:val="bi"/>
                    </m:rPr>
                    <w:rPr>
                      <w:rStyle w:val="Strong"/>
                      <w:rFonts w:ascii="Cambria Math" w:hAnsi="Cambria Math" w:cs="Times New Roman"/>
                      <w:color w:val="000000"/>
                      <w:sz w:val="24"/>
                      <w:szCs w:val="24"/>
                    </w:rPr>
                    <m:t>3</m:t>
                  </m:r>
                </m:sup>
              </m:sSup>
            </m:num>
            <m:den>
              <m:r>
                <m:rPr>
                  <m:sty m:val="bi"/>
                </m:rPr>
                <w:rPr>
                  <w:rStyle w:val="Strong"/>
                  <w:rFonts w:ascii="Cambria Math" w:hAnsi="Cambria Math" w:cs="Times New Roman"/>
                  <w:color w:val="000000"/>
                  <w:sz w:val="24"/>
                  <w:szCs w:val="24"/>
                </w:rPr>
                <m:t>1,000 kg</m:t>
              </m:r>
              <m:sSub>
                <m:sSubPr>
                  <m:ctrlPr>
                    <w:rPr>
                      <w:rStyle w:val="Strong"/>
                      <w:rFonts w:ascii="Cambria Math" w:hAnsi="Cambria Math" w:cs="Times New Roman"/>
                      <w:b w:val="0"/>
                      <w:bCs w:val="0"/>
                      <w:i/>
                      <w:color w:val="000000"/>
                      <w:sz w:val="24"/>
                      <w:szCs w:val="24"/>
                    </w:rPr>
                  </m:ctrlPr>
                </m:sSubPr>
                <m:e>
                  <m:r>
                    <m:rPr>
                      <m:sty m:val="bi"/>
                    </m:rPr>
                    <w:rPr>
                      <w:rStyle w:val="Strong"/>
                      <w:rFonts w:ascii="Cambria Math" w:hAnsi="Cambria Math" w:cs="Times New Roman"/>
                      <w:color w:val="000000"/>
                      <w:sz w:val="24"/>
                      <w:szCs w:val="24"/>
                    </w:rPr>
                    <m:t xml:space="preserve"> H</m:t>
                  </m:r>
                </m:e>
                <m:sub>
                  <m:r>
                    <m:rPr>
                      <m:sty m:val="bi"/>
                    </m:rPr>
                    <w:rPr>
                      <w:rStyle w:val="Strong"/>
                      <w:rFonts w:ascii="Cambria Math" w:hAnsi="Cambria Math" w:cs="Times New Roman"/>
                      <w:color w:val="000000"/>
                      <w:sz w:val="24"/>
                      <w:szCs w:val="24"/>
                    </w:rPr>
                    <m:t>2</m:t>
                  </m:r>
                </m:sub>
              </m:sSub>
              <m:r>
                <m:rPr>
                  <m:sty m:val="bi"/>
                </m:rPr>
                <w:rPr>
                  <w:rStyle w:val="Strong"/>
                  <w:rFonts w:ascii="Cambria Math" w:hAnsi="Cambria Math" w:cs="Times New Roman"/>
                  <w:color w:val="000000"/>
                  <w:sz w:val="24"/>
                  <w:szCs w:val="24"/>
                </w:rPr>
                <m:t xml:space="preserve">O </m:t>
              </m:r>
            </m:den>
          </m:f>
          <m:r>
            <m:rPr>
              <m:sty m:val="bi"/>
            </m:rPr>
            <w:rPr>
              <w:rStyle w:val="Strong"/>
              <w:rFonts w:ascii="Cambria Math" w:hAnsi="Cambria Math" w:cs="Times New Roman"/>
              <w:color w:val="000000"/>
              <w:sz w:val="24"/>
              <w:szCs w:val="24"/>
            </w:rPr>
            <m:t>×</m:t>
          </m:r>
          <m:f>
            <m:fPr>
              <m:ctrlPr>
                <w:rPr>
                  <w:rStyle w:val="Strong"/>
                  <w:rFonts w:ascii="Cambria Math" w:hAnsi="Cambria Math" w:cs="Times New Roman"/>
                  <w:b w:val="0"/>
                  <w:bCs w:val="0"/>
                  <w:i/>
                  <w:color w:val="000000"/>
                  <w:sz w:val="24"/>
                  <w:szCs w:val="24"/>
                </w:rPr>
              </m:ctrlPr>
            </m:fPr>
            <m:num>
              <m:r>
                <m:rPr>
                  <m:sty m:val="bi"/>
                </m:rPr>
                <w:rPr>
                  <w:rStyle w:val="Strong"/>
                  <w:rFonts w:ascii="Cambria Math" w:hAnsi="Cambria Math" w:cs="Times New Roman"/>
                  <w:color w:val="000000"/>
                  <w:sz w:val="24"/>
                  <w:szCs w:val="24"/>
                </w:rPr>
                <m:t>900 kg soybean oil</m:t>
              </m:r>
            </m:num>
            <m:den>
              <m:r>
                <m:rPr>
                  <m:sty m:val="bi"/>
                </m:rPr>
                <w:rPr>
                  <w:rStyle w:val="Strong"/>
                  <w:rFonts w:ascii="Cambria Math" w:hAnsi="Cambria Math" w:cs="Times New Roman"/>
                  <w:color w:val="000000"/>
                  <w:sz w:val="24"/>
                  <w:szCs w:val="24"/>
                </w:rPr>
                <m:t xml:space="preserve">1 </m:t>
              </m:r>
              <m:sSup>
                <m:sSupPr>
                  <m:ctrlPr>
                    <w:rPr>
                      <w:rStyle w:val="Strong"/>
                      <w:rFonts w:ascii="Cambria Math" w:hAnsi="Cambria Math" w:cs="Times New Roman"/>
                      <w:b w:val="0"/>
                      <w:bCs w:val="0"/>
                      <w:i/>
                      <w:color w:val="000000"/>
                      <w:sz w:val="24"/>
                      <w:szCs w:val="24"/>
                    </w:rPr>
                  </m:ctrlPr>
                </m:sSupPr>
                <m:e>
                  <m:r>
                    <m:rPr>
                      <m:sty m:val="bi"/>
                    </m:rPr>
                    <w:rPr>
                      <w:rStyle w:val="Strong"/>
                      <w:rFonts w:ascii="Cambria Math" w:hAnsi="Cambria Math" w:cs="Times New Roman"/>
                      <w:color w:val="000000"/>
                      <w:sz w:val="24"/>
                      <w:szCs w:val="24"/>
                    </w:rPr>
                    <m:t>m</m:t>
                  </m:r>
                </m:e>
                <m:sup>
                  <m:r>
                    <m:rPr>
                      <m:sty m:val="bi"/>
                    </m:rPr>
                    <w:rPr>
                      <w:rStyle w:val="Strong"/>
                      <w:rFonts w:ascii="Cambria Math" w:hAnsi="Cambria Math" w:cs="Times New Roman"/>
                      <w:color w:val="000000"/>
                      <w:sz w:val="24"/>
                      <w:szCs w:val="24"/>
                    </w:rPr>
                    <m:t>3</m:t>
                  </m:r>
                </m:sup>
              </m:sSup>
            </m:den>
          </m:f>
          <m:r>
            <m:rPr>
              <m:sty m:val="bi"/>
            </m:rPr>
            <w:rPr>
              <w:rStyle w:val="Strong"/>
              <w:rFonts w:ascii="Cambria Math" w:hAnsi="Cambria Math" w:cs="Times New Roman"/>
              <w:color w:val="000000"/>
              <w:sz w:val="24"/>
              <w:szCs w:val="24"/>
            </w:rPr>
            <m:t>×</m:t>
          </m:r>
          <m:sSub>
            <m:sSubPr>
              <m:ctrlPr>
                <w:rPr>
                  <w:rStyle w:val="Strong"/>
                  <w:rFonts w:ascii="Cambria Math" w:hAnsi="Cambria Math" w:cs="Times New Roman"/>
                  <w:b w:val="0"/>
                  <w:bCs w:val="0"/>
                  <w:i/>
                  <w:color w:val="000000"/>
                  <w:sz w:val="24"/>
                  <w:szCs w:val="24"/>
                </w:rPr>
              </m:ctrlPr>
            </m:sSubPr>
            <m:e>
              <m:r>
                <m:rPr>
                  <m:sty m:val="bi"/>
                </m:rPr>
                <w:rPr>
                  <w:rStyle w:val="Strong"/>
                  <w:rFonts w:ascii="Cambria Math" w:hAnsi="Cambria Math" w:cs="Times New Roman"/>
                  <w:color w:val="000000"/>
                  <w:sz w:val="24"/>
                  <w:szCs w:val="24"/>
                </w:rPr>
                <m:t>F</m:t>
              </m:r>
            </m:e>
            <m:sub>
              <m:r>
                <m:rPr>
                  <m:sty m:val="bi"/>
                </m:rPr>
                <w:rPr>
                  <w:rStyle w:val="Strong"/>
                  <w:rFonts w:ascii="Cambria Math" w:hAnsi="Cambria Math" w:cs="Times New Roman"/>
                  <w:color w:val="000000"/>
                  <w:sz w:val="24"/>
                  <w:szCs w:val="24"/>
                </w:rPr>
                <m:t>use</m:t>
              </m:r>
            </m:sub>
          </m:sSub>
          <m:r>
            <m:rPr>
              <m:sty m:val="bi"/>
            </m:rPr>
            <w:rPr>
              <w:rStyle w:val="Strong"/>
              <w:rFonts w:ascii="Cambria Math" w:hAnsi="Cambria Math" w:cs="Times New Roman"/>
              <w:color w:val="000000"/>
              <w:sz w:val="24"/>
              <w:szCs w:val="24"/>
            </w:rPr>
            <m:t>×</m:t>
          </m:r>
          <m:sSub>
            <m:sSubPr>
              <m:ctrlPr>
                <w:rPr>
                  <w:rStyle w:val="Strong"/>
                  <w:rFonts w:ascii="Cambria Math" w:hAnsi="Cambria Math" w:cs="Times New Roman"/>
                  <w:b w:val="0"/>
                  <w:bCs w:val="0"/>
                  <w:i/>
                  <w:color w:val="000000"/>
                  <w:sz w:val="24"/>
                  <w:szCs w:val="24"/>
                </w:rPr>
              </m:ctrlPr>
            </m:sSubPr>
            <m:e>
              <m:r>
                <m:rPr>
                  <m:sty m:val="bi"/>
                </m:rPr>
                <w:rPr>
                  <w:rStyle w:val="Strong"/>
                  <w:rFonts w:ascii="Cambria Math" w:hAnsi="Cambria Math" w:cs="Times New Roman"/>
                  <w:color w:val="000000"/>
                  <w:sz w:val="24"/>
                  <w:szCs w:val="24"/>
                </w:rPr>
                <m:t>F</m:t>
              </m:r>
            </m:e>
            <m:sub>
              <m:r>
                <m:rPr>
                  <m:sty m:val="bi"/>
                </m:rPr>
                <w:rPr>
                  <w:rStyle w:val="Strong"/>
                  <w:rFonts w:ascii="Cambria Math" w:hAnsi="Cambria Math" w:cs="Times New Roman"/>
                  <w:color w:val="000000"/>
                  <w:sz w:val="24"/>
                  <w:szCs w:val="24"/>
                </w:rPr>
                <m:t>BioD</m:t>
              </m:r>
            </m:sub>
          </m:sSub>
          <m:r>
            <m:rPr>
              <m:sty m:val="bi"/>
            </m:rPr>
            <w:rPr>
              <w:rStyle w:val="Strong"/>
              <w:rFonts w:ascii="Cambria Math" w:hAnsi="Cambria Math" w:cs="Times New Roman"/>
              <w:color w:val="000000"/>
              <w:sz w:val="24"/>
              <w:szCs w:val="24"/>
            </w:rPr>
            <m:t>=0.17 gal/gal</m:t>
          </m:r>
        </m:oMath>
      </m:oMathPara>
    </w:p>
    <w:p w:rsidR="00B1024B" w:rsidRDefault="00B1024B" w:rsidP="00D168FA">
      <w:pPr>
        <w:spacing w:after="0" w:line="480" w:lineRule="auto"/>
        <w:rPr>
          <w:rFonts w:ascii="Times New Roman" w:hAnsi="Times New Roman" w:cs="Times New Roman"/>
          <w:sz w:val="24"/>
          <w:szCs w:val="24"/>
        </w:rPr>
      </w:pPr>
      <w:r>
        <w:rPr>
          <w:rFonts w:ascii="Times New Roman" w:hAnsi="Times New Roman" w:cs="Times New Roman"/>
          <w:sz w:val="24"/>
          <w:szCs w:val="24"/>
        </w:rPr>
        <w:t>As stated in the main text, N</w:t>
      </w:r>
      <w:r w:rsidRPr="00CF2F6B">
        <w:rPr>
          <w:rFonts w:ascii="Times New Roman" w:hAnsi="Times New Roman" w:cs="Times New Roman"/>
          <w:i/>
          <w:sz w:val="24"/>
          <w:szCs w:val="24"/>
          <w:vertAlign w:val="subscript"/>
        </w:rPr>
        <w:t>2</w:t>
      </w:r>
      <w:r>
        <w:rPr>
          <w:rFonts w:ascii="Times New Roman" w:hAnsi="Times New Roman" w:cs="Times New Roman"/>
          <w:sz w:val="24"/>
          <w:szCs w:val="24"/>
        </w:rPr>
        <w:t xml:space="preserve"> is assumed to be uniformly applicable to all the states in this study.</w:t>
      </w:r>
    </w:p>
    <w:p w:rsidR="00B1024B" w:rsidRPr="00DD32C1" w:rsidRDefault="00B1024B" w:rsidP="00D168FA">
      <w:pPr>
        <w:spacing w:after="0" w:line="480" w:lineRule="auto"/>
        <w:rPr>
          <w:rFonts w:ascii="Times New Roman" w:hAnsi="Times New Roman" w:cs="Times New Roman"/>
          <w:sz w:val="24"/>
          <w:szCs w:val="24"/>
        </w:rPr>
      </w:pPr>
    </w:p>
    <w:p w:rsidR="00CF2191" w:rsidRPr="00A6711A" w:rsidRDefault="00CF2191" w:rsidP="00CF2191">
      <w:pPr>
        <w:spacing w:line="480" w:lineRule="auto"/>
        <w:rPr>
          <w:rFonts w:ascii="Times New Roman" w:hAnsi="Times New Roman" w:cs="Times New Roman"/>
          <w:b/>
          <w:i/>
          <w:sz w:val="24"/>
          <w:szCs w:val="24"/>
        </w:rPr>
      </w:pPr>
      <w:r w:rsidRPr="00A6711A">
        <w:rPr>
          <w:rFonts w:ascii="Times New Roman" w:hAnsi="Times New Roman" w:cs="Times New Roman"/>
          <w:b/>
          <w:i/>
          <w:sz w:val="24"/>
          <w:szCs w:val="24"/>
        </w:rPr>
        <w:t>Water consumption during soybean crushing and processing for Ohio (W</w:t>
      </w:r>
      <w:r w:rsidRPr="00A6711A">
        <w:rPr>
          <w:rFonts w:ascii="Times New Roman" w:hAnsi="Times New Roman" w:cs="Times New Roman"/>
          <w:b/>
          <w:i/>
          <w:sz w:val="24"/>
          <w:szCs w:val="24"/>
          <w:vertAlign w:val="subscript"/>
        </w:rPr>
        <w:t>2OH</w:t>
      </w:r>
      <w:r w:rsidRPr="00A6711A">
        <w:rPr>
          <w:rFonts w:ascii="Times New Roman" w:hAnsi="Times New Roman" w:cs="Times New Roman"/>
          <w:b/>
          <w:i/>
          <w:sz w:val="24"/>
          <w:szCs w:val="24"/>
        </w:rPr>
        <w:t>)</w:t>
      </w:r>
    </w:p>
    <w:p w:rsidR="00CF2191" w:rsidRPr="00DD32C1" w:rsidRDefault="00CF2191" w:rsidP="00A6711A">
      <w:pPr>
        <w:spacing w:after="0" w:line="480" w:lineRule="auto"/>
        <w:rPr>
          <w:rFonts w:ascii="Times New Roman" w:hAnsi="Times New Roman" w:cs="Times New Roman"/>
          <w:sz w:val="24"/>
          <w:szCs w:val="24"/>
        </w:rPr>
      </w:pPr>
      <w:r w:rsidRPr="00DD32C1">
        <w:rPr>
          <w:rFonts w:ascii="Times New Roman" w:hAnsi="Times New Roman" w:cs="Times New Roman"/>
          <w:sz w:val="24"/>
          <w:szCs w:val="24"/>
        </w:rPr>
        <w:t>Also for the total water consumption in this stage (W</w:t>
      </w:r>
      <w:r w:rsidRPr="00CF2F6B">
        <w:rPr>
          <w:rFonts w:ascii="Times New Roman" w:hAnsi="Times New Roman" w:cs="Times New Roman"/>
          <w:i/>
          <w:sz w:val="24"/>
          <w:szCs w:val="24"/>
          <w:vertAlign w:val="subscript"/>
        </w:rPr>
        <w:t>2</w:t>
      </w:r>
      <w:r w:rsidRPr="00DD32C1">
        <w:rPr>
          <w:rFonts w:ascii="Times New Roman" w:hAnsi="Times New Roman" w:cs="Times New Roman"/>
          <w:sz w:val="24"/>
          <w:szCs w:val="24"/>
        </w:rPr>
        <w:t xml:space="preserve">), the calculation </w:t>
      </w:r>
      <w:r w:rsidR="00F10B59">
        <w:rPr>
          <w:rFonts w:ascii="Times New Roman" w:hAnsi="Times New Roman" w:cs="Times New Roman"/>
          <w:sz w:val="24"/>
          <w:szCs w:val="24"/>
        </w:rPr>
        <w:t>is</w:t>
      </w:r>
      <w:r w:rsidR="00F10B59" w:rsidRPr="00DD32C1">
        <w:rPr>
          <w:rFonts w:ascii="Times New Roman" w:hAnsi="Times New Roman" w:cs="Times New Roman"/>
          <w:sz w:val="24"/>
          <w:szCs w:val="24"/>
        </w:rPr>
        <w:t xml:space="preserve"> </w:t>
      </w:r>
      <w:r w:rsidRPr="00DD32C1">
        <w:rPr>
          <w:rFonts w:ascii="Times New Roman" w:hAnsi="Times New Roman" w:cs="Times New Roman"/>
          <w:sz w:val="24"/>
          <w:szCs w:val="24"/>
        </w:rPr>
        <w:t>performed based on the same allocation principles. Below is the sample calculation for the State of Ohio.</w:t>
      </w:r>
    </w:p>
    <w:p w:rsidR="00BA5EFC" w:rsidRDefault="00CF2191" w:rsidP="00CF2191">
      <w:pPr>
        <w:spacing w:after="0" w:line="480" w:lineRule="auto"/>
        <w:rPr>
          <w:rFonts w:ascii="Times New Roman" w:hAnsi="Times New Roman" w:cs="Times New Roman"/>
          <w:sz w:val="24"/>
          <w:szCs w:val="24"/>
        </w:rPr>
      </w:pPr>
      <w:r w:rsidRPr="00DD32C1">
        <w:rPr>
          <w:rFonts w:ascii="Times New Roman" w:hAnsi="Times New Roman" w:cs="Times New Roman"/>
          <w:sz w:val="24"/>
          <w:szCs w:val="24"/>
        </w:rPr>
        <w:t xml:space="preserve">From Table S1, the harvested soybean in 2007 </w:t>
      </w:r>
      <w:r w:rsidR="00F10B59">
        <w:rPr>
          <w:rFonts w:ascii="Times New Roman" w:hAnsi="Times New Roman" w:cs="Times New Roman"/>
          <w:sz w:val="24"/>
          <w:szCs w:val="24"/>
        </w:rPr>
        <w:t>is</w:t>
      </w:r>
      <w:r w:rsidR="00F10B59" w:rsidRPr="00DD32C1">
        <w:rPr>
          <w:rFonts w:ascii="Times New Roman" w:hAnsi="Times New Roman" w:cs="Times New Roman"/>
          <w:sz w:val="24"/>
          <w:szCs w:val="24"/>
        </w:rPr>
        <w:t xml:space="preserve"> </w:t>
      </w:r>
      <w:r w:rsidRPr="00DD32C1">
        <w:rPr>
          <w:rFonts w:ascii="Times New Roman" w:hAnsi="Times New Roman" w:cs="Times New Roman"/>
          <w:sz w:val="24"/>
          <w:szCs w:val="24"/>
        </w:rPr>
        <w:t xml:space="preserve">191,559,567 bushels, which </w:t>
      </w:r>
      <w:r w:rsidR="00F10B59" w:rsidRPr="00DD32C1">
        <w:rPr>
          <w:rFonts w:ascii="Times New Roman" w:hAnsi="Times New Roman" w:cs="Times New Roman"/>
          <w:sz w:val="24"/>
          <w:szCs w:val="24"/>
        </w:rPr>
        <w:t>translate</w:t>
      </w:r>
      <w:r w:rsidR="00F10B59">
        <w:rPr>
          <w:rFonts w:ascii="Times New Roman" w:hAnsi="Times New Roman" w:cs="Times New Roman"/>
          <w:sz w:val="24"/>
          <w:szCs w:val="24"/>
        </w:rPr>
        <w:t>s</w:t>
      </w:r>
      <w:r w:rsidR="00F10B59" w:rsidRPr="00DD32C1">
        <w:rPr>
          <w:rFonts w:ascii="Times New Roman" w:hAnsi="Times New Roman" w:cs="Times New Roman"/>
          <w:sz w:val="24"/>
          <w:szCs w:val="24"/>
        </w:rPr>
        <w:t xml:space="preserve"> </w:t>
      </w:r>
      <w:r w:rsidR="00515EEE" w:rsidRPr="00DD32C1">
        <w:rPr>
          <w:rFonts w:ascii="Times New Roman" w:hAnsi="Times New Roman" w:cs="Times New Roman"/>
          <w:sz w:val="24"/>
          <w:szCs w:val="24"/>
        </w:rPr>
        <w:t>into</w:t>
      </w:r>
      <w:r w:rsidR="00515EEE">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Times New Roman" w:cs="Times New Roman"/>
                <w:sz w:val="24"/>
                <w:szCs w:val="24"/>
              </w:rPr>
              <m:t>5.2</m:t>
            </m:r>
            <m:r>
              <w:rPr>
                <w:rFonts w:ascii="Cambria Math" w:hAnsi="Times New Roman" w:cs="Times New Roman"/>
                <w:sz w:val="24"/>
                <w:szCs w:val="24"/>
              </w:rPr>
              <m:t>×</m:t>
            </m:r>
            <m:r>
              <w:rPr>
                <w:rFonts w:ascii="Cambria Math" w:hAnsi="Times New Roman" w:cs="Times New Roman"/>
                <w:sz w:val="24"/>
                <w:szCs w:val="24"/>
              </w:rPr>
              <m:t>10</m:t>
            </m:r>
          </m:e>
          <m:sup>
            <m:r>
              <w:rPr>
                <w:rFonts w:ascii="Cambria Math" w:hAnsi="Times New Roman" w:cs="Times New Roman"/>
                <w:sz w:val="24"/>
                <w:szCs w:val="24"/>
              </w:rPr>
              <m:t>9</m:t>
            </m:r>
          </m:sup>
        </m:sSup>
        <m:r>
          <w:rPr>
            <w:rFonts w:ascii="Cambria Math" w:hAnsi="Times New Roman" w:cs="Times New Roman"/>
            <w:sz w:val="24"/>
            <w:szCs w:val="24"/>
          </w:rPr>
          <m:t xml:space="preserve"> </m:t>
        </m:r>
        <m:r>
          <w:rPr>
            <w:rFonts w:ascii="Cambria Math" w:hAnsi="Cambria Math" w:cs="Times New Roman"/>
            <w:sz w:val="24"/>
            <w:szCs w:val="24"/>
          </w:rPr>
          <m:t>kg</m:t>
        </m:r>
      </m:oMath>
      <w:r w:rsidRPr="00DD32C1">
        <w:rPr>
          <w:rFonts w:ascii="Times New Roman" w:hAnsi="Times New Roman" w:cs="Times New Roman"/>
          <w:sz w:val="24"/>
          <w:szCs w:val="24"/>
        </w:rPr>
        <w:t xml:space="preserve">. By applying the consumption factor of 1,229.9 kg water /1000 kg oil (Table S2), the total water consumption before allocation </w:t>
      </w:r>
      <w:r w:rsidR="00F10B59">
        <w:rPr>
          <w:rFonts w:ascii="Times New Roman" w:hAnsi="Times New Roman" w:cs="Times New Roman"/>
          <w:sz w:val="24"/>
          <w:szCs w:val="24"/>
        </w:rPr>
        <w:t>is</w:t>
      </w:r>
      <w:r w:rsidR="00F10B59" w:rsidRPr="00DD32C1">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Times New Roman" w:cs="Times New Roman"/>
                <w:sz w:val="24"/>
                <w:szCs w:val="24"/>
              </w:rPr>
              <m:t>6.4</m:t>
            </m:r>
            <m:r>
              <w:rPr>
                <w:rFonts w:ascii="Cambria Math" w:hAnsi="Times New Roman" w:cs="Times New Roman"/>
                <w:sz w:val="24"/>
                <w:szCs w:val="24"/>
              </w:rPr>
              <m:t>×</m:t>
            </m:r>
            <m:r>
              <w:rPr>
                <w:rFonts w:ascii="Cambria Math" w:hAnsi="Times New Roman" w:cs="Times New Roman"/>
                <w:sz w:val="24"/>
                <w:szCs w:val="24"/>
              </w:rPr>
              <m:t>10</m:t>
            </m:r>
          </m:e>
          <m:sup>
            <m:r>
              <w:rPr>
                <w:rFonts w:ascii="Cambria Math" w:hAnsi="Times New Roman" w:cs="Times New Roman"/>
                <w:sz w:val="24"/>
                <w:szCs w:val="24"/>
              </w:rPr>
              <m:t>9</m:t>
            </m:r>
          </m:sup>
        </m:sSup>
        <m:r>
          <w:rPr>
            <w:rFonts w:ascii="Cambria Math" w:hAnsi="Times New Roman" w:cs="Times New Roman"/>
            <w:sz w:val="24"/>
            <w:szCs w:val="24"/>
          </w:rPr>
          <m:t xml:space="preserve"> </m:t>
        </m:r>
        <m:r>
          <w:rPr>
            <w:rFonts w:ascii="Cambria Math" w:hAnsi="Cambria Math" w:cs="Times New Roman"/>
            <w:sz w:val="24"/>
            <w:szCs w:val="24"/>
          </w:rPr>
          <m:t>kg</m:t>
        </m:r>
      </m:oMath>
      <w:r w:rsidRPr="00DD32C1">
        <w:rPr>
          <w:rFonts w:ascii="Times New Roman" w:hAnsi="Times New Roman" w:cs="Times New Roman"/>
          <w:sz w:val="24"/>
          <w:szCs w:val="24"/>
        </w:rPr>
        <w:t xml:space="preserve">. Following the same allocation procedure, the total water consumption during soybean crushing and processing stage for Ohio </w:t>
      </w:r>
      <w:r w:rsidR="00F10B59">
        <w:rPr>
          <w:rFonts w:ascii="Times New Roman" w:hAnsi="Times New Roman" w:cs="Times New Roman"/>
          <w:sz w:val="24"/>
          <w:szCs w:val="24"/>
        </w:rPr>
        <w:t>is</w:t>
      </w:r>
      <w:r w:rsidR="00F10B59" w:rsidRPr="00DD32C1">
        <w:rPr>
          <w:rFonts w:ascii="Times New Roman" w:hAnsi="Times New Roman" w:cs="Times New Roman"/>
          <w:sz w:val="24"/>
          <w:szCs w:val="24"/>
        </w:rPr>
        <w:t xml:space="preserve"> </w:t>
      </w:r>
      <w:r w:rsidRPr="00DD32C1">
        <w:rPr>
          <w:rFonts w:ascii="Times New Roman" w:hAnsi="Times New Roman" w:cs="Times New Roman"/>
          <w:sz w:val="24"/>
          <w:szCs w:val="24"/>
        </w:rPr>
        <w:t>49.95 MMgy.</w:t>
      </w:r>
    </w:p>
    <w:p w:rsidR="007F5AC5" w:rsidRDefault="00F056D1" w:rsidP="00CF2191">
      <w:pPr>
        <w:spacing w:after="0"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2OH</m:t>
              </m:r>
            </m:sub>
          </m:sSub>
          <m:r>
            <w:rPr>
              <w:rFonts w:ascii="Cambria Math" w:hAnsi="Cambria Math" w:cs="Times New Roman"/>
              <w:sz w:val="24"/>
              <w:szCs w:val="24"/>
            </w:rPr>
            <m:t>=191,559,567×</m:t>
          </m:r>
          <m:f>
            <m:fPr>
              <m:ctrlPr>
                <w:rPr>
                  <w:rFonts w:ascii="Cambria Math" w:hAnsi="Cambria Math" w:cs="Times New Roman"/>
                  <w:i/>
                  <w:sz w:val="24"/>
                  <w:szCs w:val="24"/>
                </w:rPr>
              </m:ctrlPr>
            </m:fPr>
            <m:num>
              <m:r>
                <w:rPr>
                  <w:rFonts w:ascii="Cambria Math" w:hAnsi="Cambria Math" w:cs="Times New Roman"/>
                  <w:sz w:val="24"/>
                  <w:szCs w:val="24"/>
                </w:rPr>
                <m:t>60 lb soybean</m:t>
              </m:r>
            </m:num>
            <m:den>
              <m:r>
                <w:rPr>
                  <w:rFonts w:ascii="Cambria Math" w:hAnsi="Cambria Math" w:cs="Times New Roman"/>
                  <w:sz w:val="24"/>
                  <w:szCs w:val="24"/>
                </w:rPr>
                <m:t>bushel</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soy</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0.454 kg</m:t>
              </m:r>
            </m:num>
            <m:den>
              <m:r>
                <w:rPr>
                  <w:rFonts w:ascii="Cambria Math" w:hAnsi="Cambria Math" w:cs="Times New Roman"/>
                  <w:sz w:val="24"/>
                  <w:szCs w:val="24"/>
                </w:rPr>
                <m:t>lb</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1,000</m:t>
              </m:r>
            </m:den>
          </m:f>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1,164+65.9</m:t>
                  </m:r>
                </m:e>
              </m:d>
              <m:r>
                <w:rPr>
                  <w:rFonts w:ascii="Cambria Math" w:hAnsi="Cambria Math" w:cs="Times New Roman"/>
                  <w:sz w:val="24"/>
                  <w:szCs w:val="24"/>
                </w:rPr>
                <m:t xml:space="preserve">kg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m:t>
              </m:r>
            </m:num>
            <m:den>
              <m:r>
                <w:rPr>
                  <w:rFonts w:ascii="Cambria Math" w:hAnsi="Cambria Math" w:cs="Times New Roman"/>
                  <w:sz w:val="24"/>
                  <w:szCs w:val="24"/>
                </w:rPr>
                <m:t>1,000 kg soybean oil</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use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BioD</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1 gal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m:t>
              </m:r>
            </m:num>
            <m:den>
              <m:r>
                <w:rPr>
                  <w:rFonts w:ascii="Cambria Math" w:hAnsi="Cambria Math" w:cs="Times New Roman"/>
                  <w:sz w:val="24"/>
                  <w:szCs w:val="24"/>
                </w:rPr>
                <m:t xml:space="preserve">3.78 kg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 MMgy</m:t>
              </m:r>
            </m:num>
            <m:den>
              <m:r>
                <w:rPr>
                  <w:rFonts w:ascii="Cambria Math" w:hAnsi="Cambria Math" w:cs="Times New Roman"/>
                  <w:sz w:val="24"/>
                  <w:szCs w:val="24"/>
                </w:rPr>
                <m:t>1,000,000 gal/yr</m:t>
              </m:r>
            </m:den>
          </m:f>
          <m:r>
            <w:rPr>
              <w:rFonts w:ascii="Cambria Math" w:hAnsi="Cambria Math" w:cs="Times New Roman"/>
              <w:sz w:val="24"/>
              <w:szCs w:val="24"/>
            </w:rPr>
            <m:t>=49.95 MMgy</m:t>
          </m:r>
        </m:oMath>
      </m:oMathPara>
    </w:p>
    <w:p w:rsidR="00D45A57" w:rsidRPr="00D45A57" w:rsidRDefault="00D45A57" w:rsidP="00D45A57">
      <w:pPr>
        <w:rPr>
          <w:b/>
          <w:i/>
        </w:rPr>
      </w:pPr>
      <w:r w:rsidRPr="00D45A57">
        <w:rPr>
          <w:rFonts w:ascii="Times New Roman" w:hAnsi="Times New Roman" w:cs="Times New Roman"/>
          <w:b/>
          <w:i/>
          <w:sz w:val="24"/>
          <w:szCs w:val="24"/>
        </w:rPr>
        <w:t xml:space="preserve">Allocation factor for soybean </w:t>
      </w:r>
      <w:r>
        <w:rPr>
          <w:rFonts w:ascii="Times New Roman" w:hAnsi="Times New Roman" w:cs="Times New Roman"/>
          <w:b/>
          <w:i/>
          <w:sz w:val="24"/>
          <w:szCs w:val="24"/>
        </w:rPr>
        <w:t>crushing &amp; processing stage</w:t>
      </w:r>
    </w:p>
    <w:p w:rsidR="00D45A57" w:rsidRPr="00D45A57" w:rsidRDefault="00F056D1" w:rsidP="00D45A57">
      <w:pPr>
        <w:spacing w:after="0" w:line="480" w:lineRule="auto"/>
        <w:rPr>
          <w:rFonts w:ascii="Times New Roman" w:hAnsi="Times New Roman" w:cs="Times New Roman"/>
          <w:sz w:val="24"/>
          <w:szCs w:val="24"/>
        </w:rPr>
        <w:sectPr w:rsidR="00D45A57" w:rsidRPr="00D45A57" w:rsidSect="00DF7B5F">
          <w:pgSz w:w="12240" w:h="15840"/>
          <w:pgMar w:top="1440" w:right="1440" w:bottom="1440" w:left="1440" w:header="720" w:footer="720" w:gutter="0"/>
          <w:cols w:space="720"/>
          <w:docGrid w:linePitch="360"/>
        </w:sect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use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BioD</m:t>
              </m:r>
            </m:sub>
          </m:sSub>
          <m:r>
            <w:rPr>
              <w:rFonts w:ascii="Cambria Math" w:hAnsi="Cambria Math" w:cs="Times New Roman"/>
              <w:sz w:val="24"/>
              <w:szCs w:val="24"/>
            </w:rPr>
            <m:t>=17%×89%=0.15</m:t>
          </m:r>
        </m:oMath>
      </m:oMathPara>
    </w:p>
    <w:p w:rsidR="00835556" w:rsidRDefault="001D3861" w:rsidP="00EC2FF3">
      <w:pPr>
        <w:spacing w:after="0" w:line="480" w:lineRule="auto"/>
        <w:jc w:val="center"/>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lastRenderedPageBreak/>
        <w:t>Appendix S-3</w:t>
      </w:r>
      <w:r w:rsidR="00EC2FF3" w:rsidRPr="00EC2FF3">
        <w:rPr>
          <w:rStyle w:val="Strong"/>
          <w:rFonts w:ascii="Times New Roman" w:hAnsi="Times New Roman" w:cs="Times New Roman"/>
          <w:color w:val="000000"/>
          <w:sz w:val="24"/>
          <w:szCs w:val="24"/>
        </w:rPr>
        <w:t xml:space="preserve">: Sample calculation for </w:t>
      </w:r>
      <w:r w:rsidR="00835556">
        <w:rPr>
          <w:rStyle w:val="Strong"/>
          <w:rFonts w:ascii="Times New Roman" w:hAnsi="Times New Roman" w:cs="Times New Roman"/>
          <w:color w:val="000000"/>
          <w:sz w:val="24"/>
          <w:szCs w:val="24"/>
        </w:rPr>
        <w:t>normalized (N</w:t>
      </w:r>
      <w:r w:rsidR="00835556" w:rsidRPr="00835556">
        <w:rPr>
          <w:rStyle w:val="Strong"/>
          <w:rFonts w:ascii="Times New Roman" w:hAnsi="Times New Roman" w:cs="Times New Roman"/>
          <w:i/>
          <w:color w:val="000000"/>
          <w:sz w:val="24"/>
          <w:szCs w:val="24"/>
          <w:vertAlign w:val="subscript"/>
        </w:rPr>
        <w:t>3</w:t>
      </w:r>
      <w:r w:rsidR="00835556">
        <w:rPr>
          <w:rStyle w:val="Strong"/>
          <w:rFonts w:ascii="Times New Roman" w:hAnsi="Times New Roman" w:cs="Times New Roman"/>
          <w:color w:val="000000"/>
          <w:sz w:val="24"/>
          <w:szCs w:val="24"/>
        </w:rPr>
        <w:t xml:space="preserve">) and total </w:t>
      </w:r>
      <w:r w:rsidR="00EC2FF3" w:rsidRPr="00EC2FF3">
        <w:rPr>
          <w:rStyle w:val="Strong"/>
          <w:rFonts w:ascii="Times New Roman" w:hAnsi="Times New Roman" w:cs="Times New Roman"/>
          <w:color w:val="000000"/>
          <w:sz w:val="24"/>
          <w:szCs w:val="24"/>
        </w:rPr>
        <w:t>water consumption</w:t>
      </w:r>
      <w:r w:rsidR="00835556">
        <w:rPr>
          <w:rStyle w:val="Strong"/>
          <w:rFonts w:ascii="Times New Roman" w:hAnsi="Times New Roman" w:cs="Times New Roman"/>
          <w:color w:val="000000"/>
          <w:sz w:val="24"/>
          <w:szCs w:val="24"/>
        </w:rPr>
        <w:t>s</w:t>
      </w:r>
      <w:r w:rsidR="00EC2FF3" w:rsidRPr="00EC2FF3">
        <w:rPr>
          <w:rStyle w:val="Strong"/>
          <w:rFonts w:ascii="Times New Roman" w:hAnsi="Times New Roman" w:cs="Times New Roman"/>
          <w:color w:val="000000"/>
          <w:sz w:val="24"/>
          <w:szCs w:val="24"/>
        </w:rPr>
        <w:t xml:space="preserve"> in biodiesel manufacturing stage (W</w:t>
      </w:r>
      <w:r w:rsidR="00EC2FF3" w:rsidRPr="00CF2F6B">
        <w:rPr>
          <w:rStyle w:val="Strong"/>
          <w:rFonts w:ascii="Times New Roman" w:hAnsi="Times New Roman" w:cs="Times New Roman"/>
          <w:i/>
          <w:color w:val="000000"/>
          <w:sz w:val="24"/>
          <w:szCs w:val="24"/>
          <w:vertAlign w:val="subscript"/>
        </w:rPr>
        <w:t>3OH</w:t>
      </w:r>
      <w:r w:rsidR="00EC2FF3" w:rsidRPr="00EC2FF3">
        <w:rPr>
          <w:rStyle w:val="Strong"/>
          <w:rFonts w:ascii="Times New Roman" w:hAnsi="Times New Roman" w:cs="Times New Roman"/>
          <w:color w:val="000000"/>
          <w:sz w:val="24"/>
          <w:szCs w:val="24"/>
        </w:rPr>
        <w:t>) for Ohio</w:t>
      </w:r>
    </w:p>
    <w:p w:rsidR="00A15CCF" w:rsidRPr="00A15CCF" w:rsidRDefault="00A15CCF" w:rsidP="00EC2FF3">
      <w:pPr>
        <w:spacing w:after="0" w:line="480" w:lineRule="auto"/>
        <w:jc w:val="center"/>
        <w:rPr>
          <w:rFonts w:ascii="Times New Roman" w:hAnsi="Times New Roman" w:cs="Times New Roman"/>
          <w:b/>
          <w:bCs/>
          <w:color w:val="000000"/>
          <w:sz w:val="24"/>
          <w:szCs w:val="24"/>
        </w:rPr>
      </w:pPr>
    </w:p>
    <w:p w:rsidR="00835556" w:rsidRPr="00A6711A" w:rsidRDefault="00835556" w:rsidP="00835556">
      <w:pPr>
        <w:spacing w:after="0" w:line="480" w:lineRule="auto"/>
        <w:rPr>
          <w:rFonts w:ascii="Times New Roman" w:hAnsi="Times New Roman" w:cs="Times New Roman"/>
          <w:i/>
          <w:sz w:val="24"/>
          <w:szCs w:val="24"/>
        </w:rPr>
      </w:pPr>
      <w:r w:rsidRPr="00A6711A">
        <w:rPr>
          <w:rStyle w:val="Strong"/>
          <w:rFonts w:ascii="Times New Roman" w:hAnsi="Times New Roman" w:cs="Times New Roman"/>
          <w:i/>
          <w:color w:val="000000"/>
          <w:sz w:val="24"/>
          <w:szCs w:val="24"/>
        </w:rPr>
        <w:t>Normalized water consumption (N</w:t>
      </w:r>
      <w:r>
        <w:rPr>
          <w:rStyle w:val="Strong"/>
          <w:rFonts w:ascii="Times New Roman" w:hAnsi="Times New Roman" w:cs="Times New Roman"/>
          <w:i/>
          <w:color w:val="000000"/>
          <w:sz w:val="24"/>
          <w:szCs w:val="24"/>
          <w:vertAlign w:val="subscript"/>
        </w:rPr>
        <w:t>3</w:t>
      </w:r>
      <w:r w:rsidRPr="00A6711A">
        <w:rPr>
          <w:rStyle w:val="Strong"/>
          <w:rFonts w:ascii="Times New Roman" w:hAnsi="Times New Roman" w:cs="Times New Roman"/>
          <w:i/>
          <w:color w:val="000000"/>
          <w:sz w:val="24"/>
          <w:szCs w:val="24"/>
        </w:rPr>
        <w:t xml:space="preserve">) in </w:t>
      </w:r>
      <w:r>
        <w:rPr>
          <w:rStyle w:val="Strong"/>
          <w:rFonts w:ascii="Times New Roman" w:hAnsi="Times New Roman" w:cs="Times New Roman"/>
          <w:i/>
          <w:color w:val="000000"/>
          <w:sz w:val="24"/>
          <w:szCs w:val="24"/>
        </w:rPr>
        <w:t xml:space="preserve">biodiesel </w:t>
      </w:r>
      <w:r w:rsidR="00EF0632">
        <w:rPr>
          <w:rStyle w:val="Strong"/>
          <w:rFonts w:ascii="Times New Roman" w:hAnsi="Times New Roman" w:cs="Times New Roman"/>
          <w:i/>
          <w:color w:val="000000"/>
          <w:sz w:val="24"/>
          <w:szCs w:val="24"/>
        </w:rPr>
        <w:t xml:space="preserve">manufacturing </w:t>
      </w:r>
      <w:r>
        <w:rPr>
          <w:rStyle w:val="Strong"/>
          <w:rFonts w:ascii="Times New Roman" w:hAnsi="Times New Roman" w:cs="Times New Roman"/>
          <w:i/>
          <w:color w:val="000000"/>
          <w:sz w:val="24"/>
          <w:szCs w:val="24"/>
        </w:rPr>
        <w:t>stage</w:t>
      </w:r>
    </w:p>
    <w:p w:rsidR="00835556" w:rsidRDefault="00EF0632" w:rsidP="00EC2FF3">
      <w:pPr>
        <w:spacing w:line="480" w:lineRule="auto"/>
        <w:rPr>
          <w:rFonts w:ascii="Times New Roman" w:hAnsi="Times New Roman" w:cs="Times New Roman"/>
          <w:position w:val="-12"/>
          <w:sz w:val="24"/>
          <w:szCs w:val="24"/>
        </w:rPr>
      </w:pPr>
      <w:r>
        <w:rPr>
          <w:rFonts w:ascii="Times New Roman" w:hAnsi="Times New Roman" w:cs="Times New Roman"/>
          <w:position w:val="-12"/>
          <w:sz w:val="24"/>
          <w:szCs w:val="24"/>
        </w:rPr>
        <w:t xml:space="preserve">Three scenarios </w:t>
      </w:r>
      <w:r w:rsidR="00F10B59">
        <w:rPr>
          <w:rFonts w:ascii="Times New Roman" w:hAnsi="Times New Roman" w:cs="Times New Roman"/>
          <w:position w:val="-12"/>
          <w:sz w:val="24"/>
          <w:szCs w:val="24"/>
        </w:rPr>
        <w:t xml:space="preserve">are </w:t>
      </w:r>
      <w:r>
        <w:rPr>
          <w:rFonts w:ascii="Times New Roman" w:hAnsi="Times New Roman" w:cs="Times New Roman"/>
          <w:position w:val="-12"/>
          <w:sz w:val="24"/>
          <w:szCs w:val="24"/>
        </w:rPr>
        <w:t xml:space="preserve">proposed in this study to account for water consumption from different purification methods (water/day wash) and process operations (cooling tower makeup). </w:t>
      </w:r>
      <w:r w:rsidR="00D114F8">
        <w:rPr>
          <w:rFonts w:ascii="Times New Roman" w:hAnsi="Times New Roman" w:cs="Times New Roman"/>
          <w:position w:val="-12"/>
          <w:sz w:val="24"/>
          <w:szCs w:val="24"/>
        </w:rPr>
        <w:t xml:space="preserve">Assuming water wash and dry wash both account for 50% of current biodiesel purification technology, an </w:t>
      </w:r>
      <w:r>
        <w:rPr>
          <w:rFonts w:ascii="Times New Roman" w:hAnsi="Times New Roman" w:cs="Times New Roman"/>
          <w:position w:val="-12"/>
          <w:sz w:val="24"/>
          <w:szCs w:val="24"/>
        </w:rPr>
        <w:t xml:space="preserve">averaged value from the data representing different scenarios </w:t>
      </w:r>
      <w:r w:rsidR="00F10B59">
        <w:rPr>
          <w:rFonts w:ascii="Times New Roman" w:hAnsi="Times New Roman" w:cs="Times New Roman"/>
          <w:position w:val="-12"/>
          <w:sz w:val="24"/>
          <w:szCs w:val="24"/>
        </w:rPr>
        <w:t xml:space="preserve">is </w:t>
      </w:r>
      <w:r>
        <w:rPr>
          <w:rFonts w:ascii="Times New Roman" w:hAnsi="Times New Roman" w:cs="Times New Roman"/>
          <w:position w:val="-12"/>
          <w:sz w:val="24"/>
          <w:szCs w:val="24"/>
        </w:rPr>
        <w:t>obtained through following equation:</w:t>
      </w:r>
    </w:p>
    <w:p w:rsidR="00EF0632" w:rsidRDefault="00F056D1" w:rsidP="00EC2FF3">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Water Wash</m:t>
                          </m:r>
                        </m:e>
                        <m:sub>
                          <m:r>
                            <w:rPr>
                              <w:rFonts w:ascii="Cambria Math" w:hAnsi="Cambria Math" w:cs="Times New Roman"/>
                              <w:sz w:val="24"/>
                              <w:szCs w:val="24"/>
                            </w:rPr>
                            <m:t>upper</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Cooling Tower</m:t>
                              </m:r>
                            </m:e>
                            <m:sub>
                              <m:r>
                                <w:rPr>
                                  <w:rFonts w:ascii="Cambria Math" w:hAnsi="Cambria Math" w:cs="Times New Roman"/>
                                  <w:sz w:val="24"/>
                                  <w:szCs w:val="24"/>
                                </w:rPr>
                                <m:t>water</m:t>
                              </m:r>
                            </m:sub>
                          </m:sSub>
                          <m:r>
                            <w:rPr>
                              <w:rFonts w:ascii="Cambria Math" w:hAnsi="Cambria Math" w:cs="Times New Roman"/>
                              <w:sz w:val="24"/>
                              <w:szCs w:val="24"/>
                            </w:rPr>
                            <m:t>)+(Water Wash</m:t>
                          </m:r>
                        </m:e>
                        <m:sub>
                          <m:r>
                            <w:rPr>
                              <w:rFonts w:ascii="Cambria Math" w:hAnsi="Cambria Math" w:cs="Times New Roman"/>
                              <w:sz w:val="24"/>
                              <w:szCs w:val="24"/>
                            </w:rPr>
                            <m:t>lower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Cooling Tower</m:t>
                          </m:r>
                        </m:e>
                        <m:sub>
                          <m:r>
                            <w:rPr>
                              <w:rFonts w:ascii="Cambria Math" w:hAnsi="Cambria Math" w:cs="Times New Roman"/>
                              <w:sz w:val="24"/>
                              <w:szCs w:val="24"/>
                            </w:rPr>
                            <m:t>water</m:t>
                          </m:r>
                        </m:sub>
                      </m:sSub>
                    </m:e>
                  </m:d>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Cooling Tower</m:t>
                  </m:r>
                </m:e>
                <m:sub>
                  <m:r>
                    <w:rPr>
                      <w:rFonts w:ascii="Cambria Math" w:hAnsi="Cambria Math" w:cs="Times New Roman"/>
                      <w:sz w:val="24"/>
                      <w:szCs w:val="24"/>
                    </w:rPr>
                    <m:t>dry</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=0.31 gal/ga</m:t>
          </m:r>
        </m:oMath>
      </m:oMathPara>
    </w:p>
    <w:p w:rsidR="00CE1AC5" w:rsidRPr="00CE1AC5" w:rsidRDefault="00CE1AC5" w:rsidP="00EC2FF3">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Water Wash</m:t>
            </m:r>
          </m:e>
          <m:sub>
            <m:r>
              <w:rPr>
                <w:rFonts w:ascii="Cambria Math" w:hAnsi="Cambria Math" w:cs="Times New Roman"/>
                <w:sz w:val="24"/>
                <w:szCs w:val="24"/>
              </w:rPr>
              <m:t>upper</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Water Wash</m:t>
            </m:r>
          </m:e>
          <m:sub>
            <m:r>
              <w:rPr>
                <w:rFonts w:ascii="Cambria Math" w:hAnsi="Cambria Math" w:cs="Times New Roman"/>
                <w:sz w:val="24"/>
                <w:szCs w:val="24"/>
              </w:rPr>
              <m:t>lower</m:t>
            </m:r>
          </m:sub>
        </m:sSub>
      </m:oMath>
      <w:r>
        <w:rPr>
          <w:rFonts w:ascii="Times New Roman" w:hAnsi="Times New Roman" w:cs="Times New Roman"/>
          <w:sz w:val="24"/>
          <w:szCs w:val="24"/>
        </w:rPr>
        <w:t xml:space="preserve"> are the washing water consumptions (gal/gal) from upper and lower scenarios; </w:t>
      </w:r>
      <m:oMath>
        <m:sSub>
          <m:sSubPr>
            <m:ctrlPr>
              <w:rPr>
                <w:rFonts w:ascii="Cambria Math" w:hAnsi="Cambria Math" w:cs="Times New Roman"/>
                <w:i/>
                <w:sz w:val="24"/>
                <w:szCs w:val="24"/>
              </w:rPr>
            </m:ctrlPr>
          </m:sSubPr>
          <m:e>
            <m:r>
              <w:rPr>
                <w:rFonts w:ascii="Cambria Math" w:hAnsi="Cambria Math" w:cs="Times New Roman"/>
                <w:sz w:val="24"/>
                <w:szCs w:val="24"/>
              </w:rPr>
              <m:t>Cooling Tower</m:t>
            </m:r>
          </m:e>
          <m:sub>
            <m:r>
              <w:rPr>
                <w:rFonts w:ascii="Cambria Math" w:hAnsi="Cambria Math" w:cs="Times New Roman"/>
                <w:sz w:val="24"/>
                <w:szCs w:val="24"/>
              </w:rPr>
              <m:t>water</m:t>
            </m:r>
          </m:sub>
        </m:sSub>
        <m:r>
          <w:rPr>
            <w:rFonts w:ascii="Cambria Math" w:hAnsi="Cambria Math" w:cs="Times New Roman"/>
            <w:sz w:val="24"/>
            <w:szCs w:val="24"/>
          </w:rPr>
          <m:t xml:space="preserve"> </m:t>
        </m:r>
      </m:oMath>
      <w:r>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Cooling Tower</m:t>
            </m:r>
          </m:e>
          <m:sub>
            <m:r>
              <w:rPr>
                <w:rFonts w:ascii="Cambria Math" w:hAnsi="Cambria Math" w:cs="Times New Roman"/>
                <w:sz w:val="24"/>
                <w:szCs w:val="24"/>
              </w:rPr>
              <m:t>dry</m:t>
            </m:r>
          </m:sub>
        </m:sSub>
      </m:oMath>
      <w:r>
        <w:rPr>
          <w:rFonts w:ascii="Times New Roman" w:hAnsi="Times New Roman" w:cs="Times New Roman"/>
          <w:sz w:val="24"/>
          <w:szCs w:val="24"/>
        </w:rPr>
        <w:t xml:space="preserve"> are the volumes of cooling tower makeup water (gal/gal) for water wash and dry wash scenarios.</w:t>
      </w:r>
    </w:p>
    <w:p w:rsidR="00EF0632" w:rsidRPr="00EF0632" w:rsidRDefault="00835556" w:rsidP="00835556">
      <w:pPr>
        <w:rPr>
          <w:rFonts w:ascii="Times New Roman" w:hAnsi="Times New Roman" w:cs="Times New Roman"/>
          <w:b/>
          <w:bCs/>
          <w:i/>
          <w:color w:val="000000"/>
          <w:sz w:val="24"/>
          <w:szCs w:val="24"/>
        </w:rPr>
      </w:pPr>
      <w:r w:rsidRPr="00835556">
        <w:rPr>
          <w:rFonts w:ascii="Times New Roman" w:hAnsi="Times New Roman" w:cs="Times New Roman"/>
          <w:b/>
          <w:i/>
          <w:sz w:val="24"/>
        </w:rPr>
        <w:t>Total water consumption (W</w:t>
      </w:r>
      <w:r w:rsidRPr="00835556">
        <w:rPr>
          <w:rFonts w:ascii="Times New Roman" w:hAnsi="Times New Roman" w:cs="Times New Roman"/>
          <w:b/>
          <w:i/>
          <w:sz w:val="24"/>
          <w:vertAlign w:val="subscript"/>
        </w:rPr>
        <w:t>3OH</w:t>
      </w:r>
      <w:r w:rsidR="00EF0632">
        <w:rPr>
          <w:rFonts w:ascii="Times New Roman" w:hAnsi="Times New Roman" w:cs="Times New Roman"/>
          <w:b/>
          <w:i/>
          <w:sz w:val="24"/>
        </w:rPr>
        <w:t xml:space="preserve">) in </w:t>
      </w:r>
      <w:r w:rsidR="00EF0632">
        <w:rPr>
          <w:rStyle w:val="Strong"/>
          <w:rFonts w:ascii="Times New Roman" w:hAnsi="Times New Roman" w:cs="Times New Roman"/>
          <w:i/>
          <w:color w:val="000000"/>
          <w:sz w:val="24"/>
          <w:szCs w:val="24"/>
        </w:rPr>
        <w:t>biodiesel manufacturing stage for Ohio</w:t>
      </w:r>
    </w:p>
    <w:p w:rsidR="00EC2FF3" w:rsidRPr="00DD32C1" w:rsidRDefault="00EC2FF3" w:rsidP="00EC2FF3">
      <w:pPr>
        <w:spacing w:line="480" w:lineRule="auto"/>
        <w:rPr>
          <w:rFonts w:ascii="Times New Roman" w:hAnsi="Times New Roman" w:cs="Times New Roman"/>
          <w:position w:val="-12"/>
          <w:sz w:val="24"/>
          <w:szCs w:val="24"/>
        </w:rPr>
      </w:pPr>
      <w:r w:rsidRPr="00DD32C1">
        <w:rPr>
          <w:rFonts w:ascii="Times New Roman" w:hAnsi="Times New Roman" w:cs="Times New Roman"/>
          <w:position w:val="-12"/>
          <w:sz w:val="24"/>
          <w:szCs w:val="24"/>
        </w:rPr>
        <w:t>W</w:t>
      </w:r>
      <w:r w:rsidRPr="00CF2F6B">
        <w:rPr>
          <w:rFonts w:ascii="Times New Roman" w:hAnsi="Times New Roman" w:cs="Times New Roman"/>
          <w:i/>
          <w:position w:val="-12"/>
          <w:sz w:val="24"/>
          <w:szCs w:val="24"/>
          <w:vertAlign w:val="subscript"/>
        </w:rPr>
        <w:t>3</w:t>
      </w:r>
      <w:r w:rsidRPr="00DD32C1">
        <w:rPr>
          <w:rFonts w:ascii="Times New Roman" w:hAnsi="Times New Roman" w:cs="Times New Roman"/>
          <w:position w:val="-12"/>
          <w:sz w:val="24"/>
          <w:szCs w:val="24"/>
        </w:rPr>
        <w:t xml:space="preserve"> </w:t>
      </w:r>
      <w:r w:rsidR="00F10B59">
        <w:rPr>
          <w:rFonts w:ascii="Times New Roman" w:hAnsi="Times New Roman" w:cs="Times New Roman"/>
          <w:position w:val="-12"/>
          <w:sz w:val="24"/>
          <w:szCs w:val="24"/>
        </w:rPr>
        <w:t>is</w:t>
      </w:r>
      <w:r w:rsidR="00F10B59" w:rsidRPr="00DD32C1">
        <w:rPr>
          <w:rFonts w:ascii="Times New Roman" w:hAnsi="Times New Roman" w:cs="Times New Roman"/>
          <w:position w:val="-12"/>
          <w:sz w:val="24"/>
          <w:szCs w:val="24"/>
        </w:rPr>
        <w:t xml:space="preserve"> </w:t>
      </w:r>
      <w:r w:rsidRPr="00DD32C1">
        <w:rPr>
          <w:rFonts w:ascii="Times New Roman" w:hAnsi="Times New Roman" w:cs="Times New Roman"/>
          <w:position w:val="-12"/>
          <w:sz w:val="24"/>
          <w:szCs w:val="24"/>
        </w:rPr>
        <w:t>calculated by following equation:</w:t>
      </w:r>
    </w:p>
    <w:p w:rsidR="00EC2FF3" w:rsidRPr="00DD32C1" w:rsidRDefault="00EC2FF3" w:rsidP="00EC2FF3">
      <w:pPr>
        <w:spacing w:line="480" w:lineRule="auto"/>
        <w:jc w:val="center"/>
        <w:rPr>
          <w:rFonts w:ascii="Times New Roman" w:hAnsi="Times New Roman" w:cs="Times New Roman"/>
          <w:position w:val="-12"/>
          <w:sz w:val="24"/>
          <w:szCs w:val="24"/>
        </w:rPr>
      </w:pPr>
      <w:r w:rsidRPr="00DD32C1">
        <w:rPr>
          <w:rFonts w:ascii="Times New Roman" w:hAnsi="Times New Roman" w:cs="Times New Roman"/>
          <w:position w:val="-12"/>
          <w:sz w:val="24"/>
          <w:szCs w:val="24"/>
        </w:rPr>
        <w:object w:dxaOrig="4120" w:dyaOrig="360">
          <v:shape id="_x0000_i1031" type="#_x0000_t75" style="width:206.05pt;height:18.4pt" o:ole="">
            <v:imagedata r:id="rId23" o:title=""/>
          </v:shape>
          <o:OLEObject Type="Embed" ProgID="Equation.3" ShapeID="_x0000_i1031" DrawAspect="Content" ObjectID="_1535893638" r:id="rId24"/>
        </w:object>
      </w:r>
    </w:p>
    <w:p w:rsidR="00D65E19" w:rsidRDefault="00EC2FF3" w:rsidP="00EC2FF3">
      <w:pPr>
        <w:spacing w:after="0" w:line="480" w:lineRule="auto"/>
        <w:rPr>
          <w:rFonts w:ascii="Times New Roman" w:hAnsi="Times New Roman" w:cs="Times New Roman"/>
          <w:sz w:val="24"/>
          <w:szCs w:val="24"/>
        </w:rPr>
      </w:pPr>
      <w:r w:rsidRPr="00DD32C1">
        <w:rPr>
          <w:rFonts w:ascii="Times New Roman" w:hAnsi="Times New Roman" w:cs="Times New Roman"/>
          <w:sz w:val="24"/>
          <w:szCs w:val="24"/>
        </w:rPr>
        <w:t>For a specific state, such as Ohio, the product of N</w:t>
      </w:r>
      <w:r w:rsidRPr="00CF2F6B">
        <w:rPr>
          <w:rFonts w:ascii="Times New Roman" w:hAnsi="Times New Roman" w:cs="Times New Roman"/>
          <w:i/>
          <w:sz w:val="24"/>
          <w:szCs w:val="24"/>
          <w:vertAlign w:val="subscript"/>
        </w:rPr>
        <w:t>3</w:t>
      </w:r>
      <w:r w:rsidRPr="00DD32C1">
        <w:rPr>
          <w:rFonts w:ascii="Times New Roman" w:hAnsi="Times New Roman" w:cs="Times New Roman"/>
          <w:sz w:val="24"/>
          <w:szCs w:val="24"/>
        </w:rPr>
        <w:t xml:space="preserve"> </w:t>
      </w:r>
      <w:r>
        <w:rPr>
          <w:rFonts w:ascii="Times New Roman" w:hAnsi="Times New Roman" w:cs="Times New Roman"/>
          <w:sz w:val="24"/>
          <w:szCs w:val="24"/>
        </w:rPr>
        <w:t xml:space="preserve">(0.31) </w:t>
      </w:r>
      <w:r w:rsidRPr="00DD32C1">
        <w:rPr>
          <w:rFonts w:ascii="Times New Roman" w:hAnsi="Times New Roman" w:cs="Times New Roman"/>
          <w:sz w:val="24"/>
          <w:szCs w:val="24"/>
        </w:rPr>
        <w:t>and total biodiesel plant capacity (132 MMgy) yield a W</w:t>
      </w:r>
      <w:r w:rsidRPr="00CF2F6B">
        <w:rPr>
          <w:rFonts w:ascii="Times New Roman" w:hAnsi="Times New Roman" w:cs="Times New Roman"/>
          <w:i/>
          <w:sz w:val="24"/>
          <w:szCs w:val="24"/>
          <w:vertAlign w:val="subscript"/>
        </w:rPr>
        <w:t>3</w:t>
      </w:r>
      <w:r w:rsidR="004728D9" w:rsidRPr="00CF2F6B">
        <w:rPr>
          <w:rFonts w:ascii="Times New Roman" w:hAnsi="Times New Roman" w:cs="Times New Roman"/>
          <w:i/>
          <w:sz w:val="24"/>
          <w:szCs w:val="24"/>
          <w:vertAlign w:val="subscript"/>
        </w:rPr>
        <w:t>OH</w:t>
      </w:r>
      <w:r w:rsidRPr="00DD32C1">
        <w:rPr>
          <w:rFonts w:ascii="Times New Roman" w:hAnsi="Times New Roman" w:cs="Times New Roman"/>
          <w:sz w:val="24"/>
          <w:szCs w:val="24"/>
        </w:rPr>
        <w:t xml:space="preserve"> of 40.</w:t>
      </w:r>
      <w:r>
        <w:rPr>
          <w:rFonts w:ascii="Times New Roman" w:hAnsi="Times New Roman" w:cs="Times New Roman"/>
          <w:sz w:val="24"/>
          <w:szCs w:val="24"/>
        </w:rPr>
        <w:t>92</w:t>
      </w:r>
      <w:r w:rsidRPr="00DD32C1">
        <w:rPr>
          <w:rFonts w:ascii="Times New Roman" w:hAnsi="Times New Roman" w:cs="Times New Roman"/>
          <w:sz w:val="24"/>
          <w:szCs w:val="24"/>
        </w:rPr>
        <w:t xml:space="preserve"> MMgy.</w:t>
      </w:r>
    </w:p>
    <w:p w:rsidR="00013BA3" w:rsidRDefault="00013BA3" w:rsidP="00D168FA">
      <w:pPr>
        <w:spacing w:after="0"/>
        <w:sectPr w:rsidR="00013BA3" w:rsidSect="00DF7B5F">
          <w:pgSz w:w="12240" w:h="15840"/>
          <w:pgMar w:top="1440" w:right="1440" w:bottom="1440" w:left="1440" w:header="720" w:footer="720" w:gutter="0"/>
          <w:cols w:space="720"/>
          <w:docGrid w:linePitch="360"/>
        </w:sectPr>
      </w:pPr>
    </w:p>
    <w:p w:rsidR="00E566AE" w:rsidRDefault="00013BA3">
      <w:pPr>
        <w:spacing w:after="0" w:line="480" w:lineRule="auto"/>
        <w:ind w:left="990" w:hanging="990"/>
        <w:jc w:val="center"/>
        <w:rPr>
          <w:rStyle w:val="Strong"/>
          <w:rFonts w:ascii="Times New Roman" w:hAnsi="Times New Roman" w:cs="Times New Roman"/>
          <w:b w:val="0"/>
          <w:color w:val="000000"/>
          <w:sz w:val="24"/>
          <w:szCs w:val="24"/>
        </w:rPr>
      </w:pPr>
      <w:r>
        <w:rPr>
          <w:rStyle w:val="Strong"/>
          <w:rFonts w:ascii="Times New Roman" w:hAnsi="Times New Roman" w:cs="Times New Roman"/>
          <w:color w:val="000000"/>
          <w:sz w:val="24"/>
          <w:szCs w:val="24"/>
        </w:rPr>
        <w:lastRenderedPageBreak/>
        <w:t>Appendix S-4</w:t>
      </w:r>
      <w:r w:rsidRPr="00EC2FF3">
        <w:rPr>
          <w:rStyle w:val="Strong"/>
          <w:rFonts w:ascii="Times New Roman" w:hAnsi="Times New Roman" w:cs="Times New Roman"/>
          <w:color w:val="000000"/>
          <w:sz w:val="24"/>
          <w:szCs w:val="24"/>
        </w:rPr>
        <w:t xml:space="preserve">: </w:t>
      </w:r>
      <w:r w:rsidR="005D6F2E" w:rsidRPr="008411F1">
        <w:rPr>
          <w:rStyle w:val="Strong"/>
          <w:rFonts w:ascii="Times New Roman" w:hAnsi="Times New Roman" w:cs="Times New Roman"/>
          <w:color w:val="000000"/>
          <w:sz w:val="24"/>
          <w:szCs w:val="24"/>
        </w:rPr>
        <w:t>Summary of water stressed areas from literature</w:t>
      </w:r>
    </w:p>
    <w:p w:rsidR="00166897" w:rsidRDefault="00425F3F" w:rsidP="005D6F2E">
      <w:pPr>
        <w:spacing w:after="0" w:line="480" w:lineRule="auto"/>
        <w:rPr>
          <w:rFonts w:ascii="Times New Roman" w:hAnsi="Times New Roman" w:cs="Times New Roman"/>
          <w:sz w:val="24"/>
          <w:szCs w:val="24"/>
        </w:rPr>
        <w:sectPr w:rsidR="00166897" w:rsidSect="00DF7B5F">
          <w:footerReference w:type="default" r:id="rId25"/>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A few studies have identified water stressed areas (at state level), and are briefly summarized here.  </w:t>
      </w:r>
      <w:r w:rsidR="000A45A4">
        <w:rPr>
          <w:rFonts w:ascii="Times New Roman" w:hAnsi="Times New Roman" w:cs="Times New Roman"/>
          <w:sz w:val="24"/>
          <w:szCs w:val="24"/>
        </w:rPr>
        <w:t>The EPRI report</w:t>
      </w:r>
      <w:r w:rsidR="000A45A4" w:rsidRPr="000A45A4">
        <w:rPr>
          <w:rFonts w:ascii="Times New Roman" w:hAnsi="Times New Roman" w:cs="Times New Roman"/>
          <w:sz w:val="24"/>
          <w:szCs w:val="24"/>
          <w:vertAlign w:val="superscript"/>
        </w:rPr>
        <w:t>22</w:t>
      </w:r>
      <w:r w:rsidR="00013BA3" w:rsidRPr="00326F21">
        <w:rPr>
          <w:rFonts w:ascii="Times New Roman" w:hAnsi="Times New Roman" w:cs="Times New Roman"/>
          <w:sz w:val="24"/>
          <w:szCs w:val="24"/>
        </w:rPr>
        <w:t xml:space="preserve"> projected water sustainability stress for US in 2025. In th</w:t>
      </w:r>
      <w:r>
        <w:rPr>
          <w:rFonts w:ascii="Times New Roman" w:hAnsi="Times New Roman" w:cs="Times New Roman"/>
          <w:sz w:val="24"/>
          <w:szCs w:val="24"/>
        </w:rPr>
        <w:t>is</w:t>
      </w:r>
      <w:r w:rsidR="00013BA3" w:rsidRPr="00326F21">
        <w:rPr>
          <w:rFonts w:ascii="Times New Roman" w:hAnsi="Times New Roman" w:cs="Times New Roman"/>
          <w:sz w:val="24"/>
          <w:szCs w:val="24"/>
        </w:rPr>
        <w:t xml:space="preserve"> study, the precipitation that was not lost due to evapotranspiration (ET) was quantified and used as an approximate measurement of </w:t>
      </w:r>
      <w:r w:rsidR="00013BA3" w:rsidRPr="00326F21">
        <w:rPr>
          <w:rFonts w:ascii="Times New Roman" w:hAnsi="Times New Roman" w:cs="Times New Roman"/>
          <w:sz w:val="24"/>
          <w:szCs w:val="24"/>
          <w:u w:val="single"/>
        </w:rPr>
        <w:t>available renewable water</w:t>
      </w:r>
      <w:r w:rsidR="00013BA3" w:rsidRPr="00326F21">
        <w:rPr>
          <w:rFonts w:ascii="Times New Roman" w:hAnsi="Times New Roman" w:cs="Times New Roman"/>
          <w:sz w:val="24"/>
          <w:szCs w:val="24"/>
        </w:rPr>
        <w:t>. The precipitation and potential evapotranspiration (PET) data was collected from 344 climate divisions to cover continental US and was averaged from 1934 to 2002. Based on 1995 data, significant total freshwater withdrawal occurred in the areas such as AR, CA, FL, ID, LA, MO, eastern TX, and eastern WA. The calculation of withdrawal as a percentage of available renewable water (surface water part) showed that in some regions the ratio was over 100%, which indicated that supplementary water sources (such as natural river or manmade flow structures) were often needed. This phenomenon was most notable in southwestern regions of US. In terms of groundwater, the ratio between groundwater withdrawal and available renewable water (groundwater part) indicated the degree of exploitation of this precious reservation of water. A percentage over 100%, in many cases, indicated the occurrence of unsustaina</w:t>
      </w:r>
      <w:r w:rsidR="00693921">
        <w:rPr>
          <w:rFonts w:ascii="Times New Roman" w:hAnsi="Times New Roman" w:cs="Times New Roman"/>
          <w:sz w:val="24"/>
          <w:szCs w:val="24"/>
        </w:rPr>
        <w:t xml:space="preserve">ble withdrawals; and those over </w:t>
      </w:r>
      <w:r w:rsidR="00013BA3" w:rsidRPr="00326F21">
        <w:rPr>
          <w:rFonts w:ascii="Times New Roman" w:hAnsi="Times New Roman" w:cs="Times New Roman"/>
          <w:sz w:val="24"/>
          <w:szCs w:val="24"/>
        </w:rPr>
        <w:t xml:space="preserve">100% ratios were found mainly in parts of AZ, CA, FL, ID, KS, NE, and TX. From the data above, the authors described a few scenarios based on the increases in population and electricity generation to predict and compare the water demand in 2025. The results showed that the above-mentioned regions were susceptible to the constraints by increased water demands. In addition to limitation by quantity of water, the authors also incorporated several regulatory constraints to develop a Water Supply Sustainability Index to evaluate the water supply constraints in the US based on the projection. Six criteria were included, which were: (1) extent of available renewable water development. The water use was not supposed to exceed 25% of the total available renewable water; (2) </w:t>
      </w:r>
      <w:r w:rsidR="00013BA3" w:rsidRPr="00326F21">
        <w:rPr>
          <w:rFonts w:ascii="Times New Roman" w:hAnsi="Times New Roman" w:cs="Times New Roman"/>
          <w:sz w:val="24"/>
          <w:szCs w:val="24"/>
        </w:rPr>
        <w:lastRenderedPageBreak/>
        <w:t>sustainable groundwater use. The ground water withdrawal was not expected to exceed 50% of the total available renewable water (groundwater part); (3) environmental regulatory constraints. No more than two endangered aquatic species were identified in the specific region where water use occurred; (4) susceptibility to drought. The region was considered to be susceptible to drought if its summer deficit during low precipitation years was greater than 10 inches; (5) Growth of water use. If the “business as usual” water use requirements to 2025 increased current freshwater withdrawal by more than 20%, the region triggered this sustainability concern; (6) Growth in demand for stored water. If the summer deficit increased more than one inch over 1995-2025, this criterion was triggered. Based on this index and the county-level data, if a county meets any two of these criteria, it is defined as “somewhat susceptible” to an unsustainable water supply practice. If three criteria are met, the county is “moderately susceptible”; and if four or more criteria are met, the county is considered as “highly susceptible”. Once again, according to the results, the susceptible areas were mainly located in the southwestern part of the US such as AZ, CA, NM and NV. Other susceptible regions were AL, FL, GA, ID, L</w:t>
      </w:r>
      <w:r w:rsidR="000A45A4">
        <w:rPr>
          <w:rFonts w:ascii="Times New Roman" w:hAnsi="Times New Roman" w:cs="Times New Roman"/>
          <w:sz w:val="24"/>
          <w:szCs w:val="24"/>
        </w:rPr>
        <w:t>A, TX and WA. Hurd et al.</w:t>
      </w:r>
      <w:r w:rsidR="000A45A4" w:rsidRPr="000A45A4">
        <w:rPr>
          <w:rFonts w:ascii="Times New Roman" w:hAnsi="Times New Roman" w:cs="Times New Roman"/>
          <w:sz w:val="24"/>
          <w:szCs w:val="24"/>
          <w:vertAlign w:val="superscript"/>
        </w:rPr>
        <w:t>23</w:t>
      </w:r>
      <w:r w:rsidR="00013BA3" w:rsidRPr="00326F21">
        <w:rPr>
          <w:rFonts w:ascii="Times New Roman" w:hAnsi="Times New Roman" w:cs="Times New Roman"/>
          <w:sz w:val="24"/>
          <w:szCs w:val="24"/>
        </w:rPr>
        <w:t xml:space="preserve"> developed a matrix of indicators for assessing the vulnerability of water supply, distribution and consumptive use for 204 watersheds in the US. The indicators included: level of development, natural variability, dryness ratio, groundwater depletion, industrial water use flexibility and institutional flexibility. For in-stream use, water quality and ecosystem support, the authors also proposed an array of indicators to evaluate the changes in flood risk, navigation, ecosystem thermal sensitivity, dissolved oxygen, low flow sensitivity and species at risk. The detailed definition and calculation principles of these indicators can be found in the paper and hence are not elaborated here. From their study, it can be found that western US, specifically AZ, CA, CO, KS, NM, NV, TX, and UT, are vulnerable </w:t>
      </w:r>
      <w:r w:rsidR="00013BA3" w:rsidRPr="00326F21">
        <w:rPr>
          <w:rFonts w:ascii="Times New Roman" w:hAnsi="Times New Roman" w:cs="Times New Roman"/>
          <w:sz w:val="24"/>
          <w:szCs w:val="24"/>
        </w:rPr>
        <w:lastRenderedPageBreak/>
        <w:t>to w</w:t>
      </w:r>
      <w:r w:rsidR="000A45A4">
        <w:rPr>
          <w:rFonts w:ascii="Times New Roman" w:hAnsi="Times New Roman" w:cs="Times New Roman"/>
          <w:sz w:val="24"/>
          <w:szCs w:val="24"/>
        </w:rPr>
        <w:t>ater stress. Scown et al.</w:t>
      </w:r>
      <w:r w:rsidR="000A45A4" w:rsidRPr="000A45A4">
        <w:rPr>
          <w:rFonts w:ascii="Times New Roman" w:hAnsi="Times New Roman" w:cs="Times New Roman"/>
          <w:sz w:val="24"/>
          <w:szCs w:val="24"/>
          <w:vertAlign w:val="superscript"/>
        </w:rPr>
        <w:t>24</w:t>
      </w:r>
      <w:r w:rsidR="00013BA3" w:rsidRPr="00326F21">
        <w:rPr>
          <w:rFonts w:ascii="Times New Roman" w:hAnsi="Times New Roman" w:cs="Times New Roman"/>
          <w:sz w:val="24"/>
          <w:szCs w:val="24"/>
        </w:rPr>
        <w:t xml:space="preserve"> studied both water withdrawal and consumption for biofuels. In their study, “drought-prone” areas (for surface water) were defined bas</w:t>
      </w:r>
      <w:r w:rsidR="00252EE0">
        <w:rPr>
          <w:rFonts w:ascii="Times New Roman" w:hAnsi="Times New Roman" w:cs="Times New Roman"/>
          <w:sz w:val="24"/>
          <w:szCs w:val="24"/>
        </w:rPr>
        <w:t>ed on the Palmer Drought Index</w:t>
      </w:r>
      <w:r w:rsidR="00013BA3" w:rsidRPr="00326F21">
        <w:rPr>
          <w:rFonts w:ascii="Times New Roman" w:hAnsi="Times New Roman" w:cs="Times New Roman"/>
          <w:sz w:val="24"/>
          <w:szCs w:val="24"/>
        </w:rPr>
        <w:t>.</w:t>
      </w:r>
      <w:r w:rsidR="00252EE0" w:rsidRPr="00252EE0">
        <w:rPr>
          <w:rFonts w:ascii="Times New Roman" w:hAnsi="Times New Roman" w:cs="Times New Roman"/>
          <w:sz w:val="24"/>
          <w:szCs w:val="24"/>
          <w:vertAlign w:val="superscript"/>
        </w:rPr>
        <w:t>S1</w:t>
      </w:r>
      <w:r w:rsidR="00013BA3" w:rsidRPr="00326F21">
        <w:rPr>
          <w:rFonts w:ascii="Times New Roman" w:hAnsi="Times New Roman" w:cs="Times New Roman"/>
          <w:sz w:val="24"/>
          <w:szCs w:val="24"/>
        </w:rPr>
        <w:t xml:space="preserve"> The Palmer Drought Index measures the long-term drought patterns, their duration and intensity, in a specific region. The county-level data for drought occurrence was collected by NOAA and the calculated index was used for mapping the US drought conditions. There are five categories reflecting the different severeness of drought, which are: “Abnormally Dry (D0)”, “Moderate Drought (D1)”, “Severe Drought (D2)”, “Extreme Drought (D3)” and “Exceptional Droug</w:t>
      </w:r>
      <w:r w:rsidR="000A45A4">
        <w:rPr>
          <w:rFonts w:ascii="Times New Roman" w:hAnsi="Times New Roman" w:cs="Times New Roman"/>
          <w:sz w:val="24"/>
          <w:szCs w:val="24"/>
        </w:rPr>
        <w:t>ht (D4)”. In Scown et al.</w:t>
      </w:r>
      <w:r w:rsidR="00013BA3" w:rsidRPr="00326F21">
        <w:rPr>
          <w:rFonts w:ascii="Times New Roman" w:hAnsi="Times New Roman" w:cs="Times New Roman"/>
          <w:sz w:val="24"/>
          <w:szCs w:val="24"/>
        </w:rPr>
        <w:t>,</w:t>
      </w:r>
      <w:r w:rsidR="000A45A4" w:rsidRPr="000A45A4">
        <w:rPr>
          <w:rFonts w:ascii="Times New Roman" w:hAnsi="Times New Roman" w:cs="Times New Roman"/>
          <w:sz w:val="24"/>
          <w:szCs w:val="24"/>
          <w:vertAlign w:val="superscript"/>
        </w:rPr>
        <w:t>24</w:t>
      </w:r>
      <w:r w:rsidR="00013BA3" w:rsidRPr="00326F21">
        <w:rPr>
          <w:rFonts w:ascii="Times New Roman" w:hAnsi="Times New Roman" w:cs="Times New Roman"/>
          <w:sz w:val="24"/>
          <w:szCs w:val="24"/>
        </w:rPr>
        <w:t xml:space="preserve"> the areas with D2 or worse for more than 10% of the time in its last 100 years were selected as drought-prone areas (for surface water). For groundwater, 27 states were identified as susceptible to either significant decline in aquifer levels, subsidence or both. Accordingly, the maps plotted by the authors for drought-prone areas and groundwater impacts showed that southwestern US was more vulnerable to both of the tw</w:t>
      </w:r>
      <w:r w:rsidR="000A45A4">
        <w:rPr>
          <w:rFonts w:ascii="Times New Roman" w:hAnsi="Times New Roman" w:cs="Times New Roman"/>
          <w:sz w:val="24"/>
          <w:szCs w:val="24"/>
        </w:rPr>
        <w:t>o water constraints. Yang</w:t>
      </w:r>
      <w:r w:rsidR="00013BA3" w:rsidRPr="00326F21">
        <w:rPr>
          <w:rFonts w:ascii="Times New Roman" w:hAnsi="Times New Roman" w:cs="Times New Roman"/>
          <w:sz w:val="24"/>
          <w:szCs w:val="24"/>
        </w:rPr>
        <w:t xml:space="preserve"> performed the projection of precipitation variability for contiguous US by using historical precipitation data from 1207 climatic stations. The results indicated that States of Arizona, California, Colorado, Florida, Georgia, and Nevada were susceptible to the potential of decreased precipitation in the future.</w:t>
      </w:r>
      <w:r w:rsidR="000A45A4" w:rsidRPr="000A45A4">
        <w:rPr>
          <w:rFonts w:ascii="Times New Roman" w:hAnsi="Times New Roman" w:cs="Times New Roman"/>
          <w:sz w:val="24"/>
          <w:szCs w:val="24"/>
          <w:vertAlign w:val="superscript"/>
        </w:rPr>
        <w:t>25</w:t>
      </w:r>
    </w:p>
    <w:p w:rsidR="00211E8E" w:rsidRPr="00410830" w:rsidRDefault="00211E8E" w:rsidP="005D6F2E">
      <w:pPr>
        <w:spacing w:after="0"/>
        <w:jc w:val="center"/>
        <w:rPr>
          <w:rFonts w:ascii="Times New Roman" w:hAnsi="Times New Roman" w:cs="Times New Roman"/>
          <w:b/>
          <w:sz w:val="24"/>
        </w:rPr>
      </w:pPr>
      <w:r w:rsidRPr="00410830">
        <w:rPr>
          <w:rFonts w:ascii="Times New Roman" w:hAnsi="Times New Roman" w:cs="Times New Roman"/>
          <w:b/>
          <w:sz w:val="24"/>
        </w:rPr>
        <w:lastRenderedPageBreak/>
        <w:t>Appendix S-5</w:t>
      </w:r>
      <w:r w:rsidR="00A15CCF">
        <w:rPr>
          <w:rFonts w:ascii="Times New Roman" w:hAnsi="Times New Roman" w:cs="Times New Roman"/>
          <w:b/>
          <w:sz w:val="24"/>
        </w:rPr>
        <w:t xml:space="preserve">: </w:t>
      </w:r>
      <w:r w:rsidR="005D6F2E">
        <w:rPr>
          <w:rFonts w:ascii="Times New Roman" w:hAnsi="Times New Roman" w:cs="Times New Roman"/>
          <w:b/>
          <w:sz w:val="24"/>
        </w:rPr>
        <w:t>The Geographical Designation of 9 US R</w:t>
      </w:r>
      <w:r w:rsidR="005D6F2E" w:rsidRPr="00410830">
        <w:rPr>
          <w:rFonts w:ascii="Times New Roman" w:hAnsi="Times New Roman" w:cs="Times New Roman"/>
          <w:b/>
          <w:sz w:val="24"/>
        </w:rPr>
        <w:t>egion</w:t>
      </w:r>
      <w:r w:rsidR="005D6F2E">
        <w:rPr>
          <w:rFonts w:ascii="Times New Roman" w:hAnsi="Times New Roman" w:cs="Times New Roman"/>
          <w:b/>
          <w:sz w:val="24"/>
        </w:rPr>
        <w:t xml:space="preserve">s </w:t>
      </w:r>
    </w:p>
    <w:p w:rsidR="00211E8E" w:rsidRPr="00410830" w:rsidRDefault="00211E8E" w:rsidP="00CA2ACA">
      <w:pPr>
        <w:spacing w:after="0"/>
        <w:rPr>
          <w:rFonts w:ascii="Times New Roman" w:hAnsi="Times New Roman" w:cs="Times New Roman"/>
          <w:sz w:val="24"/>
        </w:rPr>
      </w:pPr>
    </w:p>
    <w:p w:rsidR="00986D2C" w:rsidRPr="00410830" w:rsidRDefault="00D133A4" w:rsidP="00CA2ACA">
      <w:pPr>
        <w:spacing w:after="0"/>
        <w:rPr>
          <w:rFonts w:ascii="Times New Roman" w:hAnsi="Times New Roman" w:cs="Times New Roman"/>
          <w:sz w:val="24"/>
        </w:rPr>
      </w:pPr>
      <w:r w:rsidRPr="00410830">
        <w:rPr>
          <w:rFonts w:ascii="Times New Roman" w:hAnsi="Times New Roman" w:cs="Times New Roman"/>
          <w:sz w:val="24"/>
        </w:rPr>
        <w:t>For regiona</w:t>
      </w:r>
      <w:r w:rsidR="00467925">
        <w:rPr>
          <w:rFonts w:ascii="Times New Roman" w:hAnsi="Times New Roman" w:cs="Times New Roman"/>
          <w:sz w:val="24"/>
        </w:rPr>
        <w:t>l analysis, the soybean</w:t>
      </w:r>
      <w:r w:rsidRPr="00410830">
        <w:rPr>
          <w:rFonts w:ascii="Times New Roman" w:hAnsi="Times New Roman" w:cs="Times New Roman"/>
          <w:sz w:val="24"/>
        </w:rPr>
        <w:t xml:space="preserve"> irrigation water consumption (W</w:t>
      </w:r>
      <w:r w:rsidRPr="00410830">
        <w:rPr>
          <w:rFonts w:ascii="Times New Roman" w:hAnsi="Times New Roman" w:cs="Times New Roman"/>
          <w:i/>
          <w:sz w:val="24"/>
          <w:vertAlign w:val="subscript"/>
        </w:rPr>
        <w:t>1</w:t>
      </w:r>
      <w:r w:rsidRPr="00410830">
        <w:rPr>
          <w:rFonts w:ascii="Times New Roman" w:hAnsi="Times New Roman" w:cs="Times New Roman"/>
          <w:sz w:val="24"/>
        </w:rPr>
        <w:t>), biodiesel manufacturing water consumption (W</w:t>
      </w:r>
      <w:r w:rsidRPr="00410830">
        <w:rPr>
          <w:rFonts w:ascii="Times New Roman" w:hAnsi="Times New Roman" w:cs="Times New Roman"/>
          <w:i/>
          <w:sz w:val="24"/>
          <w:vertAlign w:val="subscript"/>
        </w:rPr>
        <w:t>3</w:t>
      </w:r>
      <w:r w:rsidRPr="00410830">
        <w:rPr>
          <w:rFonts w:ascii="Times New Roman" w:hAnsi="Times New Roman" w:cs="Times New Roman"/>
          <w:sz w:val="24"/>
        </w:rPr>
        <w:t>) and total water consumption (W</w:t>
      </w:r>
      <w:r w:rsidRPr="00410830">
        <w:rPr>
          <w:rFonts w:ascii="Times New Roman" w:hAnsi="Times New Roman" w:cs="Times New Roman"/>
          <w:i/>
          <w:sz w:val="24"/>
          <w:vertAlign w:val="subscript"/>
        </w:rPr>
        <w:t>tot</w:t>
      </w:r>
      <w:r w:rsidRPr="00410830">
        <w:rPr>
          <w:rFonts w:ascii="Times New Roman" w:hAnsi="Times New Roman" w:cs="Times New Roman"/>
          <w:sz w:val="24"/>
        </w:rPr>
        <w:t xml:space="preserve">) are all grouped for the region from each individual state. </w:t>
      </w:r>
      <w:r w:rsidR="00211E8E" w:rsidRPr="00410830">
        <w:rPr>
          <w:rFonts w:ascii="Times New Roman" w:hAnsi="Times New Roman" w:cs="Times New Roman"/>
          <w:sz w:val="24"/>
        </w:rPr>
        <w:t xml:space="preserve">In this study, the 9 regions </w:t>
      </w:r>
      <w:r>
        <w:rPr>
          <w:rFonts w:ascii="Times New Roman" w:hAnsi="Times New Roman" w:cs="Times New Roman"/>
          <w:sz w:val="24"/>
        </w:rPr>
        <w:t xml:space="preserve">directly come </w:t>
      </w:r>
      <w:r w:rsidR="00467925">
        <w:rPr>
          <w:rFonts w:ascii="Times New Roman" w:hAnsi="Times New Roman" w:cs="Times New Roman"/>
          <w:sz w:val="24"/>
        </w:rPr>
        <w:t xml:space="preserve">from </w:t>
      </w:r>
      <w:r w:rsidR="00467925" w:rsidRPr="00410830">
        <w:rPr>
          <w:rFonts w:ascii="Times New Roman" w:hAnsi="Times New Roman" w:cs="Times New Roman"/>
          <w:sz w:val="24"/>
        </w:rPr>
        <w:t>the</w:t>
      </w:r>
      <w:r w:rsidR="00211E8E" w:rsidRPr="00410830">
        <w:rPr>
          <w:rFonts w:ascii="Times New Roman" w:hAnsi="Times New Roman" w:cs="Times New Roman"/>
          <w:sz w:val="24"/>
        </w:rPr>
        <w:t xml:space="preserve"> US Census Bureau’s definition, </w:t>
      </w:r>
      <w:r w:rsidR="00467925">
        <w:rPr>
          <w:rFonts w:ascii="Times New Roman" w:hAnsi="Times New Roman" w:cs="Times New Roman"/>
          <w:sz w:val="24"/>
        </w:rPr>
        <w:t xml:space="preserve">which </w:t>
      </w:r>
      <w:r w:rsidR="00467925" w:rsidRPr="00410830">
        <w:rPr>
          <w:rFonts w:ascii="Times New Roman" w:hAnsi="Times New Roman" w:cs="Times New Roman"/>
          <w:sz w:val="24"/>
        </w:rPr>
        <w:t>is</w:t>
      </w:r>
      <w:r w:rsidR="00211E8E" w:rsidRPr="00410830">
        <w:rPr>
          <w:rFonts w:ascii="Times New Roman" w:hAnsi="Times New Roman" w:cs="Times New Roman"/>
          <w:sz w:val="24"/>
        </w:rPr>
        <w:t xml:space="preserve"> also used by other authors in t</w:t>
      </w:r>
      <w:r w:rsidR="000A45A4">
        <w:rPr>
          <w:rFonts w:ascii="Times New Roman" w:hAnsi="Times New Roman" w:cs="Times New Roman"/>
          <w:sz w:val="24"/>
        </w:rPr>
        <w:t>heir study</w:t>
      </w:r>
      <w:r w:rsidR="0037264A" w:rsidRPr="00410830">
        <w:rPr>
          <w:rFonts w:ascii="Times New Roman" w:hAnsi="Times New Roman" w:cs="Times New Roman"/>
          <w:sz w:val="24"/>
        </w:rPr>
        <w:t>.</w:t>
      </w:r>
      <w:r w:rsidR="000A45A4" w:rsidRPr="000A45A4">
        <w:rPr>
          <w:rFonts w:ascii="Times New Roman" w:hAnsi="Times New Roman" w:cs="Times New Roman"/>
          <w:sz w:val="24"/>
          <w:vertAlign w:val="superscript"/>
        </w:rPr>
        <w:t>21</w:t>
      </w:r>
      <w:r w:rsidR="0037264A" w:rsidRPr="00410830">
        <w:rPr>
          <w:rFonts w:ascii="Times New Roman" w:hAnsi="Times New Roman" w:cs="Times New Roman"/>
          <w:sz w:val="24"/>
        </w:rPr>
        <w:t xml:space="preserve"> The states within each region are </w:t>
      </w:r>
      <w:r>
        <w:rPr>
          <w:rFonts w:ascii="Times New Roman" w:hAnsi="Times New Roman" w:cs="Times New Roman"/>
          <w:sz w:val="24"/>
        </w:rPr>
        <w:t>list</w:t>
      </w:r>
      <w:r w:rsidRPr="00410830">
        <w:rPr>
          <w:rFonts w:ascii="Times New Roman" w:hAnsi="Times New Roman" w:cs="Times New Roman"/>
          <w:sz w:val="24"/>
        </w:rPr>
        <w:t xml:space="preserve">ed </w:t>
      </w:r>
      <w:r w:rsidR="0037264A" w:rsidRPr="00410830">
        <w:rPr>
          <w:rFonts w:ascii="Times New Roman" w:hAnsi="Times New Roman" w:cs="Times New Roman"/>
          <w:sz w:val="24"/>
        </w:rPr>
        <w:t>below:</w:t>
      </w:r>
    </w:p>
    <w:p w:rsidR="00FB1675" w:rsidRPr="00410830" w:rsidRDefault="0037264A">
      <w:pPr>
        <w:pStyle w:val="ListParagraph"/>
        <w:numPr>
          <w:ilvl w:val="0"/>
          <w:numId w:val="2"/>
        </w:numPr>
        <w:spacing w:after="0"/>
        <w:rPr>
          <w:rFonts w:ascii="Times New Roman" w:hAnsi="Times New Roman" w:cs="Times New Roman"/>
          <w:sz w:val="24"/>
        </w:rPr>
      </w:pPr>
      <w:r w:rsidRPr="00410830">
        <w:rPr>
          <w:rFonts w:ascii="Times New Roman" w:hAnsi="Times New Roman" w:cs="Times New Roman"/>
          <w:sz w:val="24"/>
        </w:rPr>
        <w:t>New England: Maine, New Hampshire, Vermont, Massachusetts, Connecticut, Rhode Island</w:t>
      </w:r>
    </w:p>
    <w:p w:rsidR="00FB1675" w:rsidRPr="00410830" w:rsidRDefault="0037264A">
      <w:pPr>
        <w:pStyle w:val="ListParagraph"/>
        <w:numPr>
          <w:ilvl w:val="0"/>
          <w:numId w:val="2"/>
        </w:numPr>
        <w:spacing w:after="0"/>
        <w:rPr>
          <w:rFonts w:ascii="Times New Roman" w:hAnsi="Times New Roman" w:cs="Times New Roman"/>
          <w:sz w:val="24"/>
        </w:rPr>
      </w:pPr>
      <w:r w:rsidRPr="00410830">
        <w:rPr>
          <w:rFonts w:ascii="Times New Roman" w:hAnsi="Times New Roman" w:cs="Times New Roman"/>
          <w:sz w:val="24"/>
        </w:rPr>
        <w:t>Middle Atlantic: New York, New Jersey, Pennsylvania</w:t>
      </w:r>
    </w:p>
    <w:p w:rsidR="00FB1675" w:rsidRPr="00410830" w:rsidRDefault="0037264A">
      <w:pPr>
        <w:pStyle w:val="ListParagraph"/>
        <w:numPr>
          <w:ilvl w:val="0"/>
          <w:numId w:val="2"/>
        </w:numPr>
        <w:spacing w:after="0"/>
        <w:rPr>
          <w:rFonts w:ascii="Times New Roman" w:hAnsi="Times New Roman" w:cs="Times New Roman"/>
          <w:sz w:val="24"/>
        </w:rPr>
      </w:pPr>
      <w:r w:rsidRPr="00410830">
        <w:rPr>
          <w:rFonts w:ascii="Times New Roman" w:hAnsi="Times New Roman" w:cs="Times New Roman"/>
          <w:sz w:val="24"/>
        </w:rPr>
        <w:t>East North Central: Ohio, Michigan, Indiana, Illinois, Wisconsin</w:t>
      </w:r>
    </w:p>
    <w:p w:rsidR="00FB1675" w:rsidRPr="00410830" w:rsidRDefault="0037264A">
      <w:pPr>
        <w:pStyle w:val="ListParagraph"/>
        <w:numPr>
          <w:ilvl w:val="0"/>
          <w:numId w:val="2"/>
        </w:numPr>
        <w:spacing w:after="0"/>
        <w:rPr>
          <w:rFonts w:ascii="Times New Roman" w:hAnsi="Times New Roman" w:cs="Times New Roman"/>
          <w:sz w:val="24"/>
        </w:rPr>
      </w:pPr>
      <w:r w:rsidRPr="00410830">
        <w:rPr>
          <w:rFonts w:ascii="Times New Roman" w:hAnsi="Times New Roman" w:cs="Times New Roman"/>
          <w:sz w:val="24"/>
        </w:rPr>
        <w:t>West North Central: Missouri, Iowa, Minnesota, Kansas, Nebraska, South Dakota, North Dakota</w:t>
      </w:r>
    </w:p>
    <w:p w:rsidR="00FB1675" w:rsidRPr="00410830" w:rsidRDefault="0037264A">
      <w:pPr>
        <w:pStyle w:val="ListParagraph"/>
        <w:numPr>
          <w:ilvl w:val="0"/>
          <w:numId w:val="2"/>
        </w:numPr>
        <w:spacing w:after="0"/>
        <w:rPr>
          <w:rFonts w:ascii="Times New Roman" w:hAnsi="Times New Roman" w:cs="Times New Roman"/>
          <w:sz w:val="24"/>
        </w:rPr>
      </w:pPr>
      <w:r w:rsidRPr="00410830">
        <w:rPr>
          <w:rFonts w:ascii="Times New Roman" w:hAnsi="Times New Roman" w:cs="Times New Roman"/>
          <w:sz w:val="24"/>
        </w:rPr>
        <w:t>South Atlantic: Maryland, Delaware, District of Columbia, Virginia, West Virginia, North Carolina, South Carolina, Georgia, Florida</w:t>
      </w:r>
    </w:p>
    <w:p w:rsidR="00FB1675" w:rsidRPr="00410830" w:rsidRDefault="0037264A">
      <w:pPr>
        <w:pStyle w:val="ListParagraph"/>
        <w:numPr>
          <w:ilvl w:val="0"/>
          <w:numId w:val="2"/>
        </w:numPr>
        <w:spacing w:after="0"/>
        <w:rPr>
          <w:rFonts w:ascii="Times New Roman" w:hAnsi="Times New Roman" w:cs="Times New Roman"/>
          <w:sz w:val="24"/>
        </w:rPr>
      </w:pPr>
      <w:r w:rsidRPr="00410830">
        <w:rPr>
          <w:rFonts w:ascii="Times New Roman" w:hAnsi="Times New Roman" w:cs="Times New Roman"/>
          <w:sz w:val="24"/>
        </w:rPr>
        <w:t>East South Central: Kentucky, Tennessee, Alabama, Mississippi</w:t>
      </w:r>
    </w:p>
    <w:p w:rsidR="00FB1675" w:rsidRPr="00410830" w:rsidRDefault="0037264A">
      <w:pPr>
        <w:pStyle w:val="ListParagraph"/>
        <w:numPr>
          <w:ilvl w:val="0"/>
          <w:numId w:val="2"/>
        </w:numPr>
        <w:spacing w:after="0"/>
        <w:rPr>
          <w:rFonts w:ascii="Times New Roman" w:hAnsi="Times New Roman" w:cs="Times New Roman"/>
          <w:sz w:val="24"/>
        </w:rPr>
      </w:pPr>
      <w:r w:rsidRPr="00410830">
        <w:rPr>
          <w:rFonts w:ascii="Times New Roman" w:hAnsi="Times New Roman" w:cs="Times New Roman"/>
          <w:sz w:val="24"/>
        </w:rPr>
        <w:t>West South Central: Arkansas, Louisiana, Oklahoma, Texas</w:t>
      </w:r>
    </w:p>
    <w:p w:rsidR="00FB1675" w:rsidRPr="00410830" w:rsidRDefault="0037264A">
      <w:pPr>
        <w:pStyle w:val="ListParagraph"/>
        <w:numPr>
          <w:ilvl w:val="0"/>
          <w:numId w:val="2"/>
        </w:numPr>
        <w:spacing w:after="0"/>
        <w:rPr>
          <w:rFonts w:ascii="Times New Roman" w:hAnsi="Times New Roman" w:cs="Times New Roman"/>
          <w:sz w:val="24"/>
        </w:rPr>
      </w:pPr>
      <w:r w:rsidRPr="00410830">
        <w:rPr>
          <w:rFonts w:ascii="Times New Roman" w:hAnsi="Times New Roman" w:cs="Times New Roman"/>
          <w:sz w:val="24"/>
        </w:rPr>
        <w:t>Mountain: Montana, Wyoming, Colorado, New Mexico, Arizona, Utah, Nevada, Idaho</w:t>
      </w:r>
    </w:p>
    <w:p w:rsidR="00F9280E" w:rsidRDefault="0037264A">
      <w:pPr>
        <w:pStyle w:val="ListParagraph"/>
        <w:numPr>
          <w:ilvl w:val="0"/>
          <w:numId w:val="2"/>
        </w:numPr>
        <w:spacing w:after="0"/>
        <w:rPr>
          <w:rFonts w:ascii="Times New Roman" w:hAnsi="Times New Roman" w:cs="Times New Roman"/>
          <w:sz w:val="24"/>
        </w:rPr>
        <w:sectPr w:rsidR="00F9280E" w:rsidSect="00DF7B5F">
          <w:pgSz w:w="12240" w:h="15840"/>
          <w:pgMar w:top="1440" w:right="1440" w:bottom="1440" w:left="1440" w:header="720" w:footer="720" w:gutter="0"/>
          <w:cols w:space="720"/>
          <w:docGrid w:linePitch="360"/>
        </w:sectPr>
      </w:pPr>
      <w:r w:rsidRPr="00410830">
        <w:rPr>
          <w:rFonts w:ascii="Times New Roman" w:hAnsi="Times New Roman" w:cs="Times New Roman"/>
          <w:sz w:val="24"/>
        </w:rPr>
        <w:t>Pacific: Washington, Oregon, California</w:t>
      </w:r>
    </w:p>
    <w:p w:rsidR="00410830" w:rsidRPr="00C35BC3" w:rsidRDefault="00410830" w:rsidP="00410830">
      <w:pPr>
        <w:spacing w:after="0" w:line="480" w:lineRule="auto"/>
        <w:jc w:val="center"/>
        <w:rPr>
          <w:rFonts w:ascii="Times New Roman" w:hAnsi="Times New Roman" w:cs="Times New Roman"/>
          <w:b/>
          <w:sz w:val="24"/>
          <w:szCs w:val="24"/>
        </w:rPr>
      </w:pPr>
      <w:r w:rsidRPr="00C35BC3">
        <w:rPr>
          <w:rFonts w:ascii="Times New Roman" w:hAnsi="Times New Roman" w:cs="Times New Roman"/>
          <w:b/>
          <w:sz w:val="24"/>
          <w:szCs w:val="24"/>
        </w:rPr>
        <w:lastRenderedPageBreak/>
        <w:t>Appendix S-6</w:t>
      </w:r>
      <w:r w:rsidR="00A15CCF">
        <w:rPr>
          <w:rFonts w:ascii="Times New Roman" w:hAnsi="Times New Roman" w:cs="Times New Roman"/>
          <w:b/>
          <w:sz w:val="24"/>
          <w:szCs w:val="24"/>
        </w:rPr>
        <w:t xml:space="preserve">: </w:t>
      </w:r>
      <w:r w:rsidRPr="00C35BC3">
        <w:rPr>
          <w:rFonts w:ascii="Times New Roman" w:hAnsi="Times New Roman" w:cs="Times New Roman"/>
          <w:b/>
          <w:sz w:val="24"/>
          <w:szCs w:val="24"/>
        </w:rPr>
        <w:t>Converting Literature Results (N</w:t>
      </w:r>
      <w:r w:rsidRPr="00C35BC3">
        <w:rPr>
          <w:rFonts w:ascii="Times New Roman" w:hAnsi="Times New Roman" w:cs="Times New Roman"/>
          <w:b/>
          <w:i/>
          <w:sz w:val="24"/>
          <w:szCs w:val="24"/>
          <w:vertAlign w:val="subscript"/>
        </w:rPr>
        <w:t>1</w:t>
      </w:r>
      <w:r w:rsidRPr="00C35BC3">
        <w:rPr>
          <w:rFonts w:ascii="Times New Roman" w:hAnsi="Times New Roman" w:cs="Times New Roman"/>
          <w:b/>
          <w:sz w:val="24"/>
          <w:szCs w:val="24"/>
        </w:rPr>
        <w:t>, N</w:t>
      </w:r>
      <w:r w:rsidRPr="00C35BC3">
        <w:rPr>
          <w:rFonts w:ascii="Times New Roman" w:hAnsi="Times New Roman" w:cs="Times New Roman"/>
          <w:b/>
          <w:i/>
          <w:sz w:val="24"/>
          <w:szCs w:val="24"/>
          <w:vertAlign w:val="subscript"/>
        </w:rPr>
        <w:t>2</w:t>
      </w:r>
      <w:r w:rsidRPr="00C35BC3">
        <w:rPr>
          <w:rFonts w:ascii="Times New Roman" w:hAnsi="Times New Roman" w:cs="Times New Roman"/>
          <w:b/>
          <w:sz w:val="24"/>
          <w:szCs w:val="24"/>
        </w:rPr>
        <w:t>, N</w:t>
      </w:r>
      <w:r w:rsidRPr="00C35BC3">
        <w:rPr>
          <w:rFonts w:ascii="Times New Roman" w:hAnsi="Times New Roman" w:cs="Times New Roman"/>
          <w:b/>
          <w:i/>
          <w:sz w:val="24"/>
          <w:szCs w:val="24"/>
          <w:vertAlign w:val="subscript"/>
        </w:rPr>
        <w:t>3</w:t>
      </w:r>
      <w:r w:rsidRPr="00C35BC3">
        <w:rPr>
          <w:rFonts w:ascii="Times New Roman" w:hAnsi="Times New Roman" w:cs="Times New Roman"/>
          <w:b/>
          <w:sz w:val="24"/>
          <w:szCs w:val="24"/>
        </w:rPr>
        <w:t xml:space="preserve">) into “Gal/Gal” </w:t>
      </w:r>
      <w:r w:rsidR="005D6F2E">
        <w:rPr>
          <w:rFonts w:ascii="Times New Roman" w:hAnsi="Times New Roman" w:cs="Times New Roman"/>
          <w:b/>
          <w:sz w:val="24"/>
          <w:szCs w:val="24"/>
        </w:rPr>
        <w:t>form</w:t>
      </w:r>
    </w:p>
    <w:p w:rsidR="00410830" w:rsidRPr="00C35BC3" w:rsidRDefault="00410830" w:rsidP="00410830">
      <w:pPr>
        <w:spacing w:after="0" w:line="480" w:lineRule="auto"/>
        <w:rPr>
          <w:rFonts w:ascii="Times New Roman" w:hAnsi="Times New Roman" w:cs="Times New Roman"/>
          <w:b/>
          <w:sz w:val="24"/>
          <w:szCs w:val="24"/>
          <w:vertAlign w:val="subscript"/>
        </w:rPr>
      </w:pPr>
      <w:r w:rsidRPr="00C35BC3">
        <w:rPr>
          <w:rFonts w:ascii="Times New Roman" w:hAnsi="Times New Roman" w:cs="Times New Roman"/>
          <w:b/>
          <w:sz w:val="24"/>
          <w:szCs w:val="24"/>
        </w:rPr>
        <w:t>N</w:t>
      </w:r>
      <w:r w:rsidRPr="00C35BC3">
        <w:rPr>
          <w:rFonts w:ascii="Times New Roman" w:hAnsi="Times New Roman" w:cs="Times New Roman"/>
          <w:b/>
          <w:i/>
          <w:sz w:val="24"/>
          <w:szCs w:val="24"/>
          <w:vertAlign w:val="subscript"/>
        </w:rPr>
        <w:t>1</w:t>
      </w:r>
    </w:p>
    <w:p w:rsidR="00410830" w:rsidRPr="00295F0B" w:rsidRDefault="00410830" w:rsidP="00410830">
      <w:pPr>
        <w:spacing w:after="0" w:line="480" w:lineRule="auto"/>
        <w:rPr>
          <w:rFonts w:ascii="Times New Roman" w:hAnsi="Times New Roman" w:cs="Times New Roman"/>
          <w:sz w:val="24"/>
          <w:szCs w:val="24"/>
          <w:u w:val="single"/>
        </w:rPr>
      </w:pPr>
      <w:r w:rsidRPr="00295F0B">
        <w:rPr>
          <w:rFonts w:ascii="Times New Roman" w:hAnsi="Times New Roman" w:cs="Times New Roman"/>
          <w:b/>
          <w:sz w:val="24"/>
          <w:szCs w:val="24"/>
          <w:u w:val="single"/>
        </w:rPr>
        <w:t>O’Connor</w:t>
      </w:r>
      <w:r w:rsidR="005B3D5D" w:rsidRPr="005B3D5D">
        <w:rPr>
          <w:rFonts w:ascii="Times New Roman" w:hAnsi="Times New Roman" w:cs="Times New Roman"/>
          <w:b/>
          <w:sz w:val="24"/>
          <w:szCs w:val="24"/>
          <w:u w:val="single"/>
          <w:vertAlign w:val="superscript"/>
        </w:rPr>
        <w:t>8</w:t>
      </w:r>
      <w:r w:rsidRPr="00295F0B">
        <w:rPr>
          <w:rFonts w:ascii="Times New Roman" w:hAnsi="Times New Roman" w:cs="Times New Roman"/>
          <w:b/>
          <w:sz w:val="24"/>
          <w:szCs w:val="24"/>
          <w:u w:val="single"/>
        </w:rPr>
        <w:t>:</w:t>
      </w:r>
      <w:r w:rsidRPr="00295F0B">
        <w:rPr>
          <w:rFonts w:ascii="Times New Roman" w:hAnsi="Times New Roman" w:cs="Times New Roman"/>
          <w:sz w:val="24"/>
          <w:szCs w:val="24"/>
          <w:u w:val="single"/>
        </w:rPr>
        <w:t xml:space="preserve"> </w:t>
      </w:r>
    </w:p>
    <w:p w:rsidR="00410830" w:rsidRPr="00295F0B" w:rsidRDefault="00410830" w:rsidP="00410830">
      <w:pPr>
        <w:spacing w:after="0" w:line="480" w:lineRule="auto"/>
        <w:rPr>
          <w:rFonts w:ascii="Times New Roman" w:hAnsi="Times New Roman" w:cs="Times New Roman"/>
          <w:sz w:val="24"/>
          <w:szCs w:val="24"/>
        </w:rPr>
      </w:pPr>
      <w:r w:rsidRPr="00295F0B">
        <w:rPr>
          <w:rFonts w:ascii="Times New Roman" w:hAnsi="Times New Roman" w:cs="Times New Roman"/>
          <w:sz w:val="24"/>
          <w:szCs w:val="24"/>
        </w:rPr>
        <w:t>Irrigated area: 7,044,546 acre with 0.7 acre-feet/acre</w:t>
      </w:r>
      <w:r w:rsidRPr="00295F0B">
        <w:rPr>
          <w:rFonts w:ascii="Times New Roman" w:hAnsi="Times New Roman" w:cs="Times New Roman"/>
          <w:sz w:val="24"/>
          <w:szCs w:val="24"/>
        </w:rPr>
        <w:sym w:font="Wingdings" w:char="F0E0"/>
      </w:r>
      <w:r w:rsidRPr="00295F0B">
        <w:rPr>
          <w:rFonts w:ascii="Times New Roman" w:hAnsi="Times New Roman" w:cs="Times New Roman"/>
          <w:sz w:val="24"/>
          <w:szCs w:val="24"/>
        </w:rPr>
        <w:t>total irrigation water</w:t>
      </w:r>
      <w:r>
        <w:rPr>
          <w:rFonts w:ascii="Times New Roman" w:hAnsi="Times New Roman" w:cs="Times New Roman"/>
          <w:sz w:val="24"/>
          <w:szCs w:val="24"/>
        </w:rPr>
        <w:t xml:space="preserve"> (W</w:t>
      </w:r>
      <w:r w:rsidRPr="008D13B4">
        <w:rPr>
          <w:rFonts w:ascii="Times New Roman" w:hAnsi="Times New Roman" w:cs="Times New Roman"/>
          <w:i/>
          <w:sz w:val="24"/>
          <w:szCs w:val="24"/>
        </w:rPr>
        <w:t>tot</w:t>
      </w:r>
      <w:r>
        <w:rPr>
          <w:rFonts w:ascii="Times New Roman" w:hAnsi="Times New Roman" w:cs="Times New Roman"/>
          <w:i/>
          <w:sz w:val="24"/>
          <w:szCs w:val="24"/>
        </w:rPr>
        <w:t>,</w:t>
      </w:r>
      <w:r w:rsidRPr="00946837">
        <w:rPr>
          <w:rFonts w:ascii="Times New Roman" w:hAnsi="Times New Roman" w:cs="Times New Roman"/>
          <w:i/>
          <w:sz w:val="24"/>
          <w:szCs w:val="24"/>
          <w:vertAlign w:val="subscript"/>
        </w:rPr>
        <w:t>2008</w:t>
      </w:r>
      <w:r>
        <w:rPr>
          <w:rFonts w:ascii="Times New Roman" w:hAnsi="Times New Roman" w:cs="Times New Roman"/>
          <w:sz w:val="24"/>
          <w:szCs w:val="24"/>
        </w:rPr>
        <w:t>)</w:t>
      </w:r>
      <w:r w:rsidRPr="00295F0B">
        <w:rPr>
          <w:rFonts w:ascii="Times New Roman" w:hAnsi="Times New Roman" w:cs="Times New Roman"/>
          <w:sz w:val="24"/>
          <w:szCs w:val="24"/>
        </w:rPr>
        <w:t>=1,606,830 MG (2008 Farm and Ranch)</w:t>
      </w:r>
    </w:p>
    <w:p w:rsidR="00410830" w:rsidRPr="00295F0B" w:rsidRDefault="00410830" w:rsidP="00410830">
      <w:pPr>
        <w:spacing w:after="0" w:line="480" w:lineRule="auto"/>
        <w:rPr>
          <w:rFonts w:ascii="Times New Roman" w:hAnsi="Times New Roman" w:cs="Times New Roman"/>
          <w:bCs/>
          <w:sz w:val="24"/>
          <w:szCs w:val="24"/>
        </w:rPr>
      </w:pPr>
      <w:r w:rsidRPr="00295F0B">
        <w:rPr>
          <w:rFonts w:ascii="Times New Roman" w:hAnsi="Times New Roman" w:cs="Times New Roman"/>
          <w:sz w:val="24"/>
          <w:szCs w:val="24"/>
        </w:rPr>
        <w:t>Total bushel yield</w:t>
      </w:r>
      <w:r>
        <w:rPr>
          <w:rFonts w:ascii="Times New Roman" w:hAnsi="Times New Roman" w:cs="Times New Roman"/>
          <w:sz w:val="24"/>
          <w:szCs w:val="24"/>
        </w:rPr>
        <w:t xml:space="preserve"> (H</w:t>
      </w:r>
      <w:r w:rsidRPr="008D13B4">
        <w:rPr>
          <w:rFonts w:ascii="Times New Roman" w:hAnsi="Times New Roman" w:cs="Times New Roman"/>
          <w:i/>
          <w:sz w:val="24"/>
          <w:szCs w:val="24"/>
        </w:rPr>
        <w:t>tot</w:t>
      </w:r>
      <w:r>
        <w:rPr>
          <w:rFonts w:ascii="Times New Roman" w:hAnsi="Times New Roman" w:cs="Times New Roman"/>
          <w:i/>
          <w:sz w:val="24"/>
          <w:szCs w:val="24"/>
        </w:rPr>
        <w:t>,</w:t>
      </w:r>
      <w:r w:rsidRPr="00946837">
        <w:rPr>
          <w:rFonts w:ascii="Times New Roman" w:hAnsi="Times New Roman" w:cs="Times New Roman"/>
          <w:i/>
          <w:sz w:val="24"/>
          <w:szCs w:val="24"/>
          <w:vertAlign w:val="subscript"/>
        </w:rPr>
        <w:t>2007</w:t>
      </w:r>
      <w:r>
        <w:rPr>
          <w:rFonts w:ascii="Times New Roman" w:hAnsi="Times New Roman" w:cs="Times New Roman"/>
          <w:sz w:val="24"/>
          <w:szCs w:val="24"/>
        </w:rPr>
        <w:t>)</w:t>
      </w:r>
      <w:r w:rsidRPr="00295F0B">
        <w:rPr>
          <w:rFonts w:ascii="Times New Roman" w:hAnsi="Times New Roman" w:cs="Times New Roman"/>
          <w:sz w:val="24"/>
          <w:szCs w:val="24"/>
        </w:rPr>
        <w:t xml:space="preserve">: 2,582,423,697 bushels </w:t>
      </w:r>
      <w:r w:rsidRPr="00295F0B">
        <w:rPr>
          <w:rFonts w:ascii="Times New Roman" w:hAnsi="Times New Roman" w:cs="Times New Roman"/>
          <w:bCs/>
          <w:sz w:val="24"/>
          <w:szCs w:val="24"/>
        </w:rPr>
        <w:t>(2007 Census of Agriculture)</w:t>
      </w:r>
    </w:p>
    <w:p w:rsidR="00410830" w:rsidRPr="00295F0B" w:rsidRDefault="00410830" w:rsidP="00410830">
      <w:pPr>
        <w:spacing w:after="0" w:line="480" w:lineRule="auto"/>
        <w:rPr>
          <w:rFonts w:ascii="Times New Roman" w:hAnsi="Times New Roman" w:cs="Times New Roman"/>
          <w:bCs/>
          <w:sz w:val="24"/>
          <w:szCs w:val="24"/>
        </w:rPr>
      </w:pPr>
      <w:r w:rsidRPr="00295F0B">
        <w:rPr>
          <w:rFonts w:ascii="Times New Roman" w:hAnsi="Times New Roman" w:cs="Times New Roman"/>
          <w:sz w:val="24"/>
          <w:szCs w:val="24"/>
        </w:rPr>
        <w:t xml:space="preserve">(1) Before allocation: </w:t>
      </w:r>
      <w:r w:rsidRPr="00295F0B">
        <w:rPr>
          <w:rFonts w:ascii="Times New Roman" w:hAnsi="Times New Roman" w:cs="Times New Roman"/>
          <w:bCs/>
          <w:sz w:val="24"/>
          <w:szCs w:val="24"/>
        </w:rPr>
        <w:t xml:space="preserve">1,606,830 MG total irrigation water /2,582,423,697 </w:t>
      </w:r>
      <w:r>
        <w:rPr>
          <w:rFonts w:ascii="Times New Roman" w:hAnsi="Times New Roman" w:cs="Times New Roman"/>
          <w:bCs/>
          <w:sz w:val="24"/>
          <w:szCs w:val="24"/>
        </w:rPr>
        <w:t>total bushels=</w:t>
      </w:r>
      <w:r w:rsidRPr="00295F0B">
        <w:rPr>
          <w:rFonts w:ascii="Times New Roman" w:hAnsi="Times New Roman" w:cs="Times New Roman"/>
          <w:bCs/>
          <w:sz w:val="24"/>
          <w:szCs w:val="24"/>
        </w:rPr>
        <w:t xml:space="preserve"> 622 gallons irrigation water per bushel</w:t>
      </w:r>
    </w:p>
    <w:p w:rsidR="00410830" w:rsidRPr="00295F0B" w:rsidRDefault="00410830" w:rsidP="00410830">
      <w:pPr>
        <w:spacing w:after="0" w:line="480" w:lineRule="auto"/>
        <w:rPr>
          <w:rFonts w:ascii="Times New Roman" w:hAnsi="Times New Roman" w:cs="Times New Roman"/>
          <w:bCs/>
          <w:sz w:val="24"/>
          <w:szCs w:val="24"/>
        </w:rPr>
      </w:pPr>
      <w:r w:rsidRPr="00295F0B">
        <w:rPr>
          <w:rFonts w:ascii="Times New Roman" w:hAnsi="Times New Roman" w:cs="Times New Roman"/>
          <w:bCs/>
          <w:sz w:val="24"/>
          <w:szCs w:val="24"/>
        </w:rPr>
        <w:t>(2) Allocation between soy oil and meal: 20% oil (</w:t>
      </w:r>
      <m:oMath>
        <m:sSub>
          <m:sSubPr>
            <m:ctrlPr>
              <w:rPr>
                <w:rFonts w:ascii="Cambria Math" w:hAnsi="Times New Roman" w:cs="Times New Roman"/>
                <w:bCs/>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soy</m:t>
            </m:r>
          </m:sub>
        </m:sSub>
      </m:oMath>
      <w:r w:rsidRPr="00295F0B">
        <w:rPr>
          <w:rFonts w:ascii="Times New Roman" w:hAnsi="Times New Roman" w:cs="Times New Roman"/>
          <w:bCs/>
          <w:sz w:val="24"/>
          <w:szCs w:val="24"/>
        </w:rPr>
        <w:t>), 80% meal</w:t>
      </w:r>
    </w:p>
    <w:p w:rsidR="00410830" w:rsidRPr="00295F0B" w:rsidRDefault="00410830" w:rsidP="00410830">
      <w:pPr>
        <w:spacing w:after="0" w:line="480" w:lineRule="auto"/>
        <w:rPr>
          <w:rFonts w:ascii="Times New Roman" w:hAnsi="Times New Roman" w:cs="Times New Roman"/>
          <w:bCs/>
          <w:sz w:val="24"/>
          <w:szCs w:val="24"/>
        </w:rPr>
      </w:pPr>
      <w:r w:rsidRPr="00295F0B">
        <w:rPr>
          <w:rFonts w:ascii="Times New Roman" w:hAnsi="Times New Roman" w:cs="Times New Roman"/>
          <w:bCs/>
          <w:sz w:val="24"/>
          <w:szCs w:val="24"/>
        </w:rPr>
        <w:t>(3) Further allocation between soy biodiesel (</w:t>
      </w:r>
      <m:oMath>
        <m:sSub>
          <m:sSubPr>
            <m:ctrlPr>
              <w:rPr>
                <w:rFonts w:ascii="Cambria Math" w:hAnsi="Times New Roman" w:cs="Times New Roman"/>
                <w:bCs/>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BioD</m:t>
            </m:r>
          </m:sub>
        </m:sSub>
        <m:r>
          <m:rPr>
            <m:sty m:val="p"/>
          </m:rPr>
          <w:rPr>
            <w:rFonts w:ascii="Cambria Math" w:hAnsi="Times New Roman" w:cs="Times New Roman"/>
            <w:sz w:val="24"/>
            <w:szCs w:val="24"/>
          </w:rPr>
          <m:t>=</m:t>
        </m:r>
      </m:oMath>
      <w:r w:rsidRPr="00295F0B">
        <w:rPr>
          <w:rFonts w:ascii="Times New Roman" w:hAnsi="Times New Roman" w:cs="Times New Roman"/>
          <w:bCs/>
          <w:sz w:val="24"/>
          <w:szCs w:val="24"/>
        </w:rPr>
        <w:t>89% of the soy oil), glycerin and meal: 17.8%, 2.2%, and 80%</w:t>
      </w:r>
    </w:p>
    <w:p w:rsidR="00410830" w:rsidRPr="00295F0B" w:rsidRDefault="00410830" w:rsidP="00410830">
      <w:pPr>
        <w:spacing w:after="0" w:line="480" w:lineRule="auto"/>
        <w:rPr>
          <w:rFonts w:ascii="Times New Roman" w:hAnsi="Times New Roman" w:cs="Times New Roman"/>
          <w:bCs/>
          <w:sz w:val="24"/>
          <w:szCs w:val="24"/>
        </w:rPr>
      </w:pPr>
      <w:r w:rsidRPr="00295F0B">
        <w:rPr>
          <w:rFonts w:ascii="Times New Roman" w:hAnsi="Times New Roman" w:cs="Times New Roman"/>
          <w:b/>
          <w:bCs/>
          <w:sz w:val="24"/>
          <w:szCs w:val="24"/>
        </w:rPr>
        <w:t xml:space="preserve">Allocation Equation: </w:t>
      </w:r>
      <m:oMath>
        <m:sSub>
          <m:sSubPr>
            <m:ctrlPr>
              <w:rPr>
                <w:rFonts w:ascii="Cambria Math" w:hAnsi="Times New Roman" w:cs="Times New Roman"/>
                <w:b/>
                <w:bCs/>
                <w:sz w:val="24"/>
                <w:szCs w:val="24"/>
              </w:rPr>
            </m:ctrlPr>
          </m:sSubPr>
          <m:e>
            <m:r>
              <m:rPr>
                <m:sty m:val="b"/>
              </m:rPr>
              <w:rPr>
                <w:rFonts w:ascii="Cambria Math" w:hAnsi="Cambria Math" w:cs="Times New Roman"/>
                <w:sz w:val="24"/>
                <w:szCs w:val="24"/>
              </w:rPr>
              <m:t>N</m:t>
            </m:r>
          </m:e>
          <m:sub>
            <m:r>
              <m:rPr>
                <m:sty m:val="b"/>
              </m:rPr>
              <w:rPr>
                <w:rFonts w:ascii="Cambria Math" w:hAnsi="Cambria Math" w:cs="Times New Roman"/>
                <w:sz w:val="24"/>
                <w:szCs w:val="24"/>
              </w:rPr>
              <m:t>1</m:t>
            </m:r>
          </m:sub>
        </m:sSub>
        <m:r>
          <m:rPr>
            <m:sty m:val="b"/>
          </m:rPr>
          <w:rPr>
            <w:rFonts w:ascii="Cambria Math" w:hAnsi="Times New Roman" w:cs="Times New Roman"/>
            <w:sz w:val="24"/>
            <w:szCs w:val="24"/>
          </w:rPr>
          <m:t>=</m:t>
        </m:r>
        <m:f>
          <m:fPr>
            <m:ctrlPr>
              <w:rPr>
                <w:rFonts w:ascii="Cambria Math" w:hAnsi="Times New Roman" w:cs="Times New Roman"/>
                <w:b/>
                <w:bCs/>
                <w:sz w:val="24"/>
                <w:szCs w:val="24"/>
              </w:rPr>
            </m:ctrlPr>
          </m:fPr>
          <m:num>
            <m:f>
              <m:fPr>
                <m:ctrlPr>
                  <w:rPr>
                    <w:rFonts w:ascii="Cambria Math" w:hAnsi="Times New Roman" w:cs="Times New Roman"/>
                    <w:b/>
                    <w:bCs/>
                    <w:sz w:val="24"/>
                    <w:szCs w:val="24"/>
                  </w:rPr>
                </m:ctrlPr>
              </m:fPr>
              <m:num>
                <m:sSub>
                  <m:sSubPr>
                    <m:ctrlPr>
                      <w:rPr>
                        <w:rFonts w:ascii="Cambria Math" w:hAnsi="Times New Roman" w:cs="Times New Roman"/>
                        <w:b/>
                        <w:bCs/>
                        <w:sz w:val="24"/>
                        <w:szCs w:val="24"/>
                      </w:rPr>
                    </m:ctrlPr>
                  </m:sSubPr>
                  <m:e>
                    <m:r>
                      <m:rPr>
                        <m:sty m:val="b"/>
                      </m:rPr>
                      <w:rPr>
                        <w:rFonts w:ascii="Cambria Math" w:hAnsi="Cambria Math" w:cs="Times New Roman"/>
                        <w:sz w:val="24"/>
                        <w:szCs w:val="24"/>
                      </w:rPr>
                      <m:t>W</m:t>
                    </m:r>
                  </m:e>
                  <m:sub>
                    <m:r>
                      <m:rPr>
                        <m:sty m:val="b"/>
                      </m:rPr>
                      <w:rPr>
                        <w:rFonts w:ascii="Cambria Math" w:hAnsi="Cambria Math" w:cs="Times New Roman"/>
                        <w:sz w:val="24"/>
                        <w:szCs w:val="24"/>
                      </w:rPr>
                      <m:t>tot</m:t>
                    </m:r>
                    <m:r>
                      <m:rPr>
                        <m:sty m:val="b"/>
                      </m:rPr>
                      <w:rPr>
                        <w:rFonts w:ascii="Cambria Math" w:hAnsi="Times New Roman" w:cs="Times New Roman"/>
                        <w:sz w:val="24"/>
                        <w:szCs w:val="24"/>
                      </w:rPr>
                      <m:t>,</m:t>
                    </m:r>
                    <m:r>
                      <m:rPr>
                        <m:sty m:val="b"/>
                      </m:rPr>
                      <w:rPr>
                        <w:rFonts w:ascii="Cambria Math" w:hAnsi="Cambria Math" w:cs="Times New Roman"/>
                        <w:sz w:val="24"/>
                        <w:szCs w:val="24"/>
                      </w:rPr>
                      <m:t>2008</m:t>
                    </m:r>
                  </m:sub>
                </m:sSub>
              </m:num>
              <m:den>
                <m:sSub>
                  <m:sSubPr>
                    <m:ctrlPr>
                      <w:rPr>
                        <w:rFonts w:ascii="Cambria Math" w:hAnsi="Times New Roman" w:cs="Times New Roman"/>
                        <w:b/>
                        <w:bCs/>
                        <w:sz w:val="24"/>
                        <w:szCs w:val="24"/>
                      </w:rPr>
                    </m:ctrlPr>
                  </m:sSubPr>
                  <m:e>
                    <m:r>
                      <m:rPr>
                        <m:sty m:val="b"/>
                      </m:rPr>
                      <w:rPr>
                        <w:rFonts w:ascii="Cambria Math" w:hAnsi="Cambria Math" w:cs="Times New Roman"/>
                        <w:sz w:val="24"/>
                        <w:szCs w:val="24"/>
                      </w:rPr>
                      <m:t>H</m:t>
                    </m:r>
                  </m:e>
                  <m:sub>
                    <m:r>
                      <m:rPr>
                        <m:sty m:val="b"/>
                      </m:rPr>
                      <w:rPr>
                        <w:rFonts w:ascii="Cambria Math" w:hAnsi="Cambria Math" w:cs="Times New Roman"/>
                        <w:sz w:val="24"/>
                        <w:szCs w:val="24"/>
                      </w:rPr>
                      <m:t>tot</m:t>
                    </m:r>
                    <m:r>
                      <m:rPr>
                        <m:sty m:val="b"/>
                      </m:rPr>
                      <w:rPr>
                        <w:rFonts w:ascii="Cambria Math" w:hAnsi="Times New Roman" w:cs="Times New Roman"/>
                        <w:sz w:val="24"/>
                        <w:szCs w:val="24"/>
                      </w:rPr>
                      <m:t>,</m:t>
                    </m:r>
                    <m:r>
                      <m:rPr>
                        <m:sty m:val="b"/>
                      </m:rPr>
                      <w:rPr>
                        <w:rFonts w:ascii="Cambria Math" w:hAnsi="Cambria Math" w:cs="Times New Roman"/>
                        <w:sz w:val="24"/>
                        <w:szCs w:val="24"/>
                      </w:rPr>
                      <m:t>2007</m:t>
                    </m:r>
                  </m:sub>
                </m:sSub>
              </m:den>
            </m:f>
            <m:r>
              <m:rPr>
                <m:sty m:val="b"/>
              </m:rPr>
              <w:rPr>
                <w:rFonts w:ascii="Cambria Math" w:hAnsi="Times New Roman" w:cs="Times New Roman"/>
                <w:sz w:val="24"/>
                <w:szCs w:val="24"/>
              </w:rPr>
              <m:t>×</m:t>
            </m:r>
            <m:sSub>
              <m:sSubPr>
                <m:ctrlPr>
                  <w:rPr>
                    <w:rFonts w:ascii="Cambria Math" w:hAnsi="Times New Roman" w:cs="Times New Roman"/>
                    <w:b/>
                    <w:b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soy</m:t>
                </m:r>
              </m:sub>
            </m:sSub>
            <m:r>
              <m:rPr>
                <m:sty m:val="b"/>
              </m:rPr>
              <w:rPr>
                <w:rFonts w:ascii="Cambria Math" w:hAnsi="Times New Roman" w:cs="Times New Roman"/>
                <w:sz w:val="24"/>
                <w:szCs w:val="24"/>
              </w:rPr>
              <m:t>×</m:t>
            </m:r>
            <m:sSub>
              <m:sSubPr>
                <m:ctrlPr>
                  <w:rPr>
                    <w:rFonts w:ascii="Cambria Math" w:hAnsi="Times New Roman" w:cs="Times New Roman"/>
                    <w:b/>
                    <w:b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BioD</m:t>
                </m:r>
              </m:sub>
            </m:sSub>
          </m:num>
          <m:den>
            <m:sSub>
              <m:sSubPr>
                <m:ctrlPr>
                  <w:rPr>
                    <w:rFonts w:ascii="Cambria Math" w:hAnsi="Times New Roman" w:cs="Times New Roman"/>
                    <w:b/>
                    <w:bCs/>
                    <w:sz w:val="24"/>
                    <w:szCs w:val="24"/>
                  </w:rPr>
                </m:ctrlPr>
              </m:sSubPr>
              <m:e>
                <m:r>
                  <m:rPr>
                    <m:sty m:val="b"/>
                  </m:rPr>
                  <w:rPr>
                    <w:rFonts w:ascii="Cambria Math" w:hAnsi="Cambria Math" w:cs="Times New Roman"/>
                    <w:sz w:val="24"/>
                    <w:szCs w:val="24"/>
                  </w:rPr>
                  <m:t>V</m:t>
                </m:r>
              </m:e>
              <m:sub>
                <m:r>
                  <m:rPr>
                    <m:sty m:val="b"/>
                  </m:rPr>
                  <w:rPr>
                    <w:rFonts w:ascii="Cambria Math" w:hAnsi="Cambria Math" w:cs="Times New Roman"/>
                    <w:sz w:val="24"/>
                    <w:szCs w:val="24"/>
                  </w:rPr>
                  <m:t>BioD</m:t>
                </m:r>
              </m:sub>
            </m:sSub>
            <m:ctrlPr>
              <w:rPr>
                <w:rFonts w:ascii="Cambria Math" w:hAnsi="Times New Roman" w:cs="Times New Roman"/>
                <w:bCs/>
                <w:i/>
                <w:sz w:val="24"/>
                <w:szCs w:val="24"/>
              </w:rPr>
            </m:ctrlPr>
          </m:den>
        </m:f>
        <m:r>
          <m:rPr>
            <m:sty m:val="b"/>
          </m:rPr>
          <w:rPr>
            <w:rFonts w:ascii="Cambria Math" w:hAnsi="Times New Roman" w:cs="Times New Roman"/>
            <w:sz w:val="24"/>
            <w:szCs w:val="24"/>
          </w:rPr>
          <m:t>=</m:t>
        </m:r>
        <m:f>
          <m:fPr>
            <m:ctrlPr>
              <w:rPr>
                <w:rFonts w:ascii="Cambria Math" w:hAnsi="Times New Roman" w:cs="Times New Roman"/>
                <w:b/>
                <w:bCs/>
                <w:sz w:val="24"/>
                <w:szCs w:val="24"/>
              </w:rPr>
            </m:ctrlPr>
          </m:fPr>
          <m:num>
            <m:r>
              <m:rPr>
                <m:sty m:val="b"/>
              </m:rPr>
              <w:rPr>
                <w:rFonts w:ascii="Cambria Math" w:hAnsi="Cambria Math" w:cs="Times New Roman"/>
                <w:sz w:val="24"/>
                <w:szCs w:val="24"/>
              </w:rPr>
              <m:t>622x20</m:t>
            </m:r>
            <m:r>
              <m:rPr>
                <m:sty m:val="b"/>
              </m:rPr>
              <w:rPr>
                <w:rFonts w:ascii="Cambria Math" w:hAnsi="Times New Roman" w:cs="Times New Roman"/>
                <w:sz w:val="24"/>
                <w:szCs w:val="24"/>
              </w:rPr>
              <m:t>%</m:t>
            </m:r>
            <m:r>
              <m:rPr>
                <m:sty m:val="b"/>
              </m:rPr>
              <w:rPr>
                <w:rFonts w:ascii="Cambria Math" w:hAnsi="Cambria Math" w:cs="Times New Roman"/>
                <w:sz w:val="24"/>
                <w:szCs w:val="24"/>
              </w:rPr>
              <m:t>x89</m:t>
            </m:r>
            <m:r>
              <m:rPr>
                <m:sty m:val="b"/>
              </m:rPr>
              <w:rPr>
                <w:rFonts w:ascii="Cambria Math" w:hAnsi="Times New Roman" w:cs="Times New Roman"/>
                <w:sz w:val="24"/>
                <w:szCs w:val="24"/>
              </w:rPr>
              <m:t>%</m:t>
            </m:r>
          </m:num>
          <m:den>
            <m:r>
              <m:rPr>
                <m:sty m:val="b"/>
              </m:rPr>
              <w:rPr>
                <w:rFonts w:ascii="Cambria Math" w:hAnsi="Cambria Math" w:cs="Times New Roman"/>
                <w:sz w:val="24"/>
                <w:szCs w:val="24"/>
              </w:rPr>
              <m:t>1</m:t>
            </m:r>
            <m:r>
              <m:rPr>
                <m:sty m:val="b"/>
              </m:rPr>
              <w:rPr>
                <w:rFonts w:ascii="Cambria Math" w:hAnsi="Times New Roman" w:cs="Times New Roman"/>
                <w:sz w:val="24"/>
                <w:szCs w:val="24"/>
              </w:rPr>
              <m:t>.</m:t>
            </m:r>
            <m:r>
              <m:rPr>
                <m:sty m:val="b"/>
              </m:rPr>
              <w:rPr>
                <w:rFonts w:ascii="Cambria Math" w:hAnsi="Cambria Math" w:cs="Times New Roman"/>
                <w:sz w:val="24"/>
                <w:szCs w:val="24"/>
              </w:rPr>
              <m:t>4</m:t>
            </m:r>
          </m:den>
        </m:f>
        <m:r>
          <m:rPr>
            <m:sty m:val="b"/>
          </m:rPr>
          <w:rPr>
            <w:rFonts w:ascii="Cambria Math" w:hAnsi="Times New Roman" w:cs="Times New Roman"/>
            <w:sz w:val="24"/>
            <w:szCs w:val="24"/>
          </w:rPr>
          <m:t>=</m:t>
        </m:r>
        <m:r>
          <m:rPr>
            <m:sty m:val="b"/>
          </m:rPr>
          <w:rPr>
            <w:rFonts w:ascii="Cambria Math" w:hAnsi="Cambria Math" w:cs="Times New Roman"/>
            <w:sz w:val="24"/>
            <w:szCs w:val="24"/>
          </w:rPr>
          <m:t>79</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gal</m:t>
        </m:r>
        <m:r>
          <m:rPr>
            <m:sty m:val="b"/>
          </m:rPr>
          <w:rPr>
            <w:rFonts w:ascii="Cambria Math" w:hAnsi="Times New Roman" w:cs="Times New Roman"/>
            <w:sz w:val="24"/>
            <w:szCs w:val="24"/>
          </w:rPr>
          <m:t>/</m:t>
        </m:r>
        <m:r>
          <m:rPr>
            <m:sty m:val="b"/>
          </m:rPr>
          <w:rPr>
            <w:rFonts w:ascii="Cambria Math" w:hAnsi="Cambria Math" w:cs="Times New Roman"/>
            <w:sz w:val="24"/>
            <w:szCs w:val="24"/>
          </w:rPr>
          <m:t>gal</m:t>
        </m:r>
      </m:oMath>
    </w:p>
    <w:p w:rsidR="00410830" w:rsidRPr="00295F0B" w:rsidRDefault="00410830" w:rsidP="00410830">
      <w:pPr>
        <w:spacing w:after="0" w:line="480" w:lineRule="auto"/>
        <w:rPr>
          <w:rFonts w:ascii="Times New Roman" w:hAnsi="Times New Roman" w:cs="Times New Roman"/>
          <w:bCs/>
          <w:sz w:val="24"/>
          <w:szCs w:val="24"/>
        </w:rPr>
      </w:pPr>
    </w:p>
    <w:p w:rsidR="00410830" w:rsidRPr="00295F0B" w:rsidRDefault="00410830" w:rsidP="00410830">
      <w:pPr>
        <w:spacing w:after="0" w:line="480" w:lineRule="auto"/>
        <w:rPr>
          <w:rFonts w:ascii="Times New Roman" w:hAnsi="Times New Roman" w:cs="Times New Roman"/>
          <w:b/>
          <w:sz w:val="24"/>
          <w:szCs w:val="24"/>
          <w:u w:val="single"/>
        </w:rPr>
      </w:pPr>
      <w:r w:rsidRPr="00295F0B">
        <w:rPr>
          <w:rFonts w:ascii="Times New Roman" w:hAnsi="Times New Roman" w:cs="Times New Roman"/>
          <w:b/>
          <w:sz w:val="24"/>
          <w:szCs w:val="24"/>
          <w:u w:val="single"/>
        </w:rPr>
        <w:t>Harto</w:t>
      </w:r>
      <w:r>
        <w:rPr>
          <w:rFonts w:ascii="Times New Roman" w:hAnsi="Times New Roman" w:cs="Times New Roman"/>
          <w:b/>
          <w:sz w:val="24"/>
          <w:szCs w:val="24"/>
          <w:u w:val="single"/>
        </w:rPr>
        <w:t xml:space="preserve"> </w:t>
      </w:r>
      <w:r w:rsidRPr="005B3D5D">
        <w:rPr>
          <w:rFonts w:ascii="Times New Roman" w:hAnsi="Times New Roman" w:cs="Times New Roman"/>
          <w:b/>
          <w:sz w:val="24"/>
          <w:szCs w:val="24"/>
          <w:u w:val="single"/>
        </w:rPr>
        <w:t>et al.</w:t>
      </w:r>
      <w:r w:rsidR="005B3D5D" w:rsidRPr="005B3D5D">
        <w:rPr>
          <w:rFonts w:ascii="Times New Roman" w:hAnsi="Times New Roman" w:cs="Times New Roman"/>
          <w:b/>
          <w:sz w:val="24"/>
          <w:szCs w:val="24"/>
          <w:u w:val="single"/>
          <w:vertAlign w:val="superscript"/>
        </w:rPr>
        <w:t>7</w:t>
      </w:r>
      <w:r>
        <w:rPr>
          <w:rFonts w:ascii="Times New Roman" w:hAnsi="Times New Roman" w:cs="Times New Roman"/>
          <w:b/>
          <w:sz w:val="24"/>
          <w:szCs w:val="24"/>
          <w:u w:val="single"/>
        </w:rPr>
        <w:t>:</w:t>
      </w:r>
    </w:p>
    <w:p w:rsidR="00410830"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(Below are cited from the supporting material of the article)</w:t>
      </w:r>
    </w:p>
    <w:p w:rsidR="00410830" w:rsidRPr="00295F0B"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295F0B">
        <w:rPr>
          <w:rFonts w:ascii="Times New Roman" w:hAnsi="Times New Roman" w:cs="Times New Roman"/>
          <w:sz w:val="24"/>
          <w:szCs w:val="24"/>
        </w:rPr>
        <w:t>Crop irrigation water</w:t>
      </w:r>
      <w:r>
        <w:rPr>
          <w:rFonts w:ascii="Times New Roman" w:hAnsi="Times New Roman" w:cs="Times New Roman"/>
          <w:sz w:val="24"/>
          <w:szCs w:val="24"/>
        </w:rPr>
        <w:t xml:space="preserve">: </w:t>
      </w:r>
      <w:r w:rsidRPr="00295F0B">
        <w:rPr>
          <w:rFonts w:ascii="Times New Roman" w:hAnsi="Times New Roman" w:cs="Times New Roman"/>
          <w:sz w:val="24"/>
          <w:szCs w:val="24"/>
        </w:rPr>
        <w:t>a national average of 6200 gallons H</w:t>
      </w:r>
      <w:r w:rsidRPr="00144BE9">
        <w:rPr>
          <w:rFonts w:ascii="Times New Roman" w:hAnsi="Times New Roman" w:cs="Times New Roman"/>
          <w:sz w:val="24"/>
          <w:szCs w:val="24"/>
          <w:vertAlign w:val="subscript"/>
        </w:rPr>
        <w:t>2</w:t>
      </w:r>
      <w:r w:rsidRPr="00295F0B">
        <w:rPr>
          <w:rFonts w:ascii="Times New Roman" w:hAnsi="Times New Roman" w:cs="Times New Roman"/>
          <w:sz w:val="24"/>
          <w:szCs w:val="24"/>
        </w:rPr>
        <w:t>O/bushel.</w:t>
      </w:r>
    </w:p>
    <w:p w:rsidR="00410830" w:rsidRPr="00295F0B"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295F0B">
        <w:rPr>
          <w:rFonts w:ascii="Times New Roman" w:hAnsi="Times New Roman" w:cs="Times New Roman"/>
          <w:sz w:val="24"/>
          <w:szCs w:val="24"/>
        </w:rPr>
        <w:t>One bushel of soy is needed to produce one gallon of biodiesel</w:t>
      </w:r>
      <w:r w:rsidRPr="00295F0B">
        <w:rPr>
          <w:rFonts w:ascii="Times New Roman" w:hAnsi="Times New Roman" w:cs="Times New Roman"/>
          <w:sz w:val="24"/>
          <w:szCs w:val="24"/>
        </w:rPr>
        <w:br/>
      </w:r>
      <w:r>
        <w:rPr>
          <w:rFonts w:ascii="Times New Roman" w:hAnsi="Times New Roman" w:cs="Times New Roman"/>
          <w:sz w:val="24"/>
          <w:szCs w:val="24"/>
        </w:rPr>
        <w:t>(3) Average</w:t>
      </w:r>
      <w:r w:rsidRPr="00295F0B">
        <w:rPr>
          <w:rFonts w:ascii="Times New Roman" w:hAnsi="Times New Roman" w:cs="Times New Roman"/>
          <w:sz w:val="24"/>
          <w:szCs w:val="24"/>
        </w:rPr>
        <w:t xml:space="preserve"> yield</w:t>
      </w:r>
      <w:r>
        <w:rPr>
          <w:rFonts w:ascii="Times New Roman" w:hAnsi="Times New Roman" w:cs="Times New Roman"/>
          <w:sz w:val="24"/>
          <w:szCs w:val="24"/>
        </w:rPr>
        <w:t>:</w:t>
      </w:r>
      <w:r w:rsidRPr="00295F0B">
        <w:rPr>
          <w:rFonts w:ascii="Times New Roman" w:hAnsi="Times New Roman" w:cs="Times New Roman"/>
          <w:sz w:val="24"/>
          <w:szCs w:val="24"/>
        </w:rPr>
        <w:t xml:space="preserve"> 43.6 bushels soy/acre </w:t>
      </w:r>
    </w:p>
    <w:p w:rsidR="00410830"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295F0B">
        <w:rPr>
          <w:rFonts w:ascii="Times New Roman" w:hAnsi="Times New Roman" w:cs="Times New Roman"/>
          <w:sz w:val="24"/>
          <w:szCs w:val="24"/>
        </w:rPr>
        <w:t>Percent of soybean production:  37% (Low), 49% (Mid), 14% (High) in low, mid and high cost farms</w:t>
      </w:r>
      <w:r>
        <w:rPr>
          <w:rFonts w:ascii="Times New Roman" w:hAnsi="Times New Roman" w:cs="Times New Roman"/>
          <w:sz w:val="24"/>
          <w:szCs w:val="24"/>
        </w:rPr>
        <w:t xml:space="preserve">. </w:t>
      </w:r>
    </w:p>
    <w:p w:rsidR="00410830" w:rsidRPr="00295F0B" w:rsidRDefault="00410830" w:rsidP="00410830">
      <w:pPr>
        <w:spacing w:after="0" w:line="480" w:lineRule="auto"/>
        <w:ind w:left="360"/>
        <w:rPr>
          <w:rFonts w:ascii="Times New Roman" w:hAnsi="Times New Roman" w:cs="Times New Roman"/>
          <w:sz w:val="24"/>
          <w:szCs w:val="24"/>
        </w:rPr>
      </w:pPr>
      <w:r w:rsidRPr="00295F0B">
        <w:rPr>
          <w:rFonts w:ascii="Times New Roman" w:hAnsi="Times New Roman" w:cs="Times New Roman"/>
          <w:sz w:val="24"/>
          <w:szCs w:val="24"/>
        </w:rPr>
        <w:t>Soybean acreage irrigated:  0% (Low), 3% (Mid), 18% (High) in low, mid and high cost farms</w:t>
      </w:r>
    </w:p>
    <w:p w:rsidR="00410830" w:rsidRPr="00295F0B" w:rsidRDefault="00410830" w:rsidP="00410830">
      <w:pPr>
        <w:spacing w:after="0" w:line="480" w:lineRule="auto"/>
        <w:ind w:left="360"/>
        <w:rPr>
          <w:rFonts w:ascii="Times New Roman" w:hAnsi="Times New Roman" w:cs="Times New Roman"/>
          <w:sz w:val="24"/>
          <w:szCs w:val="24"/>
        </w:rPr>
      </w:pPr>
      <w:r w:rsidRPr="00295F0B">
        <w:rPr>
          <w:rFonts w:ascii="Times New Roman" w:hAnsi="Times New Roman" w:cs="Times New Roman"/>
          <w:sz w:val="24"/>
          <w:szCs w:val="24"/>
        </w:rPr>
        <w:t>So average irrigation %: 0.37 * 0 + 0.49 * 0.03 + 0.14 * 0.18 = 0.04, or 4%</w:t>
      </w:r>
    </w:p>
    <w:p w:rsidR="00410830"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(5) Average</w:t>
      </w:r>
      <w:r w:rsidRPr="00295F0B">
        <w:rPr>
          <w:rFonts w:ascii="Times New Roman" w:hAnsi="Times New Roman" w:cs="Times New Roman"/>
          <w:sz w:val="24"/>
          <w:szCs w:val="24"/>
        </w:rPr>
        <w:t xml:space="preserve"> irrigation on irrigated soy</w:t>
      </w:r>
      <w:r>
        <w:rPr>
          <w:rFonts w:ascii="Times New Roman" w:hAnsi="Times New Roman" w:cs="Times New Roman"/>
          <w:sz w:val="24"/>
          <w:szCs w:val="24"/>
        </w:rPr>
        <w:t xml:space="preserve"> farms: </w:t>
      </w:r>
      <w:r w:rsidRPr="00295F0B">
        <w:rPr>
          <w:rFonts w:ascii="Times New Roman" w:hAnsi="Times New Roman" w:cs="Times New Roman"/>
          <w:sz w:val="24"/>
          <w:szCs w:val="24"/>
        </w:rPr>
        <w:t>0.8 acre-ft</w:t>
      </w:r>
      <w:r w:rsidRPr="00144BE9">
        <w:rPr>
          <w:rFonts w:ascii="Times New Roman" w:hAnsi="Times New Roman" w:cs="Times New Roman"/>
          <w:sz w:val="24"/>
          <w:szCs w:val="24"/>
        </w:rPr>
        <w:sym w:font="Wingdings" w:char="F0E0"/>
      </w:r>
      <w:r w:rsidRPr="00295F0B">
        <w:rPr>
          <w:rFonts w:ascii="Times New Roman" w:hAnsi="Times New Roman" w:cs="Times New Roman"/>
          <w:sz w:val="24"/>
          <w:szCs w:val="24"/>
        </w:rPr>
        <w:t xml:space="preserve"> a national average of (0.8 acre-ft) * 0.04 = 0.032 acre-ft</w:t>
      </w:r>
      <w:r>
        <w:rPr>
          <w:rFonts w:ascii="Times New Roman" w:hAnsi="Times New Roman" w:cs="Times New Roman"/>
          <w:sz w:val="24"/>
          <w:szCs w:val="24"/>
        </w:rPr>
        <w:t xml:space="preserve">= </w:t>
      </w:r>
      <w:r w:rsidRPr="00295F0B">
        <w:rPr>
          <w:rFonts w:ascii="Times New Roman" w:hAnsi="Times New Roman" w:cs="Times New Roman"/>
          <w:sz w:val="24"/>
          <w:szCs w:val="24"/>
        </w:rPr>
        <w:t>10,427 gallon H</w:t>
      </w:r>
      <w:r w:rsidRPr="00144BE9">
        <w:rPr>
          <w:rFonts w:ascii="Times New Roman" w:hAnsi="Times New Roman" w:cs="Times New Roman"/>
          <w:sz w:val="24"/>
          <w:szCs w:val="24"/>
          <w:vertAlign w:val="subscript"/>
        </w:rPr>
        <w:t>2</w:t>
      </w:r>
      <w:r w:rsidRPr="00295F0B">
        <w:rPr>
          <w:rFonts w:ascii="Times New Roman" w:hAnsi="Times New Roman" w:cs="Times New Roman"/>
          <w:sz w:val="24"/>
          <w:szCs w:val="24"/>
        </w:rPr>
        <w:t>O/acre</w:t>
      </w:r>
      <w:r>
        <w:rPr>
          <w:rFonts w:ascii="Times New Roman" w:hAnsi="Times New Roman" w:cs="Times New Roman"/>
          <w:sz w:val="24"/>
          <w:szCs w:val="24"/>
        </w:rPr>
        <w:t xml:space="preserve"> (with 4% irrigation ratio)</w:t>
      </w:r>
      <w:r w:rsidRPr="00295F0B">
        <w:rPr>
          <w:rFonts w:ascii="Times New Roman" w:hAnsi="Times New Roman" w:cs="Times New Roman"/>
          <w:sz w:val="24"/>
          <w:szCs w:val="24"/>
        </w:rPr>
        <w:t xml:space="preserve">. </w:t>
      </w:r>
    </w:p>
    <w:p w:rsidR="00410830" w:rsidRDefault="00410830" w:rsidP="00410830">
      <w:pPr>
        <w:spacing w:after="0" w:line="480" w:lineRule="auto"/>
        <w:rPr>
          <w:rFonts w:ascii="Times New Roman" w:hAnsi="Times New Roman" w:cs="Times New Roman"/>
          <w:sz w:val="24"/>
          <w:szCs w:val="24"/>
        </w:rPr>
      </w:pPr>
    </w:p>
    <w:p w:rsidR="00410830" w:rsidRPr="00295F0B"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 before allocation: </w:t>
      </w:r>
      <w:r w:rsidRPr="00295F0B">
        <w:rPr>
          <w:rFonts w:ascii="Times New Roman" w:hAnsi="Times New Roman" w:cs="Times New Roman"/>
          <w:sz w:val="24"/>
          <w:szCs w:val="24"/>
        </w:rPr>
        <w:t>(10,427 gal H2O/acre) / (43.6 bushels/acre) / (1 gal biodiesel/bushel) = 239 gal H</w:t>
      </w:r>
      <w:r w:rsidRPr="00144BE9">
        <w:rPr>
          <w:rFonts w:ascii="Times New Roman" w:hAnsi="Times New Roman" w:cs="Times New Roman"/>
          <w:sz w:val="24"/>
          <w:szCs w:val="24"/>
          <w:vertAlign w:val="subscript"/>
        </w:rPr>
        <w:t>2</w:t>
      </w:r>
      <w:r w:rsidRPr="00295F0B">
        <w:rPr>
          <w:rFonts w:ascii="Times New Roman" w:hAnsi="Times New Roman" w:cs="Times New Roman"/>
          <w:sz w:val="24"/>
          <w:szCs w:val="24"/>
        </w:rPr>
        <w:t>O/gal biodiesel</w:t>
      </w:r>
    </w:p>
    <w:p w:rsidR="00410830" w:rsidRPr="0007296C" w:rsidRDefault="00410830" w:rsidP="00410830">
      <w:pPr>
        <w:spacing w:after="0" w:line="480" w:lineRule="auto"/>
        <w:rPr>
          <w:rFonts w:ascii="Times New Roman" w:hAnsi="Times New Roman" w:cs="Times New Roman"/>
          <w:b/>
          <w:bCs/>
          <w:sz w:val="24"/>
          <w:szCs w:val="24"/>
        </w:rPr>
      </w:pPr>
      <w:r w:rsidRPr="0007296C">
        <w:rPr>
          <w:rFonts w:ascii="Times New Roman" w:hAnsi="Times New Roman" w:cs="Times New Roman"/>
          <w:b/>
          <w:bCs/>
          <w:sz w:val="24"/>
          <w:szCs w:val="24"/>
        </w:rPr>
        <w:t>With a 0.5 overall allocation factor, the N</w:t>
      </w:r>
      <w:r w:rsidRPr="0007296C">
        <w:rPr>
          <w:rFonts w:ascii="Times New Roman" w:hAnsi="Times New Roman" w:cs="Times New Roman"/>
          <w:b/>
          <w:bCs/>
          <w:i/>
          <w:sz w:val="24"/>
          <w:szCs w:val="24"/>
          <w:vertAlign w:val="subscript"/>
        </w:rPr>
        <w:t>1</w:t>
      </w:r>
      <w:r w:rsidRPr="0007296C">
        <w:rPr>
          <w:rFonts w:ascii="Times New Roman" w:hAnsi="Times New Roman" w:cs="Times New Roman"/>
          <w:b/>
          <w:bCs/>
          <w:sz w:val="24"/>
          <w:szCs w:val="24"/>
        </w:rPr>
        <w:t xml:space="preserve"> = 119.5 gal/gal</w:t>
      </w:r>
    </w:p>
    <w:p w:rsidR="00410830" w:rsidRPr="00295F0B" w:rsidRDefault="00410830" w:rsidP="00410830">
      <w:pPr>
        <w:spacing w:after="0" w:line="480" w:lineRule="auto"/>
        <w:rPr>
          <w:rFonts w:ascii="Times New Roman" w:hAnsi="Times New Roman" w:cs="Times New Roman"/>
          <w:bCs/>
          <w:sz w:val="24"/>
          <w:szCs w:val="24"/>
        </w:rPr>
      </w:pPr>
    </w:p>
    <w:p w:rsidR="00410830" w:rsidRPr="005B3D5D" w:rsidRDefault="00410830" w:rsidP="00410830">
      <w:pPr>
        <w:spacing w:after="0" w:line="480" w:lineRule="auto"/>
        <w:rPr>
          <w:rFonts w:ascii="Times New Roman" w:hAnsi="Times New Roman" w:cs="Times New Roman"/>
          <w:b/>
          <w:sz w:val="24"/>
          <w:szCs w:val="24"/>
          <w:u w:val="single"/>
        </w:rPr>
      </w:pPr>
      <w:r w:rsidRPr="00295F0B">
        <w:rPr>
          <w:rFonts w:ascii="Times New Roman" w:hAnsi="Times New Roman" w:cs="Times New Roman"/>
          <w:b/>
          <w:sz w:val="24"/>
          <w:szCs w:val="24"/>
          <w:u w:val="single"/>
        </w:rPr>
        <w:t>King and Webber</w:t>
      </w:r>
      <w:r w:rsidR="005B3D5D" w:rsidRPr="005B3D5D">
        <w:rPr>
          <w:rFonts w:ascii="Times New Roman" w:hAnsi="Times New Roman" w:cs="Times New Roman"/>
          <w:b/>
          <w:sz w:val="24"/>
          <w:szCs w:val="24"/>
          <w:u w:val="single"/>
          <w:vertAlign w:val="superscript"/>
        </w:rPr>
        <w:t>5</w:t>
      </w:r>
      <w:r w:rsidR="005B3D5D">
        <w:rPr>
          <w:rFonts w:ascii="Times New Roman" w:hAnsi="Times New Roman" w:cs="Times New Roman"/>
          <w:b/>
          <w:sz w:val="24"/>
          <w:szCs w:val="24"/>
          <w:u w:val="single"/>
        </w:rPr>
        <w:t>:</w:t>
      </w:r>
    </w:p>
    <w:p w:rsidR="00410830" w:rsidRPr="00AC5D72"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(Below are cited from the supporting material of the article)</w:t>
      </w:r>
    </w:p>
    <w:p w:rsidR="00410830" w:rsidRPr="00295F0B"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(1) One bushel of soybean generate 10.7 gallons of biodiesel</w:t>
      </w:r>
    </w:p>
    <w:p w:rsidR="00410830" w:rsidRPr="00295F0B"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(2) I</w:t>
      </w:r>
      <w:r w:rsidRPr="00295F0B">
        <w:rPr>
          <w:rFonts w:ascii="Times New Roman" w:hAnsi="Times New Roman" w:cs="Times New Roman"/>
          <w:sz w:val="24"/>
          <w:szCs w:val="24"/>
        </w:rPr>
        <w:t xml:space="preserve">rrigation water consumed or lost in conveyance </w:t>
      </w:r>
      <w:r>
        <w:rPr>
          <w:rFonts w:ascii="Times New Roman" w:hAnsi="Times New Roman" w:cs="Times New Roman"/>
          <w:sz w:val="24"/>
          <w:szCs w:val="24"/>
        </w:rPr>
        <w:t xml:space="preserve">=79.7% </w:t>
      </w:r>
    </w:p>
    <w:p w:rsidR="00410830" w:rsidRPr="00295F0B" w:rsidRDefault="00410830" w:rsidP="00410830">
      <w:pPr>
        <w:autoSpaceDE w:val="0"/>
        <w:autoSpaceDN w:val="0"/>
        <w:adjustRightInd w:val="0"/>
        <w:spacing w:after="0" w:line="480" w:lineRule="auto"/>
        <w:rPr>
          <w:rFonts w:ascii="Times New Roman" w:hAnsi="Times New Roman" w:cs="Times New Roman"/>
          <w:sz w:val="24"/>
          <w:szCs w:val="24"/>
        </w:rPr>
      </w:pPr>
      <w:r w:rsidRPr="00295F0B">
        <w:rPr>
          <w:rFonts w:ascii="Times New Roman" w:hAnsi="Times New Roman" w:cs="Times New Roman"/>
          <w:sz w:val="24"/>
          <w:szCs w:val="24"/>
        </w:rPr>
        <w:t>Average Irrigation (U.S.):</w:t>
      </w:r>
    </w:p>
    <w:p w:rsidR="00410830" w:rsidRPr="00295F0B" w:rsidRDefault="00410830" w:rsidP="004108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(3) Average</w:t>
      </w:r>
      <w:r w:rsidRPr="00295F0B">
        <w:rPr>
          <w:rFonts w:ascii="Times New Roman" w:hAnsi="Times New Roman" w:cs="Times New Roman"/>
          <w:sz w:val="24"/>
          <w:szCs w:val="24"/>
        </w:rPr>
        <w:t xml:space="preserve"> amount of water used on irrigated soybean (ac-ft/acre/yr)</w:t>
      </w:r>
      <w:r>
        <w:rPr>
          <w:rFonts w:ascii="Times New Roman" w:hAnsi="Times New Roman" w:cs="Times New Roman"/>
          <w:sz w:val="24"/>
          <w:szCs w:val="24"/>
        </w:rPr>
        <w:t xml:space="preserve"> = 0.8</w:t>
      </w:r>
    </w:p>
    <w:p w:rsidR="00410830" w:rsidRPr="00295F0B"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295F0B">
        <w:rPr>
          <w:rFonts w:ascii="Times New Roman" w:hAnsi="Times New Roman" w:cs="Times New Roman"/>
          <w:sz w:val="24"/>
          <w:szCs w:val="24"/>
        </w:rPr>
        <w:t>U.S. soybean yield of irrigated farms in 2002 (bushels/acre</w:t>
      </w:r>
      <w:r>
        <w:rPr>
          <w:rFonts w:ascii="Times New Roman" w:hAnsi="Times New Roman" w:cs="Times New Roman"/>
          <w:sz w:val="24"/>
          <w:szCs w:val="24"/>
        </w:rPr>
        <w:t>) = 48</w:t>
      </w:r>
    </w:p>
    <w:p w:rsidR="00410830" w:rsidRDefault="00410830" w:rsidP="004108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So, before allocation, a</w:t>
      </w:r>
      <w:r w:rsidRPr="00295F0B">
        <w:rPr>
          <w:rFonts w:ascii="Times New Roman" w:hAnsi="Times New Roman" w:cs="Times New Roman"/>
          <w:sz w:val="24"/>
          <w:szCs w:val="24"/>
        </w:rPr>
        <w:t xml:space="preserve">verage gallons of </w:t>
      </w:r>
      <w:r>
        <w:rPr>
          <w:rFonts w:ascii="Times New Roman" w:hAnsi="Times New Roman" w:cs="Times New Roman"/>
          <w:sz w:val="24"/>
          <w:szCs w:val="24"/>
        </w:rPr>
        <w:t xml:space="preserve">irrigation </w:t>
      </w:r>
      <w:r w:rsidRPr="00295F0B">
        <w:rPr>
          <w:rFonts w:ascii="Times New Roman" w:hAnsi="Times New Roman" w:cs="Times New Roman"/>
          <w:sz w:val="24"/>
          <w:szCs w:val="24"/>
        </w:rPr>
        <w:t>water consumed per gallon of biodiesel</w:t>
      </w:r>
      <w:r>
        <w:rPr>
          <w:rFonts w:ascii="Times New Roman" w:hAnsi="Times New Roman" w:cs="Times New Roman"/>
          <w:sz w:val="24"/>
          <w:szCs w:val="24"/>
        </w:rPr>
        <w:t>:</w:t>
      </w:r>
    </w:p>
    <w:p w:rsidR="00410830" w:rsidRPr="00295F0B" w:rsidRDefault="00410830" w:rsidP="00410830">
      <w:pPr>
        <w:autoSpaceDE w:val="0"/>
        <w:autoSpaceDN w:val="0"/>
        <w:adjustRightInd w:val="0"/>
        <w:spacing w:after="0" w:line="480" w:lineRule="auto"/>
        <w:rPr>
          <w:rFonts w:ascii="Times New Roman" w:hAnsi="Times New Roman" w:cs="Times New Roman"/>
          <w:sz w:val="24"/>
          <w:szCs w:val="24"/>
        </w:rPr>
      </w:pPr>
      <w:r w:rsidRPr="00295F0B">
        <w:rPr>
          <w:rFonts w:ascii="Times New Roman" w:hAnsi="Times New Roman" w:cs="Times New Roman"/>
          <w:sz w:val="24"/>
          <w:szCs w:val="24"/>
        </w:rPr>
        <w:t xml:space="preserve"> (0.8 ac-ft H</w:t>
      </w:r>
      <w:r w:rsidRPr="00AC5D72">
        <w:rPr>
          <w:rFonts w:ascii="Times New Roman" w:hAnsi="Times New Roman" w:cs="Times New Roman"/>
          <w:sz w:val="24"/>
          <w:szCs w:val="24"/>
          <w:vertAlign w:val="subscript"/>
        </w:rPr>
        <w:t>2</w:t>
      </w:r>
      <w:r w:rsidRPr="00295F0B">
        <w:rPr>
          <w:rFonts w:ascii="Times New Roman" w:hAnsi="Times New Roman" w:cs="Times New Roman"/>
          <w:sz w:val="24"/>
          <w:szCs w:val="24"/>
        </w:rPr>
        <w:t>O/acre/yr)</w:t>
      </w:r>
      <w:r>
        <w:rPr>
          <w:rFonts w:ascii="Times New Roman" w:hAnsi="Times New Roman" w:cs="Times New Roman"/>
          <w:sz w:val="24"/>
          <w:szCs w:val="24"/>
        </w:rPr>
        <w:t>*</w:t>
      </w:r>
      <w:r w:rsidRPr="00295F0B">
        <w:rPr>
          <w:rFonts w:ascii="Times New Roman" w:hAnsi="Times New Roman" w:cs="Times New Roman"/>
          <w:sz w:val="24"/>
          <w:szCs w:val="24"/>
        </w:rPr>
        <w:t>(79.7</w:t>
      </w:r>
      <w:r>
        <w:rPr>
          <w:rFonts w:ascii="Times New Roman" w:hAnsi="Times New Roman" w:cs="Times New Roman"/>
          <w:sz w:val="24"/>
          <w:szCs w:val="24"/>
        </w:rPr>
        <w:t>%</w:t>
      </w:r>
      <w:r w:rsidRPr="00295F0B">
        <w:rPr>
          <w:rFonts w:ascii="Times New Roman" w:hAnsi="Times New Roman" w:cs="Times New Roman"/>
          <w:sz w:val="24"/>
          <w:szCs w:val="24"/>
        </w:rPr>
        <w:t>)</w:t>
      </w:r>
      <w:r>
        <w:rPr>
          <w:rFonts w:ascii="Times New Roman" w:hAnsi="Times New Roman" w:cs="Times New Roman"/>
          <w:sz w:val="24"/>
          <w:szCs w:val="24"/>
        </w:rPr>
        <w:t>*</w:t>
      </w:r>
      <w:r w:rsidRPr="00295F0B">
        <w:rPr>
          <w:rFonts w:ascii="Times New Roman" w:hAnsi="Times New Roman" w:cs="Times New Roman"/>
          <w:sz w:val="24"/>
          <w:szCs w:val="24"/>
        </w:rPr>
        <w:t>(325851.4 gal/ac-ft)</w:t>
      </w:r>
      <w:r>
        <w:rPr>
          <w:rFonts w:ascii="Times New Roman" w:hAnsi="Times New Roman" w:cs="Times New Roman"/>
          <w:sz w:val="24"/>
          <w:szCs w:val="24"/>
        </w:rPr>
        <w:t>*</w:t>
      </w:r>
      <w:r w:rsidRPr="00295F0B">
        <w:rPr>
          <w:rFonts w:ascii="Times New Roman" w:hAnsi="Times New Roman" w:cs="Times New Roman"/>
          <w:sz w:val="24"/>
          <w:szCs w:val="24"/>
        </w:rPr>
        <w:t>(1 yr/crop)/[(48 bushels soy/acre)(1 gal biodiesel/1 gal refined</w:t>
      </w:r>
      <w:r>
        <w:rPr>
          <w:rFonts w:ascii="Times New Roman" w:hAnsi="Times New Roman" w:cs="Times New Roman"/>
          <w:sz w:val="24"/>
          <w:szCs w:val="24"/>
        </w:rPr>
        <w:t xml:space="preserve"> </w:t>
      </w:r>
      <w:r w:rsidRPr="00295F0B">
        <w:rPr>
          <w:rFonts w:ascii="Times New Roman" w:hAnsi="Times New Roman" w:cs="Times New Roman"/>
          <w:sz w:val="24"/>
          <w:szCs w:val="24"/>
        </w:rPr>
        <w:t>soy oil)(10.7 gal refined soy oil/1 bushel soy)]</w:t>
      </w:r>
    </w:p>
    <w:p w:rsidR="00410830" w:rsidRDefault="00410830" w:rsidP="00410830">
      <w:pPr>
        <w:spacing w:after="0" w:line="480" w:lineRule="auto"/>
        <w:rPr>
          <w:rFonts w:ascii="Times New Roman" w:hAnsi="Times New Roman" w:cs="Times New Roman"/>
          <w:b/>
          <w:bCs/>
          <w:sz w:val="24"/>
          <w:szCs w:val="24"/>
        </w:rPr>
      </w:pPr>
      <w:r w:rsidRPr="00295F0B">
        <w:rPr>
          <w:rFonts w:ascii="Times New Roman" w:hAnsi="Times New Roman" w:cs="Times New Roman"/>
          <w:b/>
          <w:bCs/>
          <w:sz w:val="24"/>
          <w:szCs w:val="24"/>
        </w:rPr>
        <w:t xml:space="preserve">= </w:t>
      </w:r>
      <w:r w:rsidRPr="00AC5D72">
        <w:rPr>
          <w:rFonts w:ascii="Times New Roman" w:hAnsi="Times New Roman" w:cs="Times New Roman"/>
          <w:bCs/>
          <w:sz w:val="24"/>
          <w:szCs w:val="24"/>
        </w:rPr>
        <w:t>400 gal H2O/gal biodiesel</w:t>
      </w:r>
    </w:p>
    <w:p w:rsidR="00410830" w:rsidRDefault="00410830" w:rsidP="0041083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After allocation with overall factor of 0.5, the average N1=200 gal/gal</w:t>
      </w:r>
    </w:p>
    <w:p w:rsidR="00410830" w:rsidRPr="00295F0B" w:rsidRDefault="00410830" w:rsidP="00410830">
      <w:pPr>
        <w:spacing w:after="0" w:line="480" w:lineRule="auto"/>
        <w:rPr>
          <w:rFonts w:ascii="Times New Roman" w:hAnsi="Times New Roman" w:cs="Times New Roman"/>
          <w:b/>
          <w:bCs/>
          <w:sz w:val="24"/>
          <w:szCs w:val="24"/>
        </w:rPr>
      </w:pPr>
    </w:p>
    <w:p w:rsidR="00410830" w:rsidRPr="00295F0B" w:rsidRDefault="00410830" w:rsidP="00410830">
      <w:pPr>
        <w:spacing w:after="0" w:line="480" w:lineRule="auto"/>
        <w:rPr>
          <w:rFonts w:ascii="Times New Roman" w:hAnsi="Times New Roman" w:cs="Times New Roman"/>
          <w:b/>
          <w:sz w:val="24"/>
          <w:szCs w:val="24"/>
          <w:u w:val="single"/>
        </w:rPr>
      </w:pPr>
      <w:r w:rsidRPr="00295F0B">
        <w:rPr>
          <w:rFonts w:ascii="Times New Roman" w:hAnsi="Times New Roman" w:cs="Times New Roman"/>
          <w:b/>
          <w:sz w:val="24"/>
          <w:szCs w:val="24"/>
          <w:u w:val="single"/>
        </w:rPr>
        <w:t>Mulder</w:t>
      </w:r>
      <w:r w:rsidR="00FB1675">
        <w:rPr>
          <w:rFonts w:ascii="Times New Roman" w:hAnsi="Times New Roman" w:cs="Times New Roman"/>
          <w:b/>
          <w:sz w:val="24"/>
          <w:szCs w:val="24"/>
          <w:u w:val="single"/>
        </w:rPr>
        <w:t xml:space="preserve"> et al.</w:t>
      </w:r>
      <w:r w:rsidR="005B3D5D" w:rsidRPr="005B3D5D">
        <w:rPr>
          <w:rFonts w:ascii="Times New Roman" w:hAnsi="Times New Roman" w:cs="Times New Roman"/>
          <w:b/>
          <w:sz w:val="24"/>
          <w:szCs w:val="24"/>
          <w:u w:val="single"/>
          <w:vertAlign w:val="superscript"/>
        </w:rPr>
        <w:t>10</w:t>
      </w:r>
      <w:r w:rsidR="005B3D5D">
        <w:rPr>
          <w:rFonts w:ascii="Times New Roman" w:hAnsi="Times New Roman" w:cs="Times New Roman"/>
          <w:b/>
          <w:sz w:val="24"/>
          <w:szCs w:val="24"/>
          <w:u w:val="single"/>
        </w:rPr>
        <w:t>:</w:t>
      </w:r>
    </w:p>
    <w:p w:rsidR="00410830" w:rsidRPr="00295F0B"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295F0B">
        <w:rPr>
          <w:rFonts w:ascii="Times New Roman" w:hAnsi="Times New Roman" w:cs="Times New Roman"/>
          <w:sz w:val="24"/>
          <w:szCs w:val="24"/>
        </w:rPr>
        <w:t>Water usage</w:t>
      </w:r>
      <w:r>
        <w:rPr>
          <w:rFonts w:ascii="Times New Roman" w:hAnsi="Times New Roman" w:cs="Times New Roman"/>
          <w:sz w:val="24"/>
          <w:szCs w:val="24"/>
        </w:rPr>
        <w:t xml:space="preserve"> for soybean irrigation =76.82 L/MJ</w:t>
      </w:r>
    </w:p>
    <w:p w:rsidR="00410830"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Allocation factor</w:t>
      </w:r>
      <w:r w:rsidRPr="00295F0B">
        <w:rPr>
          <w:rFonts w:ascii="Times New Roman" w:hAnsi="Times New Roman" w:cs="Times New Roman"/>
          <w:sz w:val="24"/>
          <w:szCs w:val="24"/>
        </w:rPr>
        <w:t xml:space="preserve">: </w:t>
      </w:r>
      <m:oMath>
        <m:r>
          <m:rPr>
            <m:sty m:val="p"/>
          </m:rPr>
          <w:rPr>
            <w:rFonts w:ascii="Cambria Math" w:hAnsi="Times New Roman" w:cs="Times New Roman"/>
            <w:sz w:val="24"/>
            <w:szCs w:val="24"/>
          </w:rPr>
          <m:t>0.344</m:t>
        </m:r>
        <m:r>
          <m:rPr>
            <m:sty m:val="p"/>
          </m:rPr>
          <w:rPr>
            <w:rFonts w:ascii="Cambria Math" w:hAnsi="Times New Roman" w:cs="Times New Roman"/>
            <w:sz w:val="24"/>
            <w:szCs w:val="24"/>
          </w:rPr>
          <m:t>×</m:t>
        </m:r>
        <m:r>
          <m:rPr>
            <m:sty m:val="p"/>
          </m:rPr>
          <w:rPr>
            <w:rFonts w:ascii="Cambria Math" w:hAnsi="Times New Roman" w:cs="Times New Roman"/>
            <w:sz w:val="24"/>
            <w:szCs w:val="24"/>
          </w:rPr>
          <m:t>0.821=0.282</m:t>
        </m:r>
      </m:oMath>
    </w:p>
    <w:p w:rsidR="00410830" w:rsidRPr="00295F0B"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After allocation = 21.70 L/MJ</w:t>
      </w:r>
    </w:p>
    <w:p w:rsidR="00410830" w:rsidRPr="00295F0B" w:rsidRDefault="00410830" w:rsidP="00410830">
      <w:pPr>
        <w:spacing w:after="0" w:line="480" w:lineRule="auto"/>
        <w:rPr>
          <w:rFonts w:ascii="Times New Roman" w:hAnsi="Times New Roman" w:cs="Times New Roman"/>
          <w:sz w:val="24"/>
          <w:szCs w:val="24"/>
        </w:rPr>
      </w:pPr>
      <w:r w:rsidRPr="00295F0B">
        <w:rPr>
          <w:rFonts w:ascii="Times New Roman" w:hAnsi="Times New Roman" w:cs="Times New Roman"/>
          <w:sz w:val="24"/>
          <w:szCs w:val="24"/>
        </w:rPr>
        <w:t>The energy content of biodiesel=118,296 Btu/gal=124.8 MJ/gal</w:t>
      </w:r>
    </w:p>
    <w:p w:rsidR="00410830" w:rsidRPr="00295F0B" w:rsidRDefault="00410830" w:rsidP="00410830">
      <w:pPr>
        <w:spacing w:after="0" w:line="480" w:lineRule="auto"/>
        <w:rPr>
          <w:rFonts w:ascii="Times New Roman" w:hAnsi="Times New Roman" w:cs="Times New Roman"/>
          <w:sz w:val="24"/>
          <w:szCs w:val="24"/>
        </w:rPr>
      </w:pPr>
      <w:r w:rsidRPr="00295F0B">
        <w:rPr>
          <w:rFonts w:ascii="Times New Roman" w:hAnsi="Times New Roman" w:cs="Times New Roman"/>
          <w:sz w:val="24"/>
          <w:szCs w:val="24"/>
        </w:rPr>
        <w:t>Convert water consumption into:  21.70 (L/MJ)/3.78 (L/gal)=5.74 gal/MJ</w:t>
      </w:r>
    </w:p>
    <w:p w:rsidR="00410830" w:rsidRPr="00295F0B" w:rsidRDefault="00410830" w:rsidP="00410830">
      <w:pPr>
        <w:spacing w:after="0" w:line="480" w:lineRule="auto"/>
        <w:rPr>
          <w:rFonts w:ascii="Times New Roman" w:hAnsi="Times New Roman" w:cs="Times New Roman"/>
          <w:sz w:val="24"/>
          <w:szCs w:val="24"/>
        </w:rPr>
      </w:pPr>
      <w:r w:rsidRPr="00295F0B">
        <w:rPr>
          <w:rFonts w:ascii="Times New Roman" w:hAnsi="Times New Roman" w:cs="Times New Roman"/>
          <w:sz w:val="24"/>
          <w:szCs w:val="24"/>
        </w:rPr>
        <w:t>1 gal of biodiesel possess 124.8 MJ energy</w:t>
      </w:r>
    </w:p>
    <w:p w:rsidR="00410830" w:rsidRPr="003A20A8" w:rsidRDefault="00410830" w:rsidP="00410830">
      <w:pPr>
        <w:spacing w:after="0" w:line="480" w:lineRule="auto"/>
        <w:rPr>
          <w:rFonts w:ascii="Times New Roman" w:hAnsi="Times New Roman" w:cs="Times New Roman"/>
          <w:b/>
          <w:sz w:val="24"/>
          <w:szCs w:val="24"/>
        </w:rPr>
      </w:pPr>
      <w:r w:rsidRPr="003A20A8">
        <w:rPr>
          <w:rFonts w:ascii="Times New Roman" w:hAnsi="Times New Roman" w:cs="Times New Roman"/>
          <w:b/>
          <w:sz w:val="24"/>
          <w:szCs w:val="24"/>
        </w:rPr>
        <w:t>So after allocation, the irrigation water consumption is: 716.35 gal/gal</w:t>
      </w:r>
    </w:p>
    <w:p w:rsidR="00410830" w:rsidRPr="00295F0B" w:rsidRDefault="00410830" w:rsidP="00410830">
      <w:pPr>
        <w:autoSpaceDE w:val="0"/>
        <w:autoSpaceDN w:val="0"/>
        <w:adjustRightInd w:val="0"/>
        <w:spacing w:after="0" w:line="480" w:lineRule="auto"/>
        <w:rPr>
          <w:rFonts w:ascii="Times New Roman" w:hAnsi="Times New Roman" w:cs="Times New Roman"/>
          <w:color w:val="000000"/>
          <w:sz w:val="24"/>
          <w:szCs w:val="24"/>
        </w:rPr>
      </w:pP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rPr>
      </w:pPr>
      <w:r w:rsidRPr="003A20A8">
        <w:rPr>
          <w:rFonts w:ascii="Times New Roman" w:hAnsi="Times New Roman" w:cs="Times New Roman"/>
          <w:b/>
          <w:color w:val="000000"/>
          <w:sz w:val="24"/>
          <w:szCs w:val="24"/>
        </w:rPr>
        <w:t>N</w:t>
      </w:r>
      <w:r w:rsidRPr="003A20A8">
        <w:rPr>
          <w:rFonts w:ascii="Times New Roman" w:hAnsi="Times New Roman" w:cs="Times New Roman"/>
          <w:b/>
          <w:i/>
          <w:color w:val="000000"/>
          <w:sz w:val="24"/>
          <w:szCs w:val="24"/>
          <w:vertAlign w:val="subscript"/>
        </w:rPr>
        <w:t>2</w:t>
      </w:r>
    </w:p>
    <w:p w:rsidR="00410830" w:rsidRPr="00295F0B" w:rsidRDefault="00410830" w:rsidP="00410830">
      <w:pPr>
        <w:spacing w:after="0" w:line="480" w:lineRule="auto"/>
        <w:rPr>
          <w:rFonts w:ascii="Times New Roman" w:hAnsi="Times New Roman" w:cs="Times New Roman"/>
          <w:sz w:val="24"/>
          <w:szCs w:val="24"/>
          <w:u w:val="single"/>
        </w:rPr>
      </w:pPr>
      <w:r w:rsidRPr="00295F0B">
        <w:rPr>
          <w:rFonts w:ascii="Times New Roman" w:hAnsi="Times New Roman" w:cs="Times New Roman"/>
          <w:b/>
          <w:sz w:val="24"/>
          <w:szCs w:val="24"/>
          <w:u w:val="single"/>
        </w:rPr>
        <w:t>O’Connor</w:t>
      </w:r>
      <w:r w:rsidR="00FB1675" w:rsidRPr="00FB1675">
        <w:rPr>
          <w:rFonts w:ascii="Times New Roman" w:hAnsi="Times New Roman" w:cs="Times New Roman"/>
          <w:b/>
          <w:sz w:val="24"/>
          <w:szCs w:val="24"/>
          <w:u w:val="single"/>
          <w:vertAlign w:val="superscript"/>
        </w:rPr>
        <w:t>8</w:t>
      </w:r>
      <w:r w:rsidRPr="00295F0B">
        <w:rPr>
          <w:rFonts w:ascii="Times New Roman" w:hAnsi="Times New Roman" w:cs="Times New Roman"/>
          <w:b/>
          <w:sz w:val="24"/>
          <w:szCs w:val="24"/>
          <w:u w:val="single"/>
        </w:rPr>
        <w:t>:</w:t>
      </w:r>
      <w:r w:rsidRPr="00295F0B">
        <w:rPr>
          <w:rFonts w:ascii="Times New Roman" w:hAnsi="Times New Roman" w:cs="Times New Roman"/>
          <w:sz w:val="24"/>
          <w:szCs w:val="24"/>
          <w:u w:val="single"/>
        </w:rPr>
        <w:t xml:space="preserve"> </w:t>
      </w:r>
    </w:p>
    <w:p w:rsidR="00410830" w:rsidRDefault="00410830" w:rsidP="00410830">
      <w:pPr>
        <w:autoSpaceDE w:val="0"/>
        <w:autoSpaceDN w:val="0"/>
        <w:adjustRightInd w:val="0"/>
        <w:spacing w:after="0" w:line="480" w:lineRule="auto"/>
        <w:rPr>
          <w:rFonts w:ascii="Times New Roman" w:hAnsi="Times New Roman" w:cs="Times New Roman"/>
          <w:b/>
          <w:color w:val="000000"/>
          <w:sz w:val="24"/>
          <w:szCs w:val="24"/>
        </w:rPr>
      </w:pPr>
      <w:r w:rsidRPr="00295F0B">
        <w:rPr>
          <w:rFonts w:ascii="Times New Roman" w:hAnsi="Times New Roman" w:cs="Times New Roman"/>
          <w:b/>
          <w:color w:val="000000"/>
          <w:sz w:val="24"/>
          <w:szCs w:val="24"/>
        </w:rPr>
        <w:t>0</w:t>
      </w: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rPr>
      </w:pP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u w:val="single"/>
        </w:rPr>
      </w:pPr>
      <w:r w:rsidRPr="00295F0B">
        <w:rPr>
          <w:rFonts w:ascii="Times New Roman" w:hAnsi="Times New Roman" w:cs="Times New Roman"/>
          <w:b/>
          <w:color w:val="000000"/>
          <w:sz w:val="24"/>
          <w:szCs w:val="24"/>
          <w:u w:val="single"/>
        </w:rPr>
        <w:t>Harto</w:t>
      </w:r>
      <w:r w:rsidR="00FB1675">
        <w:rPr>
          <w:rFonts w:ascii="Times New Roman" w:hAnsi="Times New Roman" w:cs="Times New Roman"/>
          <w:b/>
          <w:color w:val="000000"/>
          <w:sz w:val="24"/>
          <w:szCs w:val="24"/>
          <w:u w:val="single"/>
        </w:rPr>
        <w:t xml:space="preserve"> et al.</w:t>
      </w:r>
      <w:r w:rsidR="00FB1675" w:rsidRPr="00FB1675">
        <w:rPr>
          <w:rFonts w:ascii="Times New Roman" w:hAnsi="Times New Roman" w:cs="Times New Roman"/>
          <w:b/>
          <w:color w:val="000000"/>
          <w:sz w:val="24"/>
          <w:szCs w:val="24"/>
          <w:u w:val="single"/>
          <w:vertAlign w:val="superscript"/>
        </w:rPr>
        <w:t>7</w:t>
      </w:r>
      <w:r w:rsidR="00FB1675">
        <w:rPr>
          <w:rFonts w:ascii="Times New Roman" w:hAnsi="Times New Roman" w:cs="Times New Roman"/>
          <w:b/>
          <w:color w:val="000000"/>
          <w:sz w:val="24"/>
          <w:szCs w:val="24"/>
          <w:u w:val="single"/>
        </w:rPr>
        <w:t>:</w:t>
      </w:r>
    </w:p>
    <w:p w:rsidR="00410830" w:rsidRDefault="00410830" w:rsidP="00410830">
      <w:pPr>
        <w:autoSpaceDE w:val="0"/>
        <w:autoSpaceDN w:val="0"/>
        <w:adjustRightInd w:val="0"/>
        <w:spacing w:after="0" w:line="480" w:lineRule="auto"/>
        <w:rPr>
          <w:rFonts w:ascii="Times New Roman" w:hAnsi="Times New Roman" w:cs="Times New Roman"/>
          <w:b/>
          <w:color w:val="000000"/>
          <w:sz w:val="24"/>
          <w:szCs w:val="24"/>
        </w:rPr>
      </w:pPr>
      <w:r w:rsidRPr="00295F0B">
        <w:rPr>
          <w:rFonts w:ascii="Times New Roman" w:hAnsi="Times New Roman" w:cs="Times New Roman"/>
          <w:b/>
          <w:color w:val="000000"/>
          <w:sz w:val="24"/>
          <w:szCs w:val="24"/>
        </w:rPr>
        <w:t>0</w:t>
      </w: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rPr>
      </w:pP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u w:val="single"/>
        </w:rPr>
      </w:pPr>
      <w:r w:rsidRPr="00295F0B">
        <w:rPr>
          <w:rFonts w:ascii="Times New Roman" w:hAnsi="Times New Roman" w:cs="Times New Roman"/>
          <w:b/>
          <w:color w:val="000000"/>
          <w:sz w:val="24"/>
          <w:szCs w:val="24"/>
          <w:u w:val="single"/>
        </w:rPr>
        <w:t>King and Webber</w:t>
      </w:r>
      <w:r w:rsidR="00FB1675" w:rsidRPr="00FB1675">
        <w:rPr>
          <w:rFonts w:ascii="Times New Roman" w:hAnsi="Times New Roman" w:cs="Times New Roman"/>
          <w:b/>
          <w:color w:val="000000"/>
          <w:sz w:val="24"/>
          <w:szCs w:val="24"/>
          <w:u w:val="single"/>
          <w:vertAlign w:val="superscript"/>
        </w:rPr>
        <w:t>5</w:t>
      </w:r>
      <w:r w:rsidR="00FB1675">
        <w:rPr>
          <w:rFonts w:ascii="Times New Roman" w:hAnsi="Times New Roman" w:cs="Times New Roman"/>
          <w:b/>
          <w:color w:val="000000"/>
          <w:sz w:val="24"/>
          <w:szCs w:val="24"/>
          <w:u w:val="single"/>
        </w:rPr>
        <w:t>:</w:t>
      </w:r>
    </w:p>
    <w:p w:rsidR="00410830" w:rsidRPr="0046655D"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(Below are cited from the supporting material of the article)</w:t>
      </w:r>
    </w:p>
    <w:p w:rsidR="00410830" w:rsidRPr="00295F0B" w:rsidRDefault="00410830" w:rsidP="004108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 Water</w:t>
      </w:r>
      <w:r w:rsidRPr="00295F0B">
        <w:rPr>
          <w:rFonts w:ascii="Times New Roman" w:hAnsi="Times New Roman" w:cs="Times New Roman"/>
          <w:sz w:val="24"/>
          <w:szCs w:val="24"/>
        </w:rPr>
        <w:t xml:space="preserve"> consumed for soybean crushing processes (kg/metric ton oil produced)</w:t>
      </w:r>
      <w:r>
        <w:rPr>
          <w:rFonts w:ascii="Times New Roman" w:hAnsi="Times New Roman" w:cs="Times New Roman"/>
          <w:sz w:val="24"/>
          <w:szCs w:val="24"/>
        </w:rPr>
        <w:t>: 19.35</w:t>
      </w:r>
    </w:p>
    <w:p w:rsidR="00410830" w:rsidRPr="00295F0B" w:rsidRDefault="00410830" w:rsidP="004108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 S</w:t>
      </w:r>
      <w:r w:rsidRPr="00295F0B">
        <w:rPr>
          <w:rFonts w:ascii="Times New Roman" w:hAnsi="Times New Roman" w:cs="Times New Roman"/>
          <w:sz w:val="24"/>
          <w:szCs w:val="24"/>
        </w:rPr>
        <w:t>oybean oil density (lb/gal)</w:t>
      </w:r>
      <w:r>
        <w:rPr>
          <w:rFonts w:ascii="Times New Roman" w:hAnsi="Times New Roman" w:cs="Times New Roman"/>
          <w:sz w:val="24"/>
          <w:szCs w:val="24"/>
        </w:rPr>
        <w:t>: 7.7</w:t>
      </w:r>
    </w:p>
    <w:p w:rsidR="00410830" w:rsidRPr="00295F0B" w:rsidRDefault="00410830" w:rsidP="004108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So before allocation, w</w:t>
      </w:r>
      <w:r w:rsidRPr="00295F0B">
        <w:rPr>
          <w:rFonts w:ascii="Times New Roman" w:hAnsi="Times New Roman" w:cs="Times New Roman"/>
          <w:sz w:val="24"/>
          <w:szCs w:val="24"/>
        </w:rPr>
        <w:t>ater consumed for soybean crushing processes (gal water/gal oil):</w:t>
      </w:r>
    </w:p>
    <w:p w:rsidR="00410830" w:rsidRPr="00295F0B" w:rsidRDefault="00410830" w:rsidP="00410830">
      <w:pPr>
        <w:autoSpaceDE w:val="0"/>
        <w:autoSpaceDN w:val="0"/>
        <w:adjustRightInd w:val="0"/>
        <w:spacing w:after="0" w:line="480" w:lineRule="auto"/>
        <w:rPr>
          <w:rFonts w:ascii="Times New Roman" w:hAnsi="Times New Roman" w:cs="Times New Roman"/>
          <w:sz w:val="24"/>
          <w:szCs w:val="24"/>
        </w:rPr>
      </w:pPr>
      <w:r w:rsidRPr="00295F0B">
        <w:rPr>
          <w:rFonts w:ascii="Times New Roman" w:hAnsi="Times New Roman" w:cs="Times New Roman"/>
          <w:sz w:val="24"/>
          <w:szCs w:val="24"/>
        </w:rPr>
        <w:t>= (19.35 kg/metric tonne soy oil)</w:t>
      </w:r>
      <w:r>
        <w:rPr>
          <w:rFonts w:ascii="Times New Roman" w:hAnsi="Times New Roman" w:cs="Times New Roman"/>
          <w:sz w:val="24"/>
          <w:szCs w:val="24"/>
        </w:rPr>
        <w:t>*</w:t>
      </w:r>
      <w:r w:rsidRPr="00295F0B">
        <w:rPr>
          <w:rFonts w:ascii="Times New Roman" w:hAnsi="Times New Roman" w:cs="Times New Roman"/>
          <w:sz w:val="24"/>
          <w:szCs w:val="24"/>
        </w:rPr>
        <w:t>(1 gal soy oil/gal biodiesel)</w:t>
      </w:r>
      <w:r>
        <w:rPr>
          <w:rFonts w:ascii="Times New Roman" w:hAnsi="Times New Roman" w:cs="Times New Roman"/>
          <w:sz w:val="24"/>
          <w:szCs w:val="24"/>
        </w:rPr>
        <w:t>*</w:t>
      </w:r>
      <w:r w:rsidRPr="00295F0B">
        <w:rPr>
          <w:rFonts w:ascii="Times New Roman" w:hAnsi="Times New Roman" w:cs="Times New Roman"/>
          <w:sz w:val="24"/>
          <w:szCs w:val="24"/>
        </w:rPr>
        <w:t>(7.7 lb/gal soy oil)</w:t>
      </w:r>
      <w:r>
        <w:rPr>
          <w:rFonts w:ascii="Times New Roman" w:hAnsi="Times New Roman" w:cs="Times New Roman"/>
          <w:sz w:val="24"/>
          <w:szCs w:val="24"/>
        </w:rPr>
        <w:t>*</w:t>
      </w:r>
      <w:r w:rsidRPr="00295F0B">
        <w:rPr>
          <w:rFonts w:ascii="Times New Roman" w:hAnsi="Times New Roman" w:cs="Times New Roman"/>
          <w:sz w:val="24"/>
          <w:szCs w:val="24"/>
        </w:rPr>
        <w:t>(4.448</w:t>
      </w:r>
    </w:p>
    <w:p w:rsidR="00410830" w:rsidRPr="00295F0B" w:rsidRDefault="00410830" w:rsidP="00410830">
      <w:pPr>
        <w:autoSpaceDE w:val="0"/>
        <w:autoSpaceDN w:val="0"/>
        <w:adjustRightInd w:val="0"/>
        <w:spacing w:after="0" w:line="480" w:lineRule="auto"/>
        <w:rPr>
          <w:rFonts w:ascii="Times New Roman" w:hAnsi="Times New Roman" w:cs="Times New Roman"/>
          <w:sz w:val="24"/>
          <w:szCs w:val="24"/>
        </w:rPr>
      </w:pPr>
      <w:r w:rsidRPr="00295F0B">
        <w:rPr>
          <w:rFonts w:ascii="Times New Roman" w:hAnsi="Times New Roman" w:cs="Times New Roman"/>
          <w:sz w:val="24"/>
          <w:szCs w:val="24"/>
        </w:rPr>
        <w:t>N/lb)</w:t>
      </w:r>
      <w:r>
        <w:rPr>
          <w:rFonts w:ascii="Times New Roman" w:hAnsi="Times New Roman" w:cs="Times New Roman"/>
          <w:sz w:val="24"/>
          <w:szCs w:val="24"/>
        </w:rPr>
        <w:t>*</w:t>
      </w:r>
      <w:r w:rsidRPr="00295F0B">
        <w:rPr>
          <w:rFonts w:ascii="Times New Roman" w:hAnsi="Times New Roman" w:cs="Times New Roman"/>
          <w:sz w:val="24"/>
          <w:szCs w:val="24"/>
        </w:rPr>
        <w:t>(264.17 gal/m</w:t>
      </w:r>
      <w:r w:rsidRPr="006A20A0">
        <w:rPr>
          <w:rFonts w:ascii="Times New Roman" w:hAnsi="Times New Roman" w:cs="Times New Roman"/>
          <w:sz w:val="24"/>
          <w:szCs w:val="24"/>
          <w:vertAlign w:val="superscript"/>
        </w:rPr>
        <w:t>3</w:t>
      </w:r>
      <w:r w:rsidRPr="00295F0B">
        <w:rPr>
          <w:rFonts w:ascii="Times New Roman" w:hAnsi="Times New Roman" w:cs="Times New Roman"/>
          <w:sz w:val="24"/>
          <w:szCs w:val="24"/>
        </w:rPr>
        <w:t>)/[(9.81 m/s</w:t>
      </w:r>
      <w:r w:rsidRPr="001575DD">
        <w:rPr>
          <w:rFonts w:ascii="Times New Roman" w:hAnsi="Times New Roman" w:cs="Times New Roman"/>
          <w:sz w:val="24"/>
          <w:szCs w:val="24"/>
          <w:vertAlign w:val="superscript"/>
        </w:rPr>
        <w:t>2</w:t>
      </w:r>
      <w:r w:rsidRPr="00295F0B">
        <w:rPr>
          <w:rFonts w:ascii="Times New Roman" w:hAnsi="Times New Roman" w:cs="Times New Roman"/>
          <w:sz w:val="24"/>
          <w:szCs w:val="24"/>
        </w:rPr>
        <w:t>)</w:t>
      </w:r>
      <w:r>
        <w:rPr>
          <w:rFonts w:ascii="Times New Roman" w:hAnsi="Times New Roman" w:cs="Times New Roman"/>
          <w:sz w:val="24"/>
          <w:szCs w:val="24"/>
        </w:rPr>
        <w:t>*</w:t>
      </w:r>
      <w:r w:rsidRPr="00295F0B">
        <w:rPr>
          <w:rFonts w:ascii="Times New Roman" w:hAnsi="Times New Roman" w:cs="Times New Roman"/>
          <w:sz w:val="24"/>
          <w:szCs w:val="24"/>
        </w:rPr>
        <w:t>(1000 kg/tonne)</w:t>
      </w:r>
      <w:r>
        <w:rPr>
          <w:rFonts w:ascii="Times New Roman" w:hAnsi="Times New Roman" w:cs="Times New Roman"/>
          <w:sz w:val="24"/>
          <w:szCs w:val="24"/>
        </w:rPr>
        <w:t>*</w:t>
      </w:r>
      <w:r w:rsidRPr="00295F0B">
        <w:rPr>
          <w:rFonts w:ascii="Times New Roman" w:hAnsi="Times New Roman" w:cs="Times New Roman"/>
          <w:sz w:val="24"/>
          <w:szCs w:val="24"/>
        </w:rPr>
        <w:t>(997 kg/m</w:t>
      </w:r>
      <w:r w:rsidRPr="001575DD">
        <w:rPr>
          <w:rFonts w:ascii="Times New Roman" w:hAnsi="Times New Roman" w:cs="Times New Roman"/>
          <w:sz w:val="24"/>
          <w:szCs w:val="24"/>
          <w:vertAlign w:val="superscript"/>
        </w:rPr>
        <w:t>3</w:t>
      </w:r>
      <w:r w:rsidRPr="00295F0B">
        <w:rPr>
          <w:rFonts w:ascii="Times New Roman" w:hAnsi="Times New Roman" w:cs="Times New Roman"/>
          <w:sz w:val="24"/>
          <w:szCs w:val="24"/>
        </w:rPr>
        <w:t xml:space="preserve"> H2O)</w:t>
      </w:r>
      <w:r>
        <w:rPr>
          <w:rFonts w:ascii="Times New Roman" w:hAnsi="Times New Roman" w:cs="Times New Roman"/>
          <w:sz w:val="24"/>
          <w:szCs w:val="24"/>
        </w:rPr>
        <w:t>]</w:t>
      </w:r>
    </w:p>
    <w:p w:rsidR="00410830" w:rsidRPr="0046655D" w:rsidRDefault="00410830" w:rsidP="00410830">
      <w:pPr>
        <w:autoSpaceDE w:val="0"/>
        <w:autoSpaceDN w:val="0"/>
        <w:adjustRightInd w:val="0"/>
        <w:spacing w:after="0" w:line="480" w:lineRule="auto"/>
        <w:rPr>
          <w:rFonts w:ascii="Times New Roman" w:hAnsi="Times New Roman" w:cs="Times New Roman"/>
          <w:bCs/>
          <w:sz w:val="24"/>
          <w:szCs w:val="24"/>
        </w:rPr>
      </w:pPr>
      <w:r w:rsidRPr="0046655D">
        <w:rPr>
          <w:rFonts w:ascii="Times New Roman" w:hAnsi="Times New Roman" w:cs="Times New Roman"/>
          <w:bCs/>
          <w:sz w:val="24"/>
          <w:szCs w:val="24"/>
        </w:rPr>
        <w:t>= 0.018 gal H2O/gal biodiesel</w:t>
      </w:r>
    </w:p>
    <w:p w:rsidR="00410830" w:rsidRPr="0046655D" w:rsidRDefault="00410830" w:rsidP="00410830">
      <w:pPr>
        <w:autoSpaceDE w:val="0"/>
        <w:autoSpaceDN w:val="0"/>
        <w:adjustRightInd w:val="0"/>
        <w:spacing w:after="0" w:line="480" w:lineRule="auto"/>
        <w:rPr>
          <w:rFonts w:ascii="Times New Roman" w:hAnsi="Times New Roman" w:cs="Times New Roman"/>
          <w:b/>
          <w:bCs/>
          <w:sz w:val="24"/>
          <w:szCs w:val="24"/>
        </w:rPr>
      </w:pPr>
      <w:r w:rsidRPr="0046655D">
        <w:rPr>
          <w:rFonts w:ascii="Times New Roman" w:hAnsi="Times New Roman" w:cs="Times New Roman"/>
          <w:b/>
          <w:bCs/>
          <w:sz w:val="24"/>
          <w:szCs w:val="24"/>
        </w:rPr>
        <w:t>After allocation with an overall factor of 0.5, N2=0.009 gal/gal</w:t>
      </w: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rPr>
      </w:pPr>
    </w:p>
    <w:p w:rsidR="00410830" w:rsidRPr="00295F0B" w:rsidRDefault="00410830" w:rsidP="00410830">
      <w:pPr>
        <w:spacing w:after="0" w:line="480" w:lineRule="auto"/>
        <w:rPr>
          <w:rFonts w:ascii="Times New Roman" w:hAnsi="Times New Roman" w:cs="Times New Roman"/>
          <w:b/>
          <w:sz w:val="24"/>
          <w:szCs w:val="24"/>
          <w:u w:val="single"/>
        </w:rPr>
      </w:pPr>
      <w:r w:rsidRPr="00295F0B">
        <w:rPr>
          <w:rFonts w:ascii="Times New Roman" w:hAnsi="Times New Roman" w:cs="Times New Roman"/>
          <w:b/>
          <w:sz w:val="24"/>
          <w:szCs w:val="24"/>
          <w:u w:val="single"/>
        </w:rPr>
        <w:lastRenderedPageBreak/>
        <w:t>Mulder</w:t>
      </w:r>
      <w:r w:rsidR="00FB1675">
        <w:rPr>
          <w:rFonts w:ascii="Times New Roman" w:hAnsi="Times New Roman" w:cs="Times New Roman"/>
          <w:b/>
          <w:sz w:val="24"/>
          <w:szCs w:val="24"/>
          <w:u w:val="single"/>
        </w:rPr>
        <w:t xml:space="preserve"> et al.</w:t>
      </w:r>
      <w:r w:rsidR="00FB1675" w:rsidRPr="00FB1675">
        <w:rPr>
          <w:rFonts w:ascii="Times New Roman" w:hAnsi="Times New Roman" w:cs="Times New Roman"/>
          <w:b/>
          <w:sz w:val="24"/>
          <w:szCs w:val="24"/>
          <w:u w:val="single"/>
          <w:vertAlign w:val="superscript"/>
        </w:rPr>
        <w:t>10</w:t>
      </w:r>
      <w:r w:rsidR="00FB1675">
        <w:rPr>
          <w:rFonts w:ascii="Times New Roman" w:hAnsi="Times New Roman" w:cs="Times New Roman"/>
          <w:b/>
          <w:sz w:val="24"/>
          <w:szCs w:val="24"/>
          <w:u w:val="single"/>
        </w:rPr>
        <w:t>:</w:t>
      </w: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rPr>
      </w:pPr>
      <w:r w:rsidRPr="00295F0B">
        <w:rPr>
          <w:rFonts w:ascii="Times New Roman" w:hAnsi="Times New Roman" w:cs="Times New Roman"/>
          <w:b/>
          <w:color w:val="000000"/>
          <w:sz w:val="24"/>
          <w:szCs w:val="24"/>
        </w:rPr>
        <w:t>0</w:t>
      </w: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rPr>
      </w:pPr>
    </w:p>
    <w:p w:rsidR="00410830" w:rsidRPr="0046655D" w:rsidRDefault="00410830" w:rsidP="00410830">
      <w:pPr>
        <w:autoSpaceDE w:val="0"/>
        <w:autoSpaceDN w:val="0"/>
        <w:adjustRightInd w:val="0"/>
        <w:spacing w:after="0" w:line="480" w:lineRule="auto"/>
        <w:rPr>
          <w:rFonts w:ascii="Times New Roman" w:hAnsi="Times New Roman" w:cs="Times New Roman"/>
          <w:b/>
          <w:color w:val="000000"/>
          <w:sz w:val="24"/>
          <w:szCs w:val="24"/>
        </w:rPr>
      </w:pPr>
      <w:r w:rsidRPr="0046655D">
        <w:rPr>
          <w:rFonts w:ascii="Times New Roman" w:hAnsi="Times New Roman" w:cs="Times New Roman"/>
          <w:b/>
          <w:color w:val="000000"/>
          <w:sz w:val="24"/>
          <w:szCs w:val="24"/>
        </w:rPr>
        <w:t>N</w:t>
      </w:r>
      <w:r w:rsidRPr="0046655D">
        <w:rPr>
          <w:rFonts w:ascii="Times New Roman" w:hAnsi="Times New Roman" w:cs="Times New Roman"/>
          <w:b/>
          <w:i/>
          <w:color w:val="000000"/>
          <w:sz w:val="24"/>
          <w:szCs w:val="24"/>
          <w:vertAlign w:val="subscript"/>
        </w:rPr>
        <w:t>3</w:t>
      </w:r>
    </w:p>
    <w:p w:rsidR="00410830" w:rsidRPr="00295F0B" w:rsidRDefault="00410830" w:rsidP="00410830">
      <w:pPr>
        <w:spacing w:after="0" w:line="480" w:lineRule="auto"/>
        <w:rPr>
          <w:rFonts w:ascii="Times New Roman" w:hAnsi="Times New Roman" w:cs="Times New Roman"/>
          <w:sz w:val="24"/>
          <w:szCs w:val="24"/>
          <w:u w:val="single"/>
        </w:rPr>
      </w:pPr>
      <w:r w:rsidRPr="00295F0B">
        <w:rPr>
          <w:rFonts w:ascii="Times New Roman" w:hAnsi="Times New Roman" w:cs="Times New Roman"/>
          <w:b/>
          <w:sz w:val="24"/>
          <w:szCs w:val="24"/>
          <w:u w:val="single"/>
        </w:rPr>
        <w:t>O’Connor</w:t>
      </w:r>
      <w:r w:rsidR="00FB1675" w:rsidRPr="00FB1675">
        <w:rPr>
          <w:rFonts w:ascii="Times New Roman" w:hAnsi="Times New Roman" w:cs="Times New Roman"/>
          <w:b/>
          <w:sz w:val="24"/>
          <w:szCs w:val="24"/>
          <w:u w:val="single"/>
          <w:vertAlign w:val="superscript"/>
        </w:rPr>
        <w:t>8</w:t>
      </w:r>
      <w:r w:rsidRPr="00295F0B">
        <w:rPr>
          <w:rFonts w:ascii="Times New Roman" w:hAnsi="Times New Roman" w:cs="Times New Roman"/>
          <w:b/>
          <w:sz w:val="24"/>
          <w:szCs w:val="24"/>
          <w:u w:val="single"/>
        </w:rPr>
        <w:t>:</w:t>
      </w:r>
      <w:r w:rsidRPr="00295F0B">
        <w:rPr>
          <w:rFonts w:ascii="Times New Roman" w:hAnsi="Times New Roman" w:cs="Times New Roman"/>
          <w:sz w:val="24"/>
          <w:szCs w:val="24"/>
          <w:u w:val="single"/>
        </w:rPr>
        <w:t xml:space="preserve"> </w:t>
      </w:r>
    </w:p>
    <w:p w:rsidR="00410830" w:rsidRDefault="00410830" w:rsidP="00410830">
      <w:pPr>
        <w:autoSpaceDE w:val="0"/>
        <w:autoSpaceDN w:val="0"/>
        <w:adjustRightInd w:val="0"/>
        <w:spacing w:after="0" w:line="480" w:lineRule="auto"/>
        <w:rPr>
          <w:rFonts w:ascii="Times New Roman" w:hAnsi="Times New Roman" w:cs="Times New Roman"/>
          <w:b/>
          <w:color w:val="000000"/>
          <w:sz w:val="24"/>
          <w:szCs w:val="24"/>
        </w:rPr>
      </w:pPr>
      <w:r w:rsidRPr="00295F0B">
        <w:rPr>
          <w:rFonts w:ascii="Times New Roman" w:hAnsi="Times New Roman" w:cs="Times New Roman"/>
          <w:b/>
          <w:color w:val="000000"/>
          <w:sz w:val="24"/>
          <w:szCs w:val="24"/>
        </w:rPr>
        <w:t>0</w:t>
      </w: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rPr>
      </w:pP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u w:val="single"/>
        </w:rPr>
      </w:pPr>
      <w:r w:rsidRPr="00295F0B">
        <w:rPr>
          <w:rFonts w:ascii="Times New Roman" w:hAnsi="Times New Roman" w:cs="Times New Roman"/>
          <w:b/>
          <w:color w:val="000000"/>
          <w:sz w:val="24"/>
          <w:szCs w:val="24"/>
          <w:u w:val="single"/>
        </w:rPr>
        <w:t>Harto</w:t>
      </w:r>
      <w:r w:rsidR="00FB1675">
        <w:rPr>
          <w:rFonts w:ascii="Times New Roman" w:hAnsi="Times New Roman" w:cs="Times New Roman"/>
          <w:b/>
          <w:color w:val="000000"/>
          <w:sz w:val="24"/>
          <w:szCs w:val="24"/>
          <w:u w:val="single"/>
        </w:rPr>
        <w:t xml:space="preserve"> et al.</w:t>
      </w:r>
      <w:r w:rsidR="00FB1675" w:rsidRPr="00FB1675">
        <w:rPr>
          <w:rFonts w:ascii="Times New Roman" w:hAnsi="Times New Roman" w:cs="Times New Roman"/>
          <w:b/>
          <w:color w:val="000000"/>
          <w:sz w:val="24"/>
          <w:szCs w:val="24"/>
          <w:u w:val="single"/>
          <w:vertAlign w:val="superscript"/>
        </w:rPr>
        <w:t>7</w:t>
      </w:r>
      <w:r w:rsidR="00FB1675">
        <w:rPr>
          <w:rFonts w:ascii="Times New Roman" w:hAnsi="Times New Roman" w:cs="Times New Roman"/>
          <w:b/>
          <w:color w:val="000000"/>
          <w:sz w:val="24"/>
          <w:szCs w:val="24"/>
          <w:u w:val="single"/>
        </w:rPr>
        <w:t>:</w:t>
      </w:r>
    </w:p>
    <w:p w:rsidR="00410830" w:rsidRPr="00295F0B" w:rsidRDefault="00410830" w:rsidP="00410830">
      <w:pPr>
        <w:spacing w:after="0" w:line="480" w:lineRule="auto"/>
        <w:rPr>
          <w:rFonts w:ascii="Times New Roman" w:hAnsi="Times New Roman" w:cs="Times New Roman"/>
          <w:sz w:val="24"/>
          <w:szCs w:val="24"/>
        </w:rPr>
      </w:pPr>
      <w:r w:rsidRPr="00295F0B">
        <w:rPr>
          <w:rFonts w:ascii="Times New Roman" w:hAnsi="Times New Roman" w:cs="Times New Roman"/>
          <w:sz w:val="24"/>
          <w:szCs w:val="24"/>
        </w:rPr>
        <w:t xml:space="preserve">Biodiesel fuel production was taken directly from </w:t>
      </w:r>
      <w:r>
        <w:rPr>
          <w:rFonts w:ascii="Times New Roman" w:hAnsi="Times New Roman" w:cs="Times New Roman"/>
          <w:sz w:val="24"/>
          <w:szCs w:val="24"/>
        </w:rPr>
        <w:t>reference: 1 gal/gal</w:t>
      </w:r>
      <w:r w:rsidRPr="00295F0B">
        <w:rPr>
          <w:rFonts w:ascii="Times New Roman" w:hAnsi="Times New Roman" w:cs="Times New Roman"/>
          <w:sz w:val="24"/>
          <w:szCs w:val="24"/>
        </w:rPr>
        <w:t xml:space="preserve"> </w:t>
      </w:r>
    </w:p>
    <w:p w:rsidR="00410830" w:rsidRDefault="00410830" w:rsidP="00410830">
      <w:pPr>
        <w:spacing w:after="0" w:line="480" w:lineRule="auto"/>
        <w:rPr>
          <w:rFonts w:ascii="Times New Roman" w:hAnsi="Times New Roman" w:cs="Times New Roman"/>
          <w:sz w:val="24"/>
          <w:szCs w:val="24"/>
        </w:rPr>
      </w:pPr>
      <w:r w:rsidRPr="00295F0B">
        <w:rPr>
          <w:rFonts w:ascii="Times New Roman" w:hAnsi="Times New Roman" w:cs="Times New Roman"/>
          <w:sz w:val="24"/>
          <w:szCs w:val="24"/>
        </w:rPr>
        <w:t>So after allocation</w:t>
      </w:r>
      <w:r>
        <w:rPr>
          <w:rFonts w:ascii="Times New Roman" w:hAnsi="Times New Roman" w:cs="Times New Roman"/>
          <w:sz w:val="24"/>
          <w:szCs w:val="24"/>
        </w:rPr>
        <w:t xml:space="preserve"> with an overall factor of 0.5</w:t>
      </w:r>
      <w:r w:rsidRPr="00295F0B">
        <w:rPr>
          <w:rFonts w:ascii="Times New Roman" w:hAnsi="Times New Roman" w:cs="Times New Roman"/>
          <w:sz w:val="24"/>
          <w:szCs w:val="24"/>
        </w:rPr>
        <w:t>, N</w:t>
      </w:r>
      <w:r w:rsidRPr="00AF3A1D">
        <w:rPr>
          <w:rFonts w:ascii="Times New Roman" w:hAnsi="Times New Roman" w:cs="Times New Roman"/>
          <w:i/>
          <w:sz w:val="24"/>
          <w:szCs w:val="24"/>
          <w:vertAlign w:val="subscript"/>
        </w:rPr>
        <w:t>3</w:t>
      </w:r>
      <w:r w:rsidRPr="00295F0B">
        <w:rPr>
          <w:rFonts w:ascii="Times New Roman" w:hAnsi="Times New Roman" w:cs="Times New Roman"/>
          <w:sz w:val="24"/>
          <w:szCs w:val="24"/>
        </w:rPr>
        <w:t>=0.5 gal/gal</w:t>
      </w:r>
    </w:p>
    <w:p w:rsidR="00410830" w:rsidRPr="00295F0B" w:rsidRDefault="00410830" w:rsidP="00410830">
      <w:pPr>
        <w:spacing w:after="0" w:line="480" w:lineRule="auto"/>
        <w:rPr>
          <w:rFonts w:ascii="Times New Roman" w:hAnsi="Times New Roman" w:cs="Times New Roman"/>
          <w:sz w:val="24"/>
          <w:szCs w:val="24"/>
        </w:rPr>
      </w:pP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u w:val="single"/>
        </w:rPr>
      </w:pPr>
      <w:r w:rsidRPr="00295F0B">
        <w:rPr>
          <w:rFonts w:ascii="Times New Roman" w:hAnsi="Times New Roman" w:cs="Times New Roman"/>
          <w:b/>
          <w:color w:val="000000"/>
          <w:sz w:val="24"/>
          <w:szCs w:val="24"/>
          <w:u w:val="single"/>
        </w:rPr>
        <w:t>King and Webber</w:t>
      </w:r>
    </w:p>
    <w:p w:rsidR="00410830" w:rsidRDefault="00410830" w:rsidP="0041083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 Water consumption during biodiesel manufacturing: 356 (kg/metric ton biodiesel)</w:t>
      </w:r>
    </w:p>
    <w:p w:rsidR="00410830" w:rsidRPr="00295F0B" w:rsidRDefault="00410830" w:rsidP="00410830">
      <w:pPr>
        <w:autoSpaceDE w:val="0"/>
        <w:autoSpaceDN w:val="0"/>
        <w:adjustRightInd w:val="0"/>
        <w:spacing w:after="0" w:line="480" w:lineRule="auto"/>
        <w:rPr>
          <w:rFonts w:ascii="Times New Roman" w:hAnsi="Times New Roman" w:cs="Times New Roman"/>
          <w:sz w:val="24"/>
          <w:szCs w:val="24"/>
        </w:rPr>
      </w:pPr>
      <w:r w:rsidRPr="00295F0B">
        <w:rPr>
          <w:rFonts w:ascii="Times New Roman" w:hAnsi="Times New Roman" w:cs="Times New Roman"/>
          <w:sz w:val="24"/>
          <w:szCs w:val="24"/>
        </w:rPr>
        <w:t>Water consumed for converting soy oil to biodiesel (gal water/gal biodiesel):</w:t>
      </w:r>
    </w:p>
    <w:p w:rsidR="00410830" w:rsidRPr="00295F0B" w:rsidRDefault="00410830" w:rsidP="00410830">
      <w:pPr>
        <w:autoSpaceDE w:val="0"/>
        <w:autoSpaceDN w:val="0"/>
        <w:adjustRightInd w:val="0"/>
        <w:spacing w:after="0" w:line="480" w:lineRule="auto"/>
        <w:rPr>
          <w:rFonts w:ascii="Times New Roman" w:hAnsi="Times New Roman" w:cs="Times New Roman"/>
          <w:sz w:val="24"/>
          <w:szCs w:val="24"/>
        </w:rPr>
      </w:pPr>
      <w:r w:rsidRPr="00295F0B">
        <w:rPr>
          <w:rFonts w:ascii="Times New Roman" w:hAnsi="Times New Roman" w:cs="Times New Roman"/>
          <w:sz w:val="24"/>
          <w:szCs w:val="24"/>
        </w:rPr>
        <w:t>= (356 kg/metric tonne biodiesel)</w:t>
      </w:r>
      <w:r>
        <w:rPr>
          <w:rFonts w:ascii="Times New Roman" w:hAnsi="Times New Roman" w:cs="Times New Roman"/>
          <w:sz w:val="24"/>
          <w:szCs w:val="24"/>
        </w:rPr>
        <w:t>*</w:t>
      </w:r>
      <w:r w:rsidRPr="00295F0B">
        <w:rPr>
          <w:rFonts w:ascii="Times New Roman" w:hAnsi="Times New Roman" w:cs="Times New Roman"/>
          <w:sz w:val="24"/>
          <w:szCs w:val="24"/>
        </w:rPr>
        <w:t>(7.36 lb/gal biodiesel)</w:t>
      </w:r>
      <w:r>
        <w:rPr>
          <w:rFonts w:ascii="Times New Roman" w:hAnsi="Times New Roman" w:cs="Times New Roman"/>
          <w:sz w:val="24"/>
          <w:szCs w:val="24"/>
        </w:rPr>
        <w:t>*</w:t>
      </w:r>
      <w:r w:rsidRPr="00295F0B">
        <w:rPr>
          <w:rFonts w:ascii="Times New Roman" w:hAnsi="Times New Roman" w:cs="Times New Roman"/>
          <w:sz w:val="24"/>
          <w:szCs w:val="24"/>
        </w:rPr>
        <w:t>(4.448 N/lb)</w:t>
      </w:r>
      <w:r>
        <w:rPr>
          <w:rFonts w:ascii="Times New Roman" w:hAnsi="Times New Roman" w:cs="Times New Roman"/>
          <w:sz w:val="24"/>
          <w:szCs w:val="24"/>
        </w:rPr>
        <w:t>*</w:t>
      </w:r>
      <w:r w:rsidRPr="00295F0B">
        <w:rPr>
          <w:rFonts w:ascii="Times New Roman" w:hAnsi="Times New Roman" w:cs="Times New Roman"/>
          <w:sz w:val="24"/>
          <w:szCs w:val="24"/>
        </w:rPr>
        <w:t>(264.17</w:t>
      </w:r>
    </w:p>
    <w:p w:rsidR="00410830" w:rsidRPr="00295F0B" w:rsidRDefault="00410830" w:rsidP="00410830">
      <w:pPr>
        <w:autoSpaceDE w:val="0"/>
        <w:autoSpaceDN w:val="0"/>
        <w:adjustRightInd w:val="0"/>
        <w:spacing w:after="0" w:line="480" w:lineRule="auto"/>
        <w:rPr>
          <w:rFonts w:ascii="Times New Roman" w:hAnsi="Times New Roman" w:cs="Times New Roman"/>
          <w:sz w:val="24"/>
          <w:szCs w:val="24"/>
        </w:rPr>
      </w:pPr>
      <w:r w:rsidRPr="00295F0B">
        <w:rPr>
          <w:rFonts w:ascii="Times New Roman" w:hAnsi="Times New Roman" w:cs="Times New Roman"/>
          <w:sz w:val="24"/>
          <w:szCs w:val="24"/>
        </w:rPr>
        <w:t>gal/m3)/[(9.81 m/s2)</w:t>
      </w:r>
      <w:r>
        <w:rPr>
          <w:rFonts w:ascii="Times New Roman" w:hAnsi="Times New Roman" w:cs="Times New Roman"/>
          <w:sz w:val="24"/>
          <w:szCs w:val="24"/>
        </w:rPr>
        <w:t>*</w:t>
      </w:r>
      <w:r w:rsidRPr="00295F0B">
        <w:rPr>
          <w:rFonts w:ascii="Times New Roman" w:hAnsi="Times New Roman" w:cs="Times New Roman"/>
          <w:sz w:val="24"/>
          <w:szCs w:val="24"/>
        </w:rPr>
        <w:t>(1000 kg/tonne)</w:t>
      </w:r>
      <w:r>
        <w:rPr>
          <w:rFonts w:ascii="Times New Roman" w:hAnsi="Times New Roman" w:cs="Times New Roman"/>
          <w:sz w:val="24"/>
          <w:szCs w:val="24"/>
        </w:rPr>
        <w:t>*</w:t>
      </w:r>
      <w:r w:rsidRPr="00295F0B">
        <w:rPr>
          <w:rFonts w:ascii="Times New Roman" w:hAnsi="Times New Roman" w:cs="Times New Roman"/>
          <w:sz w:val="24"/>
          <w:szCs w:val="24"/>
        </w:rPr>
        <w:t>(997 kg/m3 H2O)</w:t>
      </w:r>
      <w:r>
        <w:rPr>
          <w:rFonts w:ascii="Times New Roman" w:hAnsi="Times New Roman" w:cs="Times New Roman"/>
          <w:sz w:val="24"/>
          <w:szCs w:val="24"/>
        </w:rPr>
        <w:t>]</w:t>
      </w:r>
    </w:p>
    <w:p w:rsidR="00410830" w:rsidRPr="00AF3A1D" w:rsidRDefault="00410830" w:rsidP="00410830">
      <w:pPr>
        <w:autoSpaceDE w:val="0"/>
        <w:autoSpaceDN w:val="0"/>
        <w:adjustRightInd w:val="0"/>
        <w:spacing w:after="0" w:line="480" w:lineRule="auto"/>
        <w:rPr>
          <w:rFonts w:ascii="Times New Roman" w:hAnsi="Times New Roman" w:cs="Times New Roman"/>
          <w:bCs/>
          <w:sz w:val="24"/>
          <w:szCs w:val="24"/>
        </w:rPr>
      </w:pPr>
      <w:r w:rsidRPr="00AF3A1D">
        <w:rPr>
          <w:rFonts w:ascii="Times New Roman" w:hAnsi="Times New Roman" w:cs="Times New Roman"/>
          <w:bCs/>
          <w:sz w:val="24"/>
          <w:szCs w:val="24"/>
        </w:rPr>
        <w:t>= 0.315 gal H2O/gal biodiesel</w:t>
      </w:r>
    </w:p>
    <w:p w:rsidR="00410830" w:rsidRPr="00AF3A1D" w:rsidRDefault="00410830" w:rsidP="00410830">
      <w:pPr>
        <w:autoSpaceDE w:val="0"/>
        <w:autoSpaceDN w:val="0"/>
        <w:adjustRightInd w:val="0"/>
        <w:spacing w:after="0" w:line="480" w:lineRule="auto"/>
        <w:rPr>
          <w:rFonts w:ascii="Times New Roman" w:hAnsi="Times New Roman" w:cs="Times New Roman"/>
          <w:b/>
          <w:bCs/>
          <w:sz w:val="24"/>
          <w:szCs w:val="24"/>
        </w:rPr>
      </w:pPr>
      <w:r w:rsidRPr="00AF3A1D">
        <w:rPr>
          <w:rFonts w:ascii="Times New Roman" w:hAnsi="Times New Roman" w:cs="Times New Roman"/>
          <w:b/>
          <w:bCs/>
          <w:sz w:val="24"/>
          <w:szCs w:val="24"/>
        </w:rPr>
        <w:t>After allocation (0.5), N3= 0.158 gal/gal</w:t>
      </w: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rPr>
      </w:pPr>
    </w:p>
    <w:p w:rsidR="00410830" w:rsidRPr="00295F0B" w:rsidRDefault="00410830" w:rsidP="00410830">
      <w:pPr>
        <w:spacing w:after="0" w:line="480" w:lineRule="auto"/>
        <w:rPr>
          <w:rFonts w:ascii="Times New Roman" w:hAnsi="Times New Roman" w:cs="Times New Roman"/>
          <w:b/>
          <w:sz w:val="24"/>
          <w:szCs w:val="24"/>
          <w:u w:val="single"/>
        </w:rPr>
      </w:pPr>
      <w:r w:rsidRPr="00295F0B">
        <w:rPr>
          <w:rFonts w:ascii="Times New Roman" w:hAnsi="Times New Roman" w:cs="Times New Roman"/>
          <w:b/>
          <w:sz w:val="24"/>
          <w:szCs w:val="24"/>
          <w:u w:val="single"/>
        </w:rPr>
        <w:t>Mulder</w:t>
      </w:r>
      <w:r w:rsidR="00FB1675">
        <w:rPr>
          <w:rFonts w:ascii="Times New Roman" w:hAnsi="Times New Roman" w:cs="Times New Roman"/>
          <w:b/>
          <w:sz w:val="24"/>
          <w:szCs w:val="24"/>
          <w:u w:val="single"/>
        </w:rPr>
        <w:t xml:space="preserve"> et al.</w:t>
      </w:r>
      <w:r w:rsidR="00FB1675" w:rsidRPr="00FB1675">
        <w:rPr>
          <w:rFonts w:ascii="Times New Roman" w:hAnsi="Times New Roman" w:cs="Times New Roman"/>
          <w:b/>
          <w:sz w:val="24"/>
          <w:szCs w:val="24"/>
          <w:u w:val="single"/>
          <w:vertAlign w:val="superscript"/>
        </w:rPr>
        <w:t>10</w:t>
      </w:r>
      <w:r w:rsidR="00FB1675">
        <w:rPr>
          <w:rFonts w:ascii="Times New Roman" w:hAnsi="Times New Roman" w:cs="Times New Roman"/>
          <w:b/>
          <w:sz w:val="24"/>
          <w:szCs w:val="24"/>
          <w:u w:val="single"/>
        </w:rPr>
        <w:t>:</w:t>
      </w:r>
    </w:p>
    <w:p w:rsidR="00410830" w:rsidRPr="00295F0B" w:rsidRDefault="00410830" w:rsidP="004108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295F0B">
        <w:rPr>
          <w:rFonts w:ascii="Times New Roman" w:hAnsi="Times New Roman" w:cs="Times New Roman"/>
          <w:sz w:val="24"/>
          <w:szCs w:val="24"/>
        </w:rPr>
        <w:t>Water usage</w:t>
      </w:r>
      <w:r>
        <w:rPr>
          <w:rFonts w:ascii="Times New Roman" w:hAnsi="Times New Roman" w:cs="Times New Roman"/>
          <w:sz w:val="24"/>
          <w:szCs w:val="24"/>
        </w:rPr>
        <w:t xml:space="preserve"> for biodiesel manufacturing stage </w:t>
      </w:r>
      <w:r w:rsidRPr="00295F0B">
        <w:rPr>
          <w:rFonts w:ascii="Times New Roman" w:hAnsi="Times New Roman" w:cs="Times New Roman"/>
          <w:sz w:val="24"/>
          <w:szCs w:val="24"/>
        </w:rPr>
        <w:t>=</w:t>
      </w:r>
      <w:r>
        <w:rPr>
          <w:rFonts w:ascii="Times New Roman" w:hAnsi="Times New Roman" w:cs="Times New Roman"/>
          <w:sz w:val="24"/>
          <w:szCs w:val="24"/>
        </w:rPr>
        <w:t xml:space="preserve"> </w:t>
      </w:r>
      <w:r w:rsidRPr="00295F0B">
        <w:rPr>
          <w:rFonts w:ascii="Times New Roman" w:hAnsi="Times New Roman" w:cs="Times New Roman"/>
          <w:sz w:val="24"/>
          <w:szCs w:val="24"/>
        </w:rPr>
        <w:t>0.14 (L/MJ)</w:t>
      </w:r>
    </w:p>
    <w:p w:rsidR="00410830" w:rsidRDefault="00410830" w:rsidP="00410830">
      <w:pPr>
        <w:spacing w:after="0" w:line="480" w:lineRule="auto"/>
        <w:rPr>
          <w:rFonts w:ascii="Times New Roman" w:hAnsi="Times New Roman" w:cs="Times New Roman"/>
          <w:sz w:val="24"/>
          <w:szCs w:val="24"/>
        </w:rPr>
      </w:pPr>
      <w:r w:rsidRPr="00295F0B">
        <w:rPr>
          <w:rFonts w:ascii="Times New Roman" w:hAnsi="Times New Roman" w:cs="Times New Roman"/>
          <w:sz w:val="24"/>
          <w:szCs w:val="24"/>
        </w:rPr>
        <w:t>After allocation</w:t>
      </w:r>
      <w:r>
        <w:rPr>
          <w:rFonts w:ascii="Times New Roman" w:hAnsi="Times New Roman" w:cs="Times New Roman"/>
          <w:sz w:val="24"/>
          <w:szCs w:val="24"/>
        </w:rPr>
        <w:t xml:space="preserve"> factor = 0.821</w:t>
      </w:r>
    </w:p>
    <w:p w:rsidR="00410830" w:rsidRDefault="00410830" w:rsidP="00410830">
      <w:pPr>
        <w:spacing w:after="0" w:line="480" w:lineRule="auto"/>
        <w:rPr>
          <w:rFonts w:ascii="Times New Roman" w:hAnsi="Times New Roman" w:cs="Times New Roman"/>
          <w:sz w:val="24"/>
          <w:szCs w:val="24"/>
        </w:rPr>
      </w:pPr>
      <w:r w:rsidRPr="00295F0B">
        <w:rPr>
          <w:rFonts w:ascii="Times New Roman" w:hAnsi="Times New Roman" w:cs="Times New Roman"/>
          <w:sz w:val="24"/>
          <w:szCs w:val="24"/>
        </w:rPr>
        <w:t>So after allocation, the irrigation water consumption is: 3.63 gal/gal</w:t>
      </w:r>
    </w:p>
    <w:p w:rsidR="00410830" w:rsidRPr="00295F0B" w:rsidRDefault="00410830" w:rsidP="00410830">
      <w:pPr>
        <w:spacing w:after="0" w:line="480" w:lineRule="auto"/>
        <w:rPr>
          <w:rFonts w:ascii="Times New Roman" w:hAnsi="Times New Roman" w:cs="Times New Roman"/>
          <w:sz w:val="24"/>
          <w:szCs w:val="24"/>
        </w:rPr>
      </w:pPr>
    </w:p>
    <w:p w:rsidR="00410830" w:rsidRPr="00295F0B" w:rsidRDefault="00410830" w:rsidP="00410830">
      <w:pPr>
        <w:autoSpaceDE w:val="0"/>
        <w:autoSpaceDN w:val="0"/>
        <w:adjustRightInd w:val="0"/>
        <w:spacing w:after="0" w:line="480" w:lineRule="auto"/>
        <w:rPr>
          <w:rFonts w:ascii="Times New Roman" w:hAnsi="Times New Roman" w:cs="Times New Roman"/>
          <w:b/>
          <w:sz w:val="24"/>
          <w:szCs w:val="24"/>
        </w:rPr>
      </w:pPr>
      <w:r w:rsidRPr="00AF3A1D">
        <w:rPr>
          <w:rFonts w:ascii="Times New Roman" w:hAnsi="Times New Roman" w:cs="Times New Roman"/>
          <w:b/>
          <w:sz w:val="24"/>
          <w:szCs w:val="24"/>
        </w:rPr>
        <w:t>N</w:t>
      </w:r>
      <w:r w:rsidRPr="00AF3A1D">
        <w:rPr>
          <w:rFonts w:ascii="Times New Roman" w:hAnsi="Times New Roman" w:cs="Times New Roman"/>
          <w:b/>
          <w:i/>
          <w:sz w:val="24"/>
          <w:szCs w:val="24"/>
          <w:vertAlign w:val="subscript"/>
        </w:rPr>
        <w:t>tot</w:t>
      </w:r>
    </w:p>
    <w:p w:rsidR="00410830" w:rsidRPr="00295F0B" w:rsidRDefault="00410830" w:rsidP="00410830">
      <w:pPr>
        <w:spacing w:after="0" w:line="480" w:lineRule="auto"/>
        <w:rPr>
          <w:rFonts w:ascii="Times New Roman" w:hAnsi="Times New Roman" w:cs="Times New Roman"/>
          <w:b/>
          <w:color w:val="000000"/>
          <w:sz w:val="24"/>
          <w:szCs w:val="24"/>
        </w:rPr>
      </w:pPr>
      <w:r w:rsidRPr="00295F0B">
        <w:rPr>
          <w:rFonts w:ascii="Times New Roman" w:hAnsi="Times New Roman" w:cs="Times New Roman"/>
          <w:b/>
          <w:sz w:val="24"/>
          <w:szCs w:val="24"/>
          <w:u w:val="single"/>
        </w:rPr>
        <w:t>O’Connor</w:t>
      </w:r>
      <w:r w:rsidR="00FB1675" w:rsidRPr="00FB1675">
        <w:rPr>
          <w:rFonts w:ascii="Times New Roman" w:hAnsi="Times New Roman" w:cs="Times New Roman"/>
          <w:b/>
          <w:sz w:val="24"/>
          <w:szCs w:val="24"/>
          <w:u w:val="single"/>
          <w:vertAlign w:val="superscript"/>
        </w:rPr>
        <w:t>8</w:t>
      </w:r>
      <w:r w:rsidRPr="00295F0B">
        <w:rPr>
          <w:rFonts w:ascii="Times New Roman" w:hAnsi="Times New Roman" w:cs="Times New Roman"/>
          <w:b/>
          <w:sz w:val="24"/>
          <w:szCs w:val="24"/>
          <w:u w:val="single"/>
        </w:rPr>
        <w:t>:</w:t>
      </w:r>
      <w:r w:rsidRPr="00AF3A1D">
        <w:rPr>
          <w:rFonts w:ascii="Times New Roman" w:hAnsi="Times New Roman" w:cs="Times New Roman"/>
          <w:sz w:val="24"/>
          <w:szCs w:val="24"/>
        </w:rPr>
        <w:t xml:space="preserve"> </w:t>
      </w:r>
      <w:r w:rsidRPr="00295F0B">
        <w:rPr>
          <w:rFonts w:ascii="Times New Roman" w:hAnsi="Times New Roman" w:cs="Times New Roman"/>
          <w:b/>
          <w:color w:val="000000"/>
          <w:sz w:val="24"/>
          <w:szCs w:val="24"/>
        </w:rPr>
        <w:t>79 gal/gal</w:t>
      </w:r>
    </w:p>
    <w:p w:rsidR="00410830" w:rsidRPr="00AF3A1D" w:rsidRDefault="00410830" w:rsidP="00410830">
      <w:pPr>
        <w:autoSpaceDE w:val="0"/>
        <w:autoSpaceDN w:val="0"/>
        <w:adjustRightInd w:val="0"/>
        <w:spacing w:after="0" w:line="480" w:lineRule="auto"/>
        <w:rPr>
          <w:rFonts w:ascii="Times New Roman" w:hAnsi="Times New Roman" w:cs="Times New Roman"/>
          <w:b/>
          <w:color w:val="000000"/>
          <w:sz w:val="24"/>
          <w:szCs w:val="24"/>
        </w:rPr>
      </w:pPr>
      <w:r w:rsidRPr="00295F0B">
        <w:rPr>
          <w:rFonts w:ascii="Times New Roman" w:hAnsi="Times New Roman" w:cs="Times New Roman"/>
          <w:b/>
          <w:color w:val="000000"/>
          <w:sz w:val="24"/>
          <w:szCs w:val="24"/>
          <w:u w:val="single"/>
        </w:rPr>
        <w:t>Harto</w:t>
      </w:r>
      <w:r>
        <w:rPr>
          <w:rFonts w:ascii="Times New Roman" w:hAnsi="Times New Roman" w:cs="Times New Roman"/>
          <w:b/>
          <w:color w:val="000000"/>
          <w:sz w:val="24"/>
          <w:szCs w:val="24"/>
          <w:u w:val="single"/>
        </w:rPr>
        <w:t xml:space="preserve"> et al.</w:t>
      </w:r>
      <w:r w:rsidR="00FB1675" w:rsidRPr="00FB1675">
        <w:rPr>
          <w:rFonts w:ascii="Times New Roman" w:hAnsi="Times New Roman" w:cs="Times New Roman"/>
          <w:b/>
          <w:color w:val="000000"/>
          <w:sz w:val="24"/>
          <w:szCs w:val="24"/>
          <w:u w:val="single"/>
          <w:vertAlign w:val="superscript"/>
        </w:rPr>
        <w:t>7</w:t>
      </w:r>
      <w:r w:rsidRPr="00AF3A1D">
        <w:rPr>
          <w:rFonts w:ascii="Times New Roman" w:hAnsi="Times New Roman" w:cs="Times New Roman"/>
          <w:b/>
          <w:color w:val="000000"/>
          <w:sz w:val="24"/>
          <w:szCs w:val="24"/>
          <w:u w:val="single"/>
        </w:rPr>
        <w:t>:</w:t>
      </w:r>
      <w:r w:rsidRPr="00AF3A1D">
        <w:rPr>
          <w:rFonts w:ascii="Times New Roman" w:hAnsi="Times New Roman" w:cs="Times New Roman"/>
          <w:b/>
          <w:color w:val="000000"/>
          <w:sz w:val="24"/>
          <w:szCs w:val="24"/>
        </w:rPr>
        <w:t xml:space="preserve"> 200.32 gal/gal</w:t>
      </w:r>
    </w:p>
    <w:p w:rsidR="00410830" w:rsidRPr="00AF3A1D" w:rsidRDefault="00410830" w:rsidP="00410830">
      <w:pPr>
        <w:autoSpaceDE w:val="0"/>
        <w:autoSpaceDN w:val="0"/>
        <w:adjustRightInd w:val="0"/>
        <w:spacing w:after="0" w:line="480" w:lineRule="auto"/>
        <w:rPr>
          <w:rFonts w:ascii="Times New Roman" w:hAnsi="Times New Roman" w:cs="Times New Roman"/>
          <w:b/>
          <w:color w:val="000000"/>
          <w:sz w:val="24"/>
          <w:szCs w:val="24"/>
        </w:rPr>
      </w:pPr>
      <w:r w:rsidRPr="00295F0B">
        <w:rPr>
          <w:rFonts w:ascii="Times New Roman" w:hAnsi="Times New Roman" w:cs="Times New Roman"/>
          <w:b/>
          <w:color w:val="000000"/>
          <w:sz w:val="24"/>
          <w:szCs w:val="24"/>
          <w:u w:val="single"/>
        </w:rPr>
        <w:t>King and Webber</w:t>
      </w:r>
      <w:r w:rsidR="00FB1675" w:rsidRPr="00FB1675">
        <w:rPr>
          <w:rFonts w:ascii="Times New Roman" w:hAnsi="Times New Roman" w:cs="Times New Roman"/>
          <w:b/>
          <w:color w:val="000000"/>
          <w:sz w:val="24"/>
          <w:szCs w:val="24"/>
          <w:u w:val="single"/>
          <w:vertAlign w:val="superscript"/>
        </w:rPr>
        <w:t>5</w:t>
      </w:r>
      <w:r w:rsidRPr="00295F0B">
        <w:rPr>
          <w:rFonts w:ascii="Times New Roman" w:hAnsi="Times New Roman" w:cs="Times New Roman"/>
          <w:b/>
          <w:color w:val="000000"/>
          <w:sz w:val="24"/>
          <w:szCs w:val="24"/>
          <w:u w:val="single"/>
        </w:rPr>
        <w:t>:</w:t>
      </w:r>
      <w:r w:rsidRPr="00AF3A1D">
        <w:rPr>
          <w:rFonts w:ascii="Times New Roman" w:hAnsi="Times New Roman" w:cs="Times New Roman"/>
          <w:b/>
          <w:color w:val="000000"/>
          <w:sz w:val="24"/>
          <w:szCs w:val="24"/>
        </w:rPr>
        <w:t xml:space="preserve"> 131 gal/gal</w:t>
      </w: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u w:val="single"/>
        </w:rPr>
      </w:pPr>
      <w:r w:rsidRPr="00295F0B">
        <w:rPr>
          <w:rFonts w:ascii="Times New Roman" w:hAnsi="Times New Roman" w:cs="Times New Roman"/>
          <w:b/>
          <w:color w:val="000000"/>
          <w:sz w:val="24"/>
          <w:szCs w:val="24"/>
          <w:u w:val="single"/>
        </w:rPr>
        <w:t>Mulder</w:t>
      </w:r>
      <w:r w:rsidR="00FB1675">
        <w:rPr>
          <w:rFonts w:ascii="Times New Roman" w:hAnsi="Times New Roman" w:cs="Times New Roman"/>
          <w:b/>
          <w:color w:val="000000"/>
          <w:sz w:val="24"/>
          <w:szCs w:val="24"/>
          <w:u w:val="single"/>
        </w:rPr>
        <w:t xml:space="preserve"> et al.</w:t>
      </w:r>
      <w:r w:rsidR="00FB1675" w:rsidRPr="00FB1675">
        <w:rPr>
          <w:rFonts w:ascii="Times New Roman" w:hAnsi="Times New Roman" w:cs="Times New Roman"/>
          <w:b/>
          <w:color w:val="000000"/>
          <w:sz w:val="24"/>
          <w:szCs w:val="24"/>
          <w:u w:val="single"/>
          <w:vertAlign w:val="superscript"/>
        </w:rPr>
        <w:t>10</w:t>
      </w:r>
      <w:r w:rsidRPr="00295F0B">
        <w:rPr>
          <w:rFonts w:ascii="Times New Roman" w:hAnsi="Times New Roman" w:cs="Times New Roman"/>
          <w:b/>
          <w:color w:val="000000"/>
          <w:sz w:val="24"/>
          <w:szCs w:val="24"/>
          <w:u w:val="single"/>
        </w:rPr>
        <w:t>:</w:t>
      </w:r>
      <w:r w:rsidRPr="00AF3A1D">
        <w:rPr>
          <w:rFonts w:ascii="Times New Roman" w:hAnsi="Times New Roman" w:cs="Times New Roman"/>
          <w:b/>
          <w:color w:val="000000"/>
          <w:sz w:val="24"/>
          <w:szCs w:val="24"/>
        </w:rPr>
        <w:t xml:space="preserve"> 719.98 gal/gal</w:t>
      </w:r>
    </w:p>
    <w:p w:rsidR="00410830" w:rsidRPr="00295F0B" w:rsidRDefault="00410830" w:rsidP="00410830">
      <w:pPr>
        <w:autoSpaceDE w:val="0"/>
        <w:autoSpaceDN w:val="0"/>
        <w:adjustRightInd w:val="0"/>
        <w:spacing w:after="0" w:line="480" w:lineRule="auto"/>
        <w:rPr>
          <w:rFonts w:ascii="Times New Roman" w:hAnsi="Times New Roman" w:cs="Times New Roman"/>
          <w:b/>
          <w:color w:val="000000"/>
          <w:sz w:val="24"/>
          <w:szCs w:val="24"/>
        </w:rPr>
      </w:pPr>
    </w:p>
    <w:p w:rsidR="00986D2C" w:rsidRPr="00855244" w:rsidRDefault="00C25D71" w:rsidP="00986D2C">
      <w:pPr>
        <w:spacing w:after="0" w:line="480" w:lineRule="auto"/>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References</w:t>
      </w:r>
    </w:p>
    <w:p w:rsidR="00FB1675" w:rsidRPr="00FB1675" w:rsidRDefault="00FB1675" w:rsidP="00FB1675">
      <w:pPr>
        <w:spacing w:after="0"/>
        <w:rPr>
          <w:rFonts w:ascii="Times New Roman" w:hAnsi="Times New Roman" w:cs="Times New Roman"/>
          <w:sz w:val="24"/>
        </w:rPr>
      </w:pPr>
      <w:r>
        <w:rPr>
          <w:rFonts w:ascii="Times New Roman" w:hAnsi="Times New Roman" w:cs="Times New Roman"/>
          <w:sz w:val="24"/>
        </w:rPr>
        <w:t xml:space="preserve">S1. </w:t>
      </w:r>
      <w:r w:rsidRPr="00FB1675">
        <w:rPr>
          <w:rFonts w:ascii="Times New Roman" w:hAnsi="Times New Roman" w:cs="Times New Roman"/>
          <w:i/>
          <w:sz w:val="24"/>
        </w:rPr>
        <w:t>Objective Long</w:t>
      </w:r>
      <w:r w:rsidRPr="00FB1675">
        <w:rPr>
          <w:rFonts w:ascii="Cambria Math" w:hAnsi="Cambria Math" w:cs="Times New Roman"/>
          <w:i/>
          <w:sz w:val="24"/>
        </w:rPr>
        <w:t>‐</w:t>
      </w:r>
      <w:r w:rsidRPr="00FB1675">
        <w:rPr>
          <w:rFonts w:ascii="Times New Roman" w:hAnsi="Times New Roman" w:cs="Times New Roman"/>
          <w:i/>
          <w:sz w:val="24"/>
        </w:rPr>
        <w:t>Term Drought Indicator Blend Percentiles</w:t>
      </w:r>
      <w:r w:rsidRPr="00FB1675">
        <w:rPr>
          <w:rFonts w:ascii="Times New Roman" w:hAnsi="Times New Roman" w:cs="Times New Roman"/>
          <w:sz w:val="24"/>
        </w:rPr>
        <w:t>. National Oceanic and</w:t>
      </w:r>
    </w:p>
    <w:p w:rsidR="00FB1675" w:rsidRPr="00FB1675" w:rsidRDefault="00FB1675" w:rsidP="00FB1675">
      <w:pPr>
        <w:spacing w:after="0"/>
        <w:rPr>
          <w:rFonts w:ascii="Times New Roman" w:hAnsi="Times New Roman" w:cs="Times New Roman"/>
          <w:sz w:val="24"/>
        </w:rPr>
      </w:pPr>
      <w:r w:rsidRPr="00FB1675">
        <w:rPr>
          <w:rFonts w:ascii="Times New Roman" w:hAnsi="Times New Roman" w:cs="Times New Roman"/>
          <w:sz w:val="24"/>
        </w:rPr>
        <w:t>Atmospheric Administration: Washington, DC, 2010;</w:t>
      </w:r>
    </w:p>
    <w:p w:rsidR="00211E8E" w:rsidRPr="00FB1675" w:rsidRDefault="00F056D1" w:rsidP="00FB1675">
      <w:pPr>
        <w:spacing w:after="0"/>
        <w:rPr>
          <w:rFonts w:ascii="Times New Roman" w:hAnsi="Times New Roman" w:cs="Times New Roman"/>
          <w:sz w:val="24"/>
        </w:rPr>
      </w:pPr>
      <w:hyperlink r:id="rId26" w:history="1">
        <w:r w:rsidR="00252EE0" w:rsidRPr="0011678E">
          <w:rPr>
            <w:rStyle w:val="Hyperlink"/>
            <w:rFonts w:ascii="Times New Roman" w:hAnsi="Times New Roman" w:cs="Times New Roman"/>
            <w:sz w:val="24"/>
          </w:rPr>
          <w:t>http://www.cpc.ncep.noaa.gov/products/predictions/tools/edb/lbfinal.gif</w:t>
        </w:r>
      </w:hyperlink>
      <w:r w:rsidR="00252EE0">
        <w:rPr>
          <w:rFonts w:ascii="Times New Roman" w:hAnsi="Times New Roman" w:cs="Times New Roman"/>
          <w:sz w:val="24"/>
        </w:rPr>
        <w:t xml:space="preserve"> </w:t>
      </w:r>
      <w:r w:rsidR="00252EE0" w:rsidRPr="007A15E9">
        <w:rPr>
          <w:rFonts w:ascii="Times New Roman" w:hAnsi="Times New Roman" w:cs="Times New Roman"/>
          <w:sz w:val="24"/>
          <w:szCs w:val="24"/>
        </w:rPr>
        <w:t>(accessed on March 2013)</w:t>
      </w:r>
    </w:p>
    <w:sectPr w:rsidR="00211E8E" w:rsidRPr="00FB1675" w:rsidSect="00DF7B5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98" w:rsidRDefault="00E16C98" w:rsidP="00E91A93">
      <w:pPr>
        <w:spacing w:after="0" w:line="240" w:lineRule="auto"/>
      </w:pPr>
      <w:r>
        <w:separator/>
      </w:r>
    </w:p>
  </w:endnote>
  <w:endnote w:type="continuationSeparator" w:id="0">
    <w:p w:rsidR="00E16C98" w:rsidRDefault="00E16C98" w:rsidP="00E9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633659"/>
      <w:docPartObj>
        <w:docPartGallery w:val="Page Numbers (Bottom of Page)"/>
        <w:docPartUnique/>
      </w:docPartObj>
    </w:sdtPr>
    <w:sdtEndPr/>
    <w:sdtContent>
      <w:p w:rsidR="008B27EC" w:rsidRDefault="008B27EC">
        <w:pPr>
          <w:pStyle w:val="Footer"/>
          <w:jc w:val="center"/>
        </w:pPr>
        <w:r w:rsidRPr="00E91A93">
          <w:rPr>
            <w:rFonts w:ascii="Times New Roman" w:hAnsi="Times New Roman" w:cs="Times New Roman"/>
            <w:sz w:val="24"/>
          </w:rPr>
          <w:t>S</w:t>
        </w:r>
        <w:r w:rsidR="001F321D" w:rsidRPr="00E91A93">
          <w:rPr>
            <w:rFonts w:ascii="Times New Roman" w:hAnsi="Times New Roman" w:cs="Times New Roman"/>
            <w:sz w:val="24"/>
          </w:rPr>
          <w:fldChar w:fldCharType="begin"/>
        </w:r>
        <w:r w:rsidRPr="00E91A93">
          <w:rPr>
            <w:rFonts w:ascii="Times New Roman" w:hAnsi="Times New Roman" w:cs="Times New Roman"/>
            <w:sz w:val="24"/>
          </w:rPr>
          <w:instrText xml:space="preserve"> PAGE   \* MERGEFORMAT </w:instrText>
        </w:r>
        <w:r w:rsidR="001F321D" w:rsidRPr="00E91A93">
          <w:rPr>
            <w:rFonts w:ascii="Times New Roman" w:hAnsi="Times New Roman" w:cs="Times New Roman"/>
            <w:sz w:val="24"/>
          </w:rPr>
          <w:fldChar w:fldCharType="separate"/>
        </w:r>
        <w:r w:rsidR="00F056D1">
          <w:rPr>
            <w:rFonts w:ascii="Times New Roman" w:hAnsi="Times New Roman" w:cs="Times New Roman"/>
            <w:noProof/>
            <w:sz w:val="24"/>
          </w:rPr>
          <w:t>1</w:t>
        </w:r>
        <w:r w:rsidR="001F321D" w:rsidRPr="00E91A93">
          <w:rPr>
            <w:rFonts w:ascii="Times New Roman" w:hAnsi="Times New Roman" w:cs="Times New Roman"/>
            <w:sz w:val="24"/>
          </w:rPr>
          <w:fldChar w:fldCharType="end"/>
        </w:r>
      </w:p>
    </w:sdtContent>
  </w:sdt>
  <w:p w:rsidR="008B27EC" w:rsidRDefault="008B2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126696"/>
      <w:docPartObj>
        <w:docPartGallery w:val="Page Numbers (Bottom of Page)"/>
        <w:docPartUnique/>
      </w:docPartObj>
    </w:sdtPr>
    <w:sdtEndPr/>
    <w:sdtContent>
      <w:p w:rsidR="008B27EC" w:rsidRDefault="008B27EC">
        <w:pPr>
          <w:pStyle w:val="Footer"/>
          <w:jc w:val="center"/>
        </w:pPr>
        <w:r w:rsidRPr="00E91A93">
          <w:rPr>
            <w:rFonts w:ascii="Times New Roman" w:hAnsi="Times New Roman" w:cs="Times New Roman"/>
            <w:sz w:val="24"/>
          </w:rPr>
          <w:t>S</w:t>
        </w:r>
        <w:r w:rsidR="001F321D" w:rsidRPr="00E91A93">
          <w:rPr>
            <w:rFonts w:ascii="Times New Roman" w:hAnsi="Times New Roman" w:cs="Times New Roman"/>
            <w:sz w:val="24"/>
          </w:rPr>
          <w:fldChar w:fldCharType="begin"/>
        </w:r>
        <w:r w:rsidRPr="00E91A93">
          <w:rPr>
            <w:rFonts w:ascii="Times New Roman" w:hAnsi="Times New Roman" w:cs="Times New Roman"/>
            <w:sz w:val="24"/>
          </w:rPr>
          <w:instrText xml:space="preserve"> PAGE   \* MERGEFORMAT </w:instrText>
        </w:r>
        <w:r w:rsidR="001F321D" w:rsidRPr="00E91A93">
          <w:rPr>
            <w:rFonts w:ascii="Times New Roman" w:hAnsi="Times New Roman" w:cs="Times New Roman"/>
            <w:sz w:val="24"/>
          </w:rPr>
          <w:fldChar w:fldCharType="separate"/>
        </w:r>
        <w:r w:rsidR="00F056D1">
          <w:rPr>
            <w:rFonts w:ascii="Times New Roman" w:hAnsi="Times New Roman" w:cs="Times New Roman"/>
            <w:noProof/>
            <w:sz w:val="24"/>
          </w:rPr>
          <w:t>14</w:t>
        </w:r>
        <w:r w:rsidR="001F321D" w:rsidRPr="00E91A93">
          <w:rPr>
            <w:rFonts w:ascii="Times New Roman" w:hAnsi="Times New Roman" w:cs="Times New Roman"/>
            <w:sz w:val="24"/>
          </w:rPr>
          <w:fldChar w:fldCharType="end"/>
        </w:r>
      </w:p>
    </w:sdtContent>
  </w:sdt>
  <w:p w:rsidR="008B27EC" w:rsidRDefault="008B2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EC" w:rsidRDefault="008B27EC">
    <w:pPr>
      <w:pStyle w:val="Footer"/>
      <w:jc w:val="center"/>
    </w:pPr>
    <w:r w:rsidRPr="00E91A93">
      <w:rPr>
        <w:rFonts w:ascii="Times New Roman" w:hAnsi="Times New Roman" w:cs="Times New Roman"/>
        <w:sz w:val="24"/>
      </w:rPr>
      <w:t>S</w:t>
    </w:r>
    <w:r w:rsidR="001F321D" w:rsidRPr="00E91A93">
      <w:rPr>
        <w:rFonts w:ascii="Times New Roman" w:hAnsi="Times New Roman" w:cs="Times New Roman"/>
        <w:sz w:val="24"/>
      </w:rPr>
      <w:fldChar w:fldCharType="begin"/>
    </w:r>
    <w:r w:rsidRPr="00E91A93">
      <w:rPr>
        <w:rFonts w:ascii="Times New Roman" w:hAnsi="Times New Roman" w:cs="Times New Roman"/>
        <w:sz w:val="24"/>
      </w:rPr>
      <w:instrText xml:space="preserve"> PAGE   \* MERGEFORMAT </w:instrText>
    </w:r>
    <w:r w:rsidR="001F321D" w:rsidRPr="00E91A93">
      <w:rPr>
        <w:rFonts w:ascii="Times New Roman" w:hAnsi="Times New Roman" w:cs="Times New Roman"/>
        <w:sz w:val="24"/>
      </w:rPr>
      <w:fldChar w:fldCharType="separate"/>
    </w:r>
    <w:r w:rsidR="00F056D1">
      <w:rPr>
        <w:rFonts w:ascii="Times New Roman" w:hAnsi="Times New Roman" w:cs="Times New Roman"/>
        <w:noProof/>
        <w:sz w:val="24"/>
      </w:rPr>
      <w:t>19</w:t>
    </w:r>
    <w:r w:rsidR="001F321D" w:rsidRPr="00E91A93">
      <w:rPr>
        <w:rFonts w:ascii="Times New Roman" w:hAnsi="Times New Roman" w:cs="Times New Roman"/>
        <w:sz w:val="24"/>
      </w:rPr>
      <w:fldChar w:fldCharType="end"/>
    </w:r>
  </w:p>
  <w:p w:rsidR="008B27EC" w:rsidRDefault="008B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98" w:rsidRDefault="00E16C98" w:rsidP="00E91A93">
      <w:pPr>
        <w:spacing w:after="0" w:line="240" w:lineRule="auto"/>
      </w:pPr>
      <w:r>
        <w:separator/>
      </w:r>
    </w:p>
  </w:footnote>
  <w:footnote w:type="continuationSeparator" w:id="0">
    <w:p w:rsidR="00E16C98" w:rsidRDefault="00E16C98" w:rsidP="00E91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4724"/>
    <w:multiLevelType w:val="hybridMultilevel"/>
    <w:tmpl w:val="E288F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66037"/>
    <w:multiLevelType w:val="hybridMultilevel"/>
    <w:tmpl w:val="BA46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2585F"/>
    <w:multiLevelType w:val="hybridMultilevel"/>
    <w:tmpl w:val="E700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07"/>
    <w:rsid w:val="00013BA3"/>
    <w:rsid w:val="0002261D"/>
    <w:rsid w:val="000344ED"/>
    <w:rsid w:val="00041156"/>
    <w:rsid w:val="000541E7"/>
    <w:rsid w:val="00061F5F"/>
    <w:rsid w:val="000628D2"/>
    <w:rsid w:val="00065E80"/>
    <w:rsid w:val="00096DA9"/>
    <w:rsid w:val="000A08F1"/>
    <w:rsid w:val="000A1CF6"/>
    <w:rsid w:val="000A45A4"/>
    <w:rsid w:val="000C10BB"/>
    <w:rsid w:val="000C1E70"/>
    <w:rsid w:val="000E4194"/>
    <w:rsid w:val="000F3358"/>
    <w:rsid w:val="00107FFC"/>
    <w:rsid w:val="00111D7D"/>
    <w:rsid w:val="00123C59"/>
    <w:rsid w:val="001575DD"/>
    <w:rsid w:val="00165C4B"/>
    <w:rsid w:val="00166897"/>
    <w:rsid w:val="00195CC9"/>
    <w:rsid w:val="001B257E"/>
    <w:rsid w:val="001B7CDF"/>
    <w:rsid w:val="001C17F2"/>
    <w:rsid w:val="001C326A"/>
    <w:rsid w:val="001D3861"/>
    <w:rsid w:val="001D4CEA"/>
    <w:rsid w:val="001D7132"/>
    <w:rsid w:val="001F321D"/>
    <w:rsid w:val="001F6971"/>
    <w:rsid w:val="00211E8E"/>
    <w:rsid w:val="00224582"/>
    <w:rsid w:val="00232CB6"/>
    <w:rsid w:val="00236270"/>
    <w:rsid w:val="0025222A"/>
    <w:rsid w:val="00252EE0"/>
    <w:rsid w:val="0028413D"/>
    <w:rsid w:val="002B40E4"/>
    <w:rsid w:val="002D39CF"/>
    <w:rsid w:val="002D7727"/>
    <w:rsid w:val="002D784D"/>
    <w:rsid w:val="002E0CF4"/>
    <w:rsid w:val="00303F4F"/>
    <w:rsid w:val="003055CD"/>
    <w:rsid w:val="003063EC"/>
    <w:rsid w:val="00326F21"/>
    <w:rsid w:val="00350E57"/>
    <w:rsid w:val="0036284D"/>
    <w:rsid w:val="00363741"/>
    <w:rsid w:val="0037264A"/>
    <w:rsid w:val="00376EA7"/>
    <w:rsid w:val="003A4439"/>
    <w:rsid w:val="003B35A9"/>
    <w:rsid w:val="003C1D11"/>
    <w:rsid w:val="003F3F57"/>
    <w:rsid w:val="003F7506"/>
    <w:rsid w:val="00410830"/>
    <w:rsid w:val="00425F3F"/>
    <w:rsid w:val="0044753A"/>
    <w:rsid w:val="00453338"/>
    <w:rsid w:val="00464034"/>
    <w:rsid w:val="00465AF4"/>
    <w:rsid w:val="00467925"/>
    <w:rsid w:val="004728D9"/>
    <w:rsid w:val="00497FAF"/>
    <w:rsid w:val="004C0FB3"/>
    <w:rsid w:val="004E732D"/>
    <w:rsid w:val="00504D15"/>
    <w:rsid w:val="00515EEE"/>
    <w:rsid w:val="00531D65"/>
    <w:rsid w:val="0054545D"/>
    <w:rsid w:val="005525B7"/>
    <w:rsid w:val="00552D25"/>
    <w:rsid w:val="005538D3"/>
    <w:rsid w:val="00570DB5"/>
    <w:rsid w:val="005756B3"/>
    <w:rsid w:val="00591AD9"/>
    <w:rsid w:val="005945A2"/>
    <w:rsid w:val="005A65BF"/>
    <w:rsid w:val="005B3D5D"/>
    <w:rsid w:val="005D6F2E"/>
    <w:rsid w:val="00613A35"/>
    <w:rsid w:val="00635343"/>
    <w:rsid w:val="00643C2C"/>
    <w:rsid w:val="00652594"/>
    <w:rsid w:val="006569B8"/>
    <w:rsid w:val="0065793E"/>
    <w:rsid w:val="00657CA9"/>
    <w:rsid w:val="00657ECD"/>
    <w:rsid w:val="00683C98"/>
    <w:rsid w:val="00691D6C"/>
    <w:rsid w:val="00693921"/>
    <w:rsid w:val="006A20A0"/>
    <w:rsid w:val="006A652A"/>
    <w:rsid w:val="006B513D"/>
    <w:rsid w:val="006B66A6"/>
    <w:rsid w:val="006C69AE"/>
    <w:rsid w:val="006E3DD0"/>
    <w:rsid w:val="006F4E2D"/>
    <w:rsid w:val="007234B5"/>
    <w:rsid w:val="00730FA7"/>
    <w:rsid w:val="007364F1"/>
    <w:rsid w:val="0074463A"/>
    <w:rsid w:val="00747402"/>
    <w:rsid w:val="00756D89"/>
    <w:rsid w:val="00775DD4"/>
    <w:rsid w:val="00783CB2"/>
    <w:rsid w:val="00792058"/>
    <w:rsid w:val="00794A6E"/>
    <w:rsid w:val="007A4D88"/>
    <w:rsid w:val="007D6608"/>
    <w:rsid w:val="007D769A"/>
    <w:rsid w:val="007E489D"/>
    <w:rsid w:val="007F5AC5"/>
    <w:rsid w:val="008034D1"/>
    <w:rsid w:val="008058F1"/>
    <w:rsid w:val="00822ED7"/>
    <w:rsid w:val="00834B95"/>
    <w:rsid w:val="00835556"/>
    <w:rsid w:val="008411F1"/>
    <w:rsid w:val="00855244"/>
    <w:rsid w:val="00856743"/>
    <w:rsid w:val="008734C5"/>
    <w:rsid w:val="008803A9"/>
    <w:rsid w:val="00894DDE"/>
    <w:rsid w:val="008953CE"/>
    <w:rsid w:val="008A126E"/>
    <w:rsid w:val="008A488E"/>
    <w:rsid w:val="008B27EC"/>
    <w:rsid w:val="008D0268"/>
    <w:rsid w:val="008E2143"/>
    <w:rsid w:val="009019CC"/>
    <w:rsid w:val="00921D30"/>
    <w:rsid w:val="00932230"/>
    <w:rsid w:val="009409BD"/>
    <w:rsid w:val="00951009"/>
    <w:rsid w:val="0096069E"/>
    <w:rsid w:val="00973F5C"/>
    <w:rsid w:val="00986D2C"/>
    <w:rsid w:val="009C6CC3"/>
    <w:rsid w:val="009D7693"/>
    <w:rsid w:val="009E17FB"/>
    <w:rsid w:val="00A154E8"/>
    <w:rsid w:val="00A15CCF"/>
    <w:rsid w:val="00A314D1"/>
    <w:rsid w:val="00A43A7E"/>
    <w:rsid w:val="00A46F21"/>
    <w:rsid w:val="00A47242"/>
    <w:rsid w:val="00A6434A"/>
    <w:rsid w:val="00A6711A"/>
    <w:rsid w:val="00A73346"/>
    <w:rsid w:val="00A73AE4"/>
    <w:rsid w:val="00A90951"/>
    <w:rsid w:val="00AA32B9"/>
    <w:rsid w:val="00AB5DB6"/>
    <w:rsid w:val="00AC5FC1"/>
    <w:rsid w:val="00AD546C"/>
    <w:rsid w:val="00AD67AF"/>
    <w:rsid w:val="00AF33EE"/>
    <w:rsid w:val="00AF57A3"/>
    <w:rsid w:val="00B1024B"/>
    <w:rsid w:val="00B3367F"/>
    <w:rsid w:val="00B55A4F"/>
    <w:rsid w:val="00B61FEF"/>
    <w:rsid w:val="00B66CD9"/>
    <w:rsid w:val="00B67D4C"/>
    <w:rsid w:val="00BA3BD1"/>
    <w:rsid w:val="00BA4E61"/>
    <w:rsid w:val="00BA4EA7"/>
    <w:rsid w:val="00BA5EFC"/>
    <w:rsid w:val="00BC6256"/>
    <w:rsid w:val="00BD42AD"/>
    <w:rsid w:val="00BE1AE9"/>
    <w:rsid w:val="00BF0E6D"/>
    <w:rsid w:val="00C05DA0"/>
    <w:rsid w:val="00C13530"/>
    <w:rsid w:val="00C25D71"/>
    <w:rsid w:val="00C428BD"/>
    <w:rsid w:val="00C51C5E"/>
    <w:rsid w:val="00C60D78"/>
    <w:rsid w:val="00C8387A"/>
    <w:rsid w:val="00C86351"/>
    <w:rsid w:val="00C86DB3"/>
    <w:rsid w:val="00CA08C3"/>
    <w:rsid w:val="00CA2ACA"/>
    <w:rsid w:val="00CB0386"/>
    <w:rsid w:val="00CD1AE7"/>
    <w:rsid w:val="00CD1ED5"/>
    <w:rsid w:val="00CE1AC5"/>
    <w:rsid w:val="00CF0867"/>
    <w:rsid w:val="00CF2191"/>
    <w:rsid w:val="00CF2F6B"/>
    <w:rsid w:val="00CF53B3"/>
    <w:rsid w:val="00CF607F"/>
    <w:rsid w:val="00D0624D"/>
    <w:rsid w:val="00D114F8"/>
    <w:rsid w:val="00D133A4"/>
    <w:rsid w:val="00D140C5"/>
    <w:rsid w:val="00D168FA"/>
    <w:rsid w:val="00D26A9E"/>
    <w:rsid w:val="00D45A57"/>
    <w:rsid w:val="00D46A00"/>
    <w:rsid w:val="00D56C29"/>
    <w:rsid w:val="00D65E19"/>
    <w:rsid w:val="00D76CE0"/>
    <w:rsid w:val="00D96C44"/>
    <w:rsid w:val="00DB4B2B"/>
    <w:rsid w:val="00DC4728"/>
    <w:rsid w:val="00DD5739"/>
    <w:rsid w:val="00DF07F2"/>
    <w:rsid w:val="00DF7B5F"/>
    <w:rsid w:val="00E025B5"/>
    <w:rsid w:val="00E05CB5"/>
    <w:rsid w:val="00E0615F"/>
    <w:rsid w:val="00E16C98"/>
    <w:rsid w:val="00E257F9"/>
    <w:rsid w:val="00E4750D"/>
    <w:rsid w:val="00E566AE"/>
    <w:rsid w:val="00E631BD"/>
    <w:rsid w:val="00E91A93"/>
    <w:rsid w:val="00EA4916"/>
    <w:rsid w:val="00EB773C"/>
    <w:rsid w:val="00EC2FF3"/>
    <w:rsid w:val="00EC4939"/>
    <w:rsid w:val="00EE11C5"/>
    <w:rsid w:val="00EF0632"/>
    <w:rsid w:val="00F048ED"/>
    <w:rsid w:val="00F056D1"/>
    <w:rsid w:val="00F10B59"/>
    <w:rsid w:val="00F130B7"/>
    <w:rsid w:val="00F150C5"/>
    <w:rsid w:val="00F15EF2"/>
    <w:rsid w:val="00F24099"/>
    <w:rsid w:val="00F32A86"/>
    <w:rsid w:val="00F42556"/>
    <w:rsid w:val="00F45980"/>
    <w:rsid w:val="00F4672E"/>
    <w:rsid w:val="00F4719D"/>
    <w:rsid w:val="00F56241"/>
    <w:rsid w:val="00F60F43"/>
    <w:rsid w:val="00F9280E"/>
    <w:rsid w:val="00F93C85"/>
    <w:rsid w:val="00FB1675"/>
    <w:rsid w:val="00FC5C7B"/>
    <w:rsid w:val="00FF1807"/>
    <w:rsid w:val="00FF7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docId w15:val="{FEE4B66A-D66B-4225-9333-E0EB1C1A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07"/>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F1807"/>
    <w:rPr>
      <w:b/>
      <w:bCs/>
    </w:rPr>
  </w:style>
  <w:style w:type="character" w:styleId="CommentReference">
    <w:name w:val="annotation reference"/>
    <w:basedOn w:val="DefaultParagraphFont"/>
    <w:uiPriority w:val="99"/>
    <w:semiHidden/>
    <w:rsid w:val="00FF1807"/>
    <w:rPr>
      <w:sz w:val="16"/>
      <w:szCs w:val="16"/>
    </w:rPr>
  </w:style>
  <w:style w:type="paragraph" w:styleId="CommentText">
    <w:name w:val="annotation text"/>
    <w:basedOn w:val="Normal"/>
    <w:link w:val="CommentTextChar"/>
    <w:uiPriority w:val="99"/>
    <w:semiHidden/>
    <w:rsid w:val="00FF1807"/>
    <w:pPr>
      <w:spacing w:line="240" w:lineRule="auto"/>
    </w:pPr>
    <w:rPr>
      <w:sz w:val="20"/>
      <w:szCs w:val="20"/>
      <w:lang w:eastAsia="ko-KR"/>
    </w:rPr>
  </w:style>
  <w:style w:type="character" w:customStyle="1" w:styleId="CommentTextChar">
    <w:name w:val="Comment Text Char"/>
    <w:basedOn w:val="DefaultParagraphFont"/>
    <w:link w:val="CommentText"/>
    <w:uiPriority w:val="99"/>
    <w:semiHidden/>
    <w:rsid w:val="00FF1807"/>
    <w:rPr>
      <w:rFonts w:ascii="Calibri" w:eastAsia="SimSun" w:hAnsi="Calibri" w:cs="Calibri"/>
      <w:sz w:val="20"/>
      <w:szCs w:val="20"/>
      <w:lang w:eastAsia="ko-KR"/>
    </w:rPr>
  </w:style>
  <w:style w:type="paragraph" w:styleId="BalloonText">
    <w:name w:val="Balloon Text"/>
    <w:basedOn w:val="Normal"/>
    <w:link w:val="BalloonTextChar"/>
    <w:uiPriority w:val="99"/>
    <w:semiHidden/>
    <w:unhideWhenUsed/>
    <w:rsid w:val="00FF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807"/>
    <w:rPr>
      <w:rFonts w:ascii="Tahoma" w:eastAsia="SimSun" w:hAnsi="Tahoma" w:cs="Tahoma"/>
      <w:sz w:val="16"/>
      <w:szCs w:val="16"/>
    </w:rPr>
  </w:style>
  <w:style w:type="paragraph" w:styleId="Header">
    <w:name w:val="header"/>
    <w:basedOn w:val="Normal"/>
    <w:link w:val="HeaderChar"/>
    <w:uiPriority w:val="99"/>
    <w:semiHidden/>
    <w:unhideWhenUsed/>
    <w:rsid w:val="00E91A9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91A93"/>
    <w:rPr>
      <w:rFonts w:ascii="Calibri" w:eastAsia="SimSun" w:hAnsi="Calibri" w:cs="Calibri"/>
    </w:rPr>
  </w:style>
  <w:style w:type="paragraph" w:styleId="Footer">
    <w:name w:val="footer"/>
    <w:basedOn w:val="Normal"/>
    <w:link w:val="FooterChar"/>
    <w:uiPriority w:val="99"/>
    <w:unhideWhenUsed/>
    <w:rsid w:val="00E91A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1A93"/>
    <w:rPr>
      <w:rFonts w:ascii="Calibri" w:eastAsia="SimSun" w:hAnsi="Calibri" w:cs="Calibri"/>
    </w:rPr>
  </w:style>
  <w:style w:type="paragraph" w:styleId="CommentSubject">
    <w:name w:val="annotation subject"/>
    <w:basedOn w:val="CommentText"/>
    <w:next w:val="CommentText"/>
    <w:link w:val="CommentSubjectChar"/>
    <w:uiPriority w:val="99"/>
    <w:semiHidden/>
    <w:unhideWhenUsed/>
    <w:rsid w:val="003F3F57"/>
    <w:rPr>
      <w:b/>
      <w:bCs/>
      <w:lang w:eastAsia="zh-CN"/>
    </w:rPr>
  </w:style>
  <w:style w:type="character" w:customStyle="1" w:styleId="CommentSubjectChar">
    <w:name w:val="Comment Subject Char"/>
    <w:basedOn w:val="CommentTextChar"/>
    <w:link w:val="CommentSubject"/>
    <w:uiPriority w:val="99"/>
    <w:semiHidden/>
    <w:rsid w:val="003F3F57"/>
    <w:rPr>
      <w:rFonts w:ascii="Calibri" w:eastAsia="SimSun" w:hAnsi="Calibri" w:cs="Calibri"/>
      <w:b/>
      <w:bCs/>
      <w:sz w:val="20"/>
      <w:szCs w:val="20"/>
      <w:lang w:eastAsia="ko-KR"/>
    </w:rPr>
  </w:style>
  <w:style w:type="paragraph" w:customStyle="1" w:styleId="MTDisplayEquation">
    <w:name w:val="MTDisplayEquation"/>
    <w:basedOn w:val="Normal"/>
    <w:next w:val="Normal"/>
    <w:link w:val="MTDisplayEquationChar"/>
    <w:uiPriority w:val="99"/>
    <w:rsid w:val="00783CB2"/>
    <w:pPr>
      <w:tabs>
        <w:tab w:val="center" w:pos="4680"/>
        <w:tab w:val="right" w:pos="9360"/>
      </w:tabs>
    </w:pPr>
    <w:rPr>
      <w:rFonts w:ascii="Times New Roman" w:hAnsi="Times New Roman" w:cs="Times New Roman"/>
      <w:color w:val="000000"/>
      <w:sz w:val="24"/>
      <w:szCs w:val="24"/>
    </w:rPr>
  </w:style>
  <w:style w:type="character" w:customStyle="1" w:styleId="MTDisplayEquationChar">
    <w:name w:val="MTDisplayEquation Char"/>
    <w:basedOn w:val="DefaultParagraphFont"/>
    <w:link w:val="MTDisplayEquation"/>
    <w:uiPriority w:val="99"/>
    <w:rsid w:val="00783CB2"/>
    <w:rPr>
      <w:rFonts w:ascii="Times New Roman" w:eastAsia="SimSun" w:hAnsi="Times New Roman" w:cs="Times New Roman"/>
      <w:color w:val="000000"/>
      <w:sz w:val="24"/>
      <w:szCs w:val="24"/>
    </w:rPr>
  </w:style>
  <w:style w:type="character" w:styleId="PlaceholderText">
    <w:name w:val="Placeholder Text"/>
    <w:basedOn w:val="DefaultParagraphFont"/>
    <w:uiPriority w:val="99"/>
    <w:semiHidden/>
    <w:rsid w:val="00BE1AE9"/>
    <w:rPr>
      <w:color w:val="808080"/>
    </w:rPr>
  </w:style>
  <w:style w:type="paragraph" w:styleId="ListParagraph">
    <w:name w:val="List Paragraph"/>
    <w:basedOn w:val="Normal"/>
    <w:uiPriority w:val="34"/>
    <w:qFormat/>
    <w:rsid w:val="0037264A"/>
    <w:pPr>
      <w:ind w:left="720"/>
      <w:contextualSpacing/>
    </w:pPr>
  </w:style>
  <w:style w:type="character" w:styleId="Hyperlink">
    <w:name w:val="Hyperlink"/>
    <w:basedOn w:val="DefaultParagraphFont"/>
    <w:uiPriority w:val="99"/>
    <w:unhideWhenUsed/>
    <w:rsid w:val="00252EE0"/>
    <w:rPr>
      <w:color w:val="0000FF" w:themeColor="hyperlink"/>
      <w:u w:val="single"/>
    </w:rPr>
  </w:style>
  <w:style w:type="table" w:styleId="TableGrid">
    <w:name w:val="Table Grid"/>
    <w:basedOn w:val="TableNormal"/>
    <w:uiPriority w:val="59"/>
    <w:rsid w:val="00232C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yperlink" Target="http://www.cpc.ncep.noaa.gov/products/predictions/tools/edb/lbfinal.gif"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eratel\Desktop\bioDiesel-Qingshi%20Tu\EPA%20Biodiesel-Water%20Project%202010~2011\EPA%20Water%20Paper\EST\WaterUse2.1%20(W3%20with%20new%20averag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eratel\Desktop\bioDiesel-Qingshi%20Tu\EPA%20Biodiesel-Water%20Project%202010~2011\EPA%20Water%20Paper\EST\WaterUse2.1%20(W3%20with%20new%20aver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852552309465985E-2"/>
          <c:y val="5.0925925925926457E-2"/>
          <c:w val="0.93344028258150691"/>
          <c:h val="0.79603997577225116"/>
        </c:manualLayout>
      </c:layout>
      <c:barChart>
        <c:barDir val="col"/>
        <c:grouping val="clustered"/>
        <c:varyColors val="0"/>
        <c:ser>
          <c:idx val="0"/>
          <c:order val="0"/>
          <c:tx>
            <c:v>W1</c:v>
          </c:tx>
          <c:invertIfNegative val="0"/>
          <c:cat>
            <c:strRef>
              <c:f>'new W1, N1 fig'!$G$2:$G$36</c:f>
              <c:strCache>
                <c:ptCount val="35"/>
                <c:pt idx="0">
                  <c:v>AR</c:v>
                </c:pt>
                <c:pt idx="1">
                  <c:v>NE</c:v>
                </c:pt>
                <c:pt idx="2">
                  <c:v>MS</c:v>
                </c:pt>
                <c:pt idx="3">
                  <c:v>KS</c:v>
                </c:pt>
                <c:pt idx="4">
                  <c:v>MO</c:v>
                </c:pt>
                <c:pt idx="5">
                  <c:v>LA</c:v>
                </c:pt>
                <c:pt idx="6">
                  <c:v>MN</c:v>
                </c:pt>
                <c:pt idx="7">
                  <c:v>IN</c:v>
                </c:pt>
                <c:pt idx="8">
                  <c:v>IL</c:v>
                </c:pt>
                <c:pt idx="9">
                  <c:v>NC</c:v>
                </c:pt>
                <c:pt idx="10">
                  <c:v>MI</c:v>
                </c:pt>
                <c:pt idx="11">
                  <c:v>SD</c:v>
                </c:pt>
                <c:pt idx="12">
                  <c:v>GA</c:v>
                </c:pt>
                <c:pt idx="13">
                  <c:v>IA</c:v>
                </c:pt>
                <c:pt idx="14">
                  <c:v>TX</c:v>
                </c:pt>
                <c:pt idx="15">
                  <c:v>WI</c:v>
                </c:pt>
                <c:pt idx="16">
                  <c:v>DE</c:v>
                </c:pt>
                <c:pt idx="17">
                  <c:v>MD</c:v>
                </c:pt>
                <c:pt idx="18">
                  <c:v>OK</c:v>
                </c:pt>
                <c:pt idx="19">
                  <c:v>ND</c:v>
                </c:pt>
                <c:pt idx="20">
                  <c:v>SC</c:v>
                </c:pt>
                <c:pt idx="21">
                  <c:v>KY</c:v>
                </c:pt>
                <c:pt idx="22">
                  <c:v>VA</c:v>
                </c:pt>
                <c:pt idx="23">
                  <c:v>OH</c:v>
                </c:pt>
                <c:pt idx="24">
                  <c:v>TN</c:v>
                </c:pt>
                <c:pt idx="25">
                  <c:v>NJ</c:v>
                </c:pt>
                <c:pt idx="26">
                  <c:v>CO</c:v>
                </c:pt>
                <c:pt idx="27">
                  <c:v>AL</c:v>
                </c:pt>
                <c:pt idx="28">
                  <c:v>WA</c:v>
                </c:pt>
                <c:pt idx="29">
                  <c:v>CT</c:v>
                </c:pt>
                <c:pt idx="30">
                  <c:v>ME</c:v>
                </c:pt>
                <c:pt idx="31">
                  <c:v>MA</c:v>
                </c:pt>
                <c:pt idx="32">
                  <c:v>VT</c:v>
                </c:pt>
                <c:pt idx="33">
                  <c:v>WV</c:v>
                </c:pt>
                <c:pt idx="34">
                  <c:v>NY</c:v>
                </c:pt>
              </c:strCache>
            </c:strRef>
          </c:cat>
          <c:val>
            <c:numRef>
              <c:f>'new W1, N1 fig'!$H$2:$H$36</c:f>
              <c:numCache>
                <c:formatCode>General</c:formatCode>
                <c:ptCount val="35"/>
                <c:pt idx="0">
                  <c:v>15953.526220448321</c:v>
                </c:pt>
                <c:pt idx="1">
                  <c:v>9056.7822769156774</c:v>
                </c:pt>
                <c:pt idx="2">
                  <c:v>3714.7818236763342</c:v>
                </c:pt>
                <c:pt idx="3">
                  <c:v>2514.8403214358586</c:v>
                </c:pt>
                <c:pt idx="4">
                  <c:v>2456.9444264263357</c:v>
                </c:pt>
                <c:pt idx="5">
                  <c:v>642.09337474354106</c:v>
                </c:pt>
                <c:pt idx="6">
                  <c:v>534.64727674032497</c:v>
                </c:pt>
                <c:pt idx="7">
                  <c:v>396.34586422861975</c:v>
                </c:pt>
                <c:pt idx="8">
                  <c:v>338.94699983448533</c:v>
                </c:pt>
                <c:pt idx="9">
                  <c:v>332.39523263163755</c:v>
                </c:pt>
                <c:pt idx="10">
                  <c:v>319.92620539452304</c:v>
                </c:pt>
                <c:pt idx="11">
                  <c:v>253.13471215639422</c:v>
                </c:pt>
                <c:pt idx="12">
                  <c:v>203.53259493982353</c:v>
                </c:pt>
                <c:pt idx="13">
                  <c:v>194.12458410386091</c:v>
                </c:pt>
                <c:pt idx="14">
                  <c:v>156.40601705521823</c:v>
                </c:pt>
                <c:pt idx="15">
                  <c:v>143.36977886437052</c:v>
                </c:pt>
                <c:pt idx="16">
                  <c:v>141.48356209958649</c:v>
                </c:pt>
                <c:pt idx="17">
                  <c:v>119.1892874944473</c:v>
                </c:pt>
                <c:pt idx="18">
                  <c:v>96.114376797050468</c:v>
                </c:pt>
                <c:pt idx="19">
                  <c:v>84.207753641180261</c:v>
                </c:pt>
                <c:pt idx="20">
                  <c:v>51.585432805635293</c:v>
                </c:pt>
                <c:pt idx="21">
                  <c:v>39.020268118735913</c:v>
                </c:pt>
                <c:pt idx="22">
                  <c:v>38.488628021424759</c:v>
                </c:pt>
                <c:pt idx="23">
                  <c:v>32.486767031346496</c:v>
                </c:pt>
                <c:pt idx="24">
                  <c:v>23.517142966406695</c:v>
                </c:pt>
                <c:pt idx="25">
                  <c:v>22.736506874152489</c:v>
                </c:pt>
                <c:pt idx="26">
                  <c:v>21.711681659444398</c:v>
                </c:pt>
                <c:pt idx="27">
                  <c:v>12.2517566006004</c:v>
                </c:pt>
                <c:pt idx="28">
                  <c:v>7.0324544517727485</c:v>
                </c:pt>
                <c:pt idx="29">
                  <c:v>0</c:v>
                </c:pt>
                <c:pt idx="30">
                  <c:v>0</c:v>
                </c:pt>
                <c:pt idx="31">
                  <c:v>0</c:v>
                </c:pt>
                <c:pt idx="32">
                  <c:v>0</c:v>
                </c:pt>
                <c:pt idx="33">
                  <c:v>0</c:v>
                </c:pt>
              </c:numCache>
            </c:numRef>
          </c:val>
        </c:ser>
        <c:dLbls>
          <c:showLegendKey val="0"/>
          <c:showVal val="0"/>
          <c:showCatName val="0"/>
          <c:showSerName val="0"/>
          <c:showPercent val="0"/>
          <c:showBubbleSize val="0"/>
        </c:dLbls>
        <c:gapWidth val="150"/>
        <c:axId val="456877376"/>
        <c:axId val="456877768"/>
      </c:barChart>
      <c:lineChart>
        <c:grouping val="standard"/>
        <c:varyColors val="0"/>
        <c:ser>
          <c:idx val="1"/>
          <c:order val="1"/>
          <c:spPr>
            <a:ln w="19050">
              <a:solidFill>
                <a:schemeClr val="tx1"/>
              </a:solidFill>
              <a:prstDash val="dash"/>
            </a:ln>
          </c:spPr>
          <c:marker>
            <c:symbol val="none"/>
          </c:marker>
          <c:cat>
            <c:strRef>
              <c:f>'new W1, N1 fig'!$G$2:$G$36</c:f>
              <c:strCache>
                <c:ptCount val="35"/>
                <c:pt idx="0">
                  <c:v>AR</c:v>
                </c:pt>
                <c:pt idx="1">
                  <c:v>NE</c:v>
                </c:pt>
                <c:pt idx="2">
                  <c:v>MS</c:v>
                </c:pt>
                <c:pt idx="3">
                  <c:v>KS</c:v>
                </c:pt>
                <c:pt idx="4">
                  <c:v>MO</c:v>
                </c:pt>
                <c:pt idx="5">
                  <c:v>LA</c:v>
                </c:pt>
                <c:pt idx="6">
                  <c:v>MN</c:v>
                </c:pt>
                <c:pt idx="7">
                  <c:v>IN</c:v>
                </c:pt>
                <c:pt idx="8">
                  <c:v>IL</c:v>
                </c:pt>
                <c:pt idx="9">
                  <c:v>NC</c:v>
                </c:pt>
                <c:pt idx="10">
                  <c:v>MI</c:v>
                </c:pt>
                <c:pt idx="11">
                  <c:v>SD</c:v>
                </c:pt>
                <c:pt idx="12">
                  <c:v>GA</c:v>
                </c:pt>
                <c:pt idx="13">
                  <c:v>IA</c:v>
                </c:pt>
                <c:pt idx="14">
                  <c:v>TX</c:v>
                </c:pt>
                <c:pt idx="15">
                  <c:v>WI</c:v>
                </c:pt>
                <c:pt idx="16">
                  <c:v>DE</c:v>
                </c:pt>
                <c:pt idx="17">
                  <c:v>MD</c:v>
                </c:pt>
                <c:pt idx="18">
                  <c:v>OK</c:v>
                </c:pt>
                <c:pt idx="19">
                  <c:v>ND</c:v>
                </c:pt>
                <c:pt idx="20">
                  <c:v>SC</c:v>
                </c:pt>
                <c:pt idx="21">
                  <c:v>KY</c:v>
                </c:pt>
                <c:pt idx="22">
                  <c:v>VA</c:v>
                </c:pt>
                <c:pt idx="23">
                  <c:v>OH</c:v>
                </c:pt>
                <c:pt idx="24">
                  <c:v>TN</c:v>
                </c:pt>
                <c:pt idx="25">
                  <c:v>NJ</c:v>
                </c:pt>
                <c:pt idx="26">
                  <c:v>CO</c:v>
                </c:pt>
                <c:pt idx="27">
                  <c:v>AL</c:v>
                </c:pt>
                <c:pt idx="28">
                  <c:v>WA</c:v>
                </c:pt>
                <c:pt idx="29">
                  <c:v>CT</c:v>
                </c:pt>
                <c:pt idx="30">
                  <c:v>ME</c:v>
                </c:pt>
                <c:pt idx="31">
                  <c:v>MA</c:v>
                </c:pt>
                <c:pt idx="32">
                  <c:v>VT</c:v>
                </c:pt>
                <c:pt idx="33">
                  <c:v>WV</c:v>
                </c:pt>
                <c:pt idx="34">
                  <c:v>NY</c:v>
                </c:pt>
              </c:strCache>
            </c:strRef>
          </c:cat>
          <c:val>
            <c:numRef>
              <c:f>'new W1, N1 fig'!$I$2:$I$36</c:f>
              <c:numCache>
                <c:formatCode>General</c:formatCode>
                <c:ptCount val="35"/>
                <c:pt idx="0">
                  <c:v>1114.75</c:v>
                </c:pt>
                <c:pt idx="1">
                  <c:v>1114.75</c:v>
                </c:pt>
                <c:pt idx="2">
                  <c:v>1114.75</c:v>
                </c:pt>
                <c:pt idx="3">
                  <c:v>1114.75</c:v>
                </c:pt>
                <c:pt idx="4">
                  <c:v>1114.75</c:v>
                </c:pt>
                <c:pt idx="5">
                  <c:v>1114.75</c:v>
                </c:pt>
                <c:pt idx="6">
                  <c:v>1114.75</c:v>
                </c:pt>
                <c:pt idx="7">
                  <c:v>1114.75</c:v>
                </c:pt>
                <c:pt idx="8">
                  <c:v>1114.75</c:v>
                </c:pt>
                <c:pt idx="9">
                  <c:v>1114.75</c:v>
                </c:pt>
                <c:pt idx="10">
                  <c:v>1114.75</c:v>
                </c:pt>
                <c:pt idx="11">
                  <c:v>1114.75</c:v>
                </c:pt>
                <c:pt idx="12">
                  <c:v>1114.75</c:v>
                </c:pt>
                <c:pt idx="13">
                  <c:v>1114.75</c:v>
                </c:pt>
                <c:pt idx="14">
                  <c:v>1114.75</c:v>
                </c:pt>
                <c:pt idx="15">
                  <c:v>1114.75</c:v>
                </c:pt>
                <c:pt idx="16">
                  <c:v>1114.75</c:v>
                </c:pt>
                <c:pt idx="17">
                  <c:v>1114.75</c:v>
                </c:pt>
                <c:pt idx="18">
                  <c:v>1114.75</c:v>
                </c:pt>
                <c:pt idx="19">
                  <c:v>1114.75</c:v>
                </c:pt>
                <c:pt idx="20">
                  <c:v>1114.75</c:v>
                </c:pt>
                <c:pt idx="21">
                  <c:v>1114.75</c:v>
                </c:pt>
                <c:pt idx="22">
                  <c:v>1114.75</c:v>
                </c:pt>
                <c:pt idx="23">
                  <c:v>1114.75</c:v>
                </c:pt>
                <c:pt idx="24">
                  <c:v>1114.75</c:v>
                </c:pt>
                <c:pt idx="25">
                  <c:v>1114.75</c:v>
                </c:pt>
                <c:pt idx="26">
                  <c:v>1114.75</c:v>
                </c:pt>
                <c:pt idx="27">
                  <c:v>1114.75</c:v>
                </c:pt>
                <c:pt idx="28">
                  <c:v>1114.75</c:v>
                </c:pt>
                <c:pt idx="29">
                  <c:v>1114.75</c:v>
                </c:pt>
                <c:pt idx="30">
                  <c:v>1114.75</c:v>
                </c:pt>
                <c:pt idx="31">
                  <c:v>1114.75</c:v>
                </c:pt>
                <c:pt idx="32">
                  <c:v>1114.75</c:v>
                </c:pt>
                <c:pt idx="33">
                  <c:v>1114.75</c:v>
                </c:pt>
                <c:pt idx="34">
                  <c:v>1114.75</c:v>
                </c:pt>
              </c:numCache>
            </c:numRef>
          </c:val>
          <c:smooth val="0"/>
        </c:ser>
        <c:dLbls>
          <c:showLegendKey val="0"/>
          <c:showVal val="0"/>
          <c:showCatName val="0"/>
          <c:showSerName val="0"/>
          <c:showPercent val="0"/>
          <c:showBubbleSize val="0"/>
        </c:dLbls>
        <c:marker val="1"/>
        <c:smooth val="0"/>
        <c:axId val="456877376"/>
        <c:axId val="456877768"/>
      </c:lineChart>
      <c:catAx>
        <c:axId val="456877376"/>
        <c:scaling>
          <c:orientation val="minMax"/>
        </c:scaling>
        <c:delete val="0"/>
        <c:axPos val="b"/>
        <c:title>
          <c:tx>
            <c:rich>
              <a:bodyPr/>
              <a:lstStyle/>
              <a:p>
                <a:pPr>
                  <a:defRPr/>
                </a:pPr>
                <a:r>
                  <a:rPr lang="en-US"/>
                  <a:t>State</a:t>
                </a:r>
              </a:p>
            </c:rich>
          </c:tx>
          <c:layout/>
          <c:overlay val="0"/>
        </c:title>
        <c:numFmt formatCode="General" sourceLinked="0"/>
        <c:majorTickMark val="out"/>
        <c:minorTickMark val="none"/>
        <c:tickLblPos val="nextTo"/>
        <c:txPr>
          <a:bodyPr/>
          <a:lstStyle/>
          <a:p>
            <a:pPr>
              <a:defRPr sz="900"/>
            </a:pPr>
            <a:endParaRPr lang="en-US"/>
          </a:p>
        </c:txPr>
        <c:crossAx val="456877768"/>
        <c:crosses val="autoZero"/>
        <c:auto val="1"/>
        <c:lblAlgn val="ctr"/>
        <c:lblOffset val="100"/>
        <c:noMultiLvlLbl val="0"/>
      </c:catAx>
      <c:valAx>
        <c:axId val="456877768"/>
        <c:scaling>
          <c:logBase val="10"/>
          <c:orientation val="minMax"/>
        </c:scaling>
        <c:delete val="0"/>
        <c:axPos val="l"/>
        <c:title>
          <c:tx>
            <c:rich>
              <a:bodyPr rot="-5400000" vert="horz"/>
              <a:lstStyle/>
              <a:p>
                <a:pPr>
                  <a:defRPr/>
                </a:pPr>
                <a:r>
                  <a:rPr lang="en-US"/>
                  <a:t>MGPY</a:t>
                </a:r>
              </a:p>
            </c:rich>
          </c:tx>
          <c:layout/>
          <c:overlay val="0"/>
        </c:title>
        <c:numFmt formatCode="General" sourceLinked="1"/>
        <c:majorTickMark val="out"/>
        <c:minorTickMark val="none"/>
        <c:tickLblPos val="nextTo"/>
        <c:txPr>
          <a:bodyPr/>
          <a:lstStyle/>
          <a:p>
            <a:pPr>
              <a:defRPr sz="900"/>
            </a:pPr>
            <a:endParaRPr lang="en-US"/>
          </a:p>
        </c:txPr>
        <c:crossAx val="4568773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750450291350964E-2"/>
          <c:y val="5.0925925925925923E-2"/>
          <c:w val="0.93837380211178234"/>
          <c:h val="0.78259907594194811"/>
        </c:manualLayout>
      </c:layout>
      <c:barChart>
        <c:barDir val="col"/>
        <c:grouping val="clustered"/>
        <c:varyColors val="0"/>
        <c:ser>
          <c:idx val="0"/>
          <c:order val="0"/>
          <c:invertIfNegative val="0"/>
          <c:cat>
            <c:strRef>
              <c:f>'new W1, N1 fig'!$G$38:$G$72</c:f>
              <c:strCache>
                <c:ptCount val="35"/>
                <c:pt idx="0">
                  <c:v>WA</c:v>
                </c:pt>
                <c:pt idx="1">
                  <c:v>AR</c:v>
                </c:pt>
                <c:pt idx="2">
                  <c:v>CO</c:v>
                </c:pt>
                <c:pt idx="3">
                  <c:v>MS</c:v>
                </c:pt>
                <c:pt idx="4">
                  <c:v>NE</c:v>
                </c:pt>
                <c:pt idx="5">
                  <c:v>TX</c:v>
                </c:pt>
                <c:pt idx="6">
                  <c:v>DE</c:v>
                </c:pt>
                <c:pt idx="7">
                  <c:v>KS</c:v>
                </c:pt>
                <c:pt idx="8">
                  <c:v>LA</c:v>
                </c:pt>
                <c:pt idx="9">
                  <c:v>GA</c:v>
                </c:pt>
                <c:pt idx="10">
                  <c:v>OK</c:v>
                </c:pt>
                <c:pt idx="11">
                  <c:v>MO</c:v>
                </c:pt>
                <c:pt idx="12">
                  <c:v>MD</c:v>
                </c:pt>
                <c:pt idx="13">
                  <c:v>NC</c:v>
                </c:pt>
                <c:pt idx="14">
                  <c:v>NJ</c:v>
                </c:pt>
                <c:pt idx="15">
                  <c:v>SC</c:v>
                </c:pt>
                <c:pt idx="16">
                  <c:v>MI</c:v>
                </c:pt>
                <c:pt idx="17">
                  <c:v>AL</c:v>
                </c:pt>
                <c:pt idx="18">
                  <c:v>VA</c:v>
                </c:pt>
                <c:pt idx="19">
                  <c:v>WI</c:v>
                </c:pt>
                <c:pt idx="20">
                  <c:v>MN</c:v>
                </c:pt>
                <c:pt idx="21">
                  <c:v>SD</c:v>
                </c:pt>
                <c:pt idx="22">
                  <c:v>IN</c:v>
                </c:pt>
                <c:pt idx="23">
                  <c:v>KY</c:v>
                </c:pt>
                <c:pt idx="24">
                  <c:v>TN</c:v>
                </c:pt>
                <c:pt idx="25">
                  <c:v>IL</c:v>
                </c:pt>
                <c:pt idx="26">
                  <c:v>ND</c:v>
                </c:pt>
                <c:pt idx="27">
                  <c:v>IA</c:v>
                </c:pt>
                <c:pt idx="28">
                  <c:v>OH</c:v>
                </c:pt>
                <c:pt idx="29">
                  <c:v>CT</c:v>
                </c:pt>
                <c:pt idx="30">
                  <c:v>ME</c:v>
                </c:pt>
                <c:pt idx="31">
                  <c:v>MA</c:v>
                </c:pt>
                <c:pt idx="32">
                  <c:v>NY</c:v>
                </c:pt>
                <c:pt idx="33">
                  <c:v>VT</c:v>
                </c:pt>
                <c:pt idx="34">
                  <c:v>WV</c:v>
                </c:pt>
              </c:strCache>
            </c:strRef>
          </c:cat>
          <c:val>
            <c:numRef>
              <c:f>'new W1, N1 fig'!$H$38:$H$72</c:f>
              <c:numCache>
                <c:formatCode>General</c:formatCode>
                <c:ptCount val="35"/>
                <c:pt idx="0">
                  <c:v>1058.1956781613333</c:v>
                </c:pt>
                <c:pt idx="1">
                  <c:v>674.30137535240203</c:v>
                </c:pt>
                <c:pt idx="2">
                  <c:v>611.51619819430596</c:v>
                </c:pt>
                <c:pt idx="3">
                  <c:v>285.89439032179592</c:v>
                </c:pt>
                <c:pt idx="4">
                  <c:v>199.73909956082457</c:v>
                </c:pt>
                <c:pt idx="5">
                  <c:v>190.07789485909649</c:v>
                </c:pt>
                <c:pt idx="6">
                  <c:v>148.20555679588352</c:v>
                </c:pt>
                <c:pt idx="7">
                  <c:v>127.08985766742622</c:v>
                </c:pt>
                <c:pt idx="8">
                  <c:v>108.59372737341508</c:v>
                </c:pt>
                <c:pt idx="9">
                  <c:v>106.75209844452577</c:v>
                </c:pt>
                <c:pt idx="10">
                  <c:v>88.125654160720842</c:v>
                </c:pt>
                <c:pt idx="11">
                  <c:v>61.891643075687917</c:v>
                </c:pt>
                <c:pt idx="12">
                  <c:v>47.991580560075676</c:v>
                </c:pt>
                <c:pt idx="13">
                  <c:v>47.680483271375444</c:v>
                </c:pt>
                <c:pt idx="14">
                  <c:v>38.901481624128046</c:v>
                </c:pt>
                <c:pt idx="15">
                  <c:v>27.527533169783457</c:v>
                </c:pt>
                <c:pt idx="16">
                  <c:v>19.808509131679589</c:v>
                </c:pt>
                <c:pt idx="17">
                  <c:v>13.990166440945202</c:v>
                </c:pt>
                <c:pt idx="18">
                  <c:v>12.744522161072263</c:v>
                </c:pt>
                <c:pt idx="19">
                  <c:v>10.956390860335809</c:v>
                </c:pt>
                <c:pt idx="20">
                  <c:v>8.5996626087179227</c:v>
                </c:pt>
                <c:pt idx="21">
                  <c:v>8.1162582610280616</c:v>
                </c:pt>
                <c:pt idx="22">
                  <c:v>7.8495788761916145</c:v>
                </c:pt>
                <c:pt idx="23">
                  <c:v>5.5140185447975245</c:v>
                </c:pt>
                <c:pt idx="24">
                  <c:v>5.2988568889870065</c:v>
                </c:pt>
                <c:pt idx="25">
                  <c:v>4.005467349871596</c:v>
                </c:pt>
                <c:pt idx="26">
                  <c:v>3.3035426715682377</c:v>
                </c:pt>
                <c:pt idx="27">
                  <c:v>1.8839643915795321</c:v>
                </c:pt>
                <c:pt idx="28">
                  <c:v>0.7089401573349845</c:v>
                </c:pt>
                <c:pt idx="29">
                  <c:v>0</c:v>
                </c:pt>
                <c:pt idx="30">
                  <c:v>0</c:v>
                </c:pt>
                <c:pt idx="31">
                  <c:v>0</c:v>
                </c:pt>
                <c:pt idx="32">
                  <c:v>0</c:v>
                </c:pt>
                <c:pt idx="33">
                  <c:v>0</c:v>
                </c:pt>
                <c:pt idx="34">
                  <c:v>0</c:v>
                </c:pt>
              </c:numCache>
            </c:numRef>
          </c:val>
        </c:ser>
        <c:dLbls>
          <c:showLegendKey val="0"/>
          <c:showVal val="0"/>
          <c:showCatName val="0"/>
          <c:showSerName val="0"/>
          <c:showPercent val="0"/>
          <c:showBubbleSize val="0"/>
        </c:dLbls>
        <c:gapWidth val="150"/>
        <c:axId val="456878552"/>
        <c:axId val="456878944"/>
      </c:barChart>
      <c:lineChart>
        <c:grouping val="standard"/>
        <c:varyColors val="0"/>
        <c:ser>
          <c:idx val="1"/>
          <c:order val="1"/>
          <c:spPr>
            <a:ln w="19050">
              <a:solidFill>
                <a:prstClr val="black"/>
              </a:solidFill>
              <a:prstDash val="dash"/>
            </a:ln>
          </c:spPr>
          <c:marker>
            <c:symbol val="none"/>
          </c:marker>
          <c:val>
            <c:numRef>
              <c:f>'new W1, N1 fig'!$I$38:$I$72</c:f>
              <c:numCache>
                <c:formatCode>General</c:formatCode>
                <c:ptCount val="35"/>
                <c:pt idx="0">
                  <c:v>79</c:v>
                </c:pt>
                <c:pt idx="1">
                  <c:v>79</c:v>
                </c:pt>
                <c:pt idx="2">
                  <c:v>79</c:v>
                </c:pt>
                <c:pt idx="3">
                  <c:v>79</c:v>
                </c:pt>
                <c:pt idx="4">
                  <c:v>79</c:v>
                </c:pt>
                <c:pt idx="5">
                  <c:v>79</c:v>
                </c:pt>
                <c:pt idx="6">
                  <c:v>79</c:v>
                </c:pt>
                <c:pt idx="7">
                  <c:v>79</c:v>
                </c:pt>
                <c:pt idx="8">
                  <c:v>79</c:v>
                </c:pt>
                <c:pt idx="9">
                  <c:v>79</c:v>
                </c:pt>
                <c:pt idx="10">
                  <c:v>79</c:v>
                </c:pt>
                <c:pt idx="11">
                  <c:v>79</c:v>
                </c:pt>
                <c:pt idx="12">
                  <c:v>79</c:v>
                </c:pt>
                <c:pt idx="13">
                  <c:v>79</c:v>
                </c:pt>
                <c:pt idx="14">
                  <c:v>79</c:v>
                </c:pt>
                <c:pt idx="15">
                  <c:v>79</c:v>
                </c:pt>
                <c:pt idx="16">
                  <c:v>79</c:v>
                </c:pt>
                <c:pt idx="17">
                  <c:v>79</c:v>
                </c:pt>
                <c:pt idx="18">
                  <c:v>79</c:v>
                </c:pt>
                <c:pt idx="19">
                  <c:v>79</c:v>
                </c:pt>
                <c:pt idx="20">
                  <c:v>79</c:v>
                </c:pt>
                <c:pt idx="21">
                  <c:v>79</c:v>
                </c:pt>
                <c:pt idx="22">
                  <c:v>79</c:v>
                </c:pt>
                <c:pt idx="23">
                  <c:v>79</c:v>
                </c:pt>
                <c:pt idx="24">
                  <c:v>79</c:v>
                </c:pt>
                <c:pt idx="25">
                  <c:v>79</c:v>
                </c:pt>
                <c:pt idx="26">
                  <c:v>79</c:v>
                </c:pt>
                <c:pt idx="27">
                  <c:v>79</c:v>
                </c:pt>
                <c:pt idx="28">
                  <c:v>79</c:v>
                </c:pt>
                <c:pt idx="29">
                  <c:v>79</c:v>
                </c:pt>
                <c:pt idx="30">
                  <c:v>79</c:v>
                </c:pt>
                <c:pt idx="31">
                  <c:v>79</c:v>
                </c:pt>
                <c:pt idx="32">
                  <c:v>79</c:v>
                </c:pt>
                <c:pt idx="33">
                  <c:v>79</c:v>
                </c:pt>
                <c:pt idx="34">
                  <c:v>79</c:v>
                </c:pt>
              </c:numCache>
            </c:numRef>
          </c:val>
          <c:smooth val="0"/>
        </c:ser>
        <c:dLbls>
          <c:showLegendKey val="0"/>
          <c:showVal val="0"/>
          <c:showCatName val="0"/>
          <c:showSerName val="0"/>
          <c:showPercent val="0"/>
          <c:showBubbleSize val="0"/>
        </c:dLbls>
        <c:marker val="1"/>
        <c:smooth val="0"/>
        <c:axId val="456878552"/>
        <c:axId val="456878944"/>
      </c:lineChart>
      <c:catAx>
        <c:axId val="456878552"/>
        <c:scaling>
          <c:orientation val="minMax"/>
        </c:scaling>
        <c:delete val="0"/>
        <c:axPos val="b"/>
        <c:title>
          <c:tx>
            <c:rich>
              <a:bodyPr/>
              <a:lstStyle/>
              <a:p>
                <a:pPr>
                  <a:defRPr/>
                </a:pPr>
                <a:r>
                  <a:rPr lang="en-US"/>
                  <a:t>State</a:t>
                </a:r>
              </a:p>
            </c:rich>
          </c:tx>
          <c:layout/>
          <c:overlay val="0"/>
        </c:title>
        <c:numFmt formatCode="General" sourceLinked="0"/>
        <c:majorTickMark val="out"/>
        <c:minorTickMark val="none"/>
        <c:tickLblPos val="nextTo"/>
        <c:txPr>
          <a:bodyPr/>
          <a:lstStyle/>
          <a:p>
            <a:pPr>
              <a:defRPr sz="900"/>
            </a:pPr>
            <a:endParaRPr lang="en-US"/>
          </a:p>
        </c:txPr>
        <c:crossAx val="456878944"/>
        <c:crossesAt val="0.1"/>
        <c:auto val="1"/>
        <c:lblAlgn val="ctr"/>
        <c:lblOffset val="100"/>
        <c:noMultiLvlLbl val="0"/>
      </c:catAx>
      <c:valAx>
        <c:axId val="456878944"/>
        <c:scaling>
          <c:logBase val="10"/>
          <c:orientation val="minMax"/>
        </c:scaling>
        <c:delete val="0"/>
        <c:axPos val="l"/>
        <c:title>
          <c:tx>
            <c:rich>
              <a:bodyPr rot="-5400000" vert="horz"/>
              <a:lstStyle/>
              <a:p>
                <a:pPr>
                  <a:defRPr/>
                </a:pPr>
                <a:r>
                  <a:rPr lang="en-US"/>
                  <a:t>gal/gal</a:t>
                </a:r>
              </a:p>
            </c:rich>
          </c:tx>
          <c:layout/>
          <c:overlay val="0"/>
        </c:title>
        <c:numFmt formatCode="General" sourceLinked="1"/>
        <c:majorTickMark val="out"/>
        <c:minorTickMark val="none"/>
        <c:tickLblPos val="nextTo"/>
        <c:txPr>
          <a:bodyPr/>
          <a:lstStyle/>
          <a:p>
            <a:pPr>
              <a:defRPr sz="900"/>
            </a:pPr>
            <a:endParaRPr lang="en-US"/>
          </a:p>
        </c:txPr>
        <c:crossAx val="456878552"/>
        <c:crossesAt val="1"/>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02B3F-EE63-4E5D-BAFA-C752462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3170</Words>
  <Characters>18075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zeratel</dc:creator>
  <cp:lastModifiedBy>Neal, Jill</cp:lastModifiedBy>
  <cp:revision>2</cp:revision>
  <dcterms:created xsi:type="dcterms:W3CDTF">2016-09-20T20:21:00Z</dcterms:created>
  <dcterms:modified xsi:type="dcterms:W3CDTF">2016-09-20T20:21:00Z</dcterms:modified>
</cp:coreProperties>
</file>