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F3" w:rsidRPr="004F19F3" w:rsidRDefault="004F19F3" w:rsidP="004F19F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4F19F3">
        <w:rPr>
          <w:rFonts w:ascii="Helvetica" w:hAnsi="Helvetica" w:cs="Helvetica"/>
          <w:sz w:val="24"/>
          <w:szCs w:val="24"/>
        </w:rPr>
        <w:t>Detection and Quantification of Silver Nanoparticles at Environmentally</w:t>
      </w:r>
    </w:p>
    <w:p w:rsidR="004F19F3" w:rsidRPr="004F19F3" w:rsidRDefault="004F19F3" w:rsidP="004F19F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4F19F3">
        <w:rPr>
          <w:rFonts w:ascii="Helvetica" w:hAnsi="Helvetica" w:cs="Helvetica"/>
          <w:sz w:val="24"/>
          <w:szCs w:val="24"/>
        </w:rPr>
        <w:t>Relevant Concentrations Using Asymmetric Flow Field–Flow Fractionation</w:t>
      </w:r>
    </w:p>
    <w:p w:rsidR="009B7A48" w:rsidRDefault="004F19F3" w:rsidP="004F19F3">
      <w:pPr>
        <w:jc w:val="center"/>
        <w:rPr>
          <w:rFonts w:ascii="Helvetica" w:hAnsi="Helvetica" w:cs="Helvetica"/>
          <w:sz w:val="24"/>
          <w:szCs w:val="24"/>
        </w:rPr>
      </w:pPr>
      <w:r w:rsidRPr="004F19F3">
        <w:rPr>
          <w:rFonts w:ascii="Helvetica" w:hAnsi="Helvetica" w:cs="Helvetica"/>
          <w:sz w:val="24"/>
          <w:szCs w:val="24"/>
        </w:rPr>
        <w:t>Online with Single Particle Inductively Coupled Plasma Mass Spectrometry</w:t>
      </w:r>
    </w:p>
    <w:p w:rsidR="004F19F3" w:rsidRDefault="004F19F3" w:rsidP="004F19F3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Data Dictionary for Supporting Information</w:t>
      </w:r>
    </w:p>
    <w:p w:rsidR="004F19F3" w:rsidRDefault="004F19F3" w:rsidP="004F19F3">
      <w:pPr>
        <w:rPr>
          <w:rFonts w:ascii="Times-Roman" w:hAnsi="Times-Roman" w:cs="Times-Roman"/>
          <w:sz w:val="24"/>
          <w:szCs w:val="24"/>
        </w:rPr>
      </w:pPr>
      <w:r w:rsidRPr="004F19F3">
        <w:rPr>
          <w:rFonts w:ascii="Times-Roman" w:hAnsi="Times-Roman" w:cs="Times-Roman"/>
          <w:sz w:val="24"/>
          <w:szCs w:val="24"/>
          <w:u w:val="single"/>
        </w:rPr>
        <w:t>Term/Abbreviation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4F19F3">
        <w:rPr>
          <w:rFonts w:ascii="Times-Roman" w:hAnsi="Times-Roman" w:cs="Times-Roman"/>
          <w:sz w:val="24"/>
          <w:szCs w:val="24"/>
          <w:u w:val="single"/>
        </w:rPr>
        <w:t>Description</w:t>
      </w:r>
    </w:p>
    <w:p w:rsidR="004F19F3" w:rsidRDefault="004F19F3" w:rsidP="004F19F3">
      <w:pPr>
        <w:tabs>
          <w:tab w:val="left" w:pos="2880"/>
        </w:tabs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AF4</w:t>
      </w:r>
      <w:r w:rsidR="00400126">
        <w:rPr>
          <w:rFonts w:ascii="Times-Roman" w:hAnsi="Times-Roman" w:cs="Times-Roman"/>
          <w:sz w:val="24"/>
          <w:szCs w:val="24"/>
        </w:rPr>
        <w:tab/>
        <w:t>A</w:t>
      </w:r>
      <w:r>
        <w:rPr>
          <w:rFonts w:ascii="Times-Roman" w:hAnsi="Times-Roman" w:cs="Times-Roman"/>
          <w:sz w:val="24"/>
          <w:szCs w:val="24"/>
        </w:rPr>
        <w:t>sym</w:t>
      </w:r>
      <w:r w:rsidR="00400126">
        <w:rPr>
          <w:rFonts w:ascii="Times-Roman" w:hAnsi="Times-Roman" w:cs="Times-Roman"/>
          <w:sz w:val="24"/>
          <w:szCs w:val="24"/>
        </w:rPr>
        <w:t>m</w:t>
      </w:r>
      <w:r>
        <w:rPr>
          <w:rFonts w:ascii="Times-Roman" w:hAnsi="Times-Roman" w:cs="Times-Roman"/>
          <w:sz w:val="24"/>
          <w:szCs w:val="24"/>
        </w:rPr>
        <w:t>etric Flow-</w:t>
      </w:r>
      <w:r w:rsidR="00400126">
        <w:rPr>
          <w:rFonts w:ascii="Times-Roman" w:hAnsi="Times-Roman" w:cs="Times-Roman"/>
          <w:sz w:val="24"/>
          <w:szCs w:val="24"/>
        </w:rPr>
        <w:t>Field Flow Fractionation</w:t>
      </w:r>
    </w:p>
    <w:p w:rsidR="004F19F3" w:rsidRDefault="004F19F3" w:rsidP="004F19F3">
      <w:pPr>
        <w:tabs>
          <w:tab w:val="left" w:pos="2880"/>
        </w:tabs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AgNP</w:t>
      </w:r>
      <w:proofErr w:type="spellEnd"/>
      <w:r>
        <w:rPr>
          <w:rFonts w:ascii="Times-Roman" w:hAnsi="Times-Roman" w:cs="Times-Roman"/>
          <w:sz w:val="24"/>
          <w:szCs w:val="24"/>
        </w:rPr>
        <w:tab/>
        <w:t>Silver nanoparticle</w:t>
      </w:r>
    </w:p>
    <w:p w:rsidR="004F19F3" w:rsidRDefault="00400126" w:rsidP="00400126">
      <w:pPr>
        <w:tabs>
          <w:tab w:val="left" w:pos="2880"/>
        </w:tabs>
        <w:ind w:left="2880" w:hanging="2880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spICPMS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ab/>
        <w:t>Single particle-inductively coupled plasma mass spectrometry</w:t>
      </w:r>
    </w:p>
    <w:p w:rsidR="00400126" w:rsidRDefault="00400126" w:rsidP="00400126">
      <w:pPr>
        <w:tabs>
          <w:tab w:val="left" w:pos="2880"/>
        </w:tabs>
        <w:ind w:left="2880" w:hanging="288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t</w:t>
      </w:r>
      <w:r w:rsidRPr="00400126">
        <w:rPr>
          <w:rFonts w:ascii="Times-Roman" w:hAnsi="Times-Roman" w:cs="Times-Roman"/>
          <w:sz w:val="16"/>
          <w:szCs w:val="16"/>
          <w:vertAlign w:val="superscript"/>
        </w:rPr>
        <w:t>0</w:t>
      </w:r>
      <w:proofErr w:type="gramEnd"/>
      <w:r>
        <w:rPr>
          <w:rFonts w:ascii="Times-Roman" w:hAnsi="Times-Roman" w:cs="Times-Roman"/>
          <w:sz w:val="16"/>
          <w:szCs w:val="16"/>
        </w:rPr>
        <w:tab/>
      </w:r>
      <w:r w:rsidRPr="00400126">
        <w:rPr>
          <w:rFonts w:ascii="Times-Roman" w:hAnsi="Times-Roman" w:cs="Times-Roman"/>
          <w:sz w:val="24"/>
          <w:szCs w:val="24"/>
        </w:rPr>
        <w:t xml:space="preserve">Void </w:t>
      </w:r>
      <w:r>
        <w:rPr>
          <w:rFonts w:ascii="Times-Roman" w:hAnsi="Times-Roman" w:cs="Times-Roman"/>
          <w:sz w:val="24"/>
          <w:szCs w:val="24"/>
        </w:rPr>
        <w:t>time of AF4 separation (s)</w:t>
      </w:r>
    </w:p>
    <w:p w:rsidR="00400126" w:rsidRPr="00400126" w:rsidRDefault="00400126" w:rsidP="00400126">
      <w:pPr>
        <w:tabs>
          <w:tab w:val="left" w:pos="2880"/>
        </w:tabs>
        <w:ind w:left="2880" w:hanging="2880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t</w:t>
      </w:r>
      <w:r w:rsidRPr="00400126">
        <w:rPr>
          <w:rFonts w:ascii="Times-Roman" w:hAnsi="Times-Roman" w:cs="Times-Roman"/>
          <w:i/>
          <w:sz w:val="16"/>
          <w:szCs w:val="16"/>
          <w:vertAlign w:val="subscript"/>
        </w:rPr>
        <w:t>R</w:t>
      </w:r>
      <w:proofErr w:type="spellEnd"/>
      <w:r>
        <w:rPr>
          <w:rFonts w:ascii="Times-Roman" w:hAnsi="Times-Roman" w:cs="Times-Roman"/>
          <w:i/>
          <w:sz w:val="16"/>
          <w:szCs w:val="16"/>
          <w:vertAlign w:val="subscript"/>
        </w:rPr>
        <w:tab/>
      </w:r>
      <w:r>
        <w:rPr>
          <w:rFonts w:ascii="Times-Roman" w:hAnsi="Times-Roman" w:cs="Times-Roman"/>
          <w:sz w:val="24"/>
          <w:szCs w:val="24"/>
        </w:rPr>
        <w:t xml:space="preserve">Retention Time of </w:t>
      </w:r>
      <w:proofErr w:type="spellStart"/>
      <w:r>
        <w:rPr>
          <w:rFonts w:ascii="Times-Roman" w:hAnsi="Times-Roman" w:cs="Times-Roman"/>
          <w:sz w:val="24"/>
          <w:szCs w:val="24"/>
        </w:rPr>
        <w:t>AgNP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I n AF4 separation (s)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 </w:t>
      </w:r>
    </w:p>
    <w:sectPr w:rsidR="00400126" w:rsidRPr="0040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F3"/>
    <w:rsid w:val="00400126"/>
    <w:rsid w:val="004F19F3"/>
    <w:rsid w:val="009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A8C0D-E58E-4A13-9B2B-42EBA063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Heithmar, Ed</dc:creator>
  <cp:keywords/>
  <dc:description/>
  <cp:lastModifiedBy>Heithmar, Ed</cp:lastModifiedBy>
  <cp:revision>1</cp:revision>
  <dcterms:created xsi:type="dcterms:W3CDTF">2016-08-23T23:53:00Z</dcterms:created>
  <dcterms:modified xsi:type="dcterms:W3CDTF">2016-08-24T00:11:00Z</dcterms:modified>
</cp:coreProperties>
</file>