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5E6A6" w14:textId="741945F2" w:rsidR="00B93361" w:rsidRPr="00DD5F5C" w:rsidRDefault="00DD5F5C">
      <w:pPr>
        <w:rPr>
          <w:b/>
          <w:bCs/>
        </w:rPr>
      </w:pPr>
      <w:r w:rsidRPr="00DD5F5C">
        <w:rPr>
          <w:b/>
          <w:bCs/>
        </w:rPr>
        <w:t>Description of data files uploaded for Science Hub ORD-064155</w:t>
      </w:r>
    </w:p>
    <w:p w14:paraId="15646268" w14:textId="77777777" w:rsidR="00DD5F5C" w:rsidRDefault="00DD5F5C"/>
    <w:p w14:paraId="2E91BED0" w14:textId="35257B60" w:rsidR="00DD5F5C" w:rsidRDefault="00DD5F5C">
      <w:proofErr w:type="spellStart"/>
      <w:r w:rsidRPr="00DD5F5C">
        <w:rPr>
          <w:u w:val="single"/>
        </w:rPr>
        <w:t>Spectrum_PCA</w:t>
      </w:r>
      <w:proofErr w:type="spellEnd"/>
      <w:r w:rsidRPr="00DD5F5C">
        <w:rPr>
          <w:u w:val="single"/>
        </w:rPr>
        <w:t xml:space="preserve"> Scores.xlsx</w:t>
      </w:r>
      <w:r>
        <w:t xml:space="preserve"> – score values resulting from principal components analysis (PCA) of male and female Russian and Siberian sturgeons to evaluate differences in blood serum metabolomes</w:t>
      </w:r>
    </w:p>
    <w:p w14:paraId="44A4664F" w14:textId="7749516C" w:rsidR="00DD5F5C" w:rsidRDefault="00DD5F5C" w:rsidP="00DD5F5C">
      <w:proofErr w:type="spellStart"/>
      <w:r w:rsidRPr="00DD5F5C">
        <w:rPr>
          <w:u w:val="single"/>
        </w:rPr>
        <w:t>Mucus_PCA</w:t>
      </w:r>
      <w:proofErr w:type="spellEnd"/>
      <w:r w:rsidRPr="00DD5F5C">
        <w:rPr>
          <w:u w:val="single"/>
        </w:rPr>
        <w:t xml:space="preserve"> Scores.xlsx</w:t>
      </w:r>
      <w:r>
        <w:t xml:space="preserve"> - score values resulting from principal components analysis (PCA) of male and female Russian and Siberian sturgeons to evaluate differences in epidermal mucus metabolomes</w:t>
      </w:r>
    </w:p>
    <w:p w14:paraId="00B37629" w14:textId="3653F2E9" w:rsidR="00DD5F5C" w:rsidRDefault="00DD5F5C" w:rsidP="00DD5F5C">
      <w:r w:rsidRPr="00DD5F5C">
        <w:rPr>
          <w:u w:val="single"/>
        </w:rPr>
        <w:t xml:space="preserve">Sturgeon Blood </w:t>
      </w:r>
      <w:proofErr w:type="spellStart"/>
      <w:r w:rsidRPr="00DD5F5C">
        <w:rPr>
          <w:u w:val="single"/>
        </w:rPr>
        <w:t>Serum_Difference</w:t>
      </w:r>
      <w:proofErr w:type="spellEnd"/>
      <w:r w:rsidRPr="00DD5F5C">
        <w:rPr>
          <w:u w:val="single"/>
        </w:rPr>
        <w:t xml:space="preserve"> Spectra.xlsx</w:t>
      </w:r>
      <w:r>
        <w:t xml:space="preserve"> – difference spectra calculated for male and female Russian and Siberian </w:t>
      </w:r>
      <w:proofErr w:type="spellStart"/>
      <w:r>
        <w:t>strugeons</w:t>
      </w:r>
      <w:proofErr w:type="spellEnd"/>
      <w:r>
        <w:t xml:space="preserve"> to determine specific differences in nuclear magnetic resonance (NMR) spectra collected from blood serum samples</w:t>
      </w:r>
    </w:p>
    <w:p w14:paraId="7AA1B7C7" w14:textId="4715685C" w:rsidR="00DD5F5C" w:rsidRDefault="00DD5F5C" w:rsidP="00DD5F5C">
      <w:r w:rsidRPr="00DD5F5C">
        <w:rPr>
          <w:u w:val="single"/>
        </w:rPr>
        <w:t xml:space="preserve">Sturgeon </w:t>
      </w:r>
      <w:proofErr w:type="spellStart"/>
      <w:r w:rsidRPr="00DD5F5C">
        <w:rPr>
          <w:u w:val="single"/>
        </w:rPr>
        <w:t>Epiderm</w:t>
      </w:r>
      <w:proofErr w:type="spellEnd"/>
      <w:r w:rsidRPr="00DD5F5C">
        <w:rPr>
          <w:u w:val="single"/>
        </w:rPr>
        <w:t xml:space="preserve">. </w:t>
      </w:r>
      <w:proofErr w:type="spellStart"/>
      <w:r w:rsidRPr="00DD5F5C">
        <w:rPr>
          <w:u w:val="single"/>
        </w:rPr>
        <w:t>Mucus_Difference</w:t>
      </w:r>
      <w:proofErr w:type="spellEnd"/>
      <w:r w:rsidRPr="00DD5F5C">
        <w:rPr>
          <w:u w:val="single"/>
        </w:rPr>
        <w:t xml:space="preserve"> Spectra.xlsx</w:t>
      </w:r>
      <w:r>
        <w:t xml:space="preserve"> – difference spectra calculated for male and female Russian and Siberian </w:t>
      </w:r>
      <w:proofErr w:type="spellStart"/>
      <w:r>
        <w:t>strugeons</w:t>
      </w:r>
      <w:proofErr w:type="spellEnd"/>
      <w:r>
        <w:t xml:space="preserve"> to determine specific differences in nuclear magnetic resonance (NMR) spectra collected from blood serum samples</w:t>
      </w:r>
    </w:p>
    <w:p w14:paraId="1B6A9396" w14:textId="7A405DF8" w:rsidR="00DD5F5C" w:rsidRDefault="00DD5F5C" w:rsidP="00DD5F5C">
      <w:r>
        <w:t xml:space="preserve">Total Integrated Intensity Value Comparison.xlsx – total integrated intensity values calculated using average difference spectra for the classes shown in Figure 5. Results used to evaluate sex-specific differences in blood serum and epidermal mucus between different sturgeon species </w:t>
      </w:r>
      <w:proofErr w:type="gramStart"/>
      <w:r>
        <w:t xml:space="preserve">and in comparison </w:t>
      </w:r>
      <w:proofErr w:type="gramEnd"/>
      <w:r>
        <w:t>to fathead minnow (</w:t>
      </w:r>
      <w:r w:rsidRPr="00DD5F5C">
        <w:rPr>
          <w:i/>
          <w:iCs/>
        </w:rPr>
        <w:t>Pimephales promelas</w:t>
      </w:r>
      <w:r>
        <w:t>), a model species used in toxicity testing.</w:t>
      </w:r>
    </w:p>
    <w:p w14:paraId="4BD2B95D" w14:textId="77777777" w:rsidR="003B134D" w:rsidRDefault="003B134D" w:rsidP="00DD5F5C"/>
    <w:p w14:paraId="0E680131" w14:textId="26E0640F" w:rsidR="003B134D" w:rsidRPr="003B134D" w:rsidRDefault="003B134D" w:rsidP="00DD5F5C">
      <w:pPr>
        <w:rPr>
          <w:b/>
          <w:bCs/>
        </w:rPr>
      </w:pPr>
      <w:r w:rsidRPr="003B134D">
        <w:rPr>
          <w:b/>
          <w:bCs/>
        </w:rPr>
        <w:t>Data Dictionary</w:t>
      </w:r>
    </w:p>
    <w:p w14:paraId="782A2E9D" w14:textId="3FB80EE8" w:rsidR="003B134D" w:rsidRDefault="003B134D" w:rsidP="00DD5F5C">
      <w:r w:rsidRPr="003B134D">
        <w:rPr>
          <w:u w:val="single"/>
        </w:rPr>
        <w:t>Primary ID</w:t>
      </w:r>
      <w:r>
        <w:t xml:space="preserve"> – numerical value assigned to individual fish</w:t>
      </w:r>
    </w:p>
    <w:p w14:paraId="68435F96" w14:textId="4759FAC1" w:rsidR="003B134D" w:rsidRDefault="003B134D" w:rsidP="00DD5F5C">
      <w:r w:rsidRPr="003B134D">
        <w:rPr>
          <w:u w:val="single"/>
        </w:rPr>
        <w:t>Obs. Sec.</w:t>
      </w:r>
      <w:r>
        <w:t xml:space="preserve"> – secondary observation descriptions – can include age, weight, length, time of sampling etc.</w:t>
      </w:r>
    </w:p>
    <w:p w14:paraId="27712AB1" w14:textId="0EA91AEA" w:rsidR="003B134D" w:rsidRDefault="003B134D" w:rsidP="00DD5F5C">
      <w:r w:rsidRPr="003B134D">
        <w:rPr>
          <w:u w:val="single"/>
        </w:rPr>
        <w:t>M</w:t>
      </w:r>
      <w:r>
        <w:rPr>
          <w:u w:val="single"/>
        </w:rPr>
        <w:t>X</w:t>
      </w:r>
      <w:r w:rsidRPr="003B134D">
        <w:rPr>
          <w:u w:val="single"/>
        </w:rPr>
        <w:t>.t(1)</w:t>
      </w:r>
      <w:r>
        <w:t xml:space="preserve"> – principal component score values for component one</w:t>
      </w:r>
    </w:p>
    <w:p w14:paraId="16A30902" w14:textId="53DC60F8" w:rsidR="003B134D" w:rsidRDefault="003B134D" w:rsidP="00DD5F5C">
      <w:r w:rsidRPr="003B134D">
        <w:rPr>
          <w:u w:val="single"/>
        </w:rPr>
        <w:t>M</w:t>
      </w:r>
      <w:r>
        <w:rPr>
          <w:u w:val="single"/>
        </w:rPr>
        <w:t>X</w:t>
      </w:r>
      <w:r w:rsidRPr="003B134D">
        <w:rPr>
          <w:u w:val="single"/>
        </w:rPr>
        <w:t>.t(2)</w:t>
      </w:r>
      <w:r>
        <w:t xml:space="preserve"> – principal component score values for component two</w:t>
      </w:r>
    </w:p>
    <w:p w14:paraId="57C85E64" w14:textId="5182231D" w:rsidR="005B583C" w:rsidRDefault="005B583C" w:rsidP="00DD5F5C">
      <w:r w:rsidRPr="005B583C">
        <w:rPr>
          <w:u w:val="single"/>
        </w:rPr>
        <w:t>Bin</w:t>
      </w:r>
      <w:r>
        <w:t xml:space="preserve"> – section of nuclear magnetic resonance spectrum used for multivariate and univariate analyses. Binning is used to </w:t>
      </w:r>
      <w:proofErr w:type="spellStart"/>
      <w:r>
        <w:t>deresolve</w:t>
      </w:r>
      <w:proofErr w:type="spellEnd"/>
      <w:r>
        <w:t xml:space="preserve"> spectra to create a more manageable number of datapoints and to reduce the effects of small peak shifts on downstream analyses.</w:t>
      </w:r>
    </w:p>
    <w:p w14:paraId="2FDEA19F" w14:textId="5F641D96" w:rsidR="005B583C" w:rsidRDefault="005B583C" w:rsidP="00DD5F5C">
      <w:r w:rsidRPr="005B583C">
        <w:rPr>
          <w:u w:val="single"/>
        </w:rPr>
        <w:t>Difference Intensity Values</w:t>
      </w:r>
      <w:r>
        <w:t xml:space="preserve"> – normalized difference intensity values for the comparisons indicated in the spreadsheet titles</w:t>
      </w:r>
    </w:p>
    <w:p w14:paraId="481AE6DE" w14:textId="1612BE9C" w:rsidR="005B583C" w:rsidRDefault="005B583C" w:rsidP="00DD5F5C">
      <w:r w:rsidRPr="005B583C">
        <w:rPr>
          <w:u w:val="single"/>
        </w:rPr>
        <w:lastRenderedPageBreak/>
        <w:t>Fish Species and Sample Types</w:t>
      </w:r>
      <w:r>
        <w:t xml:space="preserve"> – descriptions of the species and sample types being evaluated for total intensity differences</w:t>
      </w:r>
    </w:p>
    <w:p w14:paraId="4C7606AD" w14:textId="2F0AB2A5" w:rsidR="005B583C" w:rsidRDefault="005B583C" w:rsidP="00DD5F5C">
      <w:r w:rsidRPr="005B583C">
        <w:rPr>
          <w:u w:val="single"/>
        </w:rPr>
        <w:t>Difference Measured</w:t>
      </w:r>
      <w:r>
        <w:t xml:space="preserve"> – the classes for which the differences are being evaluated. This difference is a comparison of male fish and female fish in the relevant file. </w:t>
      </w:r>
    </w:p>
    <w:p w14:paraId="2DAC9C41" w14:textId="2A667144" w:rsidR="005B583C" w:rsidRDefault="005B583C" w:rsidP="00DD5F5C">
      <w:r w:rsidRPr="005B583C">
        <w:rPr>
          <w:u w:val="single"/>
        </w:rPr>
        <w:t>Total Integrated Absolute Value</w:t>
      </w:r>
      <w:r>
        <w:t xml:space="preserve"> – the value calculated using the absolute values of all differences that passed t-tests as described in the manuscript for removing statistically insignificant metabolite changes. </w:t>
      </w:r>
    </w:p>
    <w:p w14:paraId="407BE5F5" w14:textId="77777777" w:rsidR="005B583C" w:rsidRDefault="005B583C" w:rsidP="00DD5F5C"/>
    <w:p w14:paraId="2773772A" w14:textId="77777777" w:rsidR="005B583C" w:rsidRDefault="005B583C" w:rsidP="00DD5F5C"/>
    <w:p w14:paraId="42DF1B3C" w14:textId="77777777" w:rsidR="003B134D" w:rsidRDefault="003B134D" w:rsidP="00DD5F5C"/>
    <w:p w14:paraId="3DEBCD58" w14:textId="77777777" w:rsidR="00DD5F5C" w:rsidRDefault="00DD5F5C" w:rsidP="00DD5F5C"/>
    <w:p w14:paraId="72C97C8C" w14:textId="71F5BC4A" w:rsidR="00DD5F5C" w:rsidRDefault="00DD5F5C"/>
    <w:sectPr w:rsidR="00DD5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5C"/>
    <w:rsid w:val="000A1614"/>
    <w:rsid w:val="003B134D"/>
    <w:rsid w:val="005B583C"/>
    <w:rsid w:val="00B86AFE"/>
    <w:rsid w:val="00B93361"/>
    <w:rsid w:val="00DD5F5C"/>
    <w:rsid w:val="00EE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D5058"/>
  <w15:chartTrackingRefBased/>
  <w15:docId w15:val="{C5ECFA13-CAD7-4563-9E05-AE9A4C53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F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Ekman, Drew</dc:creator>
  <cp:keywords/>
  <dc:description/>
  <cp:lastModifiedBy>Ekman, Drew</cp:lastModifiedBy>
  <cp:revision>3</cp:revision>
  <dcterms:created xsi:type="dcterms:W3CDTF">2026-06-12T20:16:00Z</dcterms:created>
  <dcterms:modified xsi:type="dcterms:W3CDTF">2026-06-12T21:04:00Z</dcterms:modified>
</cp:coreProperties>
</file>