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35EAB0" w14:textId="34793196" w:rsidR="00A010AF" w:rsidRPr="00A010AF" w:rsidRDefault="00CC5145" w:rsidP="00A010AF">
      <w:pPr>
        <w:pStyle w:val="Title"/>
        <w:rPr>
          <w:b/>
          <w:bCs/>
          <w:sz w:val="28"/>
          <w:szCs w:val="28"/>
        </w:rPr>
      </w:pPr>
      <w:r w:rsidRPr="00A010AF">
        <w:rPr>
          <w:b/>
          <w:bCs/>
          <w:sz w:val="28"/>
          <w:szCs w:val="28"/>
        </w:rPr>
        <w:t>Supplemental Information</w:t>
      </w:r>
    </w:p>
    <w:p w14:paraId="3033E037" w14:textId="77777777" w:rsidR="00A010AF" w:rsidRDefault="00A010AF" w:rsidP="00A010AF">
      <w:pPr>
        <w:spacing w:line="240" w:lineRule="auto"/>
        <w:rPr>
          <w:rFonts w:cstheme="minorHAnsi"/>
          <w:b/>
          <w:bCs/>
          <w:sz w:val="24"/>
          <w:szCs w:val="24"/>
          <w:lang w:val="en-GB"/>
        </w:rPr>
      </w:pPr>
    </w:p>
    <w:p w14:paraId="6C3ACBBB" w14:textId="73FC46C5" w:rsidR="00A010AF" w:rsidRPr="00A010AF" w:rsidRDefault="00A010AF" w:rsidP="00A010AF">
      <w:pPr>
        <w:spacing w:line="240" w:lineRule="auto"/>
        <w:rPr>
          <w:rFonts w:cstheme="minorHAnsi"/>
          <w:sz w:val="24"/>
          <w:szCs w:val="24"/>
          <w:lang w:val="en-GB"/>
        </w:rPr>
      </w:pPr>
      <w:r w:rsidRPr="00743802">
        <w:rPr>
          <w:rFonts w:cstheme="minorHAnsi"/>
          <w:sz w:val="24"/>
          <w:szCs w:val="24"/>
          <w:lang w:val="en-GB"/>
        </w:rPr>
        <w:t>Retrospective Stepwise Prioritization of Chemicals Detected in Great Lakes Tributaries (2008 – 2018).</w:t>
      </w:r>
    </w:p>
    <w:p w14:paraId="2A158C91" w14:textId="0B23C7DE" w:rsidR="00C20CD5" w:rsidRPr="00525C1C" w:rsidRDefault="00753B14" w:rsidP="00525C1C">
      <w:r>
        <w:rPr>
          <w:noProof/>
        </w:rPr>
        <w:lastRenderedPageBreak/>
        <w:drawing>
          <wp:inline distT="0" distB="0" distL="0" distR="0" wp14:anchorId="5E6A8856" wp14:editId="3D8E78FA">
            <wp:extent cx="6468740" cy="8572500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431" cy="8594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754A4B" w14:textId="6B48B71E" w:rsidR="00806B09" w:rsidRPr="00A010AF" w:rsidRDefault="00C20CD5" w:rsidP="00525C1C">
      <w:pPr>
        <w:jc w:val="center"/>
        <w:rPr>
          <w:b/>
          <w:bCs/>
          <w:sz w:val="24"/>
          <w:szCs w:val="24"/>
          <w:lang w:val="en-GB"/>
        </w:rPr>
      </w:pPr>
      <w:r w:rsidRPr="00653668">
        <w:rPr>
          <w:b/>
          <w:bCs/>
          <w:sz w:val="24"/>
          <w:szCs w:val="24"/>
          <w:lang w:val="en-GB"/>
        </w:rPr>
        <w:lastRenderedPageBreak/>
        <w:t>SI Figure 1</w:t>
      </w:r>
      <w:r w:rsidRPr="00653668">
        <w:rPr>
          <w:b/>
          <w:bCs/>
          <w:sz w:val="24"/>
          <w:szCs w:val="24"/>
          <w:lang w:val="en-GB"/>
        </w:rPr>
        <w:tab/>
      </w:r>
      <w:r w:rsidR="00272C66" w:rsidRPr="00653668">
        <w:rPr>
          <w:sz w:val="24"/>
          <w:szCs w:val="24"/>
          <w:lang w:val="en-GB"/>
        </w:rPr>
        <w:t>Detailed</w:t>
      </w:r>
      <w:r w:rsidRPr="00653668">
        <w:rPr>
          <w:sz w:val="24"/>
          <w:szCs w:val="24"/>
          <w:lang w:val="en-GB"/>
        </w:rPr>
        <w:t xml:space="preserve"> outline of stepwise, risk-based prioritization strategy used to identify high, medium (med), and low priority compounds detected </w:t>
      </w:r>
      <w:r w:rsidR="00272C66" w:rsidRPr="00653668">
        <w:rPr>
          <w:sz w:val="24"/>
          <w:szCs w:val="24"/>
          <w:lang w:val="en-GB"/>
        </w:rPr>
        <w:t>in aquatic contaminants</w:t>
      </w:r>
      <w:r w:rsidRPr="00653668">
        <w:rPr>
          <w:sz w:val="24"/>
          <w:szCs w:val="24"/>
          <w:lang w:val="en-GB"/>
        </w:rPr>
        <w:t xml:space="preserve"> collected from the Great Lakes </w:t>
      </w:r>
      <w:r w:rsidR="00272C66" w:rsidRPr="00653668">
        <w:rPr>
          <w:sz w:val="24"/>
          <w:szCs w:val="24"/>
          <w:lang w:val="en-GB"/>
        </w:rPr>
        <w:t>tributaries</w:t>
      </w:r>
      <w:r w:rsidRPr="00653668">
        <w:rPr>
          <w:sz w:val="24"/>
          <w:szCs w:val="24"/>
          <w:lang w:val="en-GB"/>
        </w:rPr>
        <w:t xml:space="preserve"> (2009 – 2018). </w:t>
      </w:r>
      <w:r w:rsidR="0094520F" w:rsidRPr="00653668">
        <w:rPr>
          <w:b/>
          <w:bCs/>
          <w:sz w:val="24"/>
          <w:szCs w:val="24"/>
          <w:lang w:val="en-GB"/>
        </w:rPr>
        <w:t xml:space="preserve"> </w:t>
      </w:r>
      <w:r w:rsidR="00806B09" w:rsidRPr="00557FB8">
        <w:rPr>
          <w:sz w:val="24"/>
          <w:szCs w:val="24"/>
        </w:rPr>
        <w:br w:type="page"/>
      </w:r>
    </w:p>
    <w:p w14:paraId="15264BB8" w14:textId="241C3828" w:rsidR="006B41C8" w:rsidRPr="00653668" w:rsidRDefault="00806B09" w:rsidP="00993738">
      <w:pPr>
        <w:pStyle w:val="Heading3"/>
      </w:pPr>
      <w:r w:rsidRPr="00653668">
        <w:lastRenderedPageBreak/>
        <w:t>SI 1</w:t>
      </w:r>
      <w:r w:rsidR="00F22D6B">
        <w:t>.1</w:t>
      </w:r>
      <w:r w:rsidRPr="00653668">
        <w:t xml:space="preserve"> </w:t>
      </w:r>
      <w:r w:rsidR="00F22D6B">
        <w:t xml:space="preserve">Prioritization of Chemicals </w:t>
      </w:r>
      <w:r w:rsidR="00993738">
        <w:t>with Water Quality</w:t>
      </w:r>
      <w:r w:rsidR="00993738" w:rsidRPr="00F26D99">
        <w:t xml:space="preserve"> </w:t>
      </w:r>
      <w:r w:rsidR="00480D55">
        <w:t xml:space="preserve">Criteria </w:t>
      </w:r>
      <w:r w:rsidR="00993738">
        <w:t>as their Target Line of Evidence (Action</w:t>
      </w:r>
      <w:r w:rsidR="000B28AF">
        <w:t xml:space="preserve"> Category</w:t>
      </w:r>
      <w:r w:rsidR="00993738">
        <w:t xml:space="preserve"> = Risk Assessment or Environmental Management) </w:t>
      </w:r>
    </w:p>
    <w:p w14:paraId="5085E958" w14:textId="4DCF3FCA" w:rsidR="00806B09" w:rsidRPr="00F22D6B" w:rsidRDefault="00806B09" w:rsidP="00F22D6B">
      <w:pPr>
        <w:ind w:firstLine="720"/>
        <w:rPr>
          <w:sz w:val="24"/>
          <w:szCs w:val="24"/>
        </w:rPr>
      </w:pPr>
      <w:r w:rsidRPr="00F22D6B">
        <w:rPr>
          <w:sz w:val="24"/>
          <w:szCs w:val="24"/>
        </w:rPr>
        <w:t xml:space="preserve">Of the 334 compounds detected in grab/composite samples collected from across the Great Lakes tributaries, </w:t>
      </w:r>
      <w:r w:rsidR="004B1064">
        <w:rPr>
          <w:sz w:val="24"/>
          <w:szCs w:val="24"/>
        </w:rPr>
        <w:t>61</w:t>
      </w:r>
      <w:r w:rsidRPr="00F22D6B">
        <w:rPr>
          <w:sz w:val="24"/>
          <w:szCs w:val="24"/>
        </w:rPr>
        <w:t xml:space="preserve"> were associated with water quality </w:t>
      </w:r>
      <w:r w:rsidR="00480D55">
        <w:rPr>
          <w:sz w:val="24"/>
          <w:szCs w:val="24"/>
        </w:rPr>
        <w:t>criteria</w:t>
      </w:r>
      <w:r w:rsidRPr="00F22D6B">
        <w:rPr>
          <w:sz w:val="24"/>
          <w:szCs w:val="24"/>
        </w:rPr>
        <w:t xml:space="preserve"> and were assigned ‘Water Quality </w:t>
      </w:r>
      <w:r w:rsidR="00480D55">
        <w:rPr>
          <w:sz w:val="24"/>
          <w:szCs w:val="24"/>
        </w:rPr>
        <w:t>Criteria</w:t>
      </w:r>
      <w:r w:rsidR="00506068">
        <w:rPr>
          <w:sz w:val="24"/>
          <w:szCs w:val="24"/>
        </w:rPr>
        <w:t>’</w:t>
      </w:r>
      <w:r w:rsidRPr="00F22D6B">
        <w:rPr>
          <w:sz w:val="24"/>
          <w:szCs w:val="24"/>
        </w:rPr>
        <w:t xml:space="preserve"> as the</w:t>
      </w:r>
      <w:r w:rsidR="00F22D6B">
        <w:rPr>
          <w:sz w:val="24"/>
          <w:szCs w:val="24"/>
        </w:rPr>
        <w:t>ir</w:t>
      </w:r>
      <w:r w:rsidRPr="00F22D6B">
        <w:rPr>
          <w:sz w:val="24"/>
          <w:szCs w:val="24"/>
        </w:rPr>
        <w:t xml:space="preserve"> target </w:t>
      </w:r>
      <w:r w:rsidR="00F22D6B">
        <w:rPr>
          <w:sz w:val="24"/>
          <w:szCs w:val="24"/>
        </w:rPr>
        <w:t>line of evidence (LoE)</w:t>
      </w:r>
      <w:r w:rsidR="00224183">
        <w:rPr>
          <w:sz w:val="24"/>
          <w:szCs w:val="24"/>
        </w:rPr>
        <w:t xml:space="preserve"> (SI Table 9)</w:t>
      </w:r>
      <w:r w:rsidRPr="00F22D6B">
        <w:rPr>
          <w:sz w:val="24"/>
          <w:szCs w:val="24"/>
        </w:rPr>
        <w:t>. Most of these compounds were pesticides</w:t>
      </w:r>
      <w:r w:rsidR="00885F35" w:rsidRPr="00F22D6B">
        <w:rPr>
          <w:sz w:val="24"/>
          <w:szCs w:val="24"/>
        </w:rPr>
        <w:t xml:space="preserve"> or pesticide </w:t>
      </w:r>
      <w:r w:rsidR="00F22D6B">
        <w:rPr>
          <w:sz w:val="24"/>
          <w:szCs w:val="24"/>
        </w:rPr>
        <w:t>transformation products (TP;</w:t>
      </w:r>
      <w:r w:rsidRPr="00F22D6B">
        <w:rPr>
          <w:sz w:val="24"/>
          <w:szCs w:val="24"/>
        </w:rPr>
        <w:t xml:space="preserve"> </w:t>
      </w:r>
      <w:r w:rsidR="008A0298">
        <w:rPr>
          <w:sz w:val="24"/>
          <w:szCs w:val="24"/>
        </w:rPr>
        <w:t>30</w:t>
      </w:r>
      <w:r w:rsidRPr="00F22D6B">
        <w:rPr>
          <w:sz w:val="24"/>
          <w:szCs w:val="24"/>
        </w:rPr>
        <w:t>/</w:t>
      </w:r>
      <w:r w:rsidR="008A0298">
        <w:rPr>
          <w:sz w:val="24"/>
          <w:szCs w:val="24"/>
        </w:rPr>
        <w:t>61</w:t>
      </w:r>
      <w:r w:rsidRPr="00F22D6B">
        <w:rPr>
          <w:sz w:val="24"/>
          <w:szCs w:val="24"/>
        </w:rPr>
        <w:t xml:space="preserve"> or </w:t>
      </w:r>
      <w:r w:rsidR="008A0298">
        <w:rPr>
          <w:sz w:val="24"/>
          <w:szCs w:val="24"/>
        </w:rPr>
        <w:t>49</w:t>
      </w:r>
      <w:r w:rsidRPr="00F22D6B">
        <w:rPr>
          <w:sz w:val="24"/>
          <w:szCs w:val="24"/>
        </w:rPr>
        <w:t>%)</w:t>
      </w:r>
      <w:r w:rsidR="00F22D6B">
        <w:rPr>
          <w:sz w:val="24"/>
          <w:szCs w:val="24"/>
        </w:rPr>
        <w:t xml:space="preserve">. Industrial/multi-use compounds were the </w:t>
      </w:r>
      <w:r w:rsidR="00224183">
        <w:rPr>
          <w:sz w:val="24"/>
          <w:szCs w:val="24"/>
        </w:rPr>
        <w:t>second</w:t>
      </w:r>
      <w:r w:rsidR="00F22D6B">
        <w:rPr>
          <w:sz w:val="24"/>
          <w:szCs w:val="24"/>
        </w:rPr>
        <w:t xml:space="preserve"> most prominent chemical class</w:t>
      </w:r>
      <w:r w:rsidR="00224183">
        <w:rPr>
          <w:sz w:val="24"/>
          <w:szCs w:val="24"/>
        </w:rPr>
        <w:t xml:space="preserve"> in this target LoE group </w:t>
      </w:r>
      <w:r w:rsidRPr="00F22D6B">
        <w:rPr>
          <w:sz w:val="24"/>
          <w:szCs w:val="24"/>
        </w:rPr>
        <w:t>(11/</w:t>
      </w:r>
      <w:r w:rsidR="00755364">
        <w:rPr>
          <w:sz w:val="24"/>
          <w:szCs w:val="24"/>
        </w:rPr>
        <w:t>61</w:t>
      </w:r>
      <w:r w:rsidRPr="00F22D6B">
        <w:rPr>
          <w:sz w:val="24"/>
          <w:szCs w:val="24"/>
        </w:rPr>
        <w:t xml:space="preserve"> or 1</w:t>
      </w:r>
      <w:r w:rsidR="00755364">
        <w:rPr>
          <w:sz w:val="24"/>
          <w:szCs w:val="24"/>
        </w:rPr>
        <w:t>8</w:t>
      </w:r>
      <w:r w:rsidRPr="00F22D6B">
        <w:rPr>
          <w:sz w:val="24"/>
          <w:szCs w:val="24"/>
        </w:rPr>
        <w:t>%),</w:t>
      </w:r>
      <w:r w:rsidR="00224183">
        <w:rPr>
          <w:sz w:val="24"/>
          <w:szCs w:val="24"/>
        </w:rPr>
        <w:t xml:space="preserve"> followed by</w:t>
      </w:r>
      <w:r w:rsidRPr="00F22D6B">
        <w:rPr>
          <w:sz w:val="24"/>
          <w:szCs w:val="24"/>
        </w:rPr>
        <w:t xml:space="preserve"> </w:t>
      </w:r>
      <w:r w:rsidR="00224183">
        <w:rPr>
          <w:sz w:val="24"/>
          <w:szCs w:val="24"/>
        </w:rPr>
        <w:t>f</w:t>
      </w:r>
      <w:r w:rsidRPr="00F22D6B">
        <w:rPr>
          <w:sz w:val="24"/>
          <w:szCs w:val="24"/>
        </w:rPr>
        <w:t>uels</w:t>
      </w:r>
      <w:r w:rsidR="00224183">
        <w:rPr>
          <w:sz w:val="24"/>
          <w:szCs w:val="24"/>
        </w:rPr>
        <w:t xml:space="preserve"> and polycyclic aromatic hydrocarbons (PAHs; </w:t>
      </w:r>
      <w:r w:rsidR="0090762A">
        <w:rPr>
          <w:sz w:val="24"/>
          <w:szCs w:val="24"/>
        </w:rPr>
        <w:t>10</w:t>
      </w:r>
      <w:r w:rsidRPr="00F22D6B">
        <w:rPr>
          <w:sz w:val="24"/>
          <w:szCs w:val="24"/>
        </w:rPr>
        <w:t>/</w:t>
      </w:r>
      <w:r w:rsidR="001031B0">
        <w:rPr>
          <w:sz w:val="24"/>
          <w:szCs w:val="24"/>
        </w:rPr>
        <w:t>61</w:t>
      </w:r>
      <w:r w:rsidRPr="00F22D6B">
        <w:rPr>
          <w:sz w:val="24"/>
          <w:szCs w:val="24"/>
        </w:rPr>
        <w:t xml:space="preserve"> or 1</w:t>
      </w:r>
      <w:r w:rsidR="001031B0">
        <w:rPr>
          <w:sz w:val="24"/>
          <w:szCs w:val="24"/>
        </w:rPr>
        <w:t>6</w:t>
      </w:r>
      <w:r w:rsidRPr="00F22D6B">
        <w:rPr>
          <w:sz w:val="24"/>
          <w:szCs w:val="24"/>
        </w:rPr>
        <w:t xml:space="preserve">%), </w:t>
      </w:r>
      <w:r w:rsidR="00224183">
        <w:rPr>
          <w:sz w:val="24"/>
          <w:szCs w:val="24"/>
        </w:rPr>
        <w:t>pharmaceuticals and personal care products (</w:t>
      </w:r>
      <w:r w:rsidRPr="00F22D6B">
        <w:rPr>
          <w:sz w:val="24"/>
          <w:szCs w:val="24"/>
        </w:rPr>
        <w:t>PPCPs</w:t>
      </w:r>
      <w:r w:rsidR="00224183">
        <w:rPr>
          <w:sz w:val="24"/>
          <w:szCs w:val="24"/>
        </w:rPr>
        <w:t xml:space="preserve">); </w:t>
      </w:r>
      <w:r w:rsidRPr="00F22D6B">
        <w:rPr>
          <w:sz w:val="24"/>
          <w:szCs w:val="24"/>
        </w:rPr>
        <w:t>7/</w:t>
      </w:r>
      <w:r w:rsidR="00537561">
        <w:rPr>
          <w:sz w:val="24"/>
          <w:szCs w:val="24"/>
        </w:rPr>
        <w:t>61</w:t>
      </w:r>
      <w:r w:rsidRPr="00F22D6B">
        <w:rPr>
          <w:sz w:val="24"/>
          <w:szCs w:val="24"/>
        </w:rPr>
        <w:t xml:space="preserve"> or 1</w:t>
      </w:r>
      <w:r w:rsidR="008A053E">
        <w:rPr>
          <w:sz w:val="24"/>
          <w:szCs w:val="24"/>
        </w:rPr>
        <w:t>2</w:t>
      </w:r>
      <w:r w:rsidRPr="00F22D6B">
        <w:rPr>
          <w:sz w:val="24"/>
          <w:szCs w:val="24"/>
        </w:rPr>
        <w:t xml:space="preserve">%), </w:t>
      </w:r>
      <w:r w:rsidR="00224183">
        <w:rPr>
          <w:sz w:val="24"/>
          <w:szCs w:val="24"/>
        </w:rPr>
        <w:t>wastewater indicators (</w:t>
      </w:r>
      <w:r w:rsidRPr="00F22D6B">
        <w:rPr>
          <w:sz w:val="24"/>
          <w:szCs w:val="24"/>
        </w:rPr>
        <w:t>WWIs</w:t>
      </w:r>
      <w:r w:rsidR="00224183">
        <w:rPr>
          <w:sz w:val="24"/>
          <w:szCs w:val="24"/>
        </w:rPr>
        <w:t xml:space="preserve">; </w:t>
      </w:r>
      <w:r w:rsidR="009E3BC3">
        <w:rPr>
          <w:sz w:val="24"/>
          <w:szCs w:val="24"/>
        </w:rPr>
        <w:t>4</w:t>
      </w:r>
      <w:r w:rsidRPr="00F22D6B">
        <w:rPr>
          <w:sz w:val="24"/>
          <w:szCs w:val="24"/>
        </w:rPr>
        <w:t>/</w:t>
      </w:r>
      <w:r w:rsidR="008A053E">
        <w:rPr>
          <w:sz w:val="24"/>
          <w:szCs w:val="24"/>
        </w:rPr>
        <w:t>61</w:t>
      </w:r>
      <w:r w:rsidRPr="00F22D6B">
        <w:rPr>
          <w:sz w:val="24"/>
          <w:szCs w:val="24"/>
        </w:rPr>
        <w:t xml:space="preserve"> or </w:t>
      </w:r>
      <w:r w:rsidR="008A053E">
        <w:rPr>
          <w:sz w:val="24"/>
          <w:szCs w:val="24"/>
        </w:rPr>
        <w:t>7</w:t>
      </w:r>
      <w:r w:rsidRPr="00F22D6B">
        <w:rPr>
          <w:sz w:val="24"/>
          <w:szCs w:val="24"/>
        </w:rPr>
        <w:t>%), and finally flame retardants (1/</w:t>
      </w:r>
      <w:r w:rsidR="00A85DDD">
        <w:rPr>
          <w:sz w:val="24"/>
          <w:szCs w:val="24"/>
        </w:rPr>
        <w:t>74</w:t>
      </w:r>
      <w:r w:rsidRPr="00F22D6B">
        <w:rPr>
          <w:sz w:val="24"/>
          <w:szCs w:val="24"/>
        </w:rPr>
        <w:t xml:space="preserve"> or</w:t>
      </w:r>
      <w:r w:rsidR="00A85DDD">
        <w:rPr>
          <w:sz w:val="24"/>
          <w:szCs w:val="24"/>
        </w:rPr>
        <w:t xml:space="preserve"> </w:t>
      </w:r>
      <w:r w:rsidR="008A053E">
        <w:rPr>
          <w:sz w:val="24"/>
          <w:szCs w:val="24"/>
        </w:rPr>
        <w:t>2</w:t>
      </w:r>
      <w:r w:rsidRPr="00F22D6B">
        <w:rPr>
          <w:sz w:val="24"/>
          <w:szCs w:val="24"/>
        </w:rPr>
        <w:t>%) (SI Figure 2</w:t>
      </w:r>
      <w:r w:rsidR="004A008F">
        <w:rPr>
          <w:sz w:val="24"/>
          <w:szCs w:val="24"/>
        </w:rPr>
        <w:t>A</w:t>
      </w:r>
      <w:r w:rsidRPr="00F22D6B">
        <w:rPr>
          <w:sz w:val="24"/>
          <w:szCs w:val="24"/>
        </w:rPr>
        <w:t xml:space="preserve">). </w:t>
      </w:r>
    </w:p>
    <w:p w14:paraId="6A6DFB76" w14:textId="76B8C4AE" w:rsidR="00C21DB3" w:rsidRDefault="00806B09" w:rsidP="00DD46EB">
      <w:pPr>
        <w:ind w:firstLine="720"/>
        <w:rPr>
          <w:sz w:val="24"/>
          <w:szCs w:val="24"/>
        </w:rPr>
      </w:pPr>
      <w:r w:rsidRPr="00224183">
        <w:rPr>
          <w:sz w:val="24"/>
          <w:szCs w:val="24"/>
        </w:rPr>
        <w:t xml:space="preserve">Stepwise prioritization of these chemicals allowed for the identification of </w:t>
      </w:r>
      <w:r w:rsidR="00700660">
        <w:rPr>
          <w:sz w:val="24"/>
          <w:szCs w:val="24"/>
        </w:rPr>
        <w:t xml:space="preserve">36 </w:t>
      </w:r>
      <w:r w:rsidRPr="00224183">
        <w:rPr>
          <w:sz w:val="24"/>
          <w:szCs w:val="24"/>
        </w:rPr>
        <w:t xml:space="preserve">high priority compounds, </w:t>
      </w:r>
      <w:r w:rsidR="00700660">
        <w:rPr>
          <w:sz w:val="24"/>
          <w:szCs w:val="24"/>
        </w:rPr>
        <w:t>18</w:t>
      </w:r>
      <w:r w:rsidRPr="00224183">
        <w:rPr>
          <w:sz w:val="24"/>
          <w:szCs w:val="24"/>
        </w:rPr>
        <w:t xml:space="preserve"> medium priority compounds, and </w:t>
      </w:r>
      <w:r w:rsidR="00BA7831">
        <w:rPr>
          <w:sz w:val="24"/>
          <w:szCs w:val="24"/>
        </w:rPr>
        <w:t>7</w:t>
      </w:r>
      <w:r w:rsidRPr="00224183">
        <w:rPr>
          <w:sz w:val="24"/>
          <w:szCs w:val="24"/>
        </w:rPr>
        <w:t xml:space="preserve"> low priority compounds (SI Figure </w:t>
      </w:r>
      <w:r w:rsidR="00661B2F">
        <w:rPr>
          <w:sz w:val="24"/>
          <w:szCs w:val="24"/>
        </w:rPr>
        <w:t>2B</w:t>
      </w:r>
      <w:r w:rsidR="00224183">
        <w:rPr>
          <w:sz w:val="24"/>
          <w:szCs w:val="24"/>
        </w:rPr>
        <w:t xml:space="preserve">; SI Table </w:t>
      </w:r>
      <w:r w:rsidR="000B28AF">
        <w:rPr>
          <w:sz w:val="24"/>
          <w:szCs w:val="24"/>
        </w:rPr>
        <w:t>2</w:t>
      </w:r>
      <w:r w:rsidR="00224183">
        <w:rPr>
          <w:sz w:val="24"/>
          <w:szCs w:val="24"/>
        </w:rPr>
        <w:t xml:space="preserve">). Amongst these compounds, </w:t>
      </w:r>
      <w:r w:rsidR="00912E91">
        <w:rPr>
          <w:sz w:val="24"/>
          <w:szCs w:val="24"/>
        </w:rPr>
        <w:t xml:space="preserve">4 compounds </w:t>
      </w:r>
      <w:r w:rsidR="00411C62">
        <w:rPr>
          <w:sz w:val="24"/>
          <w:szCs w:val="24"/>
        </w:rPr>
        <w:t>identified</w:t>
      </w:r>
      <w:r w:rsidR="00912E91">
        <w:rPr>
          <w:sz w:val="24"/>
          <w:szCs w:val="24"/>
        </w:rPr>
        <w:t xml:space="preserve"> as </w:t>
      </w:r>
      <w:r w:rsidR="00411C62">
        <w:rPr>
          <w:sz w:val="24"/>
          <w:szCs w:val="24"/>
        </w:rPr>
        <w:t xml:space="preserve">high priority, 4 identified as medium priority, and 2 identified as low priority were </w:t>
      </w:r>
      <w:r w:rsidR="00224183">
        <w:rPr>
          <w:sz w:val="24"/>
          <w:szCs w:val="24"/>
        </w:rPr>
        <w:t xml:space="preserve">flagged as being associated with uncertainties due to differences between line of evidence (LoE) and weight of evidence (WoE) classifications (Step 4). </w:t>
      </w:r>
      <w:r w:rsidR="00A66B94">
        <w:rPr>
          <w:sz w:val="24"/>
          <w:szCs w:val="24"/>
        </w:rPr>
        <w:t xml:space="preserve">Finally, consideration of </w:t>
      </w:r>
      <w:r w:rsidR="003B390F">
        <w:rPr>
          <w:sz w:val="24"/>
          <w:szCs w:val="24"/>
        </w:rPr>
        <w:t xml:space="preserve">environmental fate (persistence and bioaccumulation) </w:t>
      </w:r>
      <w:r w:rsidR="00DD46EB">
        <w:rPr>
          <w:sz w:val="24"/>
          <w:szCs w:val="24"/>
        </w:rPr>
        <w:t xml:space="preserve">(Step 5) resulted in the identification of </w:t>
      </w:r>
      <w:r w:rsidR="007F3703">
        <w:rPr>
          <w:sz w:val="24"/>
          <w:szCs w:val="24"/>
        </w:rPr>
        <w:t>4</w:t>
      </w:r>
      <w:r w:rsidR="00C21DB3" w:rsidRPr="002E2DA7">
        <w:rPr>
          <w:sz w:val="24"/>
          <w:szCs w:val="24"/>
        </w:rPr>
        <w:t xml:space="preserve"> high priority compounds,</w:t>
      </w:r>
      <w:r w:rsidRPr="002E2DA7">
        <w:rPr>
          <w:sz w:val="24"/>
          <w:szCs w:val="24"/>
        </w:rPr>
        <w:t xml:space="preserve"> 3</w:t>
      </w:r>
      <w:r w:rsidR="007F3703">
        <w:rPr>
          <w:sz w:val="24"/>
          <w:szCs w:val="24"/>
        </w:rPr>
        <w:t>2</w:t>
      </w:r>
      <w:r w:rsidRPr="002E2DA7">
        <w:rPr>
          <w:sz w:val="24"/>
          <w:szCs w:val="24"/>
        </w:rPr>
        <w:t xml:space="preserve"> medium priority </w:t>
      </w:r>
      <w:r w:rsidR="00C21DB3" w:rsidRPr="002E2DA7">
        <w:rPr>
          <w:sz w:val="24"/>
          <w:szCs w:val="24"/>
        </w:rPr>
        <w:t xml:space="preserve">compounds, </w:t>
      </w:r>
      <w:r w:rsidRPr="002E2DA7">
        <w:rPr>
          <w:sz w:val="24"/>
          <w:szCs w:val="24"/>
        </w:rPr>
        <w:t xml:space="preserve">and </w:t>
      </w:r>
      <w:r w:rsidR="007F3703">
        <w:rPr>
          <w:sz w:val="24"/>
          <w:szCs w:val="24"/>
        </w:rPr>
        <w:t>15</w:t>
      </w:r>
      <w:r w:rsidRPr="002E2DA7">
        <w:rPr>
          <w:sz w:val="24"/>
          <w:szCs w:val="24"/>
        </w:rPr>
        <w:t xml:space="preserve"> low priority compounds</w:t>
      </w:r>
      <w:r w:rsidR="00C21DB3" w:rsidRPr="002E2DA7">
        <w:rPr>
          <w:sz w:val="24"/>
          <w:szCs w:val="24"/>
        </w:rPr>
        <w:t xml:space="preserve"> </w:t>
      </w:r>
      <w:r w:rsidR="000B28AF" w:rsidRPr="002E2DA7">
        <w:rPr>
          <w:sz w:val="24"/>
          <w:szCs w:val="24"/>
        </w:rPr>
        <w:t xml:space="preserve">for which </w:t>
      </w:r>
      <w:r w:rsidRPr="002E2DA7">
        <w:rPr>
          <w:sz w:val="24"/>
          <w:szCs w:val="24"/>
        </w:rPr>
        <w:t>environmental management and/or risk assessment</w:t>
      </w:r>
      <w:r w:rsidR="000B28AF" w:rsidRPr="002E2DA7">
        <w:rPr>
          <w:sz w:val="24"/>
          <w:szCs w:val="24"/>
        </w:rPr>
        <w:t xml:space="preserve"> would be appropriate further action(s) to define risk potential (SI Figure 2</w:t>
      </w:r>
      <w:r w:rsidR="00290FB6" w:rsidRPr="002E2DA7">
        <w:rPr>
          <w:sz w:val="24"/>
          <w:szCs w:val="24"/>
        </w:rPr>
        <w:t>C</w:t>
      </w:r>
      <w:r w:rsidR="000B28AF" w:rsidRPr="002E2DA7">
        <w:rPr>
          <w:sz w:val="24"/>
          <w:szCs w:val="24"/>
        </w:rPr>
        <w:t xml:space="preserve">; SI Table </w:t>
      </w:r>
      <w:r w:rsidR="00B419EE">
        <w:rPr>
          <w:sz w:val="24"/>
          <w:szCs w:val="24"/>
        </w:rPr>
        <w:t>10</w:t>
      </w:r>
      <w:r w:rsidR="000B28AF" w:rsidRPr="002E2DA7">
        <w:rPr>
          <w:sz w:val="24"/>
          <w:szCs w:val="24"/>
        </w:rPr>
        <w:t>). Furthermore,</w:t>
      </w:r>
      <w:r w:rsidRPr="002E2DA7">
        <w:rPr>
          <w:sz w:val="24"/>
          <w:szCs w:val="24"/>
        </w:rPr>
        <w:t xml:space="preserve"> 1</w:t>
      </w:r>
      <w:r w:rsidR="001A5D68">
        <w:rPr>
          <w:sz w:val="24"/>
          <w:szCs w:val="24"/>
        </w:rPr>
        <w:t>0</w:t>
      </w:r>
      <w:r w:rsidRPr="002E2DA7">
        <w:rPr>
          <w:sz w:val="24"/>
          <w:szCs w:val="24"/>
        </w:rPr>
        <w:t xml:space="preserve"> </w:t>
      </w:r>
      <w:r w:rsidR="000B28AF" w:rsidRPr="002E2DA7">
        <w:rPr>
          <w:sz w:val="24"/>
          <w:szCs w:val="24"/>
        </w:rPr>
        <w:t xml:space="preserve">additional </w:t>
      </w:r>
      <w:r w:rsidRPr="002E2DA7">
        <w:rPr>
          <w:sz w:val="24"/>
          <w:szCs w:val="24"/>
        </w:rPr>
        <w:t>compounds</w:t>
      </w:r>
      <w:r w:rsidR="000B28AF" w:rsidRPr="002E2DA7">
        <w:rPr>
          <w:sz w:val="24"/>
          <w:szCs w:val="24"/>
        </w:rPr>
        <w:t xml:space="preserve"> were identified</w:t>
      </w:r>
      <w:r w:rsidRPr="002E2DA7">
        <w:rPr>
          <w:sz w:val="24"/>
          <w:szCs w:val="24"/>
        </w:rPr>
        <w:t xml:space="preserve"> that require further investigation to </w:t>
      </w:r>
      <w:r w:rsidR="000B28AF" w:rsidRPr="002E2DA7">
        <w:rPr>
          <w:sz w:val="24"/>
          <w:szCs w:val="24"/>
        </w:rPr>
        <w:t xml:space="preserve">better </w:t>
      </w:r>
      <w:r w:rsidRPr="002E2DA7">
        <w:rPr>
          <w:sz w:val="24"/>
          <w:szCs w:val="24"/>
        </w:rPr>
        <w:t xml:space="preserve">discern ecotoxicological potential (SI Table </w:t>
      </w:r>
      <w:r w:rsidR="00B419EE">
        <w:rPr>
          <w:sz w:val="24"/>
          <w:szCs w:val="24"/>
        </w:rPr>
        <w:t>10</w:t>
      </w:r>
      <w:r w:rsidRPr="00C21DB3">
        <w:rPr>
          <w:sz w:val="24"/>
          <w:szCs w:val="24"/>
        </w:rPr>
        <w:t xml:space="preserve">). </w:t>
      </w:r>
    </w:p>
    <w:p w14:paraId="7FB51EE9" w14:textId="27A193FE" w:rsidR="001E1715" w:rsidRPr="00653668" w:rsidRDefault="00C21DB3" w:rsidP="00874873">
      <w:pPr>
        <w:ind w:firstLine="720"/>
        <w:rPr>
          <w:sz w:val="24"/>
          <w:szCs w:val="24"/>
        </w:rPr>
      </w:pPr>
      <w:r>
        <w:rPr>
          <w:sz w:val="24"/>
          <w:szCs w:val="24"/>
        </w:rPr>
        <w:t>High priority compounds included</w:t>
      </w:r>
      <w:r w:rsidR="00874873">
        <w:rPr>
          <w:sz w:val="24"/>
          <w:szCs w:val="24"/>
        </w:rPr>
        <w:t xml:space="preserve"> </w:t>
      </w:r>
      <w:r w:rsidR="00806B09" w:rsidRPr="00C21DB3">
        <w:rPr>
          <w:sz w:val="24"/>
          <w:szCs w:val="24"/>
        </w:rPr>
        <w:t xml:space="preserve">benzo[a]pyrene, fluoranthene, </w:t>
      </w:r>
      <w:r w:rsidR="00874873">
        <w:rPr>
          <w:sz w:val="24"/>
          <w:szCs w:val="24"/>
        </w:rPr>
        <w:t>pyrene</w:t>
      </w:r>
      <w:r w:rsidR="002A1CEE">
        <w:rPr>
          <w:sz w:val="24"/>
          <w:szCs w:val="24"/>
        </w:rPr>
        <w:t>, and 4-nonylphenol</w:t>
      </w:r>
      <w:r w:rsidR="00874873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Medium priority compounds included </w:t>
      </w:r>
      <w:r w:rsidR="004C4DB7">
        <w:rPr>
          <w:sz w:val="24"/>
          <w:szCs w:val="24"/>
        </w:rPr>
        <w:t>three</w:t>
      </w:r>
      <w:r w:rsidR="006B0E67">
        <w:rPr>
          <w:sz w:val="24"/>
          <w:szCs w:val="24"/>
        </w:rPr>
        <w:t xml:space="preserve"> fuels/PAHs, 7 industrial/multi-use compounds, one PPCP, </w:t>
      </w:r>
      <w:r w:rsidR="000F394E">
        <w:rPr>
          <w:sz w:val="24"/>
          <w:szCs w:val="24"/>
        </w:rPr>
        <w:t>one</w:t>
      </w:r>
      <w:r w:rsidR="006B0E67">
        <w:rPr>
          <w:sz w:val="24"/>
          <w:szCs w:val="24"/>
        </w:rPr>
        <w:t xml:space="preserve"> WWI, and </w:t>
      </w:r>
      <w:r w:rsidR="001835D7">
        <w:rPr>
          <w:sz w:val="24"/>
          <w:szCs w:val="24"/>
        </w:rPr>
        <w:t>20</w:t>
      </w:r>
      <w:r w:rsidR="006B0E67">
        <w:rPr>
          <w:sz w:val="24"/>
          <w:szCs w:val="24"/>
        </w:rPr>
        <w:t xml:space="preserve"> pesticides/pesticide TP</w:t>
      </w:r>
      <w:r w:rsidR="000F394E">
        <w:rPr>
          <w:sz w:val="24"/>
          <w:szCs w:val="24"/>
        </w:rPr>
        <w:t>s</w:t>
      </w:r>
      <w:r w:rsidR="006B0E67">
        <w:rPr>
          <w:sz w:val="24"/>
          <w:szCs w:val="24"/>
        </w:rPr>
        <w:t xml:space="preserve"> (SI Table </w:t>
      </w:r>
      <w:r w:rsidR="00B419EE">
        <w:rPr>
          <w:sz w:val="24"/>
          <w:szCs w:val="24"/>
        </w:rPr>
        <w:t>10</w:t>
      </w:r>
      <w:r w:rsidR="006B0E67">
        <w:rPr>
          <w:sz w:val="24"/>
          <w:szCs w:val="24"/>
        </w:rPr>
        <w:t xml:space="preserve">). Low priority compounds included one fuel/PAH, </w:t>
      </w:r>
      <w:r w:rsidR="00E21A14">
        <w:rPr>
          <w:sz w:val="24"/>
          <w:szCs w:val="24"/>
        </w:rPr>
        <w:t>two</w:t>
      </w:r>
      <w:r w:rsidR="006B0E67">
        <w:rPr>
          <w:sz w:val="24"/>
          <w:szCs w:val="24"/>
        </w:rPr>
        <w:t xml:space="preserve"> industrial/multi-use compound</w:t>
      </w:r>
      <w:r w:rsidR="00E21A14">
        <w:rPr>
          <w:sz w:val="24"/>
          <w:szCs w:val="24"/>
        </w:rPr>
        <w:t>s</w:t>
      </w:r>
      <w:r w:rsidR="006B0E67">
        <w:rPr>
          <w:sz w:val="24"/>
          <w:szCs w:val="24"/>
        </w:rPr>
        <w:t xml:space="preserve">, </w:t>
      </w:r>
      <w:r w:rsidR="00EF4CDD">
        <w:rPr>
          <w:sz w:val="24"/>
          <w:szCs w:val="24"/>
        </w:rPr>
        <w:t>7</w:t>
      </w:r>
      <w:r w:rsidR="006B0E67">
        <w:rPr>
          <w:sz w:val="24"/>
          <w:szCs w:val="24"/>
        </w:rPr>
        <w:t xml:space="preserve"> pesticides/pesticide TP, and </w:t>
      </w:r>
      <w:r w:rsidR="00EF4CDD">
        <w:rPr>
          <w:sz w:val="24"/>
          <w:szCs w:val="24"/>
        </w:rPr>
        <w:t>5</w:t>
      </w:r>
      <w:r w:rsidR="006B0E67">
        <w:rPr>
          <w:sz w:val="24"/>
          <w:szCs w:val="24"/>
        </w:rPr>
        <w:t xml:space="preserve"> PPCPs (SI Table </w:t>
      </w:r>
      <w:r w:rsidR="00B419EE">
        <w:rPr>
          <w:sz w:val="24"/>
          <w:szCs w:val="24"/>
        </w:rPr>
        <w:t>10</w:t>
      </w:r>
      <w:r w:rsidR="006B0E67">
        <w:rPr>
          <w:sz w:val="24"/>
          <w:szCs w:val="24"/>
        </w:rPr>
        <w:t xml:space="preserve">). Substances flagged as having uncertainties included one flame retardant, 3 fuels/PAHs, </w:t>
      </w:r>
      <w:r w:rsidR="00AD1BB7">
        <w:rPr>
          <w:sz w:val="24"/>
          <w:szCs w:val="24"/>
        </w:rPr>
        <w:t>2</w:t>
      </w:r>
      <w:r w:rsidR="006B0E67">
        <w:rPr>
          <w:sz w:val="24"/>
          <w:szCs w:val="24"/>
        </w:rPr>
        <w:t xml:space="preserve"> industrial/multi-use compounds, </w:t>
      </w:r>
      <w:r w:rsidR="00AD1BB7">
        <w:rPr>
          <w:sz w:val="24"/>
          <w:szCs w:val="24"/>
        </w:rPr>
        <w:t>3</w:t>
      </w:r>
      <w:r w:rsidR="006B0E67">
        <w:rPr>
          <w:sz w:val="24"/>
          <w:szCs w:val="24"/>
        </w:rPr>
        <w:t xml:space="preserve"> pesticides,</w:t>
      </w:r>
      <w:r w:rsidR="00AD1BB7">
        <w:rPr>
          <w:sz w:val="24"/>
          <w:szCs w:val="24"/>
        </w:rPr>
        <w:t xml:space="preserve"> and</w:t>
      </w:r>
      <w:r w:rsidR="006B0E67">
        <w:rPr>
          <w:sz w:val="24"/>
          <w:szCs w:val="24"/>
        </w:rPr>
        <w:t xml:space="preserve"> </w:t>
      </w:r>
      <w:r w:rsidR="00AD1BB7">
        <w:rPr>
          <w:sz w:val="24"/>
          <w:szCs w:val="24"/>
        </w:rPr>
        <w:t>one</w:t>
      </w:r>
      <w:r w:rsidR="006B0E67">
        <w:rPr>
          <w:sz w:val="24"/>
          <w:szCs w:val="24"/>
        </w:rPr>
        <w:t xml:space="preserve"> PPCP (SI Table </w:t>
      </w:r>
      <w:r w:rsidR="00B419EE">
        <w:rPr>
          <w:sz w:val="24"/>
          <w:szCs w:val="24"/>
        </w:rPr>
        <w:t>10</w:t>
      </w:r>
      <w:r w:rsidR="006B0E67">
        <w:rPr>
          <w:sz w:val="24"/>
          <w:szCs w:val="24"/>
        </w:rPr>
        <w:t xml:space="preserve">). </w:t>
      </w:r>
      <w:r w:rsidR="001E1715" w:rsidRPr="00653668">
        <w:rPr>
          <w:b/>
          <w:bCs/>
          <w:sz w:val="24"/>
          <w:szCs w:val="24"/>
        </w:rPr>
        <w:br w:type="page"/>
      </w:r>
    </w:p>
    <w:p w14:paraId="3F3F3184" w14:textId="324F7830" w:rsidR="00387A09" w:rsidRPr="003F68B3" w:rsidRDefault="002A0678" w:rsidP="003F68B3">
      <w:pPr>
        <w:jc w:val="center"/>
        <w:rPr>
          <w:sz w:val="24"/>
          <w:szCs w:val="24"/>
          <w:lang w:val="en-GB"/>
        </w:rPr>
      </w:pPr>
      <w:r>
        <w:rPr>
          <w:noProof/>
          <w:sz w:val="24"/>
          <w:szCs w:val="24"/>
          <w:lang w:val="en-GB"/>
        </w:rPr>
        <w:lastRenderedPageBreak/>
        <w:drawing>
          <wp:inline distT="0" distB="0" distL="0" distR="0" wp14:anchorId="5F34FE4F" wp14:editId="6346CFB8">
            <wp:extent cx="6398326" cy="4516341"/>
            <wp:effectExtent l="0" t="0" r="2540" b="0"/>
            <wp:docPr id="97753010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870" cy="45244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A855B0" w14:textId="0AE7EEC3" w:rsidR="001E1715" w:rsidRPr="00653668" w:rsidRDefault="001E1715" w:rsidP="003F68B3">
      <w:pPr>
        <w:jc w:val="center"/>
        <w:rPr>
          <w:sz w:val="24"/>
          <w:szCs w:val="24"/>
          <w:lang w:val="en-GB"/>
        </w:rPr>
      </w:pPr>
      <w:r w:rsidRPr="00653668">
        <w:rPr>
          <w:b/>
          <w:bCs/>
          <w:sz w:val="24"/>
          <w:szCs w:val="24"/>
          <w:lang w:val="en-GB"/>
        </w:rPr>
        <w:t>SI Figure 2</w:t>
      </w:r>
      <w:r w:rsidRPr="00653668">
        <w:rPr>
          <w:b/>
          <w:bCs/>
          <w:sz w:val="24"/>
          <w:szCs w:val="24"/>
          <w:lang w:val="en-GB"/>
        </w:rPr>
        <w:tab/>
      </w:r>
      <w:r w:rsidRPr="00653668">
        <w:rPr>
          <w:sz w:val="24"/>
          <w:szCs w:val="24"/>
          <w:lang w:val="en-GB"/>
        </w:rPr>
        <w:t>Prioritization of chemica</w:t>
      </w:r>
      <w:r w:rsidR="008B73B9">
        <w:rPr>
          <w:sz w:val="24"/>
          <w:szCs w:val="24"/>
          <w:lang w:val="en-GB"/>
        </w:rPr>
        <w:t xml:space="preserve">ls </w:t>
      </w:r>
      <w:r w:rsidR="006B0E67">
        <w:rPr>
          <w:sz w:val="24"/>
          <w:szCs w:val="24"/>
          <w:lang w:val="en-GB"/>
        </w:rPr>
        <w:t xml:space="preserve">associated with ‘water quality </w:t>
      </w:r>
      <w:r w:rsidR="00387A09">
        <w:rPr>
          <w:sz w:val="24"/>
          <w:szCs w:val="24"/>
          <w:lang w:val="en-GB"/>
        </w:rPr>
        <w:t>criteria</w:t>
      </w:r>
      <w:r w:rsidR="006B0E67">
        <w:rPr>
          <w:sz w:val="24"/>
          <w:szCs w:val="24"/>
          <w:lang w:val="en-GB"/>
        </w:rPr>
        <w:t xml:space="preserve">’ and </w:t>
      </w:r>
      <w:r w:rsidR="000B28AF">
        <w:rPr>
          <w:sz w:val="24"/>
          <w:szCs w:val="24"/>
          <w:lang w:val="en-GB"/>
        </w:rPr>
        <w:t>‘</w:t>
      </w:r>
      <w:r w:rsidR="00E83479">
        <w:rPr>
          <w:sz w:val="24"/>
          <w:szCs w:val="24"/>
          <w:lang w:val="en-GB"/>
        </w:rPr>
        <w:t>environmental management or risk assessment</w:t>
      </w:r>
      <w:r w:rsidR="000B28AF">
        <w:rPr>
          <w:sz w:val="24"/>
          <w:szCs w:val="24"/>
          <w:lang w:val="en-GB"/>
        </w:rPr>
        <w:t>’ as an action category</w:t>
      </w:r>
      <w:r w:rsidR="00E83479">
        <w:rPr>
          <w:sz w:val="24"/>
          <w:szCs w:val="24"/>
          <w:lang w:val="en-GB"/>
        </w:rPr>
        <w:t xml:space="preserve">, </w:t>
      </w:r>
      <w:r w:rsidRPr="00653668">
        <w:rPr>
          <w:sz w:val="24"/>
          <w:szCs w:val="24"/>
          <w:lang w:val="en-GB"/>
        </w:rPr>
        <w:t xml:space="preserve">including: (A) chemical class distribution of the </w:t>
      </w:r>
      <w:r w:rsidR="00387A09">
        <w:rPr>
          <w:sz w:val="24"/>
          <w:szCs w:val="24"/>
          <w:lang w:val="en-GB"/>
        </w:rPr>
        <w:t>61</w:t>
      </w:r>
      <w:r w:rsidRPr="00653668">
        <w:rPr>
          <w:sz w:val="24"/>
          <w:szCs w:val="24"/>
          <w:lang w:val="en-GB"/>
        </w:rPr>
        <w:t xml:space="preserve"> compounds identified as data sufficient within </w:t>
      </w:r>
      <w:r w:rsidR="00E83479">
        <w:rPr>
          <w:sz w:val="24"/>
          <w:szCs w:val="24"/>
          <w:lang w:val="en-GB"/>
        </w:rPr>
        <w:t xml:space="preserve">the water quality </w:t>
      </w:r>
      <w:r w:rsidR="00387A09">
        <w:rPr>
          <w:sz w:val="24"/>
          <w:szCs w:val="24"/>
          <w:lang w:val="en-GB"/>
        </w:rPr>
        <w:t>criteria</w:t>
      </w:r>
      <w:r w:rsidRPr="00653668">
        <w:rPr>
          <w:sz w:val="24"/>
          <w:szCs w:val="24"/>
          <w:lang w:val="en-GB"/>
        </w:rPr>
        <w:t xml:space="preserve"> target</w:t>
      </w:r>
      <w:r w:rsidR="00E83479">
        <w:rPr>
          <w:sz w:val="24"/>
          <w:szCs w:val="24"/>
          <w:lang w:val="en-GB"/>
        </w:rPr>
        <w:t xml:space="preserve"> line of evidence</w:t>
      </w:r>
      <w:r w:rsidRPr="00653668">
        <w:rPr>
          <w:sz w:val="24"/>
          <w:szCs w:val="24"/>
          <w:lang w:val="en-GB"/>
        </w:rPr>
        <w:t xml:space="preserve"> </w:t>
      </w:r>
      <w:r w:rsidR="00E83479">
        <w:rPr>
          <w:sz w:val="24"/>
          <w:szCs w:val="24"/>
          <w:lang w:val="en-GB"/>
        </w:rPr>
        <w:t>(</w:t>
      </w:r>
      <w:r w:rsidRPr="00653668">
        <w:rPr>
          <w:sz w:val="24"/>
          <w:szCs w:val="24"/>
          <w:lang w:val="en-GB"/>
        </w:rPr>
        <w:t>LoE</w:t>
      </w:r>
      <w:r w:rsidR="00E83479">
        <w:rPr>
          <w:sz w:val="24"/>
          <w:szCs w:val="24"/>
          <w:lang w:val="en-GB"/>
        </w:rPr>
        <w:t>)</w:t>
      </w:r>
      <w:r w:rsidRPr="00653668">
        <w:rPr>
          <w:sz w:val="24"/>
          <w:szCs w:val="24"/>
          <w:lang w:val="en-GB"/>
        </w:rPr>
        <w:t xml:space="preserve">; (B) assignment of prioritization scores (PS) based on the intersection of detection frequency (%) and </w:t>
      </w:r>
      <w:r w:rsidR="00E83479">
        <w:rPr>
          <w:sz w:val="24"/>
          <w:szCs w:val="24"/>
          <w:lang w:val="en-GB"/>
        </w:rPr>
        <w:t xml:space="preserve">maximum </w:t>
      </w:r>
      <w:r w:rsidRPr="00653668">
        <w:rPr>
          <w:sz w:val="24"/>
          <w:szCs w:val="24"/>
          <w:lang w:val="en-GB"/>
        </w:rPr>
        <w:t xml:space="preserve">toxicity quotients (TQ_max) derived by comparing maximum detect concentrations to water quality </w:t>
      </w:r>
      <w:r w:rsidR="00387A09">
        <w:rPr>
          <w:sz w:val="24"/>
          <w:szCs w:val="24"/>
          <w:lang w:val="en-GB"/>
        </w:rPr>
        <w:t>criteria</w:t>
      </w:r>
      <w:r w:rsidRPr="00653668">
        <w:rPr>
          <w:sz w:val="24"/>
          <w:szCs w:val="24"/>
          <w:lang w:val="en-GB"/>
        </w:rPr>
        <w:t>; and C) assignment of final priority groups based on the comparison of target LoE, weight-of-evidence (WoE), and environmental fate (fate) PS for each individual chemical.*</w:t>
      </w:r>
      <w:r w:rsidRPr="00653668">
        <w:rPr>
          <w:sz w:val="24"/>
          <w:szCs w:val="24"/>
          <w:lang w:val="en-GB"/>
        </w:rPr>
        <w:br/>
      </w:r>
      <w:r w:rsidRPr="00653668">
        <w:rPr>
          <w:sz w:val="20"/>
          <w:szCs w:val="20"/>
          <w:lang w:val="en-GB"/>
        </w:rPr>
        <w:t>* Chemical class and prioritization scores are indicated by colour throughout the figure (as indicated by the upper legend). Detected chemicals are identified by chemical abstract services (CAS) numbers.</w:t>
      </w:r>
    </w:p>
    <w:p w14:paraId="2B88619D" w14:textId="77777777" w:rsidR="00C20CD5" w:rsidRPr="00653668" w:rsidRDefault="00C20CD5" w:rsidP="00C20CD5">
      <w:pPr>
        <w:rPr>
          <w:sz w:val="24"/>
          <w:szCs w:val="24"/>
          <w:lang w:val="en-GB"/>
        </w:rPr>
      </w:pPr>
    </w:p>
    <w:p w14:paraId="763728E7" w14:textId="66F0A913" w:rsidR="00806B09" w:rsidRPr="00653668" w:rsidRDefault="00806B09" w:rsidP="00806B09">
      <w:pPr>
        <w:pStyle w:val="Heading2"/>
        <w:rPr>
          <w:sz w:val="24"/>
          <w:szCs w:val="24"/>
        </w:rPr>
      </w:pPr>
      <w:r w:rsidRPr="00653668">
        <w:rPr>
          <w:sz w:val="24"/>
          <w:szCs w:val="24"/>
        </w:rPr>
        <w:br w:type="page"/>
      </w:r>
      <w:r w:rsidRPr="00653668">
        <w:rPr>
          <w:sz w:val="24"/>
          <w:szCs w:val="24"/>
        </w:rPr>
        <w:lastRenderedPageBreak/>
        <w:t xml:space="preserve">SI </w:t>
      </w:r>
      <w:r w:rsidR="008B73B9">
        <w:rPr>
          <w:sz w:val="24"/>
          <w:szCs w:val="24"/>
        </w:rPr>
        <w:t>1</w:t>
      </w:r>
      <w:r w:rsidRPr="00653668">
        <w:rPr>
          <w:sz w:val="24"/>
          <w:szCs w:val="24"/>
        </w:rPr>
        <w:t>.2</w:t>
      </w:r>
      <w:r w:rsidR="00503408">
        <w:rPr>
          <w:sz w:val="24"/>
          <w:szCs w:val="24"/>
        </w:rPr>
        <w:t xml:space="preserve"> Prioritization of Chemicals</w:t>
      </w:r>
      <w:r w:rsidRPr="00653668">
        <w:rPr>
          <w:sz w:val="24"/>
          <w:szCs w:val="24"/>
        </w:rPr>
        <w:t xml:space="preserve"> </w:t>
      </w:r>
      <w:r w:rsidR="00993738">
        <w:rPr>
          <w:sz w:val="24"/>
          <w:szCs w:val="24"/>
        </w:rPr>
        <w:t xml:space="preserve">with Apical </w:t>
      </w:r>
      <w:r w:rsidR="00A24735">
        <w:rPr>
          <w:sz w:val="24"/>
          <w:szCs w:val="24"/>
        </w:rPr>
        <w:t>Hazard Concentrations</w:t>
      </w:r>
      <w:r w:rsidR="00993738">
        <w:rPr>
          <w:sz w:val="24"/>
          <w:szCs w:val="24"/>
        </w:rPr>
        <w:t xml:space="preserve"> as their Target Line of Evidence (Action</w:t>
      </w:r>
      <w:r w:rsidR="000B28AF">
        <w:rPr>
          <w:sz w:val="24"/>
          <w:szCs w:val="24"/>
        </w:rPr>
        <w:t xml:space="preserve"> Category</w:t>
      </w:r>
      <w:r w:rsidR="00993738">
        <w:rPr>
          <w:sz w:val="24"/>
          <w:szCs w:val="24"/>
        </w:rPr>
        <w:t xml:space="preserve"> = </w:t>
      </w:r>
      <w:r w:rsidR="00AA60AC" w:rsidRPr="00653668">
        <w:rPr>
          <w:sz w:val="24"/>
          <w:szCs w:val="24"/>
        </w:rPr>
        <w:t xml:space="preserve">Effects-Based Monitoring </w:t>
      </w:r>
      <w:r w:rsidR="000027BF">
        <w:rPr>
          <w:sz w:val="24"/>
          <w:szCs w:val="24"/>
        </w:rPr>
        <w:t>or Risk Assessment</w:t>
      </w:r>
      <w:r w:rsidR="00993738">
        <w:rPr>
          <w:sz w:val="24"/>
          <w:szCs w:val="24"/>
        </w:rPr>
        <w:t>)</w:t>
      </w:r>
    </w:p>
    <w:p w14:paraId="1F8190AC" w14:textId="4918968F" w:rsidR="003811F3" w:rsidRDefault="00503408" w:rsidP="00043A8C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Overall, </w:t>
      </w:r>
      <w:r w:rsidR="00B94C2D" w:rsidRPr="00503408">
        <w:rPr>
          <w:sz w:val="24"/>
          <w:szCs w:val="24"/>
        </w:rPr>
        <w:t>12</w:t>
      </w:r>
      <w:r w:rsidR="005231EF">
        <w:rPr>
          <w:sz w:val="24"/>
          <w:szCs w:val="24"/>
        </w:rPr>
        <w:t>6</w:t>
      </w:r>
      <w:r w:rsidR="00B94C2D" w:rsidRPr="00503408">
        <w:rPr>
          <w:sz w:val="24"/>
          <w:szCs w:val="24"/>
        </w:rPr>
        <w:t xml:space="preserve"> compounds </w:t>
      </w:r>
      <w:r w:rsidR="007B3967" w:rsidRPr="00503408">
        <w:rPr>
          <w:sz w:val="24"/>
          <w:szCs w:val="24"/>
        </w:rPr>
        <w:t>detected in grab/composite samples</w:t>
      </w:r>
      <w:r>
        <w:rPr>
          <w:sz w:val="24"/>
          <w:szCs w:val="24"/>
        </w:rPr>
        <w:t xml:space="preserve"> collected from Great Lakes tributaries</w:t>
      </w:r>
      <w:r w:rsidR="007B3967" w:rsidRPr="00503408">
        <w:rPr>
          <w:sz w:val="24"/>
          <w:szCs w:val="24"/>
        </w:rPr>
        <w:t xml:space="preserve"> were </w:t>
      </w:r>
      <w:r w:rsidR="00F851A7" w:rsidRPr="00503408">
        <w:rPr>
          <w:sz w:val="24"/>
          <w:szCs w:val="24"/>
        </w:rPr>
        <w:t xml:space="preserve">associated with apical </w:t>
      </w:r>
      <w:r w:rsidR="00A24735">
        <w:rPr>
          <w:sz w:val="24"/>
          <w:szCs w:val="24"/>
        </w:rPr>
        <w:t>hazard concentrations</w:t>
      </w:r>
      <w:r w:rsidR="00F851A7" w:rsidRPr="00503408">
        <w:rPr>
          <w:sz w:val="24"/>
          <w:szCs w:val="24"/>
        </w:rPr>
        <w:t xml:space="preserve"> (e.g., apical screening values </w:t>
      </w:r>
      <w:r w:rsidR="00741C81" w:rsidRPr="00503408">
        <w:rPr>
          <w:sz w:val="24"/>
          <w:szCs w:val="24"/>
        </w:rPr>
        <w:t xml:space="preserve">or Tier 1 ECOTOX </w:t>
      </w:r>
      <w:r w:rsidR="006535D0">
        <w:rPr>
          <w:sz w:val="24"/>
          <w:szCs w:val="24"/>
        </w:rPr>
        <w:t>hazard concentrations</w:t>
      </w:r>
      <w:r w:rsidR="00741C81" w:rsidRPr="00503408">
        <w:rPr>
          <w:sz w:val="24"/>
          <w:szCs w:val="24"/>
        </w:rPr>
        <w:t>) but</w:t>
      </w:r>
      <w:r>
        <w:rPr>
          <w:sz w:val="24"/>
          <w:szCs w:val="24"/>
        </w:rPr>
        <w:t xml:space="preserve"> were not associated with water quality </w:t>
      </w:r>
      <w:r w:rsidR="00A24735">
        <w:rPr>
          <w:sz w:val="24"/>
          <w:szCs w:val="24"/>
        </w:rPr>
        <w:t>criteria</w:t>
      </w:r>
      <w:r>
        <w:rPr>
          <w:sz w:val="24"/>
          <w:szCs w:val="24"/>
        </w:rPr>
        <w:t xml:space="preserve"> and were assigned ‘Apical’</w:t>
      </w:r>
      <w:r w:rsidR="00A24735">
        <w:rPr>
          <w:sz w:val="24"/>
          <w:szCs w:val="24"/>
        </w:rPr>
        <w:t xml:space="preserve"> hazard concentrations</w:t>
      </w:r>
      <w:r>
        <w:rPr>
          <w:sz w:val="24"/>
          <w:szCs w:val="24"/>
        </w:rPr>
        <w:t xml:space="preserve"> as their target LoE. Most of these compounds were </w:t>
      </w:r>
      <w:r w:rsidR="0075083A">
        <w:rPr>
          <w:sz w:val="24"/>
          <w:szCs w:val="24"/>
        </w:rPr>
        <w:t>PPCPs</w:t>
      </w:r>
      <w:r w:rsidR="00D03816">
        <w:rPr>
          <w:sz w:val="24"/>
          <w:szCs w:val="24"/>
        </w:rPr>
        <w:t xml:space="preserve"> (</w:t>
      </w:r>
      <w:r w:rsidR="00D03816" w:rsidRPr="00653668">
        <w:rPr>
          <w:sz w:val="24"/>
          <w:szCs w:val="24"/>
        </w:rPr>
        <w:t>5</w:t>
      </w:r>
      <w:r w:rsidR="00043A8C">
        <w:rPr>
          <w:sz w:val="24"/>
          <w:szCs w:val="24"/>
        </w:rPr>
        <w:t>2</w:t>
      </w:r>
      <w:r w:rsidR="00D03816" w:rsidRPr="00653668">
        <w:rPr>
          <w:sz w:val="24"/>
          <w:szCs w:val="24"/>
        </w:rPr>
        <w:t>/12</w:t>
      </w:r>
      <w:r w:rsidR="00043A8C">
        <w:rPr>
          <w:sz w:val="24"/>
          <w:szCs w:val="24"/>
        </w:rPr>
        <w:t>6</w:t>
      </w:r>
      <w:r w:rsidR="00D03816" w:rsidRPr="00653668">
        <w:rPr>
          <w:sz w:val="24"/>
          <w:szCs w:val="24"/>
        </w:rPr>
        <w:t xml:space="preserve"> or 4</w:t>
      </w:r>
      <w:r w:rsidR="00043A8C">
        <w:rPr>
          <w:sz w:val="24"/>
          <w:szCs w:val="24"/>
        </w:rPr>
        <w:t>1</w:t>
      </w:r>
      <w:r w:rsidR="00D03816" w:rsidRPr="00653668">
        <w:rPr>
          <w:sz w:val="24"/>
          <w:szCs w:val="24"/>
        </w:rPr>
        <w:t>%)</w:t>
      </w:r>
      <w:r w:rsidR="00043A8C">
        <w:rPr>
          <w:sz w:val="24"/>
          <w:szCs w:val="24"/>
        </w:rPr>
        <w:t xml:space="preserve">. </w:t>
      </w:r>
      <w:r w:rsidR="00D03816">
        <w:rPr>
          <w:sz w:val="24"/>
          <w:szCs w:val="24"/>
        </w:rPr>
        <w:t>P</w:t>
      </w:r>
      <w:r>
        <w:rPr>
          <w:sz w:val="24"/>
          <w:szCs w:val="24"/>
        </w:rPr>
        <w:t>esticides or pesticide TPs</w:t>
      </w:r>
      <w:r w:rsidR="00043A8C">
        <w:rPr>
          <w:sz w:val="24"/>
          <w:szCs w:val="24"/>
        </w:rPr>
        <w:t xml:space="preserve"> </w:t>
      </w:r>
      <w:r>
        <w:rPr>
          <w:sz w:val="24"/>
          <w:szCs w:val="24"/>
        </w:rPr>
        <w:t>were the second most dominant chemical class</w:t>
      </w:r>
      <w:r w:rsidR="00043A8C">
        <w:rPr>
          <w:sz w:val="24"/>
          <w:szCs w:val="24"/>
        </w:rPr>
        <w:t xml:space="preserve"> (38/126 or 38%)</w:t>
      </w:r>
      <w:r w:rsidR="00D03816">
        <w:rPr>
          <w:sz w:val="24"/>
          <w:szCs w:val="24"/>
        </w:rPr>
        <w:t>,</w:t>
      </w:r>
      <w:r>
        <w:rPr>
          <w:sz w:val="24"/>
          <w:szCs w:val="24"/>
        </w:rPr>
        <w:t xml:space="preserve"> followed by i</w:t>
      </w:r>
      <w:r w:rsidR="00C77F1A" w:rsidRPr="00653668">
        <w:rPr>
          <w:sz w:val="24"/>
          <w:szCs w:val="24"/>
        </w:rPr>
        <w:t>ndustrial/multi-use compounds (1</w:t>
      </w:r>
      <w:r w:rsidR="005A625C">
        <w:rPr>
          <w:sz w:val="24"/>
          <w:szCs w:val="24"/>
        </w:rPr>
        <w:t>3</w:t>
      </w:r>
      <w:r w:rsidR="00C77F1A" w:rsidRPr="00653668">
        <w:rPr>
          <w:sz w:val="24"/>
          <w:szCs w:val="24"/>
        </w:rPr>
        <w:t>/12</w:t>
      </w:r>
      <w:r w:rsidR="005A625C">
        <w:rPr>
          <w:sz w:val="24"/>
          <w:szCs w:val="24"/>
        </w:rPr>
        <w:t>6</w:t>
      </w:r>
      <w:r w:rsidR="00C77F1A" w:rsidRPr="00653668">
        <w:rPr>
          <w:sz w:val="24"/>
          <w:szCs w:val="24"/>
        </w:rPr>
        <w:t xml:space="preserve"> or </w:t>
      </w:r>
      <w:r w:rsidR="005A625C">
        <w:rPr>
          <w:sz w:val="24"/>
          <w:szCs w:val="24"/>
        </w:rPr>
        <w:t>10</w:t>
      </w:r>
      <w:r w:rsidR="00C77F1A" w:rsidRPr="00653668">
        <w:rPr>
          <w:sz w:val="24"/>
          <w:szCs w:val="24"/>
        </w:rPr>
        <w:t>%)</w:t>
      </w:r>
      <w:r w:rsidR="008916C7" w:rsidRPr="00653668">
        <w:rPr>
          <w:sz w:val="24"/>
          <w:szCs w:val="24"/>
        </w:rPr>
        <w:t>, WWIs (</w:t>
      </w:r>
      <w:r w:rsidR="006119AA">
        <w:rPr>
          <w:sz w:val="24"/>
          <w:szCs w:val="24"/>
        </w:rPr>
        <w:t>10</w:t>
      </w:r>
      <w:r w:rsidR="008916C7" w:rsidRPr="00653668">
        <w:rPr>
          <w:sz w:val="24"/>
          <w:szCs w:val="24"/>
        </w:rPr>
        <w:t>/12</w:t>
      </w:r>
      <w:r w:rsidR="006119AA">
        <w:rPr>
          <w:sz w:val="24"/>
          <w:szCs w:val="24"/>
        </w:rPr>
        <w:t>6</w:t>
      </w:r>
      <w:r w:rsidR="008916C7" w:rsidRPr="00653668">
        <w:rPr>
          <w:sz w:val="24"/>
          <w:szCs w:val="24"/>
        </w:rPr>
        <w:t xml:space="preserve"> or </w:t>
      </w:r>
      <w:r w:rsidR="006119AA">
        <w:rPr>
          <w:sz w:val="24"/>
          <w:szCs w:val="24"/>
        </w:rPr>
        <w:t>8</w:t>
      </w:r>
      <w:r w:rsidR="008916C7" w:rsidRPr="00653668">
        <w:rPr>
          <w:sz w:val="24"/>
          <w:szCs w:val="24"/>
        </w:rPr>
        <w:t>%)</w:t>
      </w:r>
      <w:r w:rsidR="007F224C">
        <w:rPr>
          <w:sz w:val="24"/>
          <w:szCs w:val="24"/>
        </w:rPr>
        <w:t xml:space="preserve"> and </w:t>
      </w:r>
      <w:r w:rsidR="00277CD6" w:rsidRPr="00653668">
        <w:rPr>
          <w:sz w:val="24"/>
          <w:szCs w:val="24"/>
        </w:rPr>
        <w:t>fire retardants (3/12</w:t>
      </w:r>
      <w:r w:rsidR="007F224C">
        <w:rPr>
          <w:sz w:val="24"/>
          <w:szCs w:val="24"/>
        </w:rPr>
        <w:t>6</w:t>
      </w:r>
      <w:r w:rsidR="00277CD6" w:rsidRPr="00653668">
        <w:rPr>
          <w:sz w:val="24"/>
          <w:szCs w:val="24"/>
        </w:rPr>
        <w:t xml:space="preserve"> or 2 %)</w:t>
      </w:r>
      <w:r w:rsidR="007F224C">
        <w:rPr>
          <w:sz w:val="24"/>
          <w:szCs w:val="24"/>
        </w:rPr>
        <w:t xml:space="preserve"> </w:t>
      </w:r>
      <w:r w:rsidR="00FA1E7C" w:rsidRPr="00653668">
        <w:rPr>
          <w:sz w:val="24"/>
          <w:szCs w:val="24"/>
        </w:rPr>
        <w:t xml:space="preserve">(SI Figure </w:t>
      </w:r>
      <w:r>
        <w:rPr>
          <w:sz w:val="24"/>
          <w:szCs w:val="24"/>
        </w:rPr>
        <w:t>3</w:t>
      </w:r>
      <w:r w:rsidR="007F224C">
        <w:rPr>
          <w:sz w:val="24"/>
          <w:szCs w:val="24"/>
        </w:rPr>
        <w:t>A</w:t>
      </w:r>
      <w:r w:rsidR="00FA1E7C" w:rsidRPr="00653668">
        <w:rPr>
          <w:sz w:val="24"/>
          <w:szCs w:val="24"/>
        </w:rPr>
        <w:t>).</w:t>
      </w:r>
      <w:r w:rsidR="00817156">
        <w:rPr>
          <w:sz w:val="24"/>
          <w:szCs w:val="24"/>
        </w:rPr>
        <w:t xml:space="preserve"> </w:t>
      </w:r>
    </w:p>
    <w:p w14:paraId="2A9061CA" w14:textId="6449BE2E" w:rsidR="003A2853" w:rsidRDefault="00975AD7" w:rsidP="00817156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Stepwise prioritization of these compounds yielded </w:t>
      </w:r>
      <w:r w:rsidR="00420ABF">
        <w:rPr>
          <w:sz w:val="24"/>
          <w:szCs w:val="24"/>
        </w:rPr>
        <w:t>39</w:t>
      </w:r>
      <w:r>
        <w:rPr>
          <w:sz w:val="24"/>
          <w:szCs w:val="24"/>
        </w:rPr>
        <w:t xml:space="preserve"> high priority, </w:t>
      </w:r>
      <w:r w:rsidR="00420ABF">
        <w:rPr>
          <w:sz w:val="24"/>
          <w:szCs w:val="24"/>
        </w:rPr>
        <w:t>43</w:t>
      </w:r>
      <w:r w:rsidR="003A2853">
        <w:rPr>
          <w:sz w:val="24"/>
          <w:szCs w:val="24"/>
        </w:rPr>
        <w:t xml:space="preserve"> medium priority, and </w:t>
      </w:r>
      <w:r w:rsidR="00420ABF">
        <w:rPr>
          <w:sz w:val="24"/>
          <w:szCs w:val="24"/>
        </w:rPr>
        <w:t>44</w:t>
      </w:r>
      <w:r w:rsidR="003A2853">
        <w:rPr>
          <w:sz w:val="24"/>
          <w:szCs w:val="24"/>
        </w:rPr>
        <w:t xml:space="preserve"> low priority compounds within this target LoE (SI Figure </w:t>
      </w:r>
      <w:r w:rsidR="000B28AF">
        <w:rPr>
          <w:sz w:val="24"/>
          <w:szCs w:val="24"/>
        </w:rPr>
        <w:t>3</w:t>
      </w:r>
      <w:r w:rsidR="00420ABF">
        <w:rPr>
          <w:sz w:val="24"/>
          <w:szCs w:val="24"/>
        </w:rPr>
        <w:t>B</w:t>
      </w:r>
      <w:r w:rsidR="003A2853">
        <w:rPr>
          <w:sz w:val="24"/>
          <w:szCs w:val="24"/>
        </w:rPr>
        <w:t>; SI Table 1</w:t>
      </w:r>
      <w:r w:rsidR="00420ABF">
        <w:rPr>
          <w:sz w:val="24"/>
          <w:szCs w:val="24"/>
        </w:rPr>
        <w:t>1</w:t>
      </w:r>
      <w:r w:rsidR="003A2853">
        <w:rPr>
          <w:sz w:val="24"/>
          <w:szCs w:val="24"/>
        </w:rPr>
        <w:t xml:space="preserve">). Of these compounds, </w:t>
      </w:r>
      <w:r w:rsidR="00524BBE">
        <w:rPr>
          <w:sz w:val="24"/>
          <w:szCs w:val="24"/>
        </w:rPr>
        <w:t>4</w:t>
      </w:r>
      <w:r w:rsidR="003A2853">
        <w:rPr>
          <w:sz w:val="24"/>
          <w:szCs w:val="24"/>
        </w:rPr>
        <w:t xml:space="preserve"> </w:t>
      </w:r>
      <w:r w:rsidR="00136023">
        <w:rPr>
          <w:sz w:val="24"/>
          <w:szCs w:val="24"/>
        </w:rPr>
        <w:t xml:space="preserve">high priority, </w:t>
      </w:r>
      <w:r w:rsidR="00BF1805">
        <w:rPr>
          <w:sz w:val="24"/>
          <w:szCs w:val="24"/>
        </w:rPr>
        <w:t>17 medium</w:t>
      </w:r>
      <w:r w:rsidR="003A2853">
        <w:rPr>
          <w:sz w:val="24"/>
          <w:szCs w:val="24"/>
        </w:rPr>
        <w:t xml:space="preserve"> priority compounds </w:t>
      </w:r>
      <w:r w:rsidR="008D3CB6" w:rsidRPr="003A2853">
        <w:rPr>
          <w:sz w:val="24"/>
          <w:szCs w:val="24"/>
        </w:rPr>
        <w:t xml:space="preserve">and </w:t>
      </w:r>
      <w:r w:rsidR="00EF303A">
        <w:rPr>
          <w:sz w:val="24"/>
          <w:szCs w:val="24"/>
        </w:rPr>
        <w:t>9</w:t>
      </w:r>
      <w:r w:rsidR="008D3CB6" w:rsidRPr="003A2853">
        <w:rPr>
          <w:sz w:val="24"/>
          <w:szCs w:val="24"/>
        </w:rPr>
        <w:t xml:space="preserve"> low priority compounds were </w:t>
      </w:r>
      <w:r w:rsidR="00A91550" w:rsidRPr="003A2853">
        <w:rPr>
          <w:sz w:val="24"/>
          <w:szCs w:val="24"/>
        </w:rPr>
        <w:t>flagged due to uncertainties associated with target LoE classifications.</w:t>
      </w:r>
      <w:r w:rsidR="003A2853">
        <w:rPr>
          <w:sz w:val="24"/>
          <w:szCs w:val="24"/>
        </w:rPr>
        <w:t xml:space="preserve"> </w:t>
      </w:r>
      <w:r w:rsidR="00817156">
        <w:rPr>
          <w:sz w:val="24"/>
          <w:szCs w:val="24"/>
        </w:rPr>
        <w:t xml:space="preserve">Finally, consideration of environmental fate parameters yielded </w:t>
      </w:r>
      <w:r w:rsidR="004D622A">
        <w:rPr>
          <w:sz w:val="24"/>
          <w:szCs w:val="24"/>
        </w:rPr>
        <w:t>3</w:t>
      </w:r>
      <w:r w:rsidR="00543B1C" w:rsidRPr="00333754">
        <w:rPr>
          <w:sz w:val="24"/>
          <w:szCs w:val="24"/>
        </w:rPr>
        <w:t xml:space="preserve"> high priority, </w:t>
      </w:r>
      <w:r w:rsidR="000C05AD">
        <w:rPr>
          <w:sz w:val="24"/>
          <w:szCs w:val="24"/>
        </w:rPr>
        <w:t>43</w:t>
      </w:r>
      <w:r w:rsidR="00CF7DB7" w:rsidRPr="00333754">
        <w:rPr>
          <w:sz w:val="24"/>
          <w:szCs w:val="24"/>
        </w:rPr>
        <w:t xml:space="preserve"> </w:t>
      </w:r>
      <w:r w:rsidR="00543B1C" w:rsidRPr="00333754">
        <w:rPr>
          <w:sz w:val="24"/>
          <w:szCs w:val="24"/>
        </w:rPr>
        <w:t>medium priority,</w:t>
      </w:r>
      <w:r w:rsidR="003A2853" w:rsidRPr="00333754">
        <w:rPr>
          <w:sz w:val="24"/>
          <w:szCs w:val="24"/>
        </w:rPr>
        <w:t xml:space="preserve"> </w:t>
      </w:r>
      <w:r w:rsidR="00D94F9D">
        <w:rPr>
          <w:sz w:val="24"/>
          <w:szCs w:val="24"/>
        </w:rPr>
        <w:t>5</w:t>
      </w:r>
      <w:r w:rsidR="00EC6097">
        <w:rPr>
          <w:sz w:val="24"/>
          <w:szCs w:val="24"/>
        </w:rPr>
        <w:t>0</w:t>
      </w:r>
      <w:r w:rsidR="00543B1C" w:rsidRPr="00653668">
        <w:rPr>
          <w:sz w:val="24"/>
          <w:szCs w:val="24"/>
        </w:rPr>
        <w:t xml:space="preserve"> low priority compounds</w:t>
      </w:r>
      <w:r w:rsidR="003A2853">
        <w:rPr>
          <w:sz w:val="24"/>
          <w:szCs w:val="24"/>
        </w:rPr>
        <w:t xml:space="preserve"> </w:t>
      </w:r>
      <w:r w:rsidR="000B28AF">
        <w:rPr>
          <w:sz w:val="24"/>
          <w:szCs w:val="24"/>
        </w:rPr>
        <w:t>for which</w:t>
      </w:r>
      <w:r w:rsidR="00543B1C" w:rsidRPr="00653668">
        <w:rPr>
          <w:sz w:val="24"/>
          <w:szCs w:val="24"/>
        </w:rPr>
        <w:t xml:space="preserve"> environmental risk assessment and/or effects-based monitoring</w:t>
      </w:r>
      <w:r w:rsidR="000B28AF">
        <w:rPr>
          <w:sz w:val="24"/>
          <w:szCs w:val="24"/>
        </w:rPr>
        <w:t xml:space="preserve"> would be appropriate further action(s) to define risk potential (SI Figure 3; SI Table 10).</w:t>
      </w:r>
      <w:r w:rsidR="003A2853">
        <w:rPr>
          <w:sz w:val="24"/>
          <w:szCs w:val="24"/>
        </w:rPr>
        <w:t xml:space="preserve"> </w:t>
      </w:r>
      <w:r w:rsidR="000B28AF">
        <w:rPr>
          <w:sz w:val="24"/>
          <w:szCs w:val="24"/>
        </w:rPr>
        <w:t xml:space="preserve">Furthermore, </w:t>
      </w:r>
      <w:r w:rsidR="003A2853">
        <w:rPr>
          <w:sz w:val="24"/>
          <w:szCs w:val="24"/>
        </w:rPr>
        <w:t>3</w:t>
      </w:r>
      <w:r w:rsidR="00333754">
        <w:rPr>
          <w:sz w:val="24"/>
          <w:szCs w:val="24"/>
        </w:rPr>
        <w:t>0</w:t>
      </w:r>
      <w:r w:rsidR="003A2853">
        <w:rPr>
          <w:sz w:val="24"/>
          <w:szCs w:val="24"/>
        </w:rPr>
        <w:t xml:space="preserve"> compounds </w:t>
      </w:r>
      <w:r w:rsidR="000B28AF">
        <w:rPr>
          <w:sz w:val="24"/>
          <w:szCs w:val="24"/>
        </w:rPr>
        <w:t>were identified which</w:t>
      </w:r>
      <w:r w:rsidR="003A2853">
        <w:rPr>
          <w:sz w:val="24"/>
          <w:szCs w:val="24"/>
        </w:rPr>
        <w:t xml:space="preserve"> </w:t>
      </w:r>
      <w:r w:rsidR="00543B1C" w:rsidRPr="00653668">
        <w:rPr>
          <w:sz w:val="24"/>
          <w:szCs w:val="24"/>
        </w:rPr>
        <w:t>require further investigation to</w:t>
      </w:r>
      <w:r w:rsidR="000B28AF">
        <w:rPr>
          <w:sz w:val="24"/>
          <w:szCs w:val="24"/>
        </w:rPr>
        <w:t xml:space="preserve"> better</w:t>
      </w:r>
      <w:r w:rsidR="00543B1C" w:rsidRPr="00653668">
        <w:rPr>
          <w:sz w:val="24"/>
          <w:szCs w:val="24"/>
        </w:rPr>
        <w:t xml:space="preserve"> discern</w:t>
      </w:r>
      <w:r w:rsidR="000B28AF">
        <w:rPr>
          <w:sz w:val="24"/>
          <w:szCs w:val="24"/>
        </w:rPr>
        <w:t xml:space="preserve"> their</w:t>
      </w:r>
      <w:r w:rsidR="00543B1C" w:rsidRPr="00653668">
        <w:rPr>
          <w:sz w:val="24"/>
          <w:szCs w:val="24"/>
        </w:rPr>
        <w:t xml:space="preserve"> ecotoxicological potential (SI Table 1</w:t>
      </w:r>
      <w:r w:rsidR="00333754">
        <w:rPr>
          <w:sz w:val="24"/>
          <w:szCs w:val="24"/>
        </w:rPr>
        <w:t>1</w:t>
      </w:r>
      <w:r w:rsidR="00543B1C" w:rsidRPr="00653668">
        <w:rPr>
          <w:sz w:val="24"/>
          <w:szCs w:val="24"/>
        </w:rPr>
        <w:t xml:space="preserve">). </w:t>
      </w:r>
    </w:p>
    <w:p w14:paraId="33C52B5A" w14:textId="3B588084" w:rsidR="00AA60AC" w:rsidRPr="00653668" w:rsidRDefault="00543B1C" w:rsidP="000027BF">
      <w:pPr>
        <w:ind w:firstLine="720"/>
        <w:rPr>
          <w:sz w:val="24"/>
          <w:szCs w:val="24"/>
        </w:rPr>
      </w:pPr>
      <w:r w:rsidRPr="00653668">
        <w:rPr>
          <w:sz w:val="24"/>
          <w:szCs w:val="24"/>
        </w:rPr>
        <w:t xml:space="preserve"> </w:t>
      </w:r>
      <w:r w:rsidR="003A2853">
        <w:rPr>
          <w:sz w:val="24"/>
          <w:szCs w:val="24"/>
        </w:rPr>
        <w:t>High priority compounds included</w:t>
      </w:r>
      <w:r w:rsidR="007E1CE2">
        <w:rPr>
          <w:sz w:val="24"/>
          <w:szCs w:val="24"/>
        </w:rPr>
        <w:t xml:space="preserve"> </w:t>
      </w:r>
      <w:r w:rsidR="00BB785C" w:rsidRPr="003A2853">
        <w:rPr>
          <w:sz w:val="24"/>
          <w:szCs w:val="24"/>
        </w:rPr>
        <w:t>two WWIs (</w:t>
      </w:r>
      <w:r w:rsidR="007E1CE2">
        <w:rPr>
          <w:sz w:val="24"/>
          <w:szCs w:val="24"/>
        </w:rPr>
        <w:t>cholesterol</w:t>
      </w:r>
      <w:r w:rsidR="00BB785C" w:rsidRPr="003A2853">
        <w:rPr>
          <w:sz w:val="24"/>
          <w:szCs w:val="24"/>
        </w:rPr>
        <w:t xml:space="preserve">, </w:t>
      </w:r>
      <w:r w:rsidR="00BB785C" w:rsidRPr="003A2853">
        <w:rPr>
          <w:rFonts w:cstheme="minorHAnsi"/>
          <w:sz w:val="24"/>
          <w:szCs w:val="24"/>
        </w:rPr>
        <w:t>β-sitosterol)</w:t>
      </w:r>
      <w:r w:rsidR="00DB1F72">
        <w:rPr>
          <w:rFonts w:cstheme="minorHAnsi"/>
          <w:sz w:val="24"/>
          <w:szCs w:val="24"/>
        </w:rPr>
        <w:t xml:space="preserve"> and one </w:t>
      </w:r>
      <w:r w:rsidR="001525CD">
        <w:rPr>
          <w:rFonts w:cstheme="minorHAnsi"/>
          <w:sz w:val="24"/>
          <w:szCs w:val="24"/>
        </w:rPr>
        <w:t>PPCP</w:t>
      </w:r>
      <w:r w:rsidR="00DB1F72">
        <w:rPr>
          <w:rFonts w:cstheme="minorHAnsi"/>
          <w:sz w:val="24"/>
          <w:szCs w:val="24"/>
        </w:rPr>
        <w:t xml:space="preserve"> (tolytriazole)</w:t>
      </w:r>
      <w:r w:rsidR="007E1CE2">
        <w:rPr>
          <w:rFonts w:cstheme="minorHAnsi"/>
          <w:sz w:val="24"/>
          <w:szCs w:val="24"/>
        </w:rPr>
        <w:t xml:space="preserve">. </w:t>
      </w:r>
      <w:r w:rsidR="003A2853">
        <w:rPr>
          <w:rFonts w:cstheme="minorHAnsi"/>
          <w:sz w:val="24"/>
          <w:szCs w:val="24"/>
        </w:rPr>
        <w:t>Medium priority compounds included 2</w:t>
      </w:r>
      <w:r w:rsidR="00D61C22" w:rsidRPr="003A2853">
        <w:rPr>
          <w:rFonts w:cstheme="minorHAnsi"/>
          <w:sz w:val="24"/>
          <w:szCs w:val="24"/>
        </w:rPr>
        <w:t xml:space="preserve"> flame retardants</w:t>
      </w:r>
      <w:r w:rsidR="00A151DB" w:rsidRPr="003A2853">
        <w:rPr>
          <w:rFonts w:cstheme="minorHAnsi"/>
          <w:sz w:val="24"/>
          <w:szCs w:val="24"/>
        </w:rPr>
        <w:t xml:space="preserve">, </w:t>
      </w:r>
      <w:r w:rsidR="00EF62AC">
        <w:rPr>
          <w:rFonts w:cstheme="minorHAnsi"/>
          <w:sz w:val="24"/>
          <w:szCs w:val="24"/>
        </w:rPr>
        <w:t>2</w:t>
      </w:r>
      <w:r w:rsidR="00A151DB" w:rsidRPr="003A2853">
        <w:rPr>
          <w:rFonts w:cstheme="minorHAnsi"/>
          <w:sz w:val="24"/>
          <w:szCs w:val="24"/>
        </w:rPr>
        <w:t xml:space="preserve"> industrial/multi-use compounds, </w:t>
      </w:r>
      <w:r w:rsidR="003A2853">
        <w:rPr>
          <w:rFonts w:cstheme="minorHAnsi"/>
          <w:sz w:val="24"/>
          <w:szCs w:val="24"/>
        </w:rPr>
        <w:t>1</w:t>
      </w:r>
      <w:r w:rsidR="00CA6B22">
        <w:rPr>
          <w:rFonts w:cstheme="minorHAnsi"/>
          <w:sz w:val="24"/>
          <w:szCs w:val="24"/>
        </w:rPr>
        <w:t>9</w:t>
      </w:r>
      <w:r w:rsidR="00E83E57" w:rsidRPr="003A2853">
        <w:rPr>
          <w:rFonts w:cstheme="minorHAnsi"/>
          <w:sz w:val="24"/>
          <w:szCs w:val="24"/>
        </w:rPr>
        <w:t xml:space="preserve"> pesticides </w:t>
      </w:r>
      <w:r w:rsidR="00885F35" w:rsidRPr="003A2853">
        <w:rPr>
          <w:rFonts w:cstheme="minorHAnsi"/>
          <w:sz w:val="24"/>
          <w:szCs w:val="24"/>
        </w:rPr>
        <w:t>or pesticide TP</w:t>
      </w:r>
      <w:r w:rsidR="003A2853">
        <w:rPr>
          <w:rFonts w:cstheme="minorHAnsi"/>
          <w:sz w:val="24"/>
          <w:szCs w:val="24"/>
        </w:rPr>
        <w:t>s</w:t>
      </w:r>
      <w:r w:rsidR="00E83E57" w:rsidRPr="003A2853">
        <w:rPr>
          <w:rFonts w:cstheme="minorHAnsi"/>
          <w:sz w:val="24"/>
          <w:szCs w:val="24"/>
        </w:rPr>
        <w:t xml:space="preserve">, </w:t>
      </w:r>
      <w:r w:rsidR="000027BF">
        <w:rPr>
          <w:rFonts w:cstheme="minorHAnsi"/>
          <w:sz w:val="24"/>
          <w:szCs w:val="24"/>
        </w:rPr>
        <w:t>1</w:t>
      </w:r>
      <w:r w:rsidR="00195AFE">
        <w:rPr>
          <w:rFonts w:cstheme="minorHAnsi"/>
          <w:sz w:val="24"/>
          <w:szCs w:val="24"/>
        </w:rPr>
        <w:t>5</w:t>
      </w:r>
      <w:r w:rsidR="000532E3" w:rsidRPr="003A2853">
        <w:rPr>
          <w:rFonts w:cstheme="minorHAnsi"/>
          <w:sz w:val="24"/>
          <w:szCs w:val="24"/>
        </w:rPr>
        <w:t xml:space="preserve"> PPCPs, and </w:t>
      </w:r>
      <w:r w:rsidR="001915A2">
        <w:rPr>
          <w:rFonts w:cstheme="minorHAnsi"/>
          <w:sz w:val="24"/>
          <w:szCs w:val="24"/>
        </w:rPr>
        <w:t>5</w:t>
      </w:r>
      <w:r w:rsidR="000532E3" w:rsidRPr="003A2853">
        <w:rPr>
          <w:rFonts w:cstheme="minorHAnsi"/>
          <w:sz w:val="24"/>
          <w:szCs w:val="24"/>
        </w:rPr>
        <w:t xml:space="preserve"> WWIs</w:t>
      </w:r>
      <w:r w:rsidR="000027BF">
        <w:rPr>
          <w:rFonts w:cstheme="minorHAnsi"/>
          <w:sz w:val="24"/>
          <w:szCs w:val="24"/>
        </w:rPr>
        <w:t xml:space="preserve"> (SI Table 1</w:t>
      </w:r>
      <w:r w:rsidR="00966398">
        <w:rPr>
          <w:rFonts w:cstheme="minorHAnsi"/>
          <w:sz w:val="24"/>
          <w:szCs w:val="24"/>
        </w:rPr>
        <w:t>1</w:t>
      </w:r>
      <w:r w:rsidR="000027BF">
        <w:rPr>
          <w:rFonts w:cstheme="minorHAnsi"/>
          <w:sz w:val="24"/>
          <w:szCs w:val="24"/>
        </w:rPr>
        <w:t xml:space="preserve">). Low priority compounds included one flame retardant, </w:t>
      </w:r>
      <w:r w:rsidR="00F943E2">
        <w:rPr>
          <w:rFonts w:cstheme="minorHAnsi"/>
          <w:sz w:val="24"/>
          <w:szCs w:val="24"/>
        </w:rPr>
        <w:t>5</w:t>
      </w:r>
      <w:r w:rsidR="000027BF">
        <w:rPr>
          <w:rFonts w:cstheme="minorHAnsi"/>
          <w:sz w:val="24"/>
          <w:szCs w:val="24"/>
        </w:rPr>
        <w:t xml:space="preserve"> industrial/multi-use compounds, 1</w:t>
      </w:r>
      <w:r w:rsidR="00B431BD">
        <w:rPr>
          <w:rFonts w:cstheme="minorHAnsi"/>
          <w:sz w:val="24"/>
          <w:szCs w:val="24"/>
        </w:rPr>
        <w:t>6</w:t>
      </w:r>
      <w:r w:rsidR="000027BF">
        <w:rPr>
          <w:rFonts w:cstheme="minorHAnsi"/>
          <w:sz w:val="24"/>
          <w:szCs w:val="24"/>
        </w:rPr>
        <w:t xml:space="preserve"> pesticides or pesticide TPs, and 2</w:t>
      </w:r>
      <w:r w:rsidR="00B431BD">
        <w:rPr>
          <w:rFonts w:cstheme="minorHAnsi"/>
          <w:sz w:val="24"/>
          <w:szCs w:val="24"/>
        </w:rPr>
        <w:t>8</w:t>
      </w:r>
      <w:r w:rsidR="000027BF">
        <w:rPr>
          <w:rFonts w:cstheme="minorHAnsi"/>
          <w:sz w:val="24"/>
          <w:szCs w:val="24"/>
        </w:rPr>
        <w:t xml:space="preserve"> PPCPs (SI Table 1</w:t>
      </w:r>
      <w:r w:rsidR="00966398">
        <w:rPr>
          <w:rFonts w:cstheme="minorHAnsi"/>
          <w:sz w:val="24"/>
          <w:szCs w:val="24"/>
        </w:rPr>
        <w:t>1</w:t>
      </w:r>
      <w:r w:rsidR="000027BF">
        <w:rPr>
          <w:rFonts w:cstheme="minorHAnsi"/>
          <w:sz w:val="24"/>
          <w:szCs w:val="24"/>
        </w:rPr>
        <w:t xml:space="preserve">). Compounds requiring further investigation to discern ecotoxicological potential included </w:t>
      </w:r>
      <w:r w:rsidR="00966398">
        <w:rPr>
          <w:rFonts w:cstheme="minorHAnsi"/>
          <w:sz w:val="24"/>
          <w:szCs w:val="24"/>
        </w:rPr>
        <w:t>6</w:t>
      </w:r>
      <w:r w:rsidR="000027BF">
        <w:rPr>
          <w:rFonts w:cstheme="minorHAnsi"/>
          <w:sz w:val="24"/>
          <w:szCs w:val="24"/>
        </w:rPr>
        <w:t xml:space="preserve"> industrial/multi-use compounds, 1</w:t>
      </w:r>
      <w:r w:rsidR="00AB025E">
        <w:rPr>
          <w:rFonts w:cstheme="minorHAnsi"/>
          <w:sz w:val="24"/>
          <w:szCs w:val="24"/>
        </w:rPr>
        <w:t>3</w:t>
      </w:r>
      <w:r w:rsidR="000027BF">
        <w:rPr>
          <w:rFonts w:cstheme="minorHAnsi"/>
          <w:sz w:val="24"/>
          <w:szCs w:val="24"/>
        </w:rPr>
        <w:t xml:space="preserve"> pesticides</w:t>
      </w:r>
      <w:r w:rsidR="00AB025E">
        <w:rPr>
          <w:rFonts w:cstheme="minorHAnsi"/>
          <w:sz w:val="24"/>
          <w:szCs w:val="24"/>
        </w:rPr>
        <w:t xml:space="preserve"> or pesticide TPs,</w:t>
      </w:r>
      <w:r w:rsidR="000027BF">
        <w:rPr>
          <w:rFonts w:cstheme="minorHAnsi"/>
          <w:sz w:val="24"/>
          <w:szCs w:val="24"/>
        </w:rPr>
        <w:t xml:space="preserve"> </w:t>
      </w:r>
      <w:r w:rsidR="006F509E">
        <w:rPr>
          <w:rFonts w:cstheme="minorHAnsi"/>
          <w:sz w:val="24"/>
          <w:szCs w:val="24"/>
        </w:rPr>
        <w:t>8</w:t>
      </w:r>
      <w:r w:rsidR="000027BF">
        <w:rPr>
          <w:rFonts w:cstheme="minorHAnsi"/>
          <w:sz w:val="24"/>
          <w:szCs w:val="24"/>
        </w:rPr>
        <w:t xml:space="preserve"> PPCPs, and 3 WWIs (SI Table 1</w:t>
      </w:r>
      <w:r w:rsidR="00966398">
        <w:rPr>
          <w:rFonts w:cstheme="minorHAnsi"/>
          <w:sz w:val="24"/>
          <w:szCs w:val="24"/>
        </w:rPr>
        <w:t>1</w:t>
      </w:r>
      <w:r w:rsidR="000027BF">
        <w:rPr>
          <w:rFonts w:cstheme="minorHAnsi"/>
          <w:sz w:val="24"/>
          <w:szCs w:val="24"/>
        </w:rPr>
        <w:t xml:space="preserve">; SI Figure 3). </w:t>
      </w:r>
    </w:p>
    <w:p w14:paraId="42533047" w14:textId="77777777" w:rsidR="00806B09" w:rsidRPr="00653668" w:rsidRDefault="00806B09" w:rsidP="00806B09">
      <w:pPr>
        <w:rPr>
          <w:sz w:val="24"/>
          <w:szCs w:val="24"/>
        </w:rPr>
      </w:pPr>
    </w:p>
    <w:p w14:paraId="259D28B9" w14:textId="3D292E83" w:rsidR="00806B09" w:rsidRPr="00653668" w:rsidRDefault="00806B09">
      <w:pPr>
        <w:rPr>
          <w:sz w:val="24"/>
          <w:szCs w:val="24"/>
        </w:rPr>
      </w:pPr>
    </w:p>
    <w:p w14:paraId="21E55694" w14:textId="77777777" w:rsidR="001E1715" w:rsidRPr="00653668" w:rsidRDefault="001E1715" w:rsidP="001E1715">
      <w:pPr>
        <w:rPr>
          <w:sz w:val="24"/>
          <w:szCs w:val="24"/>
        </w:rPr>
      </w:pPr>
    </w:p>
    <w:p w14:paraId="4949D066" w14:textId="77777777" w:rsidR="000513D6" w:rsidRPr="00653668" w:rsidRDefault="000513D6">
      <w:pPr>
        <w:rPr>
          <w:sz w:val="24"/>
          <w:szCs w:val="24"/>
          <w:lang w:val="en-GB"/>
        </w:rPr>
      </w:pPr>
      <w:r w:rsidRPr="00653668">
        <w:rPr>
          <w:sz w:val="24"/>
          <w:szCs w:val="24"/>
          <w:lang w:val="en-GB"/>
        </w:rPr>
        <w:br w:type="page"/>
      </w:r>
    </w:p>
    <w:p w14:paraId="5C1D6CE0" w14:textId="475248F7" w:rsidR="001E1715" w:rsidRPr="00653668" w:rsidRDefault="00336715" w:rsidP="001E1715">
      <w:pPr>
        <w:jc w:val="center"/>
        <w:rPr>
          <w:sz w:val="24"/>
          <w:szCs w:val="24"/>
          <w:lang w:val="en-GB"/>
        </w:rPr>
      </w:pPr>
      <w:r>
        <w:rPr>
          <w:noProof/>
          <w:sz w:val="24"/>
          <w:szCs w:val="24"/>
          <w:lang w:val="en-GB"/>
        </w:rPr>
        <w:lastRenderedPageBreak/>
        <w:drawing>
          <wp:inline distT="0" distB="0" distL="0" distR="0" wp14:anchorId="7A771559" wp14:editId="0FCF93A1">
            <wp:extent cx="6627692" cy="5112689"/>
            <wp:effectExtent l="0" t="0" r="1905" b="0"/>
            <wp:docPr id="18508536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907" cy="51259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898183" w14:textId="72D0C5D0" w:rsidR="002F7F2C" w:rsidRDefault="001E1715" w:rsidP="001E1715">
      <w:pPr>
        <w:jc w:val="center"/>
        <w:rPr>
          <w:sz w:val="20"/>
          <w:szCs w:val="20"/>
          <w:lang w:val="en-GB"/>
        </w:rPr>
      </w:pPr>
      <w:r w:rsidRPr="00653668">
        <w:rPr>
          <w:b/>
          <w:bCs/>
          <w:sz w:val="24"/>
          <w:szCs w:val="24"/>
          <w:lang w:val="en-GB"/>
        </w:rPr>
        <w:t xml:space="preserve">SI Figure </w:t>
      </w:r>
      <w:r w:rsidR="00503408">
        <w:rPr>
          <w:b/>
          <w:bCs/>
          <w:sz w:val="24"/>
          <w:szCs w:val="24"/>
          <w:lang w:val="en-GB"/>
        </w:rPr>
        <w:t>3</w:t>
      </w:r>
      <w:r w:rsidRPr="00653668">
        <w:rPr>
          <w:b/>
          <w:bCs/>
          <w:sz w:val="24"/>
          <w:szCs w:val="24"/>
          <w:lang w:val="en-GB"/>
        </w:rPr>
        <w:tab/>
      </w:r>
      <w:r w:rsidR="008B73B9" w:rsidRPr="008B73B9">
        <w:rPr>
          <w:sz w:val="24"/>
          <w:szCs w:val="24"/>
          <w:lang w:val="en-GB"/>
        </w:rPr>
        <w:t xml:space="preserve">Prioritization of chemicals </w:t>
      </w:r>
      <w:r w:rsidR="008B73B9">
        <w:rPr>
          <w:sz w:val="24"/>
          <w:szCs w:val="24"/>
          <w:lang w:val="en-GB"/>
        </w:rPr>
        <w:t>associated with ‘apical’</w:t>
      </w:r>
      <w:r w:rsidR="00477A05">
        <w:rPr>
          <w:sz w:val="24"/>
          <w:szCs w:val="24"/>
          <w:lang w:val="en-GB"/>
        </w:rPr>
        <w:t xml:space="preserve"> hazard values</w:t>
      </w:r>
      <w:r w:rsidR="008B73B9">
        <w:rPr>
          <w:sz w:val="24"/>
          <w:szCs w:val="24"/>
          <w:lang w:val="en-GB"/>
        </w:rPr>
        <w:t xml:space="preserve"> and </w:t>
      </w:r>
      <w:r w:rsidR="00773513">
        <w:rPr>
          <w:sz w:val="24"/>
          <w:szCs w:val="24"/>
          <w:lang w:val="en-GB"/>
        </w:rPr>
        <w:t>‘</w:t>
      </w:r>
      <w:r w:rsidR="008B73B9">
        <w:rPr>
          <w:sz w:val="24"/>
          <w:szCs w:val="24"/>
          <w:lang w:val="en-GB"/>
        </w:rPr>
        <w:t>effects-based monitoring or risk assessment</w:t>
      </w:r>
      <w:r w:rsidR="00773513">
        <w:rPr>
          <w:sz w:val="24"/>
          <w:szCs w:val="24"/>
          <w:lang w:val="en-GB"/>
        </w:rPr>
        <w:t>’ as an action category</w:t>
      </w:r>
      <w:r w:rsidR="008B73B9" w:rsidRPr="008B73B9">
        <w:rPr>
          <w:sz w:val="24"/>
          <w:szCs w:val="24"/>
          <w:lang w:val="en-GB"/>
        </w:rPr>
        <w:t xml:space="preserve"> including</w:t>
      </w:r>
      <w:r w:rsidRPr="00653668">
        <w:rPr>
          <w:sz w:val="24"/>
          <w:szCs w:val="24"/>
          <w:lang w:val="en-GB"/>
        </w:rPr>
        <w:t xml:space="preserve">: (A) chemical class distribution of the 124 compounds identified as data sufficient within the apical </w:t>
      </w:r>
      <w:r w:rsidR="008B73B9">
        <w:rPr>
          <w:sz w:val="24"/>
          <w:szCs w:val="24"/>
          <w:lang w:val="en-GB"/>
        </w:rPr>
        <w:t>line of evidence (</w:t>
      </w:r>
      <w:r w:rsidRPr="00653668">
        <w:rPr>
          <w:sz w:val="24"/>
          <w:szCs w:val="24"/>
          <w:lang w:val="en-GB"/>
        </w:rPr>
        <w:t>LoE</w:t>
      </w:r>
      <w:r w:rsidR="008B73B9">
        <w:rPr>
          <w:sz w:val="24"/>
          <w:szCs w:val="24"/>
          <w:lang w:val="en-GB"/>
        </w:rPr>
        <w:t>)</w:t>
      </w:r>
      <w:r w:rsidRPr="00653668">
        <w:rPr>
          <w:sz w:val="24"/>
          <w:szCs w:val="24"/>
          <w:lang w:val="en-GB"/>
        </w:rPr>
        <w:t xml:space="preserve">; (B) assignment of prioritization scores (PS) based on the intersection of detection frequency (%) and toxicity quotients (TQ_max) derived by comparing maximum detect concentrations to apical screening values and application factor (AF)-adjusted and unadjusted tier 1 ECOTOX </w:t>
      </w:r>
      <w:r w:rsidR="00A24735">
        <w:rPr>
          <w:sz w:val="24"/>
          <w:szCs w:val="24"/>
          <w:lang w:val="en-GB"/>
        </w:rPr>
        <w:t>hazard concentrations</w:t>
      </w:r>
      <w:r w:rsidRPr="00653668">
        <w:rPr>
          <w:sz w:val="24"/>
          <w:szCs w:val="24"/>
          <w:lang w:val="en-GB"/>
        </w:rPr>
        <w:t>; and C) assignment of final priority groups based on the comparison of apical (target) LoE, weight-of-evidence (WoE), and environmental fate (fate) PS for each individual chemical.*</w:t>
      </w:r>
      <w:r w:rsidRPr="00653668">
        <w:rPr>
          <w:sz w:val="24"/>
          <w:szCs w:val="24"/>
          <w:lang w:val="en-GB"/>
        </w:rPr>
        <w:br/>
      </w:r>
      <w:r w:rsidRPr="00653668">
        <w:rPr>
          <w:sz w:val="20"/>
          <w:szCs w:val="20"/>
          <w:lang w:val="en-GB"/>
        </w:rPr>
        <w:t>* Chemical class and prioritization scores are indicated by colour throughout the figure (as indicated by the upper legend). Detected chemicals are identified by chemical abstract services (CAS) numbers.</w:t>
      </w:r>
    </w:p>
    <w:p w14:paraId="1640D7DF" w14:textId="77777777" w:rsidR="00567CF9" w:rsidRPr="00653668" w:rsidRDefault="00567CF9" w:rsidP="001E1715">
      <w:pPr>
        <w:jc w:val="center"/>
        <w:rPr>
          <w:sz w:val="24"/>
          <w:szCs w:val="24"/>
          <w:lang w:val="en-GB"/>
        </w:rPr>
      </w:pPr>
    </w:p>
    <w:p w14:paraId="2EDDB356" w14:textId="762A0312" w:rsidR="001E1715" w:rsidRDefault="002F7F2C" w:rsidP="00BB0501">
      <w:pPr>
        <w:pStyle w:val="Heading3"/>
      </w:pPr>
      <w:r w:rsidRPr="00653668">
        <w:lastRenderedPageBreak/>
        <w:t xml:space="preserve"> </w:t>
      </w:r>
      <w:r w:rsidR="0064295C" w:rsidRPr="0064295C">
        <w:t xml:space="preserve">SI </w:t>
      </w:r>
      <w:r w:rsidR="008B73B9">
        <w:t>1</w:t>
      </w:r>
      <w:r w:rsidR="0064295C" w:rsidRPr="0064295C">
        <w:t xml:space="preserve">.3 </w:t>
      </w:r>
      <w:r w:rsidR="008B73B9">
        <w:t>Prioritization of Chemicals</w:t>
      </w:r>
      <w:r w:rsidR="00E5585B">
        <w:t xml:space="preserve"> with Non-Apical </w:t>
      </w:r>
      <w:r w:rsidR="00567CF9">
        <w:t>Hazard Concentrations</w:t>
      </w:r>
      <w:r w:rsidR="00E5585B">
        <w:t xml:space="preserve"> as their Target Line of Evidence (Action</w:t>
      </w:r>
      <w:r w:rsidR="00773513">
        <w:t xml:space="preserve"> Category</w:t>
      </w:r>
      <w:r w:rsidR="00E5585B">
        <w:t xml:space="preserve"> = </w:t>
      </w:r>
      <w:r w:rsidR="0064295C" w:rsidRPr="0064295C">
        <w:t xml:space="preserve">Apical </w:t>
      </w:r>
      <w:r w:rsidR="00F26D99">
        <w:t>Effects</w:t>
      </w:r>
      <w:r w:rsidR="0064295C">
        <w:t xml:space="preserve"> </w:t>
      </w:r>
      <w:r w:rsidR="00F26D99">
        <w:t>Assessment</w:t>
      </w:r>
      <w:r w:rsidR="00E5585B">
        <w:t>)</w:t>
      </w:r>
    </w:p>
    <w:p w14:paraId="52A2E149" w14:textId="7A606D5C" w:rsidR="00ED662A" w:rsidRPr="00461B53" w:rsidRDefault="00461B53" w:rsidP="00461B53">
      <w:pPr>
        <w:rPr>
          <w:sz w:val="24"/>
          <w:szCs w:val="24"/>
        </w:rPr>
      </w:pPr>
      <w:r>
        <w:tab/>
        <w:t>Of the 334 detected compounds in grab/composite samples collected from the Great Lakes Tributaries, 5</w:t>
      </w:r>
      <w:r w:rsidR="00AE3A6C">
        <w:t>6</w:t>
      </w:r>
      <w:r>
        <w:t xml:space="preserve"> were associated with </w:t>
      </w:r>
      <w:r w:rsidR="0067737C" w:rsidRPr="00AF6C37">
        <w:rPr>
          <w:sz w:val="24"/>
          <w:szCs w:val="24"/>
        </w:rPr>
        <w:t xml:space="preserve">non-apical </w:t>
      </w:r>
      <w:r w:rsidR="00A24735">
        <w:rPr>
          <w:sz w:val="24"/>
          <w:szCs w:val="24"/>
        </w:rPr>
        <w:t>hazard concentrations</w:t>
      </w:r>
      <w:r w:rsidR="0067737C" w:rsidRPr="00AF6C37">
        <w:rPr>
          <w:sz w:val="24"/>
          <w:szCs w:val="24"/>
        </w:rPr>
        <w:t xml:space="preserve"> (Tier 2 ECOTOX, ToxCast, or Cyto</w:t>
      </w:r>
      <w:r w:rsidR="00591E18" w:rsidRPr="00AF6C37">
        <w:rPr>
          <w:sz w:val="24"/>
          <w:szCs w:val="24"/>
        </w:rPr>
        <w:t>t</w:t>
      </w:r>
      <w:r w:rsidR="0067737C" w:rsidRPr="00AF6C37">
        <w:rPr>
          <w:sz w:val="24"/>
          <w:szCs w:val="24"/>
        </w:rPr>
        <w:t>ox</w:t>
      </w:r>
      <w:r w:rsidR="002A3EC5" w:rsidRPr="00AF6C37">
        <w:rPr>
          <w:sz w:val="24"/>
          <w:szCs w:val="24"/>
        </w:rPr>
        <w:t>ic B</w:t>
      </w:r>
      <w:r w:rsidR="005F12C3" w:rsidRPr="00AF6C37">
        <w:rPr>
          <w:sz w:val="24"/>
          <w:szCs w:val="24"/>
        </w:rPr>
        <w:t xml:space="preserve">urst) </w:t>
      </w:r>
      <w:r w:rsidR="00AF6C37" w:rsidRPr="00AF6C37">
        <w:rPr>
          <w:sz w:val="24"/>
          <w:szCs w:val="24"/>
        </w:rPr>
        <w:t xml:space="preserve">but not apical or water quality </w:t>
      </w:r>
      <w:r w:rsidR="00A24735">
        <w:rPr>
          <w:sz w:val="24"/>
          <w:szCs w:val="24"/>
        </w:rPr>
        <w:t>criter</w:t>
      </w:r>
      <w:r w:rsidR="00AE3A6C">
        <w:rPr>
          <w:sz w:val="24"/>
          <w:szCs w:val="24"/>
        </w:rPr>
        <w:t>i</w:t>
      </w:r>
      <w:r w:rsidR="00A24735">
        <w:rPr>
          <w:sz w:val="24"/>
          <w:szCs w:val="24"/>
        </w:rPr>
        <w:t>a</w:t>
      </w:r>
      <w:r w:rsidR="00AF6C37" w:rsidRPr="00AF6C37">
        <w:rPr>
          <w:sz w:val="24"/>
          <w:szCs w:val="24"/>
        </w:rPr>
        <w:t xml:space="preserve"> and were assigned ‘Non-Apical’</w:t>
      </w:r>
      <w:r w:rsidR="00A24735">
        <w:rPr>
          <w:sz w:val="24"/>
          <w:szCs w:val="24"/>
        </w:rPr>
        <w:t xml:space="preserve"> hazard concentrations</w:t>
      </w:r>
      <w:r w:rsidR="00AF6C37" w:rsidRPr="00AF6C37">
        <w:rPr>
          <w:sz w:val="24"/>
          <w:szCs w:val="24"/>
        </w:rPr>
        <w:t xml:space="preserve"> as their target LoE.</w:t>
      </w:r>
      <w:r>
        <w:rPr>
          <w:sz w:val="24"/>
          <w:szCs w:val="24"/>
        </w:rPr>
        <w:t xml:space="preserve"> </w:t>
      </w:r>
      <w:r w:rsidR="00ED662A" w:rsidRPr="00461B53">
        <w:rPr>
          <w:sz w:val="24"/>
          <w:szCs w:val="24"/>
        </w:rPr>
        <w:t>Most of these compounds were PPCPs (4</w:t>
      </w:r>
      <w:r w:rsidR="004D7FAE">
        <w:rPr>
          <w:sz w:val="24"/>
          <w:szCs w:val="24"/>
        </w:rPr>
        <w:t>6</w:t>
      </w:r>
      <w:r w:rsidR="00ED662A" w:rsidRPr="00461B53">
        <w:rPr>
          <w:sz w:val="24"/>
          <w:szCs w:val="24"/>
        </w:rPr>
        <w:t>/5</w:t>
      </w:r>
      <w:r w:rsidR="004D7FAE">
        <w:rPr>
          <w:sz w:val="24"/>
          <w:szCs w:val="24"/>
        </w:rPr>
        <w:t>6</w:t>
      </w:r>
      <w:r w:rsidR="00ED662A" w:rsidRPr="00461B53">
        <w:rPr>
          <w:sz w:val="24"/>
          <w:szCs w:val="24"/>
        </w:rPr>
        <w:t xml:space="preserve"> or </w:t>
      </w:r>
      <w:r w:rsidR="004D7FAE">
        <w:rPr>
          <w:sz w:val="24"/>
          <w:szCs w:val="24"/>
        </w:rPr>
        <w:t>82</w:t>
      </w:r>
      <w:r w:rsidR="00ED662A" w:rsidRPr="00461B53">
        <w:rPr>
          <w:sz w:val="24"/>
          <w:szCs w:val="24"/>
        </w:rPr>
        <w:t>%), with lower amounts of industrial/multi-use (</w:t>
      </w:r>
      <w:r w:rsidR="00EE528E">
        <w:rPr>
          <w:sz w:val="24"/>
          <w:szCs w:val="24"/>
        </w:rPr>
        <w:t>2</w:t>
      </w:r>
      <w:r w:rsidR="005B7006" w:rsidRPr="00461B53">
        <w:rPr>
          <w:sz w:val="24"/>
          <w:szCs w:val="24"/>
        </w:rPr>
        <w:t>/5</w:t>
      </w:r>
      <w:r w:rsidR="00EE528E">
        <w:rPr>
          <w:sz w:val="24"/>
          <w:szCs w:val="24"/>
        </w:rPr>
        <w:t>6</w:t>
      </w:r>
      <w:r w:rsidR="005B7006" w:rsidRPr="00461B53">
        <w:rPr>
          <w:sz w:val="24"/>
          <w:szCs w:val="24"/>
        </w:rPr>
        <w:t xml:space="preserve"> or </w:t>
      </w:r>
      <w:r w:rsidR="00EE528E">
        <w:rPr>
          <w:sz w:val="24"/>
          <w:szCs w:val="24"/>
        </w:rPr>
        <w:t>4</w:t>
      </w:r>
      <w:r w:rsidR="009139A1" w:rsidRPr="00461B53">
        <w:rPr>
          <w:sz w:val="24"/>
          <w:szCs w:val="24"/>
        </w:rPr>
        <w:t xml:space="preserve">%), pesticides </w:t>
      </w:r>
      <w:r w:rsidR="00885F35" w:rsidRPr="00461B53">
        <w:rPr>
          <w:sz w:val="24"/>
          <w:szCs w:val="24"/>
        </w:rPr>
        <w:t xml:space="preserve">or pesticide TP </w:t>
      </w:r>
      <w:r w:rsidR="009139A1" w:rsidRPr="00461B53">
        <w:rPr>
          <w:sz w:val="24"/>
          <w:szCs w:val="24"/>
        </w:rPr>
        <w:t>(4/5</w:t>
      </w:r>
      <w:r w:rsidR="00F54BB1">
        <w:rPr>
          <w:sz w:val="24"/>
          <w:szCs w:val="24"/>
        </w:rPr>
        <w:t>6</w:t>
      </w:r>
      <w:r w:rsidR="009139A1" w:rsidRPr="00461B53">
        <w:rPr>
          <w:sz w:val="24"/>
          <w:szCs w:val="24"/>
        </w:rPr>
        <w:t xml:space="preserve"> or 7%) and WWIs (4/5</w:t>
      </w:r>
      <w:r w:rsidR="00F54BB1">
        <w:rPr>
          <w:sz w:val="24"/>
          <w:szCs w:val="24"/>
        </w:rPr>
        <w:t>6</w:t>
      </w:r>
      <w:r w:rsidR="009139A1" w:rsidRPr="00461B53">
        <w:rPr>
          <w:sz w:val="24"/>
          <w:szCs w:val="24"/>
        </w:rPr>
        <w:t xml:space="preserve"> or 7%)</w:t>
      </w:r>
      <w:r>
        <w:rPr>
          <w:sz w:val="24"/>
          <w:szCs w:val="24"/>
        </w:rPr>
        <w:t xml:space="preserve"> also being present in this group</w:t>
      </w:r>
      <w:r w:rsidR="009139A1" w:rsidRPr="00461B53">
        <w:rPr>
          <w:sz w:val="24"/>
          <w:szCs w:val="24"/>
        </w:rPr>
        <w:t xml:space="preserve"> (</w:t>
      </w:r>
      <w:r w:rsidR="005D35E0" w:rsidRPr="00461B53">
        <w:rPr>
          <w:sz w:val="24"/>
          <w:szCs w:val="24"/>
        </w:rPr>
        <w:t xml:space="preserve">SI </w:t>
      </w:r>
      <w:r w:rsidR="009139A1" w:rsidRPr="00461B53">
        <w:rPr>
          <w:sz w:val="24"/>
          <w:szCs w:val="24"/>
        </w:rPr>
        <w:t xml:space="preserve">Figure </w:t>
      </w:r>
      <w:r>
        <w:rPr>
          <w:sz w:val="24"/>
          <w:szCs w:val="24"/>
        </w:rPr>
        <w:t>4</w:t>
      </w:r>
      <w:r w:rsidR="009139A1" w:rsidRPr="00461B53">
        <w:rPr>
          <w:sz w:val="24"/>
          <w:szCs w:val="24"/>
        </w:rPr>
        <w:t xml:space="preserve">). </w:t>
      </w:r>
    </w:p>
    <w:p w14:paraId="6FCBC723" w14:textId="43832CC4" w:rsidR="00BF78BC" w:rsidRPr="00461B53" w:rsidRDefault="00461B53" w:rsidP="00773513">
      <w:pPr>
        <w:ind w:firstLine="720"/>
        <w:rPr>
          <w:sz w:val="24"/>
          <w:szCs w:val="24"/>
        </w:rPr>
      </w:pPr>
      <w:r>
        <w:rPr>
          <w:sz w:val="24"/>
          <w:szCs w:val="24"/>
        </w:rPr>
        <w:t>St</w:t>
      </w:r>
      <w:r w:rsidR="00DE44A6" w:rsidRPr="00461B53">
        <w:rPr>
          <w:sz w:val="24"/>
          <w:szCs w:val="24"/>
        </w:rPr>
        <w:t xml:space="preserve">epwise prioritization of these compounds </w:t>
      </w:r>
      <w:r w:rsidR="00AA0F75" w:rsidRPr="00461B53">
        <w:rPr>
          <w:sz w:val="24"/>
          <w:szCs w:val="24"/>
        </w:rPr>
        <w:t xml:space="preserve">identified </w:t>
      </w:r>
      <w:r w:rsidR="00985267">
        <w:rPr>
          <w:sz w:val="24"/>
          <w:szCs w:val="24"/>
        </w:rPr>
        <w:t>1</w:t>
      </w:r>
      <w:r w:rsidR="00AA0F75" w:rsidRPr="00461B53">
        <w:rPr>
          <w:sz w:val="24"/>
          <w:szCs w:val="24"/>
        </w:rPr>
        <w:t xml:space="preserve"> high priority, </w:t>
      </w:r>
      <w:r w:rsidR="00CC2282">
        <w:rPr>
          <w:sz w:val="24"/>
          <w:szCs w:val="24"/>
        </w:rPr>
        <w:t>29</w:t>
      </w:r>
      <w:r w:rsidR="00AA0F75" w:rsidRPr="00461B53">
        <w:rPr>
          <w:sz w:val="24"/>
          <w:szCs w:val="24"/>
        </w:rPr>
        <w:t xml:space="preserve"> medium priority, and 2</w:t>
      </w:r>
      <w:r w:rsidR="003A6353">
        <w:rPr>
          <w:sz w:val="24"/>
          <w:szCs w:val="24"/>
        </w:rPr>
        <w:t>6</w:t>
      </w:r>
      <w:r w:rsidR="00AA0F75" w:rsidRPr="00461B53">
        <w:rPr>
          <w:sz w:val="24"/>
          <w:szCs w:val="24"/>
        </w:rPr>
        <w:t xml:space="preserve"> low priority compounds (</w:t>
      </w:r>
      <w:r w:rsidR="005D35E0" w:rsidRPr="00461B53">
        <w:rPr>
          <w:sz w:val="24"/>
          <w:szCs w:val="24"/>
        </w:rPr>
        <w:t xml:space="preserve">SI </w:t>
      </w:r>
      <w:r w:rsidR="00AA0F75" w:rsidRPr="00461B53">
        <w:rPr>
          <w:sz w:val="24"/>
          <w:szCs w:val="24"/>
        </w:rPr>
        <w:t xml:space="preserve">Figure </w:t>
      </w:r>
      <w:r>
        <w:rPr>
          <w:sz w:val="24"/>
          <w:szCs w:val="24"/>
        </w:rPr>
        <w:t>4</w:t>
      </w:r>
      <w:r w:rsidR="00FA052F" w:rsidRPr="00461B53">
        <w:rPr>
          <w:sz w:val="24"/>
          <w:szCs w:val="24"/>
        </w:rPr>
        <w:t>; SI Table 11</w:t>
      </w:r>
      <w:r w:rsidR="00AA0F75" w:rsidRPr="00461B53">
        <w:rPr>
          <w:sz w:val="24"/>
          <w:szCs w:val="24"/>
        </w:rPr>
        <w:t>)</w:t>
      </w:r>
      <w:r w:rsidR="00B11282" w:rsidRPr="00461B53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D02BCC">
        <w:rPr>
          <w:sz w:val="24"/>
          <w:szCs w:val="24"/>
        </w:rPr>
        <w:t>Altogether, the one</w:t>
      </w:r>
      <w:r w:rsidR="00B11282" w:rsidRPr="00461B53">
        <w:rPr>
          <w:sz w:val="24"/>
          <w:szCs w:val="24"/>
        </w:rPr>
        <w:t xml:space="preserve"> high priority classification, </w:t>
      </w:r>
      <w:r w:rsidR="00F416C0" w:rsidRPr="00461B53">
        <w:rPr>
          <w:sz w:val="24"/>
          <w:szCs w:val="24"/>
        </w:rPr>
        <w:t>1</w:t>
      </w:r>
      <w:r w:rsidR="00F11B25" w:rsidRPr="00461B53">
        <w:rPr>
          <w:sz w:val="24"/>
          <w:szCs w:val="24"/>
        </w:rPr>
        <w:t xml:space="preserve"> medium priority classifications, and </w:t>
      </w:r>
      <w:r w:rsidR="00587F71" w:rsidRPr="00461B53">
        <w:rPr>
          <w:sz w:val="24"/>
          <w:szCs w:val="24"/>
        </w:rPr>
        <w:t>4</w:t>
      </w:r>
      <w:r w:rsidR="00F11B25" w:rsidRPr="00461B53">
        <w:rPr>
          <w:sz w:val="24"/>
          <w:szCs w:val="24"/>
        </w:rPr>
        <w:t xml:space="preserve"> low priority classifications were flagged due to uncertainties associated with target LoE classification. </w:t>
      </w:r>
      <w:r w:rsidR="003B4EB5" w:rsidRPr="00461B53">
        <w:rPr>
          <w:sz w:val="24"/>
          <w:szCs w:val="24"/>
        </w:rPr>
        <w:t xml:space="preserve">Altogether this analysis yielded </w:t>
      </w:r>
      <w:r w:rsidR="00F416C0" w:rsidRPr="00461B53">
        <w:rPr>
          <w:sz w:val="24"/>
          <w:szCs w:val="24"/>
        </w:rPr>
        <w:t>1</w:t>
      </w:r>
      <w:r w:rsidR="009C2831">
        <w:rPr>
          <w:sz w:val="24"/>
          <w:szCs w:val="24"/>
        </w:rPr>
        <w:t>4</w:t>
      </w:r>
      <w:r w:rsidR="003B4EB5" w:rsidRPr="00461B53">
        <w:rPr>
          <w:sz w:val="24"/>
          <w:szCs w:val="24"/>
        </w:rPr>
        <w:t xml:space="preserve"> medium priority, and </w:t>
      </w:r>
      <w:r w:rsidR="00EB261A">
        <w:rPr>
          <w:sz w:val="24"/>
          <w:szCs w:val="24"/>
        </w:rPr>
        <w:t>22</w:t>
      </w:r>
      <w:r w:rsidR="003B4EB5" w:rsidRPr="00461B53">
        <w:rPr>
          <w:sz w:val="24"/>
          <w:szCs w:val="24"/>
        </w:rPr>
        <w:t xml:space="preserve"> low priority compounds </w:t>
      </w:r>
      <w:r w:rsidR="00773513">
        <w:rPr>
          <w:sz w:val="24"/>
          <w:szCs w:val="24"/>
        </w:rPr>
        <w:t>for which apical effects assessment represents appropriate action to define risk potential (SI Figure 4; SI Table 11). Furthermore,</w:t>
      </w:r>
      <w:r w:rsidR="003B4EB5" w:rsidRPr="00461B53">
        <w:rPr>
          <w:sz w:val="24"/>
          <w:szCs w:val="24"/>
        </w:rPr>
        <w:t xml:space="preserve"> </w:t>
      </w:r>
      <w:r w:rsidR="00EB261A">
        <w:rPr>
          <w:sz w:val="24"/>
          <w:szCs w:val="24"/>
        </w:rPr>
        <w:t>20</w:t>
      </w:r>
      <w:r w:rsidR="00BF78BC" w:rsidRPr="00461B53">
        <w:rPr>
          <w:sz w:val="24"/>
          <w:szCs w:val="24"/>
        </w:rPr>
        <w:t xml:space="preserve"> compounds </w:t>
      </w:r>
      <w:r w:rsidR="00773513">
        <w:rPr>
          <w:sz w:val="24"/>
          <w:szCs w:val="24"/>
        </w:rPr>
        <w:t xml:space="preserve">were identified </w:t>
      </w:r>
      <w:r w:rsidR="00BF78BC" w:rsidRPr="00461B53">
        <w:rPr>
          <w:sz w:val="24"/>
          <w:szCs w:val="24"/>
        </w:rPr>
        <w:t xml:space="preserve">that </w:t>
      </w:r>
      <w:r w:rsidR="00773513">
        <w:rPr>
          <w:sz w:val="24"/>
          <w:szCs w:val="24"/>
        </w:rPr>
        <w:t xml:space="preserve">require </w:t>
      </w:r>
      <w:r w:rsidR="00BF78BC" w:rsidRPr="00461B53">
        <w:rPr>
          <w:sz w:val="24"/>
          <w:szCs w:val="24"/>
        </w:rPr>
        <w:t>further investigation to</w:t>
      </w:r>
      <w:r w:rsidR="00773513">
        <w:rPr>
          <w:sz w:val="24"/>
          <w:szCs w:val="24"/>
        </w:rPr>
        <w:t xml:space="preserve"> better</w:t>
      </w:r>
      <w:r w:rsidR="00BF78BC" w:rsidRPr="00461B53">
        <w:rPr>
          <w:sz w:val="24"/>
          <w:szCs w:val="24"/>
        </w:rPr>
        <w:t xml:space="preserve"> </w:t>
      </w:r>
      <w:r w:rsidR="00773513">
        <w:rPr>
          <w:sz w:val="24"/>
          <w:szCs w:val="24"/>
        </w:rPr>
        <w:t>understand their</w:t>
      </w:r>
      <w:r w:rsidR="00BF78BC" w:rsidRPr="00461B53">
        <w:rPr>
          <w:sz w:val="24"/>
          <w:szCs w:val="24"/>
        </w:rPr>
        <w:t xml:space="preserve"> ecotoxicological potential. </w:t>
      </w:r>
    </w:p>
    <w:p w14:paraId="1D61D339" w14:textId="26A9A5E8" w:rsidR="0064295C" w:rsidRPr="006820AE" w:rsidRDefault="006820AE" w:rsidP="006820AE">
      <w:pPr>
        <w:ind w:firstLine="720"/>
        <w:rPr>
          <w:sz w:val="24"/>
          <w:szCs w:val="24"/>
        </w:rPr>
      </w:pPr>
      <w:r>
        <w:rPr>
          <w:sz w:val="24"/>
          <w:szCs w:val="24"/>
        </w:rPr>
        <w:t>Medium priority compounds included 1</w:t>
      </w:r>
      <w:r w:rsidR="00DD490B">
        <w:rPr>
          <w:sz w:val="24"/>
          <w:szCs w:val="24"/>
        </w:rPr>
        <w:t>2</w:t>
      </w:r>
      <w:r>
        <w:rPr>
          <w:sz w:val="24"/>
          <w:szCs w:val="24"/>
        </w:rPr>
        <w:t xml:space="preserve"> PPCPs, one pesticide TP, and one </w:t>
      </w:r>
      <w:r w:rsidR="00593E54">
        <w:rPr>
          <w:sz w:val="24"/>
          <w:szCs w:val="24"/>
        </w:rPr>
        <w:t>WWI</w:t>
      </w:r>
      <w:r>
        <w:rPr>
          <w:sz w:val="24"/>
          <w:szCs w:val="24"/>
        </w:rPr>
        <w:t xml:space="preserve"> (SI Table 11; SI Figure 4). Low priority compounds included </w:t>
      </w:r>
      <w:r w:rsidR="00B062A3">
        <w:rPr>
          <w:sz w:val="24"/>
          <w:szCs w:val="24"/>
        </w:rPr>
        <w:t>21</w:t>
      </w:r>
      <w:r>
        <w:rPr>
          <w:sz w:val="24"/>
          <w:szCs w:val="24"/>
        </w:rPr>
        <w:t xml:space="preserve"> PPCPs, and one </w:t>
      </w:r>
      <w:r w:rsidR="00B062A3">
        <w:rPr>
          <w:sz w:val="24"/>
          <w:szCs w:val="24"/>
        </w:rPr>
        <w:t>WWI</w:t>
      </w:r>
      <w:r>
        <w:rPr>
          <w:sz w:val="24"/>
          <w:szCs w:val="24"/>
        </w:rPr>
        <w:t xml:space="preserve"> (SI Table 11; SI Figure 4). Finally, compounds flagged as being associated with uncertainties (and likely requiring further investigation to confirm ecotoxicological potential) included 1</w:t>
      </w:r>
      <w:r w:rsidR="004B2F88">
        <w:rPr>
          <w:sz w:val="24"/>
          <w:szCs w:val="24"/>
        </w:rPr>
        <w:t>3</w:t>
      </w:r>
      <w:r>
        <w:rPr>
          <w:sz w:val="24"/>
          <w:szCs w:val="24"/>
        </w:rPr>
        <w:t xml:space="preserve"> PPCPs, two industrial/multi-use compounds, three pesticides/pesticide TPs, and </w:t>
      </w:r>
      <w:r w:rsidR="002D23CC">
        <w:rPr>
          <w:sz w:val="24"/>
          <w:szCs w:val="24"/>
        </w:rPr>
        <w:t>two</w:t>
      </w:r>
      <w:r>
        <w:rPr>
          <w:sz w:val="24"/>
          <w:szCs w:val="24"/>
        </w:rPr>
        <w:t xml:space="preserve"> wastewater indicators (SI Table 11; SI Figure 4). </w:t>
      </w:r>
    </w:p>
    <w:p w14:paraId="4BB5A0B5" w14:textId="1795E9AB" w:rsidR="001E1715" w:rsidRPr="00653668" w:rsidRDefault="001E1715" w:rsidP="001E1715">
      <w:pPr>
        <w:jc w:val="center"/>
        <w:rPr>
          <w:sz w:val="24"/>
          <w:szCs w:val="24"/>
          <w:lang w:val="en-GB"/>
        </w:rPr>
      </w:pPr>
      <w:r w:rsidRPr="0064295C">
        <w:rPr>
          <w:sz w:val="24"/>
          <w:szCs w:val="24"/>
        </w:rPr>
        <w:br w:type="page"/>
      </w:r>
    </w:p>
    <w:p w14:paraId="3829E9F1" w14:textId="2E534E11" w:rsidR="001C2FD7" w:rsidRDefault="001C2FD7" w:rsidP="00555065">
      <w:pPr>
        <w:jc w:val="center"/>
        <w:rPr>
          <w:b/>
          <w:bCs/>
          <w:sz w:val="24"/>
          <w:szCs w:val="24"/>
          <w:lang w:val="en-GB"/>
        </w:rPr>
      </w:pPr>
      <w:r>
        <w:rPr>
          <w:b/>
          <w:bCs/>
          <w:noProof/>
          <w:sz w:val="24"/>
          <w:szCs w:val="24"/>
          <w:lang w:val="en-GB"/>
        </w:rPr>
        <w:lastRenderedPageBreak/>
        <w:drawing>
          <wp:inline distT="0" distB="0" distL="0" distR="0" wp14:anchorId="21CA1683" wp14:editId="53C5B893">
            <wp:extent cx="5816294" cy="4913906"/>
            <wp:effectExtent l="0" t="0" r="0" b="0"/>
            <wp:docPr id="210242754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826" cy="49261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A18D9F" w14:textId="7D12CF66" w:rsidR="0064295C" w:rsidRDefault="001E1715" w:rsidP="00555065">
      <w:pPr>
        <w:jc w:val="center"/>
        <w:rPr>
          <w:sz w:val="20"/>
          <w:szCs w:val="20"/>
          <w:lang w:val="en-GB"/>
        </w:rPr>
      </w:pPr>
      <w:r w:rsidRPr="00653668">
        <w:rPr>
          <w:b/>
          <w:bCs/>
          <w:sz w:val="24"/>
          <w:szCs w:val="24"/>
          <w:lang w:val="en-GB"/>
        </w:rPr>
        <w:t xml:space="preserve">SI Figure </w:t>
      </w:r>
      <w:r w:rsidR="008B73B9">
        <w:rPr>
          <w:b/>
          <w:bCs/>
          <w:sz w:val="24"/>
          <w:szCs w:val="24"/>
          <w:lang w:val="en-GB"/>
        </w:rPr>
        <w:t>4</w:t>
      </w:r>
      <w:r w:rsidRPr="00653668">
        <w:rPr>
          <w:b/>
          <w:bCs/>
          <w:sz w:val="24"/>
          <w:szCs w:val="24"/>
          <w:lang w:val="en-GB"/>
        </w:rPr>
        <w:tab/>
      </w:r>
      <w:r w:rsidRPr="00653668">
        <w:rPr>
          <w:sz w:val="24"/>
          <w:szCs w:val="24"/>
          <w:lang w:val="en-GB"/>
        </w:rPr>
        <w:t>Prioritization of chemicals</w:t>
      </w:r>
      <w:r w:rsidR="00555065">
        <w:rPr>
          <w:sz w:val="24"/>
          <w:szCs w:val="24"/>
          <w:lang w:val="en-GB"/>
        </w:rPr>
        <w:t xml:space="preserve"> associated with </w:t>
      </w:r>
      <w:r w:rsidRPr="00653668">
        <w:rPr>
          <w:sz w:val="24"/>
          <w:szCs w:val="24"/>
          <w:lang w:val="en-GB"/>
        </w:rPr>
        <w:t xml:space="preserve">‘non-apical </w:t>
      </w:r>
      <w:r w:rsidR="00A24735">
        <w:rPr>
          <w:sz w:val="24"/>
          <w:szCs w:val="24"/>
          <w:lang w:val="en-GB"/>
        </w:rPr>
        <w:t>hazard concentrations</w:t>
      </w:r>
      <w:r w:rsidRPr="00653668">
        <w:rPr>
          <w:sz w:val="24"/>
          <w:szCs w:val="24"/>
          <w:lang w:val="en-GB"/>
        </w:rPr>
        <w:t xml:space="preserve">’ </w:t>
      </w:r>
      <w:r w:rsidR="00555065">
        <w:rPr>
          <w:sz w:val="24"/>
          <w:szCs w:val="24"/>
          <w:lang w:val="en-GB"/>
        </w:rPr>
        <w:t xml:space="preserve">and </w:t>
      </w:r>
      <w:r w:rsidR="00773513">
        <w:rPr>
          <w:sz w:val="24"/>
          <w:szCs w:val="24"/>
          <w:lang w:val="en-GB"/>
        </w:rPr>
        <w:t>‘</w:t>
      </w:r>
      <w:r w:rsidR="00555065">
        <w:rPr>
          <w:sz w:val="24"/>
          <w:szCs w:val="24"/>
          <w:lang w:val="en-GB"/>
        </w:rPr>
        <w:t>apical effects assessment</w:t>
      </w:r>
      <w:r w:rsidR="00773513">
        <w:rPr>
          <w:sz w:val="24"/>
          <w:szCs w:val="24"/>
          <w:lang w:val="en-GB"/>
        </w:rPr>
        <w:t>’</w:t>
      </w:r>
      <w:r w:rsidR="00555065">
        <w:rPr>
          <w:sz w:val="24"/>
          <w:szCs w:val="24"/>
          <w:lang w:val="en-GB"/>
        </w:rPr>
        <w:t xml:space="preserve"> </w:t>
      </w:r>
      <w:r w:rsidR="00773513">
        <w:rPr>
          <w:sz w:val="24"/>
          <w:szCs w:val="24"/>
          <w:lang w:val="en-GB"/>
        </w:rPr>
        <w:t>as their action category, including</w:t>
      </w:r>
      <w:r w:rsidR="00555065">
        <w:rPr>
          <w:sz w:val="24"/>
          <w:szCs w:val="24"/>
          <w:lang w:val="en-GB"/>
        </w:rPr>
        <w:t xml:space="preserve">: </w:t>
      </w:r>
      <w:r w:rsidRPr="00653668">
        <w:rPr>
          <w:sz w:val="24"/>
          <w:szCs w:val="24"/>
          <w:lang w:val="en-GB"/>
        </w:rPr>
        <w:t>(A) chemical class distribution of the 5</w:t>
      </w:r>
      <w:r w:rsidR="001C2FD7">
        <w:rPr>
          <w:sz w:val="24"/>
          <w:szCs w:val="24"/>
          <w:lang w:val="en-GB"/>
        </w:rPr>
        <w:t>6</w:t>
      </w:r>
      <w:r w:rsidRPr="00653668">
        <w:rPr>
          <w:sz w:val="24"/>
          <w:szCs w:val="24"/>
          <w:lang w:val="en-GB"/>
        </w:rPr>
        <w:t xml:space="preserve"> compounds identified as data sufficient within the non-apical LoE; (B) assignment of prioritization scores (PS) based on the intersection of detection frequency (%) and toxicity quotients (TQ_max) derived by comparing maximum detect concentrations to application factor (AF) adjusted and unadjusted Cytotoxic Burst, tier 2 ECOTOX, and ToxCast </w:t>
      </w:r>
      <w:r w:rsidR="00A24735">
        <w:rPr>
          <w:sz w:val="24"/>
          <w:szCs w:val="24"/>
          <w:lang w:val="en-GB"/>
        </w:rPr>
        <w:t>hazard concentrations</w:t>
      </w:r>
      <w:r w:rsidRPr="00653668">
        <w:rPr>
          <w:sz w:val="24"/>
          <w:szCs w:val="24"/>
          <w:lang w:val="en-GB"/>
        </w:rPr>
        <w:t>; and C) assignment of final priority groups based on the comparison of non-apical (target) LoE, weight-of-evidence (WoE), and environmental fate (fate) PS for each individual chemical.*</w:t>
      </w:r>
      <w:r w:rsidRPr="00653668">
        <w:rPr>
          <w:sz w:val="24"/>
          <w:szCs w:val="24"/>
          <w:lang w:val="en-GB"/>
        </w:rPr>
        <w:br/>
      </w:r>
      <w:r w:rsidRPr="00653668">
        <w:rPr>
          <w:sz w:val="20"/>
          <w:szCs w:val="20"/>
          <w:lang w:val="en-GB"/>
        </w:rPr>
        <w:t>* Chemical class and prioritization scores are indicated by colour throughout the figure (as indicated by the upper legend). Detected chemicals are identified by chemical abstract services (CAS) numbers.</w:t>
      </w:r>
    </w:p>
    <w:p w14:paraId="2D22A466" w14:textId="77777777" w:rsidR="003E020B" w:rsidRDefault="003E020B" w:rsidP="00555065">
      <w:pPr>
        <w:jc w:val="center"/>
        <w:rPr>
          <w:sz w:val="20"/>
          <w:szCs w:val="20"/>
          <w:lang w:val="en-GB"/>
        </w:rPr>
      </w:pPr>
    </w:p>
    <w:p w14:paraId="7CBDCEC5" w14:textId="77777777" w:rsidR="003E020B" w:rsidRPr="00026912" w:rsidRDefault="003E020B" w:rsidP="00555065">
      <w:pPr>
        <w:jc w:val="center"/>
        <w:rPr>
          <w:sz w:val="20"/>
          <w:szCs w:val="20"/>
          <w:lang w:val="en-GB"/>
        </w:rPr>
      </w:pPr>
    </w:p>
    <w:p w14:paraId="692E4EA6" w14:textId="6558BDDA" w:rsidR="00E5585B" w:rsidRDefault="0064295C" w:rsidP="0064295C">
      <w:pPr>
        <w:pStyle w:val="Heading3"/>
      </w:pPr>
      <w:r w:rsidRPr="009B1EAE">
        <w:lastRenderedPageBreak/>
        <w:t xml:space="preserve">SI </w:t>
      </w:r>
      <w:r w:rsidR="008B73B9">
        <w:t>1.4</w:t>
      </w:r>
      <w:r w:rsidRPr="009B1EAE">
        <w:tab/>
      </w:r>
      <w:r w:rsidR="008B73B9">
        <w:t xml:space="preserve">Prioritization of </w:t>
      </w:r>
      <w:r w:rsidR="00F26D99">
        <w:t xml:space="preserve">Chemicals </w:t>
      </w:r>
      <w:r w:rsidR="00E5585B">
        <w:t xml:space="preserve">with Estimated </w:t>
      </w:r>
      <w:r w:rsidR="006535D0">
        <w:t>Hazard Concentrations</w:t>
      </w:r>
      <w:r w:rsidR="00E5585B">
        <w:t xml:space="preserve"> as their Target Line of Evidence (Action</w:t>
      </w:r>
      <w:r w:rsidR="00773513">
        <w:t xml:space="preserve"> Category</w:t>
      </w:r>
      <w:r w:rsidR="00E5585B">
        <w:t xml:space="preserve"> = “Non-Apical Effects Assessment”)</w:t>
      </w:r>
    </w:p>
    <w:p w14:paraId="74D54310" w14:textId="0E67E3B1" w:rsidR="009B1EAE" w:rsidRDefault="00F26D99" w:rsidP="00F26D99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Overall, </w:t>
      </w:r>
      <w:r w:rsidR="004B0536" w:rsidRPr="00F26D99">
        <w:rPr>
          <w:sz w:val="24"/>
          <w:szCs w:val="24"/>
        </w:rPr>
        <w:t>9</w:t>
      </w:r>
      <w:r w:rsidR="0010520E">
        <w:rPr>
          <w:sz w:val="24"/>
          <w:szCs w:val="24"/>
        </w:rPr>
        <w:t>1</w:t>
      </w:r>
      <w:r w:rsidR="004B0536" w:rsidRPr="00F26D99">
        <w:rPr>
          <w:sz w:val="24"/>
          <w:szCs w:val="24"/>
        </w:rPr>
        <w:t xml:space="preserve"> </w:t>
      </w:r>
      <w:r w:rsidR="009B1EAE" w:rsidRPr="00F26D99">
        <w:rPr>
          <w:sz w:val="24"/>
          <w:szCs w:val="24"/>
        </w:rPr>
        <w:t xml:space="preserve">compounds detected in </w:t>
      </w:r>
      <w:r w:rsidR="004F1237" w:rsidRPr="00F26D99">
        <w:rPr>
          <w:sz w:val="24"/>
          <w:szCs w:val="24"/>
        </w:rPr>
        <w:t>grab/composite</w:t>
      </w:r>
      <w:r w:rsidR="009B1EAE" w:rsidRPr="00F26D99">
        <w:rPr>
          <w:sz w:val="24"/>
          <w:szCs w:val="24"/>
        </w:rPr>
        <w:t xml:space="preserve"> water samples were associated with </w:t>
      </w:r>
      <w:r w:rsidR="004F1237" w:rsidRPr="00F26D99">
        <w:rPr>
          <w:sz w:val="24"/>
          <w:szCs w:val="24"/>
        </w:rPr>
        <w:t xml:space="preserve">estimated </w:t>
      </w:r>
      <w:r w:rsidR="006535D0">
        <w:rPr>
          <w:sz w:val="24"/>
          <w:szCs w:val="24"/>
        </w:rPr>
        <w:t>hazard concentrations</w:t>
      </w:r>
      <w:r w:rsidR="009B1EAE" w:rsidRPr="00F26D99">
        <w:rPr>
          <w:sz w:val="24"/>
          <w:szCs w:val="24"/>
        </w:rPr>
        <w:t xml:space="preserve"> (e.g., </w:t>
      </w:r>
      <w:r w:rsidR="004F1237" w:rsidRPr="00F26D99">
        <w:rPr>
          <w:sz w:val="24"/>
          <w:szCs w:val="24"/>
        </w:rPr>
        <w:t>QSAR</w:t>
      </w:r>
      <w:r w:rsidR="009B1EAE" w:rsidRPr="00F26D99">
        <w:rPr>
          <w:sz w:val="24"/>
          <w:szCs w:val="24"/>
        </w:rPr>
        <w:t xml:space="preserve">, </w:t>
      </w:r>
      <w:r w:rsidR="004F1237" w:rsidRPr="00F26D99">
        <w:rPr>
          <w:sz w:val="24"/>
          <w:szCs w:val="24"/>
        </w:rPr>
        <w:t>Estimated Screening</w:t>
      </w:r>
      <w:r w:rsidR="009B1EAE" w:rsidRPr="00F26D99">
        <w:rPr>
          <w:sz w:val="24"/>
          <w:szCs w:val="24"/>
        </w:rPr>
        <w:t xml:space="preserve">, or </w:t>
      </w:r>
      <w:r w:rsidR="004F1237" w:rsidRPr="00F26D99">
        <w:rPr>
          <w:sz w:val="24"/>
          <w:szCs w:val="24"/>
        </w:rPr>
        <w:t>Pharmacological</w:t>
      </w:r>
      <w:r w:rsidR="009B1EAE" w:rsidRPr="00F26D99">
        <w:rPr>
          <w:sz w:val="24"/>
          <w:szCs w:val="24"/>
        </w:rPr>
        <w:t xml:space="preserve">) but </w:t>
      </w:r>
      <w:r w:rsidR="004F1237" w:rsidRPr="00F26D99">
        <w:rPr>
          <w:sz w:val="24"/>
          <w:szCs w:val="24"/>
        </w:rPr>
        <w:t>were data limited in all other benchmark categories, and were assigned ‘estimated’</w:t>
      </w:r>
      <w:r w:rsidR="006535D0">
        <w:rPr>
          <w:sz w:val="24"/>
          <w:szCs w:val="24"/>
        </w:rPr>
        <w:t xml:space="preserve"> hazard concentrations</w:t>
      </w:r>
      <w:r w:rsidR="004F1237" w:rsidRPr="00F26D99">
        <w:rPr>
          <w:sz w:val="24"/>
          <w:szCs w:val="24"/>
        </w:rPr>
        <w:t xml:space="preserve"> as their target </w:t>
      </w:r>
      <w:r>
        <w:rPr>
          <w:sz w:val="24"/>
          <w:szCs w:val="24"/>
        </w:rPr>
        <w:t>LoE</w:t>
      </w:r>
      <w:r w:rsidR="004F1237" w:rsidRPr="00F26D99">
        <w:rPr>
          <w:sz w:val="24"/>
          <w:szCs w:val="24"/>
        </w:rPr>
        <w:t>.</w:t>
      </w:r>
      <w:r>
        <w:rPr>
          <w:sz w:val="24"/>
          <w:szCs w:val="24"/>
        </w:rPr>
        <w:t xml:space="preserve"> Compounds within this target LoE were primarily PPCPs </w:t>
      </w:r>
      <w:r w:rsidR="009B1EAE" w:rsidRPr="00F26D99">
        <w:rPr>
          <w:sz w:val="24"/>
          <w:szCs w:val="24"/>
        </w:rPr>
        <w:t>(</w:t>
      </w:r>
      <w:r w:rsidR="00B953EB" w:rsidRPr="00F26D99">
        <w:rPr>
          <w:sz w:val="24"/>
          <w:szCs w:val="24"/>
        </w:rPr>
        <w:t>5</w:t>
      </w:r>
      <w:r w:rsidR="00E25412">
        <w:rPr>
          <w:sz w:val="24"/>
          <w:szCs w:val="24"/>
        </w:rPr>
        <w:t>6</w:t>
      </w:r>
      <w:r w:rsidR="009B1EAE" w:rsidRPr="00F26D99">
        <w:rPr>
          <w:sz w:val="24"/>
          <w:szCs w:val="24"/>
        </w:rPr>
        <w:t>/</w:t>
      </w:r>
      <w:r w:rsidR="00B953EB" w:rsidRPr="00F26D99">
        <w:rPr>
          <w:sz w:val="24"/>
          <w:szCs w:val="24"/>
        </w:rPr>
        <w:t>9</w:t>
      </w:r>
      <w:r w:rsidR="00E25412">
        <w:rPr>
          <w:sz w:val="24"/>
          <w:szCs w:val="24"/>
        </w:rPr>
        <w:t>1</w:t>
      </w:r>
      <w:r w:rsidR="009B1EAE" w:rsidRPr="00F26D99">
        <w:rPr>
          <w:sz w:val="24"/>
          <w:szCs w:val="24"/>
        </w:rPr>
        <w:t xml:space="preserve"> or </w:t>
      </w:r>
      <w:r w:rsidR="00E25412">
        <w:rPr>
          <w:sz w:val="24"/>
          <w:szCs w:val="24"/>
        </w:rPr>
        <w:t>62</w:t>
      </w:r>
      <w:r w:rsidR="009B1EAE" w:rsidRPr="00F26D99">
        <w:rPr>
          <w:sz w:val="24"/>
          <w:szCs w:val="24"/>
        </w:rPr>
        <w:t>%)</w:t>
      </w:r>
      <w:r>
        <w:rPr>
          <w:sz w:val="24"/>
          <w:szCs w:val="24"/>
        </w:rPr>
        <w:t xml:space="preserve">, however there were also lower amounts of </w:t>
      </w:r>
      <w:r w:rsidR="000F163A" w:rsidRPr="00F26D99">
        <w:rPr>
          <w:sz w:val="24"/>
          <w:szCs w:val="24"/>
        </w:rPr>
        <w:t>pesticides</w:t>
      </w:r>
      <w:r>
        <w:rPr>
          <w:sz w:val="24"/>
          <w:szCs w:val="24"/>
        </w:rPr>
        <w:t>/</w:t>
      </w:r>
      <w:r w:rsidR="00885F35" w:rsidRPr="00F26D99">
        <w:rPr>
          <w:sz w:val="24"/>
          <w:szCs w:val="24"/>
        </w:rPr>
        <w:t>pesticide TP</w:t>
      </w:r>
      <w:r>
        <w:rPr>
          <w:sz w:val="24"/>
          <w:szCs w:val="24"/>
        </w:rPr>
        <w:t>s</w:t>
      </w:r>
      <w:r w:rsidR="000F163A" w:rsidRPr="00F26D99">
        <w:rPr>
          <w:sz w:val="24"/>
          <w:szCs w:val="24"/>
        </w:rPr>
        <w:t xml:space="preserve"> (</w:t>
      </w:r>
      <w:r w:rsidR="00117B73" w:rsidRPr="00F26D99">
        <w:rPr>
          <w:sz w:val="24"/>
          <w:szCs w:val="24"/>
        </w:rPr>
        <w:t>2</w:t>
      </w:r>
      <w:r w:rsidR="00C373B5">
        <w:rPr>
          <w:sz w:val="24"/>
          <w:szCs w:val="24"/>
        </w:rPr>
        <w:t>6</w:t>
      </w:r>
      <w:r w:rsidR="00117B73" w:rsidRPr="00F26D99">
        <w:rPr>
          <w:sz w:val="24"/>
          <w:szCs w:val="24"/>
        </w:rPr>
        <w:t>/9</w:t>
      </w:r>
      <w:r w:rsidR="00C373B5">
        <w:rPr>
          <w:sz w:val="24"/>
          <w:szCs w:val="24"/>
        </w:rPr>
        <w:t>1</w:t>
      </w:r>
      <w:r w:rsidR="00117B73" w:rsidRPr="00F26D99">
        <w:rPr>
          <w:sz w:val="24"/>
          <w:szCs w:val="24"/>
        </w:rPr>
        <w:t xml:space="preserve"> or </w:t>
      </w:r>
      <w:r w:rsidR="00C373B5">
        <w:rPr>
          <w:sz w:val="24"/>
          <w:szCs w:val="24"/>
        </w:rPr>
        <w:t>29</w:t>
      </w:r>
      <w:r w:rsidR="00117B73" w:rsidRPr="00F26D99">
        <w:rPr>
          <w:sz w:val="24"/>
          <w:szCs w:val="24"/>
        </w:rPr>
        <w:t>%</w:t>
      </w:r>
      <w:r w:rsidR="000F163A" w:rsidRPr="00F26D99">
        <w:rPr>
          <w:sz w:val="24"/>
          <w:szCs w:val="24"/>
        </w:rPr>
        <w:t xml:space="preserve">), </w:t>
      </w:r>
      <w:r w:rsidR="00C26881" w:rsidRPr="00F26D99">
        <w:rPr>
          <w:sz w:val="24"/>
          <w:szCs w:val="24"/>
        </w:rPr>
        <w:t>WWIs (</w:t>
      </w:r>
      <w:r w:rsidR="008F30CA">
        <w:rPr>
          <w:sz w:val="24"/>
          <w:szCs w:val="24"/>
        </w:rPr>
        <w:t>8</w:t>
      </w:r>
      <w:r w:rsidR="00C26881" w:rsidRPr="00F26D99">
        <w:rPr>
          <w:sz w:val="24"/>
          <w:szCs w:val="24"/>
        </w:rPr>
        <w:t>/9</w:t>
      </w:r>
      <w:r w:rsidR="00045FE8">
        <w:rPr>
          <w:sz w:val="24"/>
          <w:szCs w:val="24"/>
        </w:rPr>
        <w:t>1</w:t>
      </w:r>
      <w:r w:rsidR="00C26881" w:rsidRPr="00F26D99">
        <w:rPr>
          <w:sz w:val="24"/>
          <w:szCs w:val="24"/>
        </w:rPr>
        <w:t xml:space="preserve"> or </w:t>
      </w:r>
      <w:r w:rsidR="008F30CA">
        <w:rPr>
          <w:sz w:val="24"/>
          <w:szCs w:val="24"/>
        </w:rPr>
        <w:t>9</w:t>
      </w:r>
      <w:r w:rsidR="00C26881" w:rsidRPr="00F26D99">
        <w:rPr>
          <w:sz w:val="24"/>
          <w:szCs w:val="24"/>
        </w:rPr>
        <w:t>%)</w:t>
      </w:r>
      <w:r w:rsidR="005D35E0" w:rsidRPr="00F26D99">
        <w:rPr>
          <w:sz w:val="24"/>
          <w:szCs w:val="24"/>
        </w:rPr>
        <w:t xml:space="preserve">, and </w:t>
      </w:r>
      <w:r w:rsidR="009B1EAE" w:rsidRPr="00F26D99">
        <w:rPr>
          <w:sz w:val="24"/>
          <w:szCs w:val="24"/>
        </w:rPr>
        <w:t>industrial/multi-use compounds (</w:t>
      </w:r>
      <w:r w:rsidR="008F30CA">
        <w:rPr>
          <w:sz w:val="24"/>
          <w:szCs w:val="24"/>
        </w:rPr>
        <w:t>1</w:t>
      </w:r>
      <w:r w:rsidR="005D35E0" w:rsidRPr="00F26D99">
        <w:rPr>
          <w:sz w:val="24"/>
          <w:szCs w:val="24"/>
        </w:rPr>
        <w:t>/9</w:t>
      </w:r>
      <w:r w:rsidR="008F30CA">
        <w:rPr>
          <w:sz w:val="24"/>
          <w:szCs w:val="24"/>
        </w:rPr>
        <w:t>1</w:t>
      </w:r>
      <w:r w:rsidR="005D35E0" w:rsidRPr="00F26D99">
        <w:rPr>
          <w:sz w:val="24"/>
          <w:szCs w:val="24"/>
        </w:rPr>
        <w:t xml:space="preserve"> or </w:t>
      </w:r>
      <w:r w:rsidR="008F30CA">
        <w:rPr>
          <w:sz w:val="24"/>
          <w:szCs w:val="24"/>
        </w:rPr>
        <w:t>1</w:t>
      </w:r>
      <w:r w:rsidR="005D35E0" w:rsidRPr="00F26D99">
        <w:rPr>
          <w:sz w:val="24"/>
          <w:szCs w:val="24"/>
        </w:rPr>
        <w:t>%</w:t>
      </w:r>
      <w:r w:rsidR="009B1EAE" w:rsidRPr="00F26D99">
        <w:rPr>
          <w:sz w:val="24"/>
          <w:szCs w:val="24"/>
        </w:rPr>
        <w:t>) (</w:t>
      </w:r>
      <w:r w:rsidR="005D35E0" w:rsidRPr="00F26D99">
        <w:rPr>
          <w:sz w:val="24"/>
          <w:szCs w:val="24"/>
        </w:rPr>
        <w:t xml:space="preserve">SI </w:t>
      </w:r>
      <w:r w:rsidR="009B1EAE" w:rsidRPr="00F26D99">
        <w:rPr>
          <w:sz w:val="24"/>
          <w:szCs w:val="24"/>
        </w:rPr>
        <w:t xml:space="preserve">Figure </w:t>
      </w:r>
      <w:r>
        <w:rPr>
          <w:sz w:val="24"/>
          <w:szCs w:val="24"/>
        </w:rPr>
        <w:t>5</w:t>
      </w:r>
      <w:r w:rsidR="009B1EAE" w:rsidRPr="00F26D99">
        <w:rPr>
          <w:sz w:val="24"/>
          <w:szCs w:val="24"/>
        </w:rPr>
        <w:t xml:space="preserve">).  </w:t>
      </w:r>
    </w:p>
    <w:p w14:paraId="108CE2D2" w14:textId="311979D2" w:rsidR="009B1EAE" w:rsidRPr="003B07AD" w:rsidRDefault="00F26D99" w:rsidP="00773513">
      <w:pPr>
        <w:ind w:firstLine="720"/>
        <w:rPr>
          <w:sz w:val="24"/>
          <w:szCs w:val="24"/>
        </w:rPr>
      </w:pPr>
      <w:r>
        <w:rPr>
          <w:sz w:val="24"/>
          <w:szCs w:val="24"/>
        </w:rPr>
        <w:t>S</w:t>
      </w:r>
      <w:r w:rsidR="009B1EAE" w:rsidRPr="00F26D99">
        <w:rPr>
          <w:sz w:val="24"/>
          <w:szCs w:val="24"/>
        </w:rPr>
        <w:t xml:space="preserve">tepwise prioritization identified </w:t>
      </w:r>
      <w:r w:rsidR="00AE70C4">
        <w:rPr>
          <w:sz w:val="24"/>
          <w:szCs w:val="24"/>
        </w:rPr>
        <w:t>three</w:t>
      </w:r>
      <w:r w:rsidR="009B1EAE" w:rsidRPr="00F26D99">
        <w:rPr>
          <w:sz w:val="24"/>
          <w:szCs w:val="24"/>
        </w:rPr>
        <w:t xml:space="preserve"> high priority, </w:t>
      </w:r>
      <w:r w:rsidR="00BD401E">
        <w:rPr>
          <w:sz w:val="24"/>
          <w:szCs w:val="24"/>
        </w:rPr>
        <w:t>35</w:t>
      </w:r>
      <w:r w:rsidR="009B1EAE" w:rsidRPr="00F26D99">
        <w:rPr>
          <w:sz w:val="24"/>
          <w:szCs w:val="24"/>
        </w:rPr>
        <w:t xml:space="preserve"> medium priority, and </w:t>
      </w:r>
      <w:r w:rsidR="00BD401E">
        <w:rPr>
          <w:sz w:val="24"/>
          <w:szCs w:val="24"/>
        </w:rPr>
        <w:t>53</w:t>
      </w:r>
      <w:r w:rsidR="009B1EAE" w:rsidRPr="00F26D99">
        <w:rPr>
          <w:sz w:val="24"/>
          <w:szCs w:val="24"/>
        </w:rPr>
        <w:t xml:space="preserve"> low priority compounds </w:t>
      </w:r>
      <w:r w:rsidR="00773513">
        <w:rPr>
          <w:sz w:val="24"/>
          <w:szCs w:val="24"/>
        </w:rPr>
        <w:t xml:space="preserve">for which non-apical effects assessment would represent an appropriate action for better discerning risk potential </w:t>
      </w:r>
      <w:r w:rsidR="009B1EAE" w:rsidRPr="00F26D99">
        <w:rPr>
          <w:sz w:val="24"/>
          <w:szCs w:val="24"/>
        </w:rPr>
        <w:t xml:space="preserve">(SI </w:t>
      </w:r>
      <w:r w:rsidR="00A10E1F">
        <w:rPr>
          <w:sz w:val="24"/>
          <w:szCs w:val="24"/>
        </w:rPr>
        <w:t>Figure 5</w:t>
      </w:r>
      <w:r w:rsidR="009B1EAE" w:rsidRPr="00F26D99">
        <w:rPr>
          <w:sz w:val="24"/>
          <w:szCs w:val="24"/>
        </w:rPr>
        <w:t xml:space="preserve">; SI </w:t>
      </w:r>
      <w:r w:rsidR="00A10E1F">
        <w:rPr>
          <w:sz w:val="24"/>
          <w:szCs w:val="24"/>
        </w:rPr>
        <w:t>Table 1</w:t>
      </w:r>
      <w:r w:rsidR="00901261">
        <w:rPr>
          <w:sz w:val="24"/>
          <w:szCs w:val="24"/>
        </w:rPr>
        <w:t>3</w:t>
      </w:r>
      <w:r w:rsidR="009B1EAE" w:rsidRPr="00F26D99">
        <w:rPr>
          <w:sz w:val="24"/>
          <w:szCs w:val="24"/>
        </w:rPr>
        <w:t>).</w:t>
      </w:r>
      <w:r>
        <w:rPr>
          <w:sz w:val="24"/>
          <w:szCs w:val="24"/>
        </w:rPr>
        <w:t xml:space="preserve"> These data were not flagged for uncertainty (i.e., Step 4 in the prioritization framework did not apply)</w:t>
      </w:r>
      <w:r w:rsidR="009B1EAE" w:rsidRPr="00F26D99">
        <w:rPr>
          <w:sz w:val="24"/>
          <w:szCs w:val="24"/>
        </w:rPr>
        <w:t xml:space="preserve"> </w:t>
      </w:r>
      <w:r>
        <w:rPr>
          <w:sz w:val="24"/>
          <w:szCs w:val="24"/>
        </w:rPr>
        <w:t>because all these chemicals were data limited in all other benchmark categories.</w:t>
      </w:r>
      <w:r w:rsidR="00773513">
        <w:rPr>
          <w:sz w:val="24"/>
          <w:szCs w:val="24"/>
        </w:rPr>
        <w:t xml:space="preserve"> </w:t>
      </w:r>
      <w:r w:rsidR="009B1EAE" w:rsidRPr="00F26D99">
        <w:rPr>
          <w:sz w:val="24"/>
          <w:szCs w:val="24"/>
        </w:rPr>
        <w:t xml:space="preserve">High priority compounds included one </w:t>
      </w:r>
      <w:r w:rsidR="00000237">
        <w:rPr>
          <w:sz w:val="24"/>
          <w:szCs w:val="24"/>
        </w:rPr>
        <w:t>PPCP (</w:t>
      </w:r>
      <w:r w:rsidR="00E54514" w:rsidRPr="00F26D99">
        <w:rPr>
          <w:sz w:val="24"/>
          <w:szCs w:val="24"/>
        </w:rPr>
        <w:t xml:space="preserve">fexofenadine) and </w:t>
      </w:r>
      <w:r w:rsidR="00000237">
        <w:rPr>
          <w:sz w:val="24"/>
          <w:szCs w:val="24"/>
        </w:rPr>
        <w:t>two</w:t>
      </w:r>
      <w:r w:rsidR="00BE4047" w:rsidRPr="00F26D99">
        <w:rPr>
          <w:sz w:val="24"/>
          <w:szCs w:val="24"/>
        </w:rPr>
        <w:t xml:space="preserve"> WWIs (3</w:t>
      </w:r>
      <w:r w:rsidR="00BE4047" w:rsidRPr="00F26D99">
        <w:rPr>
          <w:rFonts w:cstheme="minorHAnsi"/>
          <w:sz w:val="24"/>
          <w:szCs w:val="24"/>
        </w:rPr>
        <w:t>β</w:t>
      </w:r>
      <w:r w:rsidR="00BE4047" w:rsidRPr="00F26D99">
        <w:rPr>
          <w:sz w:val="24"/>
          <w:szCs w:val="24"/>
        </w:rPr>
        <w:t>-stigmastanol, coprosterol)</w:t>
      </w:r>
      <w:r w:rsidR="00A10E1F">
        <w:rPr>
          <w:sz w:val="24"/>
          <w:szCs w:val="24"/>
        </w:rPr>
        <w:t xml:space="preserve"> (SI Figure 5; SI Table 1</w:t>
      </w:r>
      <w:r w:rsidR="00901261">
        <w:rPr>
          <w:sz w:val="24"/>
          <w:szCs w:val="24"/>
        </w:rPr>
        <w:t>3</w:t>
      </w:r>
      <w:r w:rsidR="00A10E1F">
        <w:rPr>
          <w:sz w:val="24"/>
          <w:szCs w:val="24"/>
        </w:rPr>
        <w:t xml:space="preserve">). </w:t>
      </w:r>
      <w:r w:rsidR="009B1EAE">
        <w:rPr>
          <w:sz w:val="24"/>
          <w:szCs w:val="24"/>
        </w:rPr>
        <w:t xml:space="preserve">Medium priority compounds included </w:t>
      </w:r>
      <w:r w:rsidR="0095748C">
        <w:rPr>
          <w:sz w:val="24"/>
          <w:szCs w:val="24"/>
        </w:rPr>
        <w:t>9</w:t>
      </w:r>
      <w:r w:rsidR="00F50171">
        <w:rPr>
          <w:sz w:val="24"/>
          <w:szCs w:val="24"/>
        </w:rPr>
        <w:t xml:space="preserve"> pesticides</w:t>
      </w:r>
      <w:r w:rsidR="00A10E1F">
        <w:rPr>
          <w:sz w:val="24"/>
          <w:szCs w:val="24"/>
        </w:rPr>
        <w:t>/</w:t>
      </w:r>
      <w:r w:rsidR="00885F35">
        <w:rPr>
          <w:sz w:val="24"/>
          <w:szCs w:val="24"/>
        </w:rPr>
        <w:t>pesticide TP</w:t>
      </w:r>
      <w:r w:rsidR="00A10E1F">
        <w:rPr>
          <w:sz w:val="24"/>
          <w:szCs w:val="24"/>
        </w:rPr>
        <w:t>s</w:t>
      </w:r>
      <w:r w:rsidR="00F50171">
        <w:rPr>
          <w:sz w:val="24"/>
          <w:szCs w:val="24"/>
        </w:rPr>
        <w:t xml:space="preserve">, </w:t>
      </w:r>
      <w:r w:rsidR="00232397">
        <w:rPr>
          <w:sz w:val="24"/>
          <w:szCs w:val="24"/>
        </w:rPr>
        <w:t>2</w:t>
      </w:r>
      <w:r w:rsidR="000F1139">
        <w:rPr>
          <w:sz w:val="24"/>
          <w:szCs w:val="24"/>
        </w:rPr>
        <w:t>1</w:t>
      </w:r>
      <w:r w:rsidR="00232397">
        <w:rPr>
          <w:sz w:val="24"/>
          <w:szCs w:val="24"/>
        </w:rPr>
        <w:t xml:space="preserve"> PPCPs, and </w:t>
      </w:r>
      <w:r w:rsidR="000F1139">
        <w:rPr>
          <w:sz w:val="24"/>
          <w:szCs w:val="24"/>
        </w:rPr>
        <w:t>five</w:t>
      </w:r>
      <w:r w:rsidR="00A65AE5">
        <w:rPr>
          <w:sz w:val="24"/>
          <w:szCs w:val="24"/>
        </w:rPr>
        <w:t xml:space="preserve"> WWIs</w:t>
      </w:r>
      <w:r w:rsidR="00A10E1F">
        <w:rPr>
          <w:sz w:val="24"/>
          <w:szCs w:val="24"/>
        </w:rPr>
        <w:t xml:space="preserve"> (SI Figure 5; SI Table 12). Finally, low priority compounds included </w:t>
      </w:r>
      <w:r w:rsidR="00465715">
        <w:rPr>
          <w:sz w:val="24"/>
          <w:szCs w:val="24"/>
        </w:rPr>
        <w:t>one</w:t>
      </w:r>
      <w:r w:rsidR="00A10E1F">
        <w:rPr>
          <w:sz w:val="24"/>
          <w:szCs w:val="24"/>
        </w:rPr>
        <w:t xml:space="preserve"> industrial/multi-use compound, 1</w:t>
      </w:r>
      <w:r w:rsidR="00C00179">
        <w:rPr>
          <w:sz w:val="24"/>
          <w:szCs w:val="24"/>
        </w:rPr>
        <w:t>7</w:t>
      </w:r>
      <w:r w:rsidR="00A10E1F">
        <w:rPr>
          <w:sz w:val="24"/>
          <w:szCs w:val="24"/>
        </w:rPr>
        <w:t xml:space="preserve"> pesticides/pesticide TP,</w:t>
      </w:r>
      <w:r w:rsidR="00C00179">
        <w:rPr>
          <w:sz w:val="24"/>
          <w:szCs w:val="24"/>
        </w:rPr>
        <w:t xml:space="preserve"> one WWI,</w:t>
      </w:r>
      <w:r w:rsidR="00A10E1F">
        <w:rPr>
          <w:sz w:val="24"/>
          <w:szCs w:val="24"/>
        </w:rPr>
        <w:t xml:space="preserve"> and </w:t>
      </w:r>
      <w:r w:rsidR="00C00179">
        <w:rPr>
          <w:sz w:val="24"/>
          <w:szCs w:val="24"/>
        </w:rPr>
        <w:t>34</w:t>
      </w:r>
      <w:r w:rsidR="00A10E1F">
        <w:rPr>
          <w:sz w:val="24"/>
          <w:szCs w:val="24"/>
        </w:rPr>
        <w:t xml:space="preserve"> PPCPs. </w:t>
      </w:r>
    </w:p>
    <w:p w14:paraId="46FED951" w14:textId="77777777" w:rsidR="009B1EAE" w:rsidRPr="009B1EAE" w:rsidRDefault="009B1EAE" w:rsidP="009B1EAE"/>
    <w:p w14:paraId="37D2F99C" w14:textId="33BEAA44" w:rsidR="0009037E" w:rsidRDefault="0009037E">
      <w:r>
        <w:br w:type="page"/>
      </w:r>
    </w:p>
    <w:p w14:paraId="3496CF51" w14:textId="7A055D24" w:rsidR="0009037E" w:rsidRDefault="000B5418" w:rsidP="004968D7">
      <w:pPr>
        <w:jc w:val="center"/>
      </w:pPr>
      <w:r>
        <w:rPr>
          <w:noProof/>
        </w:rPr>
        <w:lastRenderedPageBreak/>
        <w:drawing>
          <wp:inline distT="0" distB="0" distL="0" distR="0" wp14:anchorId="442427B6" wp14:editId="62578829">
            <wp:extent cx="5581258" cy="8716743"/>
            <wp:effectExtent l="0" t="0" r="635" b="8255"/>
            <wp:docPr id="213195143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638" cy="87282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9F0920" w14:textId="15D8B2F0" w:rsidR="00664706" w:rsidRPr="006648FA" w:rsidRDefault="004968D7" w:rsidP="00F26D99">
      <w:pPr>
        <w:jc w:val="center"/>
        <w:rPr>
          <w:sz w:val="20"/>
          <w:szCs w:val="20"/>
          <w:lang w:val="en-GB"/>
        </w:rPr>
      </w:pPr>
      <w:r w:rsidRPr="00653668">
        <w:rPr>
          <w:b/>
          <w:bCs/>
          <w:sz w:val="24"/>
          <w:szCs w:val="24"/>
          <w:lang w:val="en-GB"/>
        </w:rPr>
        <w:lastRenderedPageBreak/>
        <w:t xml:space="preserve">SI Figure </w:t>
      </w:r>
      <w:r w:rsidR="008B73B9">
        <w:rPr>
          <w:b/>
          <w:bCs/>
          <w:sz w:val="24"/>
          <w:szCs w:val="24"/>
          <w:lang w:val="en-GB"/>
        </w:rPr>
        <w:t>5</w:t>
      </w:r>
      <w:r w:rsidRPr="00653668">
        <w:rPr>
          <w:b/>
          <w:bCs/>
          <w:sz w:val="24"/>
          <w:szCs w:val="24"/>
          <w:lang w:val="en-GB"/>
        </w:rPr>
        <w:tab/>
      </w:r>
      <w:r w:rsidR="00F26D99" w:rsidRPr="00F26D99">
        <w:rPr>
          <w:sz w:val="24"/>
          <w:szCs w:val="24"/>
          <w:lang w:val="en-GB"/>
        </w:rPr>
        <w:t>Prioritization of chemicals associated with ‘</w:t>
      </w:r>
      <w:r w:rsidR="00F26D99">
        <w:rPr>
          <w:sz w:val="24"/>
          <w:szCs w:val="24"/>
          <w:lang w:val="en-GB"/>
        </w:rPr>
        <w:t xml:space="preserve">estimated </w:t>
      </w:r>
      <w:r w:rsidR="006535D0">
        <w:rPr>
          <w:sz w:val="24"/>
          <w:szCs w:val="24"/>
          <w:lang w:val="en-GB"/>
        </w:rPr>
        <w:t>hazard concentrations</w:t>
      </w:r>
      <w:r w:rsidR="00F26D99" w:rsidRPr="00F26D99">
        <w:rPr>
          <w:sz w:val="24"/>
          <w:szCs w:val="24"/>
          <w:lang w:val="en-GB"/>
        </w:rPr>
        <w:t xml:space="preserve">’ and </w:t>
      </w:r>
      <w:r w:rsidR="00773513">
        <w:rPr>
          <w:sz w:val="24"/>
          <w:szCs w:val="24"/>
          <w:lang w:val="en-GB"/>
        </w:rPr>
        <w:t>‘non-</w:t>
      </w:r>
      <w:r w:rsidR="00F26D99" w:rsidRPr="00F26D99">
        <w:rPr>
          <w:sz w:val="24"/>
          <w:szCs w:val="24"/>
          <w:lang w:val="en-GB"/>
        </w:rPr>
        <w:t>apical effects assessment</w:t>
      </w:r>
      <w:r w:rsidR="00773513">
        <w:rPr>
          <w:sz w:val="24"/>
          <w:szCs w:val="24"/>
          <w:lang w:val="en-GB"/>
        </w:rPr>
        <w:t>’ as their action category,</w:t>
      </w:r>
      <w:r w:rsidR="00F26D99" w:rsidRPr="00F26D99">
        <w:rPr>
          <w:sz w:val="24"/>
          <w:szCs w:val="24"/>
          <w:lang w:val="en-GB"/>
        </w:rPr>
        <w:t xml:space="preserve"> including:</w:t>
      </w:r>
      <w:r w:rsidRPr="00653668">
        <w:rPr>
          <w:sz w:val="24"/>
          <w:szCs w:val="24"/>
          <w:lang w:val="en-GB"/>
        </w:rPr>
        <w:t xml:space="preserve"> (A) chemical class distribution of the </w:t>
      </w:r>
      <w:r w:rsidR="00AE2F0E">
        <w:rPr>
          <w:sz w:val="24"/>
          <w:szCs w:val="24"/>
          <w:lang w:val="en-GB"/>
        </w:rPr>
        <w:t>9</w:t>
      </w:r>
      <w:r w:rsidR="000B5418">
        <w:rPr>
          <w:sz w:val="24"/>
          <w:szCs w:val="24"/>
          <w:lang w:val="en-GB"/>
        </w:rPr>
        <w:t>1</w:t>
      </w:r>
      <w:r w:rsidRPr="00653668">
        <w:rPr>
          <w:sz w:val="24"/>
          <w:szCs w:val="24"/>
          <w:lang w:val="en-GB"/>
        </w:rPr>
        <w:t xml:space="preserve"> compounds identified as data sufficient within the apical LoE; (B) assignment of prioritization scores (PS) based on the intersection of detection frequency (%) and toxicity quotients (TQ_max) derived by comparing maximum detect concentrations to</w:t>
      </w:r>
      <w:r w:rsidR="00B74C20">
        <w:rPr>
          <w:sz w:val="24"/>
          <w:szCs w:val="24"/>
          <w:lang w:val="en-GB"/>
        </w:rPr>
        <w:t xml:space="preserve"> estimated screening (Screening_Estimate), pharmacological (Pharms) and quantitative structure-activity relationship (QSAR) </w:t>
      </w:r>
      <w:r w:rsidR="006535D0">
        <w:rPr>
          <w:sz w:val="24"/>
          <w:szCs w:val="24"/>
          <w:lang w:val="en-GB"/>
        </w:rPr>
        <w:t>hazard concentrations</w:t>
      </w:r>
      <w:r w:rsidRPr="00653668">
        <w:rPr>
          <w:sz w:val="24"/>
          <w:szCs w:val="24"/>
          <w:lang w:val="en-GB"/>
        </w:rPr>
        <w:t>; and C) assignment of final priority groups based on the comparison of apical (target) LoE, and environmental fate (fate) PS for each chemical.*</w:t>
      </w:r>
      <w:r w:rsidRPr="00653668">
        <w:rPr>
          <w:sz w:val="24"/>
          <w:szCs w:val="24"/>
          <w:lang w:val="en-GB"/>
        </w:rPr>
        <w:br/>
      </w:r>
      <w:r w:rsidRPr="00653668">
        <w:rPr>
          <w:sz w:val="20"/>
          <w:szCs w:val="20"/>
          <w:lang w:val="en-GB"/>
        </w:rPr>
        <w:t>* Chemical class and prioritization scores are indicated by colour throughout the figure (as indicated by the upper legend). Detected chemicals are identified by chemical abstract services (CAS) numbers</w:t>
      </w:r>
      <w:r w:rsidR="006648FA">
        <w:rPr>
          <w:sz w:val="20"/>
          <w:szCs w:val="20"/>
          <w:lang w:val="en-GB"/>
        </w:rPr>
        <w:t>.</w:t>
      </w:r>
    </w:p>
    <w:sectPr w:rsidR="00664706" w:rsidRPr="006648F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CD9696" w14:textId="77777777" w:rsidR="004602BE" w:rsidRDefault="004602BE" w:rsidP="00122A91">
      <w:pPr>
        <w:spacing w:after="0" w:line="240" w:lineRule="auto"/>
      </w:pPr>
      <w:r>
        <w:separator/>
      </w:r>
    </w:p>
  </w:endnote>
  <w:endnote w:type="continuationSeparator" w:id="0">
    <w:p w14:paraId="7E20C2A7" w14:textId="77777777" w:rsidR="004602BE" w:rsidRDefault="004602BE" w:rsidP="00122A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B1E190" w14:textId="77777777" w:rsidR="004602BE" w:rsidRDefault="004602BE" w:rsidP="00122A91">
      <w:pPr>
        <w:spacing w:after="0" w:line="240" w:lineRule="auto"/>
      </w:pPr>
      <w:r>
        <w:separator/>
      </w:r>
    </w:p>
  </w:footnote>
  <w:footnote w:type="continuationSeparator" w:id="0">
    <w:p w14:paraId="7E448218" w14:textId="77777777" w:rsidR="004602BE" w:rsidRDefault="004602BE" w:rsidP="00122A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E92713"/>
    <w:multiLevelType w:val="hybridMultilevel"/>
    <w:tmpl w:val="FA009B06"/>
    <w:lvl w:ilvl="0" w:tplc="BE346A86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FF2AEF"/>
    <w:multiLevelType w:val="hybridMultilevel"/>
    <w:tmpl w:val="AF607C60"/>
    <w:lvl w:ilvl="0" w:tplc="10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2" w15:restartNumberingAfterBreak="0">
    <w:nsid w:val="39257CAA"/>
    <w:multiLevelType w:val="hybridMultilevel"/>
    <w:tmpl w:val="D7E0654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5E1233"/>
    <w:multiLevelType w:val="hybridMultilevel"/>
    <w:tmpl w:val="A85A2FC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474FE9"/>
    <w:multiLevelType w:val="hybridMultilevel"/>
    <w:tmpl w:val="2CF66776"/>
    <w:lvl w:ilvl="0" w:tplc="11369A6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6E60C5"/>
    <w:multiLevelType w:val="hybridMultilevel"/>
    <w:tmpl w:val="55BC6B4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3F4B71"/>
    <w:multiLevelType w:val="hybridMultilevel"/>
    <w:tmpl w:val="CAE4272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2D71AB"/>
    <w:multiLevelType w:val="hybridMultilevel"/>
    <w:tmpl w:val="DC180FB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FA2AA9"/>
    <w:multiLevelType w:val="hybridMultilevel"/>
    <w:tmpl w:val="F3BC3D26"/>
    <w:lvl w:ilvl="0" w:tplc="3410A34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7E2EE0"/>
    <w:multiLevelType w:val="hybridMultilevel"/>
    <w:tmpl w:val="2216FD7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8B7E0A"/>
    <w:multiLevelType w:val="hybridMultilevel"/>
    <w:tmpl w:val="2144B5A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7683618">
    <w:abstractNumId w:val="9"/>
  </w:num>
  <w:num w:numId="2" w16cid:durableId="1560170425">
    <w:abstractNumId w:val="0"/>
  </w:num>
  <w:num w:numId="3" w16cid:durableId="207618313">
    <w:abstractNumId w:val="4"/>
  </w:num>
  <w:num w:numId="4" w16cid:durableId="1304386164">
    <w:abstractNumId w:val="8"/>
  </w:num>
  <w:num w:numId="5" w16cid:durableId="1925140840">
    <w:abstractNumId w:val="10"/>
  </w:num>
  <w:num w:numId="6" w16cid:durableId="423302103">
    <w:abstractNumId w:val="2"/>
  </w:num>
  <w:num w:numId="7" w16cid:durableId="1215581819">
    <w:abstractNumId w:val="5"/>
  </w:num>
  <w:num w:numId="8" w16cid:durableId="642005357">
    <w:abstractNumId w:val="1"/>
  </w:num>
  <w:num w:numId="9" w16cid:durableId="618217505">
    <w:abstractNumId w:val="6"/>
  </w:num>
  <w:num w:numId="10" w16cid:durableId="48655945">
    <w:abstractNumId w:val="7"/>
  </w:num>
  <w:num w:numId="11" w16cid:durableId="14395183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145"/>
    <w:rsid w:val="00000237"/>
    <w:rsid w:val="000027BF"/>
    <w:rsid w:val="000110E8"/>
    <w:rsid w:val="00020EE3"/>
    <w:rsid w:val="00026912"/>
    <w:rsid w:val="00043A8C"/>
    <w:rsid w:val="00045FE8"/>
    <w:rsid w:val="0004689D"/>
    <w:rsid w:val="00047262"/>
    <w:rsid w:val="0005022C"/>
    <w:rsid w:val="000513D6"/>
    <w:rsid w:val="000532E3"/>
    <w:rsid w:val="000612A0"/>
    <w:rsid w:val="00065C8A"/>
    <w:rsid w:val="00076838"/>
    <w:rsid w:val="00086FF7"/>
    <w:rsid w:val="0009037E"/>
    <w:rsid w:val="0009735A"/>
    <w:rsid w:val="000B254E"/>
    <w:rsid w:val="000B28AF"/>
    <w:rsid w:val="000B5418"/>
    <w:rsid w:val="000C05AD"/>
    <w:rsid w:val="000D1051"/>
    <w:rsid w:val="000E195B"/>
    <w:rsid w:val="000E72EE"/>
    <w:rsid w:val="000F1139"/>
    <w:rsid w:val="000F163A"/>
    <w:rsid w:val="000F394E"/>
    <w:rsid w:val="001031B0"/>
    <w:rsid w:val="0010520E"/>
    <w:rsid w:val="00105464"/>
    <w:rsid w:val="00110487"/>
    <w:rsid w:val="00111A62"/>
    <w:rsid w:val="00117B73"/>
    <w:rsid w:val="00122A91"/>
    <w:rsid w:val="00136023"/>
    <w:rsid w:val="001525CD"/>
    <w:rsid w:val="00155843"/>
    <w:rsid w:val="001704EB"/>
    <w:rsid w:val="00172308"/>
    <w:rsid w:val="00174509"/>
    <w:rsid w:val="001835D7"/>
    <w:rsid w:val="00184306"/>
    <w:rsid w:val="001915A2"/>
    <w:rsid w:val="00195AFE"/>
    <w:rsid w:val="001A5D68"/>
    <w:rsid w:val="001A6D3E"/>
    <w:rsid w:val="001B5E1B"/>
    <w:rsid w:val="001C2FD7"/>
    <w:rsid w:val="001D035E"/>
    <w:rsid w:val="001D5604"/>
    <w:rsid w:val="001E1715"/>
    <w:rsid w:val="00202463"/>
    <w:rsid w:val="002043EC"/>
    <w:rsid w:val="002045FA"/>
    <w:rsid w:val="00210903"/>
    <w:rsid w:val="00224183"/>
    <w:rsid w:val="00232397"/>
    <w:rsid w:val="002633CF"/>
    <w:rsid w:val="00264ED3"/>
    <w:rsid w:val="00272C66"/>
    <w:rsid w:val="00275A5D"/>
    <w:rsid w:val="00277CD6"/>
    <w:rsid w:val="00290FB6"/>
    <w:rsid w:val="002A0678"/>
    <w:rsid w:val="002A1CEE"/>
    <w:rsid w:val="002A3EC5"/>
    <w:rsid w:val="002B1206"/>
    <w:rsid w:val="002B4332"/>
    <w:rsid w:val="002B5459"/>
    <w:rsid w:val="002C235D"/>
    <w:rsid w:val="002D20F5"/>
    <w:rsid w:val="002D23CC"/>
    <w:rsid w:val="002D3B27"/>
    <w:rsid w:val="002D5D11"/>
    <w:rsid w:val="002E2DA7"/>
    <w:rsid w:val="002F049A"/>
    <w:rsid w:val="002F7F2C"/>
    <w:rsid w:val="00314219"/>
    <w:rsid w:val="00332EE1"/>
    <w:rsid w:val="00333754"/>
    <w:rsid w:val="00336715"/>
    <w:rsid w:val="00342304"/>
    <w:rsid w:val="0034252B"/>
    <w:rsid w:val="0035016C"/>
    <w:rsid w:val="00356ABC"/>
    <w:rsid w:val="00356DD0"/>
    <w:rsid w:val="00376FD5"/>
    <w:rsid w:val="00380C65"/>
    <w:rsid w:val="003811F3"/>
    <w:rsid w:val="00382BDC"/>
    <w:rsid w:val="00385AD1"/>
    <w:rsid w:val="00387A09"/>
    <w:rsid w:val="003916B9"/>
    <w:rsid w:val="003A2853"/>
    <w:rsid w:val="003A4BCB"/>
    <w:rsid w:val="003A4C2E"/>
    <w:rsid w:val="003A6353"/>
    <w:rsid w:val="003B07AD"/>
    <w:rsid w:val="003B390F"/>
    <w:rsid w:val="003B4EB5"/>
    <w:rsid w:val="003C65EE"/>
    <w:rsid w:val="003E020B"/>
    <w:rsid w:val="003E6DDE"/>
    <w:rsid w:val="003F68B3"/>
    <w:rsid w:val="004010B9"/>
    <w:rsid w:val="00411C62"/>
    <w:rsid w:val="00420ABF"/>
    <w:rsid w:val="004319FC"/>
    <w:rsid w:val="004326BF"/>
    <w:rsid w:val="004333B7"/>
    <w:rsid w:val="0044090B"/>
    <w:rsid w:val="004602BE"/>
    <w:rsid w:val="00461B53"/>
    <w:rsid w:val="00465715"/>
    <w:rsid w:val="00466003"/>
    <w:rsid w:val="00477A05"/>
    <w:rsid w:val="00477B79"/>
    <w:rsid w:val="00480D55"/>
    <w:rsid w:val="004968D7"/>
    <w:rsid w:val="00496A18"/>
    <w:rsid w:val="004A008F"/>
    <w:rsid w:val="004B0536"/>
    <w:rsid w:val="004B1064"/>
    <w:rsid w:val="004B2F88"/>
    <w:rsid w:val="004B65CD"/>
    <w:rsid w:val="004C4DB7"/>
    <w:rsid w:val="004D2747"/>
    <w:rsid w:val="004D622A"/>
    <w:rsid w:val="004D7FAE"/>
    <w:rsid w:val="004F1237"/>
    <w:rsid w:val="004F7F23"/>
    <w:rsid w:val="00503408"/>
    <w:rsid w:val="00506068"/>
    <w:rsid w:val="005130AC"/>
    <w:rsid w:val="005231EF"/>
    <w:rsid w:val="00524BBE"/>
    <w:rsid w:val="00525C1C"/>
    <w:rsid w:val="00537561"/>
    <w:rsid w:val="005436D7"/>
    <w:rsid w:val="00543B1C"/>
    <w:rsid w:val="00555065"/>
    <w:rsid w:val="00557FB8"/>
    <w:rsid w:val="00567CF9"/>
    <w:rsid w:val="00576082"/>
    <w:rsid w:val="00584C77"/>
    <w:rsid w:val="00587F71"/>
    <w:rsid w:val="00591E18"/>
    <w:rsid w:val="00593E54"/>
    <w:rsid w:val="005A625C"/>
    <w:rsid w:val="005B7006"/>
    <w:rsid w:val="005D0CC9"/>
    <w:rsid w:val="005D35E0"/>
    <w:rsid w:val="005D6623"/>
    <w:rsid w:val="005F12C3"/>
    <w:rsid w:val="005F62D6"/>
    <w:rsid w:val="00601608"/>
    <w:rsid w:val="00610476"/>
    <w:rsid w:val="006119AA"/>
    <w:rsid w:val="00623E84"/>
    <w:rsid w:val="0064295C"/>
    <w:rsid w:val="00651528"/>
    <w:rsid w:val="006535D0"/>
    <w:rsid w:val="00653668"/>
    <w:rsid w:val="00661B2F"/>
    <w:rsid w:val="00664706"/>
    <w:rsid w:val="006648FA"/>
    <w:rsid w:val="006730DF"/>
    <w:rsid w:val="0067737C"/>
    <w:rsid w:val="006820AE"/>
    <w:rsid w:val="00696F2A"/>
    <w:rsid w:val="006A7DB1"/>
    <w:rsid w:val="006B052F"/>
    <w:rsid w:val="006B0E67"/>
    <w:rsid w:val="006B41C8"/>
    <w:rsid w:val="006B5AB7"/>
    <w:rsid w:val="006C1F6A"/>
    <w:rsid w:val="006D7BBA"/>
    <w:rsid w:val="006F38BE"/>
    <w:rsid w:val="006F509E"/>
    <w:rsid w:val="00700660"/>
    <w:rsid w:val="007341B0"/>
    <w:rsid w:val="00741C81"/>
    <w:rsid w:val="00741FCF"/>
    <w:rsid w:val="0074698D"/>
    <w:rsid w:val="00746B73"/>
    <w:rsid w:val="0075083A"/>
    <w:rsid w:val="00753B14"/>
    <w:rsid w:val="00755364"/>
    <w:rsid w:val="00771300"/>
    <w:rsid w:val="00773513"/>
    <w:rsid w:val="00774C04"/>
    <w:rsid w:val="007751EB"/>
    <w:rsid w:val="00777497"/>
    <w:rsid w:val="007A44C7"/>
    <w:rsid w:val="007B3967"/>
    <w:rsid w:val="007D30A8"/>
    <w:rsid w:val="007E1CE2"/>
    <w:rsid w:val="007F224C"/>
    <w:rsid w:val="007F3703"/>
    <w:rsid w:val="00806B09"/>
    <w:rsid w:val="00817156"/>
    <w:rsid w:val="00832AF9"/>
    <w:rsid w:val="0083312B"/>
    <w:rsid w:val="00835C39"/>
    <w:rsid w:val="008573D1"/>
    <w:rsid w:val="00864D55"/>
    <w:rsid w:val="00873ABC"/>
    <w:rsid w:val="00874873"/>
    <w:rsid w:val="00883F11"/>
    <w:rsid w:val="00885F35"/>
    <w:rsid w:val="008916C7"/>
    <w:rsid w:val="008A0298"/>
    <w:rsid w:val="008A053E"/>
    <w:rsid w:val="008B73B9"/>
    <w:rsid w:val="008C45D6"/>
    <w:rsid w:val="008C4834"/>
    <w:rsid w:val="008C57EF"/>
    <w:rsid w:val="008C7D3B"/>
    <w:rsid w:val="008D159D"/>
    <w:rsid w:val="008D3CB6"/>
    <w:rsid w:val="008D5D95"/>
    <w:rsid w:val="008E76D1"/>
    <w:rsid w:val="008F30CA"/>
    <w:rsid w:val="008F3BC4"/>
    <w:rsid w:val="00901261"/>
    <w:rsid w:val="00905A14"/>
    <w:rsid w:val="00905AA0"/>
    <w:rsid w:val="0090762A"/>
    <w:rsid w:val="00912E91"/>
    <w:rsid w:val="009139A1"/>
    <w:rsid w:val="00921099"/>
    <w:rsid w:val="0094520F"/>
    <w:rsid w:val="009477A0"/>
    <w:rsid w:val="00954320"/>
    <w:rsid w:val="0095748C"/>
    <w:rsid w:val="00966398"/>
    <w:rsid w:val="00975AD7"/>
    <w:rsid w:val="00984090"/>
    <w:rsid w:val="00985267"/>
    <w:rsid w:val="00993738"/>
    <w:rsid w:val="009956CA"/>
    <w:rsid w:val="009956F1"/>
    <w:rsid w:val="009A039D"/>
    <w:rsid w:val="009B1EAE"/>
    <w:rsid w:val="009C2831"/>
    <w:rsid w:val="009D7107"/>
    <w:rsid w:val="009D79E9"/>
    <w:rsid w:val="009E3BC3"/>
    <w:rsid w:val="009E5EFD"/>
    <w:rsid w:val="009F107B"/>
    <w:rsid w:val="00A010AF"/>
    <w:rsid w:val="00A10E1F"/>
    <w:rsid w:val="00A151DB"/>
    <w:rsid w:val="00A24735"/>
    <w:rsid w:val="00A45C2B"/>
    <w:rsid w:val="00A5253C"/>
    <w:rsid w:val="00A61617"/>
    <w:rsid w:val="00A65AE5"/>
    <w:rsid w:val="00A66B94"/>
    <w:rsid w:val="00A736E9"/>
    <w:rsid w:val="00A76549"/>
    <w:rsid w:val="00A83F35"/>
    <w:rsid w:val="00A8551F"/>
    <w:rsid w:val="00A85DDD"/>
    <w:rsid w:val="00A874B4"/>
    <w:rsid w:val="00A91550"/>
    <w:rsid w:val="00A976DB"/>
    <w:rsid w:val="00AA0F75"/>
    <w:rsid w:val="00AA60AC"/>
    <w:rsid w:val="00AB025E"/>
    <w:rsid w:val="00AB2D3C"/>
    <w:rsid w:val="00AC21F7"/>
    <w:rsid w:val="00AD1BB7"/>
    <w:rsid w:val="00AD66CF"/>
    <w:rsid w:val="00AE0822"/>
    <w:rsid w:val="00AE2F0E"/>
    <w:rsid w:val="00AE3A6C"/>
    <w:rsid w:val="00AE6D6E"/>
    <w:rsid w:val="00AE70C4"/>
    <w:rsid w:val="00AF2F52"/>
    <w:rsid w:val="00AF6C37"/>
    <w:rsid w:val="00B062A3"/>
    <w:rsid w:val="00B11282"/>
    <w:rsid w:val="00B13BD0"/>
    <w:rsid w:val="00B21498"/>
    <w:rsid w:val="00B22CAD"/>
    <w:rsid w:val="00B24F9B"/>
    <w:rsid w:val="00B33E68"/>
    <w:rsid w:val="00B419EE"/>
    <w:rsid w:val="00B431BD"/>
    <w:rsid w:val="00B56212"/>
    <w:rsid w:val="00B74C20"/>
    <w:rsid w:val="00B94C2D"/>
    <w:rsid w:val="00B953EB"/>
    <w:rsid w:val="00B97177"/>
    <w:rsid w:val="00BA7831"/>
    <w:rsid w:val="00BB0501"/>
    <w:rsid w:val="00BB785C"/>
    <w:rsid w:val="00BC6871"/>
    <w:rsid w:val="00BD401E"/>
    <w:rsid w:val="00BE4047"/>
    <w:rsid w:val="00BE6759"/>
    <w:rsid w:val="00BE749F"/>
    <w:rsid w:val="00BF1805"/>
    <w:rsid w:val="00BF779E"/>
    <w:rsid w:val="00BF78BC"/>
    <w:rsid w:val="00C00179"/>
    <w:rsid w:val="00C011E9"/>
    <w:rsid w:val="00C1662B"/>
    <w:rsid w:val="00C20CD5"/>
    <w:rsid w:val="00C21DB3"/>
    <w:rsid w:val="00C26881"/>
    <w:rsid w:val="00C35904"/>
    <w:rsid w:val="00C373B5"/>
    <w:rsid w:val="00C65DD2"/>
    <w:rsid w:val="00C70F86"/>
    <w:rsid w:val="00C761A2"/>
    <w:rsid w:val="00C77F1A"/>
    <w:rsid w:val="00C77FFD"/>
    <w:rsid w:val="00C82A65"/>
    <w:rsid w:val="00C87D67"/>
    <w:rsid w:val="00C97101"/>
    <w:rsid w:val="00CA2B6B"/>
    <w:rsid w:val="00CA5235"/>
    <w:rsid w:val="00CA6B22"/>
    <w:rsid w:val="00CC2282"/>
    <w:rsid w:val="00CC5145"/>
    <w:rsid w:val="00CD10ED"/>
    <w:rsid w:val="00CE2DA5"/>
    <w:rsid w:val="00CF7DB7"/>
    <w:rsid w:val="00D00A65"/>
    <w:rsid w:val="00D02BCC"/>
    <w:rsid w:val="00D03816"/>
    <w:rsid w:val="00D14B6B"/>
    <w:rsid w:val="00D16CDA"/>
    <w:rsid w:val="00D53058"/>
    <w:rsid w:val="00D550E7"/>
    <w:rsid w:val="00D61C22"/>
    <w:rsid w:val="00D71CFF"/>
    <w:rsid w:val="00D94F9D"/>
    <w:rsid w:val="00DB11FA"/>
    <w:rsid w:val="00DB1F72"/>
    <w:rsid w:val="00DC4F4D"/>
    <w:rsid w:val="00DC7B2B"/>
    <w:rsid w:val="00DD46EB"/>
    <w:rsid w:val="00DD490B"/>
    <w:rsid w:val="00DD5474"/>
    <w:rsid w:val="00DE0B36"/>
    <w:rsid w:val="00DE0FD8"/>
    <w:rsid w:val="00DE44A6"/>
    <w:rsid w:val="00DE6AA8"/>
    <w:rsid w:val="00DF2E8F"/>
    <w:rsid w:val="00E001EF"/>
    <w:rsid w:val="00E15973"/>
    <w:rsid w:val="00E15DC1"/>
    <w:rsid w:val="00E21A14"/>
    <w:rsid w:val="00E229C0"/>
    <w:rsid w:val="00E232EC"/>
    <w:rsid w:val="00E25412"/>
    <w:rsid w:val="00E27502"/>
    <w:rsid w:val="00E54514"/>
    <w:rsid w:val="00E5585B"/>
    <w:rsid w:val="00E57EFE"/>
    <w:rsid w:val="00E83479"/>
    <w:rsid w:val="00E83E57"/>
    <w:rsid w:val="00E84AEA"/>
    <w:rsid w:val="00E93528"/>
    <w:rsid w:val="00EB261A"/>
    <w:rsid w:val="00EC1537"/>
    <w:rsid w:val="00EC6097"/>
    <w:rsid w:val="00ED662A"/>
    <w:rsid w:val="00EE5046"/>
    <w:rsid w:val="00EE528E"/>
    <w:rsid w:val="00EF303A"/>
    <w:rsid w:val="00EF4CDD"/>
    <w:rsid w:val="00EF62AC"/>
    <w:rsid w:val="00EF7FFD"/>
    <w:rsid w:val="00F077B9"/>
    <w:rsid w:val="00F11B25"/>
    <w:rsid w:val="00F20DDE"/>
    <w:rsid w:val="00F22D6B"/>
    <w:rsid w:val="00F26D99"/>
    <w:rsid w:val="00F40CF8"/>
    <w:rsid w:val="00F416C0"/>
    <w:rsid w:val="00F4270B"/>
    <w:rsid w:val="00F50171"/>
    <w:rsid w:val="00F51BD8"/>
    <w:rsid w:val="00F51D55"/>
    <w:rsid w:val="00F52B8A"/>
    <w:rsid w:val="00F54BB1"/>
    <w:rsid w:val="00F76265"/>
    <w:rsid w:val="00F851A7"/>
    <w:rsid w:val="00F943E2"/>
    <w:rsid w:val="00FA052F"/>
    <w:rsid w:val="00FA1A96"/>
    <w:rsid w:val="00FA1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4A7AC6"/>
  <w15:chartTrackingRefBased/>
  <w15:docId w15:val="{89E70E65-77CB-4966-B46F-FCE22D739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C514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96F2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B41C8"/>
    <w:pPr>
      <w:keepNext/>
      <w:keepLines/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514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C20C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20C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20C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0C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0CD5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696F2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696F2A"/>
    <w:pPr>
      <w:spacing w:line="276" w:lineRule="auto"/>
      <w:ind w:left="720"/>
      <w:contextualSpacing/>
    </w:pPr>
    <w:rPr>
      <w:rFonts w:eastAsiaTheme="minorEastAsia"/>
      <w:sz w:val="21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20246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024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6B41C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Revision">
    <w:name w:val="Revision"/>
    <w:hidden/>
    <w:uiPriority w:val="99"/>
    <w:semiHidden/>
    <w:rsid w:val="00601608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22A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2A91"/>
  </w:style>
  <w:style w:type="paragraph" w:styleId="Footer">
    <w:name w:val="footer"/>
    <w:basedOn w:val="Normal"/>
    <w:link w:val="FooterChar"/>
    <w:uiPriority w:val="99"/>
    <w:unhideWhenUsed/>
    <w:rsid w:val="00122A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2A91"/>
  </w:style>
  <w:style w:type="character" w:styleId="Hyperlink">
    <w:name w:val="Hyperlink"/>
    <w:basedOn w:val="DefaultParagraphFont"/>
    <w:uiPriority w:val="99"/>
    <w:unhideWhenUsed/>
    <w:rsid w:val="00A010A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079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Erin's go-to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EC3810-791B-4F1C-B38E-5FDE05AFF0BC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de49536e-9021-4e8b-a813-eda5cb0caf1c}" enabled="1" method="Privileged" siteId="{db1e96a8-a3da-442a-930b-235cac24cd5c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1804</Words>
  <Characters>10283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</dc:creator>
  <cp:keywords/>
  <dc:description/>
  <cp:lastModifiedBy>Maloney, Erin SI-PTS/ETC</cp:lastModifiedBy>
  <cp:revision>3</cp:revision>
  <dcterms:created xsi:type="dcterms:W3CDTF">2024-10-25T14:17:00Z</dcterms:created>
  <dcterms:modified xsi:type="dcterms:W3CDTF">2024-10-25T14:17:00Z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http://www.zotero.org/styles/american-political-science-association</vt:lpwstr>
  </property>
  <property fmtid="{D5CDD505-2E9C-101B-9397-08002B2CF9AE}" pid="3" name="Mendeley Recent Style Name 0_1">
    <vt:lpwstr>American Political Science Association</vt:lpwstr>
  </property>
  <property fmtid="{D5CDD505-2E9C-101B-9397-08002B2CF9AE}" pid="4" name="Mendeley Recent Style Id 1_1">
    <vt:lpwstr>http://www.zotero.org/styles/apa</vt:lpwstr>
  </property>
  <property fmtid="{D5CDD505-2E9C-101B-9397-08002B2CF9AE}" pid="5" name="Mendeley Recent Style Name 1_1">
    <vt:lpwstr>American Psychological Association 7th edition</vt:lpwstr>
  </property>
  <property fmtid="{D5CDD505-2E9C-101B-9397-08002B2CF9AE}" pid="6" name="Mendeley Recent Style Id 2_1">
    <vt:lpwstr>http://www.zotero.org/styles/american-sociological-association</vt:lpwstr>
  </property>
  <property fmtid="{D5CDD505-2E9C-101B-9397-08002B2CF9AE}" pid="7" name="Mendeley Recent Style Name 2_1">
    <vt:lpwstr>American Sociological Association 6th edition</vt:lpwstr>
  </property>
  <property fmtid="{D5CDD505-2E9C-101B-9397-08002B2CF9AE}" pid="8" name="Mendeley Recent Style Id 3_1">
    <vt:lpwstr>http://www.zotero.org/styles/aquatic-toxicology</vt:lpwstr>
  </property>
  <property fmtid="{D5CDD505-2E9C-101B-9397-08002B2CF9AE}" pid="9" name="Mendeley Recent Style Name 3_1">
    <vt:lpwstr>Aquatic Toxicology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http://www.zotero.org/styles/ecotoxicology</vt:lpwstr>
  </property>
  <property fmtid="{D5CDD505-2E9C-101B-9397-08002B2CF9AE}" pid="15" name="Mendeley Recent Style Name 6_1">
    <vt:lpwstr>Ecotoxicology</vt:lpwstr>
  </property>
  <property fmtid="{D5CDD505-2E9C-101B-9397-08002B2CF9AE}" pid="16" name="Mendeley Recent Style Id 7_1">
    <vt:lpwstr>http://www.zotero.org/styles/environmental-toxicology-and-chemistry</vt:lpwstr>
  </property>
  <property fmtid="{D5CDD505-2E9C-101B-9397-08002B2CF9AE}" pid="17" name="Mendeley Recent Style Name 7_1">
    <vt:lpwstr>Environmental Toxicology and Chemistry</vt:lpwstr>
  </property>
  <property fmtid="{D5CDD505-2E9C-101B-9397-08002B2CF9AE}" pid="18" name="Mendeley Recent Style Id 8_1">
    <vt:lpwstr>http://www.zotero.org/styles/ieee</vt:lpwstr>
  </property>
  <property fmtid="{D5CDD505-2E9C-101B-9397-08002B2CF9AE}" pid="19" name="Mendeley Recent Style Name 8_1">
    <vt:lpwstr>IEEE</vt:lpwstr>
  </property>
  <property fmtid="{D5CDD505-2E9C-101B-9397-08002B2CF9AE}" pid="20" name="Mendeley Recent Style Id 9_1">
    <vt:lpwstr>http://www.zotero.org/styles/modern-humanities-research-association</vt:lpwstr>
  </property>
  <property fmtid="{D5CDD505-2E9C-101B-9397-08002B2CF9AE}" pid="21" name="Mendeley Recent Style Name 9_1">
    <vt:lpwstr>Modern Humanities Research Association 3rd edition (note with bibliography)</vt:lpwstr>
  </property>
</Properties>
</file>