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C8981" w14:textId="5CEBF413" w:rsidR="007A58A9" w:rsidRPr="00606000" w:rsidRDefault="00D34E74" w:rsidP="00606000">
      <w:pPr>
        <w:spacing w:after="0"/>
        <w:jc w:val="center"/>
        <w:rPr>
          <w:b/>
          <w:sz w:val="28"/>
          <w:szCs w:val="28"/>
        </w:rPr>
      </w:pPr>
      <w:r w:rsidRPr="00606000">
        <w:rPr>
          <w:b/>
          <w:sz w:val="28"/>
          <w:szCs w:val="28"/>
        </w:rPr>
        <w:t>Sup</w:t>
      </w:r>
      <w:r w:rsidR="00F35611">
        <w:rPr>
          <w:b/>
          <w:sz w:val="28"/>
          <w:szCs w:val="28"/>
        </w:rPr>
        <w:t>plementary File 1</w:t>
      </w:r>
    </w:p>
    <w:p w14:paraId="380F103C" w14:textId="7BF6584A" w:rsidR="00D34E74" w:rsidRDefault="00D34E74" w:rsidP="00606000">
      <w:pPr>
        <w:spacing w:after="0"/>
        <w:jc w:val="center"/>
        <w:rPr>
          <w:b/>
          <w:bCs/>
        </w:rPr>
      </w:pPr>
    </w:p>
    <w:p w14:paraId="34A601D3" w14:textId="79FFDA32" w:rsidR="00D34E74" w:rsidRPr="00606000" w:rsidRDefault="00A137A5" w:rsidP="00606000">
      <w:pPr>
        <w:spacing w:after="0"/>
        <w:jc w:val="center"/>
        <w:rPr>
          <w:b/>
          <w:sz w:val="24"/>
          <w:szCs w:val="24"/>
        </w:rPr>
      </w:pPr>
      <w:r w:rsidRPr="00606000">
        <w:rPr>
          <w:b/>
          <w:sz w:val="24"/>
          <w:szCs w:val="24"/>
        </w:rPr>
        <w:t xml:space="preserve">Examining </w:t>
      </w:r>
      <w:r w:rsidR="000759D5" w:rsidRPr="00606000">
        <w:rPr>
          <w:b/>
          <w:sz w:val="24"/>
          <w:szCs w:val="24"/>
        </w:rPr>
        <w:t xml:space="preserve">Environmental </w:t>
      </w:r>
      <w:r w:rsidRPr="00606000">
        <w:rPr>
          <w:b/>
          <w:sz w:val="24"/>
          <w:szCs w:val="24"/>
        </w:rPr>
        <w:t xml:space="preserve">Matrix Effects </w:t>
      </w:r>
      <w:r w:rsidR="00B01276" w:rsidRPr="00606000">
        <w:rPr>
          <w:b/>
          <w:sz w:val="24"/>
          <w:szCs w:val="24"/>
        </w:rPr>
        <w:t>o</w:t>
      </w:r>
      <w:r w:rsidRPr="00606000">
        <w:rPr>
          <w:b/>
          <w:sz w:val="24"/>
          <w:szCs w:val="24"/>
        </w:rPr>
        <w:t xml:space="preserve">n Quantitative Non-Targeted Analysis </w:t>
      </w:r>
      <w:r w:rsidR="00B01276" w:rsidRPr="00606000">
        <w:rPr>
          <w:b/>
          <w:sz w:val="24"/>
          <w:szCs w:val="24"/>
        </w:rPr>
        <w:t xml:space="preserve">Estimates </w:t>
      </w:r>
      <w:r w:rsidRPr="00606000">
        <w:rPr>
          <w:b/>
          <w:sz w:val="24"/>
          <w:szCs w:val="24"/>
        </w:rPr>
        <w:t>of</w:t>
      </w:r>
      <w:r w:rsidR="00D34E74" w:rsidRPr="00606000">
        <w:rPr>
          <w:b/>
          <w:sz w:val="24"/>
          <w:szCs w:val="24"/>
        </w:rPr>
        <w:t xml:space="preserve"> Per- and Polyfluoroalkyl Substances (PFAS)</w:t>
      </w:r>
    </w:p>
    <w:p w14:paraId="7CEE9F34" w14:textId="77777777" w:rsidR="00D34E74" w:rsidRDefault="00D34E74" w:rsidP="00606000">
      <w:pPr>
        <w:spacing w:after="0"/>
        <w:jc w:val="center"/>
      </w:pPr>
    </w:p>
    <w:p w14:paraId="26232A8F" w14:textId="59FBCAF2" w:rsidR="006E2A75" w:rsidRDefault="006E2A75" w:rsidP="006E2A75">
      <w:pPr>
        <w:spacing w:after="0"/>
        <w:rPr>
          <w:vertAlign w:val="superscript"/>
        </w:rPr>
      </w:pPr>
      <w:r>
        <w:t>Shirley Pu</w:t>
      </w:r>
      <w:r>
        <w:rPr>
          <w:vertAlign w:val="superscript"/>
        </w:rPr>
        <w:t>1,2*</w:t>
      </w:r>
      <w:r>
        <w:t>, James P. McCord</w:t>
      </w:r>
      <w:r>
        <w:rPr>
          <w:vertAlign w:val="superscript"/>
        </w:rPr>
        <w:t>3*</w:t>
      </w:r>
      <w:r>
        <w:t>, Rebecca A. Dickman</w:t>
      </w:r>
      <w:r>
        <w:rPr>
          <w:vertAlign w:val="superscript"/>
        </w:rPr>
        <w:t>4</w:t>
      </w:r>
      <w:r w:rsidR="000A369C">
        <w:t xml:space="preserve">, </w:t>
      </w:r>
      <w:r>
        <w:t>Nickolas A. Sayresmith</w:t>
      </w:r>
      <w:r>
        <w:rPr>
          <w:vertAlign w:val="superscript"/>
        </w:rPr>
        <w:t>1,2</w:t>
      </w:r>
      <w:r>
        <w:t>, Helen Sepman</w:t>
      </w:r>
      <w:r>
        <w:rPr>
          <w:vertAlign w:val="superscript"/>
        </w:rPr>
        <w:t>5</w:t>
      </w:r>
      <w:r>
        <w:t>, Anneli Kruve</w:t>
      </w:r>
      <w:r>
        <w:rPr>
          <w:vertAlign w:val="superscript"/>
        </w:rPr>
        <w:t>5</w:t>
      </w:r>
      <w:r>
        <w:t>, Diana S. Aga</w:t>
      </w:r>
      <w:r>
        <w:rPr>
          <w:vertAlign w:val="superscript"/>
        </w:rPr>
        <w:t>4</w:t>
      </w:r>
      <w:r>
        <w:t>, Jon R. Sobus</w:t>
      </w:r>
      <w:r>
        <w:rPr>
          <w:vertAlign w:val="superscript"/>
        </w:rPr>
        <w:t>2*</w:t>
      </w:r>
      <w:r>
        <w:t xml:space="preserve"> </w:t>
      </w:r>
    </w:p>
    <w:p w14:paraId="2E2466B9" w14:textId="77777777" w:rsidR="006E2A75" w:rsidRPr="00E661B5" w:rsidRDefault="006E2A75" w:rsidP="006E2A75">
      <w:pPr>
        <w:spacing w:after="0"/>
        <w:rPr>
          <w:vertAlign w:val="superscript"/>
        </w:rPr>
      </w:pPr>
      <w:r>
        <w:rPr>
          <w:vertAlign w:val="superscript"/>
        </w:rPr>
        <w:t xml:space="preserve"> </w:t>
      </w:r>
    </w:p>
    <w:p w14:paraId="45859894" w14:textId="77777777" w:rsidR="006E2A75" w:rsidRDefault="006E2A75" w:rsidP="006E2A75">
      <w:pPr>
        <w:spacing w:after="0"/>
      </w:pPr>
      <w:r>
        <w:rPr>
          <w:vertAlign w:val="superscript"/>
        </w:rPr>
        <w:t>1</w:t>
      </w:r>
      <w:r>
        <w:t>Oak Ridge Institute for Science and Education (ORISE) Participant, 109 T.W Alexander Drive, Research Triangle Park, NC 27711, USA</w:t>
      </w:r>
    </w:p>
    <w:p w14:paraId="313B49A5" w14:textId="77777777" w:rsidR="006E2A75" w:rsidRDefault="006E2A75" w:rsidP="006E2A75">
      <w:pPr>
        <w:spacing w:after="0"/>
      </w:pPr>
    </w:p>
    <w:p w14:paraId="4A851DA7" w14:textId="77777777" w:rsidR="006E2A75" w:rsidRDefault="006E2A75" w:rsidP="006E2A75">
      <w:pPr>
        <w:spacing w:after="0"/>
      </w:pPr>
      <w:r>
        <w:rPr>
          <w:vertAlign w:val="superscript"/>
        </w:rPr>
        <w:t>2</w:t>
      </w:r>
      <w:r>
        <w:t>U.S Environmental Protection Agency, Office of Research and Development, Center for Computational Toxicology and Exposure, 109 TW Alexander Dr., Research Triangle Park, NC 27711, USA</w:t>
      </w:r>
    </w:p>
    <w:p w14:paraId="6FCF59EB" w14:textId="77777777" w:rsidR="006E2A75" w:rsidRDefault="006E2A75" w:rsidP="006E2A75">
      <w:pPr>
        <w:spacing w:after="0"/>
      </w:pPr>
    </w:p>
    <w:p w14:paraId="00B98CCD" w14:textId="77777777" w:rsidR="006E2A75" w:rsidRDefault="006E2A75" w:rsidP="006E2A75">
      <w:pPr>
        <w:spacing w:after="0"/>
      </w:pPr>
      <w:r>
        <w:rPr>
          <w:vertAlign w:val="superscript"/>
        </w:rPr>
        <w:t>3</w:t>
      </w:r>
      <w:r>
        <w:t>U.S Environmental Protection Agency, Office of Research and Development, Center for Environmental Measurement and Modeling, 109 TW Alexander Dr., Research Triangle Park, NC 27711, USA</w:t>
      </w:r>
    </w:p>
    <w:p w14:paraId="695B54D5" w14:textId="77777777" w:rsidR="006E2A75" w:rsidRDefault="006E2A75" w:rsidP="006E2A75">
      <w:pPr>
        <w:spacing w:after="0"/>
      </w:pPr>
    </w:p>
    <w:p w14:paraId="6FD270B4" w14:textId="77777777" w:rsidR="006E2A75" w:rsidRDefault="006E2A75" w:rsidP="006E2A75">
      <w:pPr>
        <w:spacing w:after="0"/>
      </w:pPr>
      <w:r>
        <w:rPr>
          <w:vertAlign w:val="superscript"/>
        </w:rPr>
        <w:t>4</w:t>
      </w:r>
      <w:r>
        <w:t>Department of Chemistry, The University at Buffalo, State University of New York, 359 Natural Sciences Complex, Buffalo, New York 14260, USA</w:t>
      </w:r>
    </w:p>
    <w:p w14:paraId="773AA252" w14:textId="77777777" w:rsidR="006E2A75" w:rsidRDefault="006E2A75" w:rsidP="006E2A75">
      <w:pPr>
        <w:spacing w:after="0"/>
      </w:pPr>
    </w:p>
    <w:p w14:paraId="1F722A96" w14:textId="77777777" w:rsidR="006E2A75" w:rsidRDefault="006E2A75" w:rsidP="006E2A75">
      <w:pPr>
        <w:spacing w:after="0"/>
      </w:pPr>
      <w:r>
        <w:rPr>
          <w:vertAlign w:val="superscript"/>
        </w:rPr>
        <w:t>5</w:t>
      </w:r>
      <w:r>
        <w:t>Department of Environmental Science and Analytical Chemistry, Stockholm University, Svante Arrhenius v</w:t>
      </w:r>
      <w:r>
        <w:rPr>
          <w:rFonts w:cstheme="minorHAnsi"/>
        </w:rPr>
        <w:t>ä</w:t>
      </w:r>
      <w:r>
        <w:t>g 16, 106 91, Stockholm, Sweden</w:t>
      </w:r>
    </w:p>
    <w:p w14:paraId="79D88DA3" w14:textId="77777777" w:rsidR="006E2A75" w:rsidRPr="00A34DB8" w:rsidRDefault="006E2A75" w:rsidP="006E2A75">
      <w:pPr>
        <w:spacing w:after="0"/>
      </w:pPr>
    </w:p>
    <w:p w14:paraId="03BE9B8E" w14:textId="77777777" w:rsidR="006E2A75" w:rsidRDefault="006E2A75" w:rsidP="006E2A75">
      <w:pPr>
        <w:spacing w:after="0"/>
      </w:pPr>
    </w:p>
    <w:p w14:paraId="42625B72" w14:textId="77777777" w:rsidR="006E2A75" w:rsidRDefault="006E2A75" w:rsidP="006E2A75">
      <w:pPr>
        <w:spacing w:after="0"/>
      </w:pPr>
      <w:r>
        <w:t>*Authors to whom correspondence should be addressed:</w:t>
      </w:r>
    </w:p>
    <w:p w14:paraId="525AFB7B" w14:textId="77777777" w:rsidR="006E2A75" w:rsidRDefault="006E2A75" w:rsidP="006E2A75">
      <w:pPr>
        <w:spacing w:after="0"/>
      </w:pPr>
    </w:p>
    <w:p w14:paraId="076E7A13" w14:textId="77777777" w:rsidR="006E2A75" w:rsidRDefault="006E2A75" w:rsidP="006E2A75">
      <w:pPr>
        <w:spacing w:after="0"/>
      </w:pPr>
      <w:r>
        <w:t>Shirley Pu (</w:t>
      </w:r>
      <w:hyperlink r:id="rId9" w:history="1">
        <w:r w:rsidRPr="00A41DF2">
          <w:rPr>
            <w:rStyle w:val="Hyperlink"/>
          </w:rPr>
          <w:t>pu.shirley@epa.gov</w:t>
        </w:r>
      </w:hyperlink>
      <w:r>
        <w:t>); ORCID: 0000-0002-0122-3797</w:t>
      </w:r>
    </w:p>
    <w:p w14:paraId="344DDCF5" w14:textId="77777777" w:rsidR="006E2A75" w:rsidRDefault="006E2A75" w:rsidP="006E2A75">
      <w:pPr>
        <w:spacing w:after="0"/>
      </w:pPr>
      <w:r>
        <w:t>James McCord (</w:t>
      </w:r>
      <w:hyperlink r:id="rId10" w:history="1">
        <w:r w:rsidRPr="000873B6">
          <w:rPr>
            <w:rStyle w:val="Hyperlink"/>
          </w:rPr>
          <w:t>mccord.james@epa.gov</w:t>
        </w:r>
      </w:hyperlink>
      <w:r>
        <w:t xml:space="preserve">); ORCID: </w:t>
      </w:r>
      <w:r w:rsidRPr="0072582B">
        <w:t>0000-0002-1780-4916</w:t>
      </w:r>
    </w:p>
    <w:p w14:paraId="2A22635E" w14:textId="77777777" w:rsidR="006E2A75" w:rsidRDefault="006E2A75" w:rsidP="006E2A75">
      <w:pPr>
        <w:spacing w:after="0"/>
      </w:pPr>
      <w:r>
        <w:t>Jon Sobus (</w:t>
      </w:r>
      <w:hyperlink r:id="rId11" w:history="1">
        <w:r w:rsidRPr="000873B6">
          <w:rPr>
            <w:rStyle w:val="Hyperlink"/>
          </w:rPr>
          <w:t>sobus.jon@epa.gov</w:t>
        </w:r>
      </w:hyperlink>
      <w:r>
        <w:t>); ORCID: 0000-0003-0740-6604</w:t>
      </w:r>
    </w:p>
    <w:p w14:paraId="31DAB487" w14:textId="2E4C69E6" w:rsidR="00C87631" w:rsidRDefault="00C87631" w:rsidP="00606000">
      <w:pPr>
        <w:spacing w:after="0"/>
        <w:jc w:val="center"/>
      </w:pPr>
    </w:p>
    <w:p w14:paraId="448761A3" w14:textId="18B99630" w:rsidR="00C87631" w:rsidRDefault="00C87631" w:rsidP="00606000">
      <w:pPr>
        <w:spacing w:after="0"/>
        <w:jc w:val="center"/>
      </w:pPr>
    </w:p>
    <w:p w14:paraId="22C37F77" w14:textId="40FDAB68" w:rsidR="00C87631" w:rsidRDefault="00C87631" w:rsidP="00606000">
      <w:pPr>
        <w:spacing w:after="0"/>
        <w:jc w:val="center"/>
      </w:pPr>
    </w:p>
    <w:p w14:paraId="5EA590F1" w14:textId="10B6576D" w:rsidR="00C87631" w:rsidRDefault="00C87631" w:rsidP="00606000">
      <w:pPr>
        <w:spacing w:after="0"/>
        <w:jc w:val="center"/>
      </w:pPr>
    </w:p>
    <w:p w14:paraId="3E44BD53" w14:textId="6E1FF2FD" w:rsidR="00C87631" w:rsidRDefault="00C87631" w:rsidP="00606000">
      <w:pPr>
        <w:spacing w:after="0"/>
        <w:jc w:val="center"/>
      </w:pPr>
    </w:p>
    <w:p w14:paraId="5AB9CBF2" w14:textId="24D1DC75" w:rsidR="00C87631" w:rsidRDefault="00C87631" w:rsidP="00606000">
      <w:pPr>
        <w:spacing w:after="0"/>
        <w:jc w:val="center"/>
      </w:pPr>
    </w:p>
    <w:p w14:paraId="22032A4E" w14:textId="6E7AB5D8" w:rsidR="00C87631" w:rsidRDefault="00C87631" w:rsidP="00606000">
      <w:pPr>
        <w:spacing w:after="0"/>
        <w:jc w:val="center"/>
      </w:pPr>
    </w:p>
    <w:p w14:paraId="749F128E" w14:textId="1597D1CB" w:rsidR="00C87631" w:rsidRDefault="00C87631" w:rsidP="00606000">
      <w:pPr>
        <w:spacing w:after="0"/>
        <w:jc w:val="center"/>
      </w:pPr>
    </w:p>
    <w:p w14:paraId="1842A827" w14:textId="2CCA50D8" w:rsidR="00C87631" w:rsidRDefault="00C87631" w:rsidP="00222C8B">
      <w:pPr>
        <w:spacing w:after="0"/>
      </w:pPr>
    </w:p>
    <w:p w14:paraId="1D1FB121" w14:textId="77777777" w:rsidR="00113878" w:rsidRDefault="00113878" w:rsidP="00222C8B">
      <w:pPr>
        <w:spacing w:after="0"/>
      </w:pPr>
    </w:p>
    <w:p w14:paraId="117D90B8" w14:textId="77777777" w:rsidR="00113878" w:rsidRDefault="00113878" w:rsidP="00222C8B">
      <w:pPr>
        <w:spacing w:after="0"/>
      </w:pPr>
    </w:p>
    <w:p w14:paraId="474223EC" w14:textId="77777777" w:rsidR="00113878" w:rsidRDefault="00113878" w:rsidP="00222C8B">
      <w:pPr>
        <w:spacing w:after="0"/>
      </w:pPr>
    </w:p>
    <w:p w14:paraId="5AAF0DC8" w14:textId="77777777" w:rsidR="00113878" w:rsidRDefault="00113878" w:rsidP="00222C8B">
      <w:pPr>
        <w:spacing w:after="0"/>
      </w:pPr>
    </w:p>
    <w:p w14:paraId="14A5541C" w14:textId="77777777" w:rsidR="00113878" w:rsidRDefault="00113878" w:rsidP="00222C8B">
      <w:pPr>
        <w:spacing w:after="0"/>
      </w:pPr>
    </w:p>
    <w:p w14:paraId="0C31F652" w14:textId="77777777" w:rsidR="00113878" w:rsidRDefault="00113878" w:rsidP="00606000">
      <w:pPr>
        <w:spacing w:after="0"/>
      </w:pPr>
    </w:p>
    <w:p w14:paraId="17BF74F3" w14:textId="38CFFAA8" w:rsidR="00AA2223" w:rsidRDefault="00AE679B" w:rsidP="00222C8B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>
        <w:rPr>
          <w:b/>
          <w:bCs/>
        </w:rPr>
        <w:lastRenderedPageBreak/>
        <w:t>Effect of Reconstitution Method on Recovery</w:t>
      </w:r>
    </w:p>
    <w:p w14:paraId="6994B29C" w14:textId="77777777" w:rsidR="00113878" w:rsidRDefault="00113878" w:rsidP="00606000">
      <w:pPr>
        <w:pStyle w:val="ListParagraph"/>
        <w:spacing w:after="0"/>
        <w:ind w:left="360"/>
        <w:rPr>
          <w:b/>
          <w:bCs/>
        </w:rPr>
      </w:pPr>
    </w:p>
    <w:p w14:paraId="66E388E4" w14:textId="277C994B" w:rsidR="00980817" w:rsidRDefault="003B2621" w:rsidP="00222C8B">
      <w:pPr>
        <w:spacing w:after="0"/>
        <w:jc w:val="both"/>
      </w:pPr>
      <w:r>
        <w:t>A re</w:t>
      </w:r>
      <w:r w:rsidR="002272DB">
        <w:t>constitution method</w:t>
      </w:r>
      <w:r>
        <w:t xml:space="preserve"> with high aqueous content </w:t>
      </w:r>
      <w:r w:rsidR="00DC6A1B">
        <w:t>(method “1” in Fig</w:t>
      </w:r>
      <w:r w:rsidR="009200BC">
        <w:t>ure</w:t>
      </w:r>
      <w:r w:rsidR="00DC6A1B">
        <w:t xml:space="preserve"> S1</w:t>
      </w:r>
      <w:r w:rsidR="009F3C6E">
        <w:t>;</w:t>
      </w:r>
      <w:r w:rsidR="00DC6A1B">
        <w:t xml:space="preserve"> 95:5 (v/v) of 5 mM ammonium acetate (aq) and acetonitrile) </w:t>
      </w:r>
      <w:r>
        <w:t xml:space="preserve">was </w:t>
      </w:r>
      <w:r w:rsidR="00E701EB">
        <w:t xml:space="preserve">initially </w:t>
      </w:r>
      <w:r>
        <w:t xml:space="preserve">explored. </w:t>
      </w:r>
      <w:r w:rsidR="003B1AA2">
        <w:t>Poor recovery was observed for</w:t>
      </w:r>
      <w:r w:rsidR="00AA2223">
        <w:t xml:space="preserve"> </w:t>
      </w:r>
      <w:r w:rsidR="00A2476F">
        <w:t xml:space="preserve">PFUdA, NMeFOSAA, PFDoA, NEtFOSAA, FOSA, </w:t>
      </w:r>
      <w:r w:rsidR="009F36A7">
        <w:t xml:space="preserve">and </w:t>
      </w:r>
      <w:r w:rsidR="00A2476F">
        <w:t>PFTeDA</w:t>
      </w:r>
      <w:r w:rsidR="00013F2B">
        <w:t xml:space="preserve"> </w:t>
      </w:r>
      <w:r w:rsidR="00AA2223">
        <w:t>at low concentrations</w:t>
      </w:r>
      <w:r w:rsidR="00CD7A1A">
        <w:t xml:space="preserve"> </w:t>
      </w:r>
      <w:r w:rsidR="003B1AA2">
        <w:t>using this method</w:t>
      </w:r>
      <w:r w:rsidR="00BF73CF">
        <w:t xml:space="preserve"> (Fig</w:t>
      </w:r>
      <w:r w:rsidR="00BB171F">
        <w:t>ure</w:t>
      </w:r>
      <w:r w:rsidR="00BF73CF">
        <w:t xml:space="preserve"> S1). </w:t>
      </w:r>
      <w:r w:rsidR="000F7D84">
        <w:t>A</w:t>
      </w:r>
      <w:r w:rsidR="008E20EE">
        <w:t xml:space="preserve"> </w:t>
      </w:r>
      <w:r w:rsidR="00D351EF">
        <w:t xml:space="preserve">more </w:t>
      </w:r>
      <w:r w:rsidR="008E20EE">
        <w:t>nonpolar reconstitution method</w:t>
      </w:r>
      <w:r w:rsidR="009E49BB">
        <w:t xml:space="preserve"> (method </w:t>
      </w:r>
      <w:r w:rsidR="00EF5C65">
        <w:t>“2” in Fig</w:t>
      </w:r>
      <w:r w:rsidR="009200BC">
        <w:t>ure</w:t>
      </w:r>
      <w:r w:rsidR="00EF5C65">
        <w:t xml:space="preserve"> S1</w:t>
      </w:r>
      <w:r w:rsidR="009F3C6E">
        <w:t xml:space="preserve">; </w:t>
      </w:r>
      <w:r w:rsidR="00D351EF">
        <w:t>25:75 (v/v) of 5 mM ammonium acetate (aq) and methanol</w:t>
      </w:r>
      <w:r w:rsidR="00727AFB">
        <w:t>)</w:t>
      </w:r>
      <w:r w:rsidR="00EF5C65">
        <w:t xml:space="preserve"> </w:t>
      </w:r>
      <w:r w:rsidR="00AA2223">
        <w:t>improved calibration curves</w:t>
      </w:r>
      <w:r w:rsidR="00F705A4">
        <w:t xml:space="preserve"> with </w:t>
      </w:r>
      <w:r w:rsidR="00255308">
        <w:t xml:space="preserve">better detection at low concentrations, </w:t>
      </w:r>
      <w:r w:rsidR="00AA2223">
        <w:t>slopes closer to 1</w:t>
      </w:r>
      <w:r w:rsidR="009B3263">
        <w:t>,</w:t>
      </w:r>
      <w:r w:rsidR="00F705A4">
        <w:t xml:space="preserve"> and</w:t>
      </w:r>
      <w:r w:rsidR="00AA2223">
        <w:t xml:space="preserve"> </w:t>
      </w:r>
      <w:r w:rsidR="00F705A4">
        <w:t>higher R</w:t>
      </w:r>
      <w:r w:rsidR="00F705A4">
        <w:rPr>
          <w:vertAlign w:val="superscript"/>
        </w:rPr>
        <w:t xml:space="preserve">2 </w:t>
      </w:r>
      <w:r w:rsidR="0048298B">
        <w:t xml:space="preserve">values </w:t>
      </w:r>
      <w:r w:rsidR="00ED0A5F">
        <w:t>(Fig</w:t>
      </w:r>
      <w:r w:rsidR="00103298">
        <w:t>ure</w:t>
      </w:r>
      <w:r w:rsidR="00ED0A5F">
        <w:t xml:space="preserve"> S2)</w:t>
      </w:r>
      <w:r w:rsidR="000A3252">
        <w:t>.</w:t>
      </w:r>
      <w:r w:rsidR="00F705A4">
        <w:t xml:space="preserve"> </w:t>
      </w:r>
      <w:r w:rsidR="001B2C4B">
        <w:t>Reconstitu</w:t>
      </w:r>
      <w:r w:rsidR="00EF5575">
        <w:t>tion m</w:t>
      </w:r>
      <w:r w:rsidR="00072595">
        <w:t xml:space="preserve">ethod </w:t>
      </w:r>
      <w:r w:rsidR="001B2C4B">
        <w:t xml:space="preserve">2 </w:t>
      </w:r>
      <w:r w:rsidR="00072595">
        <w:t xml:space="preserve">was </w:t>
      </w:r>
      <w:r w:rsidR="00AA2223">
        <w:t xml:space="preserve">therefore used </w:t>
      </w:r>
      <w:r w:rsidR="00CD0491">
        <w:t xml:space="preserve">for </w:t>
      </w:r>
      <w:r w:rsidR="006359F5">
        <w:t xml:space="preserve">all </w:t>
      </w:r>
      <w:r w:rsidR="00CD0491">
        <w:t>subsequent data analys</w:t>
      </w:r>
      <w:r w:rsidR="006359F5">
        <w:t>e</w:t>
      </w:r>
      <w:r w:rsidR="00CD0491">
        <w:t>s</w:t>
      </w:r>
      <w:r w:rsidR="00072595">
        <w:t xml:space="preserve"> and </w:t>
      </w:r>
      <w:r w:rsidR="006359F5">
        <w:t xml:space="preserve">final </w:t>
      </w:r>
      <w:r w:rsidR="00072595">
        <w:t>qNTA evaluation</w:t>
      </w:r>
      <w:r w:rsidR="006359F5">
        <w:t>s</w:t>
      </w:r>
      <w:r w:rsidR="00AA2223">
        <w:t xml:space="preserve">. </w:t>
      </w:r>
      <w:r w:rsidR="005320D3">
        <w:t>Interestingly</w:t>
      </w:r>
      <w:r w:rsidR="008D6A54">
        <w:t xml:space="preserve">, lower </w:t>
      </w:r>
      <w:r w:rsidR="00635BA9">
        <w:t>RF</w:t>
      </w:r>
      <w:r w:rsidR="00802D00">
        <w:t>s</w:t>
      </w:r>
      <w:r w:rsidR="008D6A54">
        <w:t xml:space="preserve"> were observed for </w:t>
      </w:r>
      <w:r w:rsidR="00EF5575">
        <w:t xml:space="preserve">many </w:t>
      </w:r>
      <w:r w:rsidR="008D6A54">
        <w:t>compounds in DW</w:t>
      </w:r>
      <w:r w:rsidR="00112255">
        <w:t xml:space="preserve"> </w:t>
      </w:r>
      <w:r w:rsidR="00034A73">
        <w:t>when using</w:t>
      </w:r>
      <w:r w:rsidR="00112255">
        <w:t xml:space="preserve"> the </w:t>
      </w:r>
      <w:r w:rsidR="0021591B">
        <w:t>more</w:t>
      </w:r>
      <w:r w:rsidR="00112255">
        <w:t xml:space="preserve"> nonpolar reconstitution method</w:t>
      </w:r>
      <w:r w:rsidR="008D6A54">
        <w:t xml:space="preserve">, with </w:t>
      </w:r>
      <w:r w:rsidR="00052B2A">
        <w:t xml:space="preserve">PFUdA, NMeFOSAA, PFDoA, NEtFOSAA, FOSA, and PFTeDA </w:t>
      </w:r>
      <w:r w:rsidR="0021591B">
        <w:t>being</w:t>
      </w:r>
      <w:r w:rsidR="008D6A54">
        <w:t xml:space="preserve"> the exceptions</w:t>
      </w:r>
      <w:r w:rsidR="00034A73">
        <w:t xml:space="preserve"> (Fig</w:t>
      </w:r>
      <w:r w:rsidR="001217AD">
        <w:t>ure</w:t>
      </w:r>
      <w:r w:rsidR="00034A73">
        <w:t xml:space="preserve"> S1)</w:t>
      </w:r>
      <w:r w:rsidR="008836D7">
        <w:t>.</w:t>
      </w:r>
      <w:r w:rsidR="00892289">
        <w:t xml:space="preserve"> </w:t>
      </w:r>
      <w:r w:rsidR="00A42C1A">
        <w:t xml:space="preserve"> At the time of our laboratory experiments, there existed limited literature on the effect of resuspension composition on PFAS</w:t>
      </w:r>
      <w:r w:rsidR="005D0CDE">
        <w:t xml:space="preserve"> recovery</w:t>
      </w:r>
      <w:r w:rsidR="00A42C1A">
        <w:t xml:space="preserve">. Weed et al. </w:t>
      </w:r>
      <w:r w:rsidR="00686F36">
        <w:t>[</w:t>
      </w:r>
      <w:r w:rsidR="00686F36">
        <w:fldChar w:fldCharType="begin"/>
      </w:r>
      <w:r w:rsidR="00686F36">
        <w:instrText xml:space="preserve"> ADDIN EN.CITE &lt;EndNote&gt;&lt;Cite&gt;&lt;Author&gt;Weed&lt;/Author&gt;&lt;Year&gt;2022&lt;/Year&gt;&lt;RecNum&gt;17&lt;/RecNum&gt;&lt;DisplayText&gt;(1)&lt;/DisplayText&gt;&lt;record&gt;&lt;rec-number&gt;17&lt;/rec-number&gt;&lt;foreign-keys&gt;&lt;key app="EN" db-id="d9frest06w59xvexfvgpre9c9deffprtpdat" timestamp="1698348153"&gt;17&lt;/key&gt;&lt;/foreign-keys&gt;&lt;ref-type name="Journal Article"&gt;17&lt;/ref-type&gt;&lt;contributors&gt;&lt;authors&gt;&lt;author&gt;Weed, R. A.&lt;/author&gt;&lt;author&gt;Boatman, A. K.&lt;/author&gt;&lt;author&gt;Enders, J. R.&lt;/author&gt;&lt;/authors&gt;&lt;/contributors&gt;&lt;auth-address&gt;North Carolina State University at Raleigh, Molecular Education, Technology and Research Innovation Center (METRIC), Raleigh, NC, USA. raweed@ncsu.edu.&amp;#xD;Department of Chemistry, North Carolina State University at Raleigh, Raleigh, NC, USA.&amp;#xD;Department of Biological Sciences, North Carolina State University at Raleigh, Raleigh, NC, USA.&lt;/auth-address&gt;&lt;titles&gt;&lt;title&gt;Recovery of per- and polyfluoroalkyl substances after solvent evaporation&lt;/title&gt;&lt;secondary-title&gt;Environ Sci Process Impacts&lt;/secondary-title&gt;&lt;/titles&gt;&lt;periodical&gt;&lt;full-title&gt;Environ Sci Process Impacts&lt;/full-title&gt;&lt;/periodical&gt;&lt;pages&gt;2263-2271&lt;/pages&gt;&lt;volume&gt;24&lt;/volume&gt;&lt;number&gt;12&lt;/number&gt;&lt;edition&gt;2022/10/26&lt;/edition&gt;&lt;keywords&gt;&lt;keyword&gt;*Fluorocarbons/analysis&lt;/keyword&gt;&lt;keyword&gt;Solvents&lt;/keyword&gt;&lt;keyword&gt;Bioaccumulation&lt;/keyword&gt;&lt;keyword&gt;Fluorine&lt;/keyword&gt;&lt;keyword&gt;*Water Pollutants, Chemical/analysis&lt;/keyword&gt;&lt;/keywords&gt;&lt;dates&gt;&lt;year&gt;2022&lt;/year&gt;&lt;pub-dates&gt;&lt;date&gt;Dec 14&lt;/date&gt;&lt;/pub-dates&gt;&lt;/dates&gt;&lt;isbn&gt;2050-7895 (Electronic)&amp;#xD;2050-7887 (Print)&amp;#xD;2050-7887 (Linking)&lt;/isbn&gt;&lt;accession-num&gt;36281820&lt;/accession-num&gt;&lt;urls&gt;&lt;related-urls&gt;&lt;url&gt;https://www.ncbi.nlm.nih.gov/pubmed/36281820&lt;/url&gt;&lt;/related-urls&gt;&lt;/urls&gt;&lt;custom2&gt;PMC9772059&lt;/custom2&gt;&lt;electronic-resource-num&gt;10.1039/d2em00269h&lt;/electronic-resource-num&gt;&lt;/record&gt;&lt;/Cite&gt;&lt;/EndNote&gt;</w:instrText>
      </w:r>
      <w:r w:rsidR="00686F36">
        <w:fldChar w:fldCharType="separate"/>
      </w:r>
      <w:r w:rsidR="00686F36">
        <w:rPr>
          <w:noProof/>
        </w:rPr>
        <w:t>(1)</w:t>
      </w:r>
      <w:r w:rsidR="00686F36">
        <w:fldChar w:fldCharType="end"/>
      </w:r>
      <w:r w:rsidR="00686F36">
        <w:t xml:space="preserve">] </w:t>
      </w:r>
      <w:r w:rsidR="00A42C1A">
        <w:t xml:space="preserve">have since published results indicating loss of longer-chain PFAS dependent on polarity of the resuspension method. </w:t>
      </w:r>
      <w:r w:rsidR="005D0CDE">
        <w:t>Low</w:t>
      </w:r>
      <w:r w:rsidR="00CD5F81">
        <w:t>er</w:t>
      </w:r>
      <w:r w:rsidR="005D0CDE">
        <w:t xml:space="preserve"> recovery may </w:t>
      </w:r>
      <w:r w:rsidR="00A42C1A">
        <w:t>also</w:t>
      </w:r>
      <w:r w:rsidR="005D0CDE">
        <w:t xml:space="preserve"> </w:t>
      </w:r>
      <w:r w:rsidR="00DB0841">
        <w:t>be</w:t>
      </w:r>
      <w:r w:rsidR="005D0CDE">
        <w:t xml:space="preserve"> attributed to the lack of </w:t>
      </w:r>
      <w:r w:rsidR="00A123A0">
        <w:t>internal standard</w:t>
      </w:r>
      <w:r w:rsidR="00BE73DA">
        <w:t xml:space="preserve"> (</w:t>
      </w:r>
      <w:r w:rsidR="005D0CDE">
        <w:t>IS</w:t>
      </w:r>
      <w:r w:rsidR="00BE73DA">
        <w:t>)</w:t>
      </w:r>
      <w:r w:rsidR="005D0CDE">
        <w:t xml:space="preserve"> correction. As discussed by </w:t>
      </w:r>
      <w:r w:rsidR="005D0CDE" w:rsidRPr="000B72EA">
        <w:t>Teymoorian et al</w:t>
      </w:r>
      <w:r w:rsidR="009C5069">
        <w:t>.</w:t>
      </w:r>
      <w:r w:rsidR="005D0CDE" w:rsidRPr="000B72EA">
        <w:t xml:space="preserve"> 2023</w:t>
      </w:r>
      <w:r w:rsidR="00002897" w:rsidRPr="000B72EA">
        <w:t xml:space="preserve"> [</w:t>
      </w:r>
      <w:r w:rsidR="000B72EA">
        <w:fldChar w:fldCharType="begin"/>
      </w:r>
      <w:r w:rsidR="00686F36">
        <w:instrText xml:space="preserve"> ADDIN EN.CITE &lt;EndNote&gt;&lt;Cite&gt;&lt;Author&gt;Teymoorian&lt;/Author&gt;&lt;Year&gt;2023&lt;/Year&gt;&lt;RecNum&gt;30&lt;/RecNum&gt;&lt;DisplayText&gt;(2)&lt;/DisplayText&gt;&lt;record&gt;&lt;rec-number&gt;30&lt;/rec-number&gt;&lt;foreign-keys&gt;&lt;key app="EN" db-id="d9frest06w59xvexfvgpre9c9deffprtpdat" timestamp="1720016400"&gt;30&lt;/key&gt;&lt;/foreign-keys&gt;&lt;ref-type name="Journal Article"&gt;17&lt;/ref-type&gt;&lt;contributors&gt;&lt;authors&gt;&lt;author&gt;Teymoorian, Termeh&lt;/author&gt;&lt;author&gt;Munoz, Gabriel&lt;/author&gt;&lt;author&gt;Vo Duy, Sung&lt;/author&gt;&lt;author&gt;Liu, Jinxia&lt;/author&gt;&lt;author&gt;Sauvé, Sébastien&lt;/author&gt;&lt;/authors&gt;&lt;/contributors&gt;&lt;titles&gt;&lt;title&gt;Tracking PFAS in Drinking Water: A Review of Analytical Methods and Worldwide Occurrence Trends in Tap Water and Bottled Water&lt;/title&gt;&lt;secondary-title&gt;ACS ES&amp;amp;T Water&lt;/secondary-title&gt;&lt;/titles&gt;&lt;periodical&gt;&lt;full-title&gt;ACS ES&amp;amp;T Water&lt;/full-title&gt;&lt;/periodical&gt;&lt;pages&gt;246-261&lt;/pages&gt;&lt;volume&gt;3&lt;/volume&gt;&lt;number&gt;2&lt;/number&gt;&lt;dates&gt;&lt;year&gt;2023&lt;/year&gt;&lt;pub-dates&gt;&lt;date&gt;2023/02/10&lt;/date&gt;&lt;/pub-dates&gt;&lt;/dates&gt;&lt;publisher&gt;American Chemical Society&lt;/publisher&gt;&lt;urls&gt;&lt;related-urls&gt;&lt;url&gt;https://doi.org/10.1021/acsestwater.2c00387&lt;/url&gt;&lt;/related-urls&gt;&lt;/urls&gt;&lt;electronic-resource-num&gt;10.1021/acsestwater.2c00387&lt;/electronic-resource-num&gt;&lt;/record&gt;&lt;/Cite&gt;&lt;/EndNote&gt;</w:instrText>
      </w:r>
      <w:r w:rsidR="000B72EA">
        <w:fldChar w:fldCharType="separate"/>
      </w:r>
      <w:r w:rsidR="00686F36">
        <w:rPr>
          <w:noProof/>
        </w:rPr>
        <w:t>(2)</w:t>
      </w:r>
      <w:r w:rsidR="000B72EA">
        <w:fldChar w:fldCharType="end"/>
      </w:r>
      <w:r w:rsidR="00002897" w:rsidRPr="000B72EA">
        <w:t>]</w:t>
      </w:r>
      <w:r w:rsidR="005D0CDE" w:rsidRPr="000B72EA">
        <w:t>,</w:t>
      </w:r>
      <w:r w:rsidR="005D0CDE">
        <w:t xml:space="preserve"> whole-method recovery is improved compared to absolute recovery </w:t>
      </w:r>
      <w:r w:rsidR="00836527">
        <w:t xml:space="preserve">when </w:t>
      </w:r>
      <w:r w:rsidR="005D0CDE">
        <w:t>IS correction</w:t>
      </w:r>
      <w:r w:rsidR="00EF12EE">
        <w:t xml:space="preserve"> is used</w:t>
      </w:r>
      <w:r w:rsidR="005D0CDE">
        <w:t>.</w:t>
      </w:r>
    </w:p>
    <w:p w14:paraId="2B09FC8D" w14:textId="77777777" w:rsidR="00113878" w:rsidRDefault="00113878" w:rsidP="00606000">
      <w:pPr>
        <w:spacing w:after="0"/>
        <w:jc w:val="both"/>
      </w:pPr>
    </w:p>
    <w:p w14:paraId="195EAF11" w14:textId="6A5E2DA2" w:rsidR="000463C9" w:rsidRDefault="00B6243E" w:rsidP="00606000">
      <w:pPr>
        <w:spacing w:after="0"/>
      </w:pPr>
      <w:r>
        <w:rPr>
          <w:noProof/>
        </w:rPr>
        <w:drawing>
          <wp:inline distT="0" distB="0" distL="0" distR="0" wp14:anchorId="7B47CB80" wp14:editId="5C0B0AEA">
            <wp:extent cx="5943600" cy="3343910"/>
            <wp:effectExtent l="0" t="0" r="0" b="8890"/>
            <wp:docPr id="35" name="Picture 2" descr="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1D69BA5-1C1A-9791-E478-1B28951957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hart&#10;&#10;Description automatically generated">
                      <a:extLst>
                        <a:ext uri="{FF2B5EF4-FFF2-40B4-BE49-F238E27FC236}">
                          <a16:creationId xmlns:a16="http://schemas.microsoft.com/office/drawing/2014/main" id="{31D69BA5-1C1A-9791-E478-1B28951957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24955" w14:textId="77777777" w:rsidR="00530D5A" w:rsidRDefault="00530D5A">
      <w:pPr>
        <w:spacing w:after="0"/>
        <w:jc w:val="both"/>
        <w:rPr>
          <w:b/>
        </w:rPr>
      </w:pPr>
    </w:p>
    <w:p w14:paraId="76B1814D" w14:textId="20644853" w:rsidR="000074A7" w:rsidRDefault="000463C9" w:rsidP="00606000">
      <w:pPr>
        <w:spacing w:after="0"/>
        <w:jc w:val="both"/>
      </w:pPr>
      <w:r w:rsidRPr="00606000">
        <w:rPr>
          <w:b/>
        </w:rPr>
        <w:t>Fig</w:t>
      </w:r>
      <w:r w:rsidR="00E073DC">
        <w:rPr>
          <w:b/>
        </w:rPr>
        <w:t>.</w:t>
      </w:r>
      <w:r w:rsidRPr="00606000">
        <w:rPr>
          <w:b/>
        </w:rPr>
        <w:t>S</w:t>
      </w:r>
      <w:r w:rsidR="00771814" w:rsidRPr="00606000">
        <w:rPr>
          <w:b/>
        </w:rPr>
        <w:t>1</w:t>
      </w:r>
      <w:r w:rsidRPr="000463C9">
        <w:t xml:space="preserve"> Response factor distribution comparison between </w:t>
      </w:r>
      <w:r w:rsidR="005378D1">
        <w:t>reconstitution method 1</w:t>
      </w:r>
      <w:r w:rsidRPr="000463C9">
        <w:t xml:space="preserve"> (red) and </w:t>
      </w:r>
      <w:r w:rsidR="005378D1">
        <w:t>2</w:t>
      </w:r>
      <w:r w:rsidRPr="000463C9">
        <w:t xml:space="preserve"> (blue) for </w:t>
      </w:r>
      <w:r w:rsidR="00EF14C5">
        <w:t xml:space="preserve">solvent, </w:t>
      </w:r>
      <w:r w:rsidRPr="000463C9">
        <w:t xml:space="preserve">DW, and </w:t>
      </w:r>
      <w:r w:rsidR="00EF14C5">
        <w:t>s</w:t>
      </w:r>
      <w:r w:rsidRPr="000463C9">
        <w:t>ludge</w:t>
      </w:r>
      <w:r w:rsidR="00BB045A">
        <w:t xml:space="preserve"> samples</w:t>
      </w:r>
      <w:r w:rsidRPr="000463C9">
        <w:t xml:space="preserve">. </w:t>
      </w:r>
      <w:r w:rsidR="004364C0" w:rsidRPr="000463C9">
        <w:t xml:space="preserve">Distributions are visualized using a bandwidth of 0.1 for </w:t>
      </w:r>
      <w:r w:rsidR="004364C0">
        <w:t>kernel</w:t>
      </w:r>
      <w:r w:rsidR="004364C0" w:rsidRPr="000463C9">
        <w:t xml:space="preserve"> density estimation.</w:t>
      </w:r>
      <w:r w:rsidR="004364C0">
        <w:t xml:space="preserve"> </w:t>
      </w:r>
      <w:r w:rsidRPr="000463C9">
        <w:t>NMeFOSAA and NEtFOSAA data w</w:t>
      </w:r>
      <w:r w:rsidR="00522556">
        <w:t>ere</w:t>
      </w:r>
      <w:r w:rsidRPr="000463C9">
        <w:t xml:space="preserve"> unavailable for </w:t>
      </w:r>
      <w:r w:rsidR="004D7CC5">
        <w:t xml:space="preserve">method 1 due to not having a </w:t>
      </w:r>
      <w:r w:rsidRPr="000463C9">
        <w:t>minimum</w:t>
      </w:r>
      <w:r w:rsidR="003023C4">
        <w:t xml:space="preserve"> </w:t>
      </w:r>
      <w:r w:rsidRPr="000463C9">
        <w:t>of three calibration points for curve fitting.</w:t>
      </w:r>
    </w:p>
    <w:p w14:paraId="24A35A92" w14:textId="77777777" w:rsidR="00771814" w:rsidRDefault="00771814" w:rsidP="00606000">
      <w:pPr>
        <w:spacing w:after="0"/>
      </w:pPr>
    </w:p>
    <w:p w14:paraId="3024C9FB" w14:textId="3BC48B35" w:rsidR="00942F0B" w:rsidRDefault="00655978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069AEB6" wp14:editId="04B59B3E">
                <wp:simplePos x="0" y="0"/>
                <wp:positionH relativeFrom="column">
                  <wp:posOffset>57150</wp:posOffset>
                </wp:positionH>
                <wp:positionV relativeFrom="paragraph">
                  <wp:posOffset>-304800</wp:posOffset>
                </wp:positionV>
                <wp:extent cx="400050" cy="40957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A0BDF5" w14:textId="256FFBDD" w:rsidR="00655978" w:rsidRPr="00606000" w:rsidRDefault="0065597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06000">
                              <w:rPr>
                                <w:sz w:val="36"/>
                                <w:szCs w:val="36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9AEB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.5pt;margin-top:-24pt;width:31.5pt;height:32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" fillcolor="white [3201]" stroked="f" strokeweight=".5pt">
                <v:textbox>
                  <w:txbxContent>
                    <w:p w14:paraId="31A0BDF5" w14:textId="256FFBDD" w:rsidR="00655978" w:rsidRPr="00606000" w:rsidRDefault="00655978">
                      <w:pPr>
                        <w:rPr>
                          <w:sz w:val="36"/>
                          <w:szCs w:val="36"/>
                        </w:rPr>
                      </w:pPr>
                      <w:r w:rsidRPr="00606000">
                        <w:rPr>
                          <w:sz w:val="36"/>
                          <w:szCs w:val="36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771814">
        <w:rPr>
          <w:noProof/>
        </w:rPr>
        <w:drawing>
          <wp:inline distT="0" distB="0" distL="0" distR="0" wp14:anchorId="0A2B1660" wp14:editId="32061AB9">
            <wp:extent cx="5943600" cy="3343910"/>
            <wp:effectExtent l="0" t="0" r="0" b="889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11B1" w14:textId="3BA9E768" w:rsidR="00942F0B" w:rsidRDefault="00942F0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0BFC2144" wp14:editId="001F6424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400050" cy="4095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D1C741" w14:textId="19B00928" w:rsidR="00942F0B" w:rsidRPr="00606000" w:rsidRDefault="0006600E" w:rsidP="00942F0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</w:t>
                            </w:r>
                            <w:r w:rsidR="00942F0B" w:rsidRPr="00606000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C2144" id="Text Box 21" o:spid="_x0000_s1027" type="#_x0000_t202" style="position:absolute;margin-left:0;margin-top:.95pt;width:31.5pt;height:32.25pt;z-index:-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" fillcolor="window" stroked="f" strokeweight=".5pt">
                <v:textbox>
                  <w:txbxContent>
                    <w:p w14:paraId="7DD1C741" w14:textId="19B00928" w:rsidR="00942F0B" w:rsidRPr="00606000" w:rsidRDefault="0006600E" w:rsidP="00942F0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</w:t>
                      </w:r>
                      <w:r w:rsidR="00942F0B" w:rsidRPr="00606000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50EA74" w14:textId="77777777" w:rsidR="00942F0B" w:rsidRDefault="00942F0B">
      <w:pPr>
        <w:spacing w:after="0"/>
      </w:pPr>
    </w:p>
    <w:p w14:paraId="10E2AFE0" w14:textId="2F6BA352" w:rsidR="00771814" w:rsidRDefault="00771814" w:rsidP="00606000">
      <w:pPr>
        <w:spacing w:after="0"/>
      </w:pPr>
      <w:r>
        <w:rPr>
          <w:noProof/>
        </w:rPr>
        <w:drawing>
          <wp:inline distT="0" distB="0" distL="0" distR="0" wp14:anchorId="2F3BE760" wp14:editId="2828223F">
            <wp:extent cx="5943600" cy="3343910"/>
            <wp:effectExtent l="0" t="0" r="0" b="889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1EB41" w14:textId="7092C434" w:rsidR="00771814" w:rsidRDefault="00771814" w:rsidP="00606000">
      <w:pPr>
        <w:spacing w:after="0"/>
      </w:pPr>
      <w:r w:rsidRPr="00606000">
        <w:rPr>
          <w:b/>
        </w:rPr>
        <w:t>Fig</w:t>
      </w:r>
      <w:r w:rsidR="00E073DC">
        <w:rPr>
          <w:b/>
        </w:rPr>
        <w:t>.</w:t>
      </w:r>
      <w:r w:rsidRPr="00606000">
        <w:rPr>
          <w:b/>
        </w:rPr>
        <w:t>S2</w:t>
      </w:r>
      <w:r>
        <w:t xml:space="preserve"> Histograms of (</w:t>
      </w:r>
      <w:r w:rsidR="00323E9F">
        <w:t>A</w:t>
      </w:r>
      <w:r>
        <w:t>) slope and (</w:t>
      </w:r>
      <w:r w:rsidR="00323E9F">
        <w:t>B</w:t>
      </w:r>
      <w:r>
        <w:t xml:space="preserve">) </w:t>
      </w:r>
      <w:r w:rsidRPr="00B30FBF">
        <w:rPr>
          <w:i/>
          <w:iCs/>
        </w:rPr>
        <w:t>R</w:t>
      </w:r>
      <w:r>
        <w:rPr>
          <w:vertAlign w:val="superscript"/>
        </w:rPr>
        <w:t>2</w:t>
      </w:r>
      <w:r>
        <w:t xml:space="preserve"> values for solvent, DW, and sludge</w:t>
      </w:r>
      <w:r w:rsidR="00D841A3">
        <w:t xml:space="preserve"> samples</w:t>
      </w:r>
      <w:r>
        <w:t xml:space="preserve">. Reconstitution </w:t>
      </w:r>
      <w:r w:rsidR="00D841A3">
        <w:t>m</w:t>
      </w:r>
      <w:r>
        <w:t>ethod 2 shows narrower slope and R</w:t>
      </w:r>
      <w:r>
        <w:rPr>
          <w:vertAlign w:val="superscript"/>
        </w:rPr>
        <w:t>2</w:t>
      </w:r>
      <w:r>
        <w:t xml:space="preserve"> distribution</w:t>
      </w:r>
      <w:r w:rsidR="00A155B6">
        <w:t>s</w:t>
      </w:r>
      <w:r>
        <w:t xml:space="preserve"> than </w:t>
      </w:r>
      <w:r w:rsidR="00323E9F">
        <w:t>r</w:t>
      </w:r>
      <w:r>
        <w:t xml:space="preserve">econstitution </w:t>
      </w:r>
      <w:r w:rsidR="00323E9F">
        <w:t>m</w:t>
      </w:r>
      <w:r>
        <w:t>ethod 1.</w:t>
      </w:r>
    </w:p>
    <w:p w14:paraId="594BDBE7" w14:textId="766C7248" w:rsidR="003224F2" w:rsidRPr="003224F2" w:rsidRDefault="003224F2" w:rsidP="00606000">
      <w:pPr>
        <w:spacing w:after="0"/>
      </w:pPr>
    </w:p>
    <w:p w14:paraId="25A9D048" w14:textId="77777777" w:rsidR="00323E9F" w:rsidRDefault="00323E9F" w:rsidP="00606000">
      <w:pPr>
        <w:spacing w:after="0"/>
      </w:pPr>
    </w:p>
    <w:p w14:paraId="64A42225" w14:textId="77777777" w:rsidR="00323E9F" w:rsidRDefault="00323E9F" w:rsidP="00222C8B">
      <w:pPr>
        <w:spacing w:after="0"/>
      </w:pPr>
    </w:p>
    <w:p w14:paraId="6D20564C" w14:textId="77777777" w:rsidR="00113878" w:rsidRPr="003224F2" w:rsidRDefault="00113878" w:rsidP="00606000">
      <w:pPr>
        <w:spacing w:after="0"/>
      </w:pPr>
    </w:p>
    <w:p w14:paraId="688C28D6" w14:textId="29FA4384" w:rsidR="00C87631" w:rsidRDefault="008A4754" w:rsidP="00222C8B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8A4754">
        <w:rPr>
          <w:b/>
          <w:bCs/>
        </w:rPr>
        <w:lastRenderedPageBreak/>
        <w:t>Chromatographic Conditions</w:t>
      </w:r>
    </w:p>
    <w:p w14:paraId="4EAD1DD0" w14:textId="77777777" w:rsidR="00113878" w:rsidRDefault="00113878" w:rsidP="00606000">
      <w:pPr>
        <w:pStyle w:val="ListParagraph"/>
        <w:spacing w:after="0"/>
        <w:ind w:left="360"/>
        <w:rPr>
          <w:b/>
          <w:bCs/>
        </w:rPr>
      </w:pPr>
    </w:p>
    <w:p w14:paraId="6DCB52AC" w14:textId="7829A22E" w:rsidR="00C41096" w:rsidRDefault="00C41096" w:rsidP="00C41096">
      <w:pPr>
        <w:spacing w:after="0"/>
        <w:jc w:val="both"/>
      </w:pPr>
      <w:r>
        <w:t xml:space="preserve">Chromatographic separation was performed using a column at ambient temperature at a flow rate of 200 </w:t>
      </w:r>
      <w:r>
        <w:sym w:font="Symbol" w:char="F06D"/>
      </w:r>
      <w:r>
        <w:t>L/min on a Waters-X-Bridge</w:t>
      </w:r>
      <w:r>
        <w:rPr>
          <w:vertAlign w:val="superscript"/>
        </w:rPr>
        <w:t>TM</w:t>
      </w:r>
      <w:r>
        <w:t xml:space="preserve"> BEH C18 column</w:t>
      </w:r>
      <w:r w:rsidR="00B5223C">
        <w:t xml:space="preserve"> (3.5 </w:t>
      </w:r>
      <w:r w:rsidR="00B5223C">
        <w:rPr>
          <w:rFonts w:cstheme="minorHAnsi"/>
        </w:rPr>
        <w:t>µ</w:t>
      </w:r>
      <w:r w:rsidR="00B5223C">
        <w:t>M particle size, 2.1 mm internal diameter, 150 mm length)</w:t>
      </w:r>
      <w:r>
        <w:t xml:space="preserve">, with mobile phase A composition of 5 mM ammonium acetate in water (pH 3.8) and mobile phase B composition of acetonitrile. </w:t>
      </w:r>
      <w:r w:rsidR="00B5223C">
        <w:t xml:space="preserve">The gradient program started with 5% of organic phase for 1 min, followed by a linear increase to 95% over 29 min. The mobile phase composition was kept constant for 5 min before reducing organic phase content back to 5% in 1 min, with column re-equilibration for 6 min. </w:t>
      </w:r>
      <w:r>
        <w:t>During method development, instrument blanks and matrix blanks were evaluated to determine the background levels of the targeted PFAS</w:t>
      </w:r>
      <w:r w:rsidR="001806B1">
        <w:t xml:space="preserve"> (Table S1)</w:t>
      </w:r>
      <w:r>
        <w:t xml:space="preserve">. All analyses showed no background for the target </w:t>
      </w:r>
      <w:r w:rsidR="000176F0">
        <w:t>analytes,</w:t>
      </w:r>
      <w:r>
        <w:t xml:space="preserve"> so a PFAS delay column was not utilized in this study. Instrument blanks from each matrix curve evaluation were further monitored to ensure no PFAS targeted were impacted by instrument background. </w:t>
      </w:r>
    </w:p>
    <w:p w14:paraId="6DC42B4B" w14:textId="77777777" w:rsidR="00113878" w:rsidRPr="007F4408" w:rsidRDefault="00113878" w:rsidP="00606000">
      <w:pPr>
        <w:spacing w:after="0"/>
      </w:pPr>
    </w:p>
    <w:p w14:paraId="7415A56F" w14:textId="3A4B9ABB" w:rsidR="008A4754" w:rsidRDefault="008A4754" w:rsidP="00222C8B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8A4754">
        <w:rPr>
          <w:b/>
          <w:bCs/>
        </w:rPr>
        <w:t xml:space="preserve">MS Instrument </w:t>
      </w:r>
      <w:r>
        <w:rPr>
          <w:b/>
          <w:bCs/>
        </w:rPr>
        <w:t>C</w:t>
      </w:r>
      <w:r w:rsidRPr="008A4754">
        <w:rPr>
          <w:b/>
          <w:bCs/>
        </w:rPr>
        <w:t>onditions</w:t>
      </w:r>
    </w:p>
    <w:p w14:paraId="697B6BA0" w14:textId="77777777" w:rsidR="00113878" w:rsidRDefault="00113878" w:rsidP="00606000">
      <w:pPr>
        <w:pStyle w:val="ListParagraph"/>
        <w:spacing w:after="0"/>
        <w:ind w:left="360"/>
        <w:rPr>
          <w:b/>
          <w:bCs/>
        </w:rPr>
      </w:pPr>
    </w:p>
    <w:p w14:paraId="017BD479" w14:textId="238CC24D" w:rsidR="008F72B8" w:rsidRPr="008B7434" w:rsidRDefault="008F72B8" w:rsidP="00F1487C">
      <w:pPr>
        <w:spacing w:after="0"/>
        <w:jc w:val="both"/>
      </w:pPr>
      <w:r>
        <w:t xml:space="preserve">PFAS detection was carried out on an Orbitrap Q Exactive Focus </w:t>
      </w:r>
      <w:r w:rsidR="00DA3DC0">
        <w:t xml:space="preserve">operating </w:t>
      </w:r>
      <w:proofErr w:type="gramStart"/>
      <w:r w:rsidR="00DA3DC0">
        <w:t>in</w:t>
      </w:r>
      <w:proofErr w:type="gramEnd"/>
      <w:r w:rsidR="00DA3DC0">
        <w:t xml:space="preserve"> negative electrospray ionization mode</w:t>
      </w:r>
      <w:r w:rsidR="00D560C9">
        <w:t xml:space="preserve"> (spray voltage -2</w:t>
      </w:r>
      <w:r w:rsidR="00363E4A">
        <w:t>.</w:t>
      </w:r>
      <w:r w:rsidR="00D560C9">
        <w:t>5</w:t>
      </w:r>
      <w:r w:rsidR="00363E4A">
        <w:t xml:space="preserve"> kV</w:t>
      </w:r>
      <w:r w:rsidR="00D560C9">
        <w:t>)</w:t>
      </w:r>
      <w:r w:rsidR="00FC6EDB">
        <w:t xml:space="preserve">, with HESI (heated electrospray </w:t>
      </w:r>
      <w:r w:rsidR="000D62D9">
        <w:t>ionization</w:t>
      </w:r>
      <w:r w:rsidR="00FC6EDB">
        <w:t>) ion source over</w:t>
      </w:r>
      <w:r w:rsidR="00DA3DC0">
        <w:t xml:space="preserve"> 42-minute</w:t>
      </w:r>
      <w:r w:rsidR="00FC6EDB">
        <w:t>s of analysis</w:t>
      </w:r>
      <w:r w:rsidR="00B54232" w:rsidRPr="00A87981">
        <w:t>.</w:t>
      </w:r>
      <w:r w:rsidR="008B7434" w:rsidRPr="00A87981">
        <w:t xml:space="preserve"> </w:t>
      </w:r>
      <w:r w:rsidR="00FC6EDB" w:rsidRPr="00A87981">
        <w:t xml:space="preserve"> </w:t>
      </w:r>
      <w:r w:rsidR="00FC6EDB">
        <w:t xml:space="preserve">Sample injection volume was 20 </w:t>
      </w:r>
      <w:r w:rsidR="00FC6EDB">
        <w:sym w:font="Symbol" w:char="F06D"/>
      </w:r>
      <w:r w:rsidR="00FC6EDB">
        <w:t>L.</w:t>
      </w:r>
      <w:r w:rsidR="00D560C9">
        <w:t xml:space="preserve"> </w:t>
      </w:r>
      <w:r w:rsidR="00FC6EDB" w:rsidRPr="00A87981">
        <w:t xml:space="preserve">The instrument parameters for this method were as follows: </w:t>
      </w:r>
      <w:r w:rsidR="00FC6EDB">
        <w:t>scan range of 80 - 1200 m/z</w:t>
      </w:r>
      <w:r w:rsidR="000D62D9">
        <w:t>, full scan MS resolution of 70,000</w:t>
      </w:r>
      <w:r w:rsidR="00FC6EDB">
        <w:t xml:space="preserve">, </w:t>
      </w:r>
      <w:r w:rsidR="000D62D9">
        <w:t>AGC target (Full MS) of 1E6</w:t>
      </w:r>
      <w:r w:rsidR="00C13BF9">
        <w:t xml:space="preserve">, </w:t>
      </w:r>
      <w:r w:rsidR="00D560C9">
        <w:t xml:space="preserve"> capillary temp 250 </w:t>
      </w:r>
      <w:r w:rsidR="00C62B12">
        <w:t>°</w:t>
      </w:r>
      <w:r w:rsidR="00D560C9">
        <w:t xml:space="preserve">C, probe heater temp 400 </w:t>
      </w:r>
      <w:r w:rsidR="00C62B12">
        <w:t>°</w:t>
      </w:r>
      <w:r w:rsidR="00D560C9">
        <w:t xml:space="preserve">C, S-lens RF 60.00, </w:t>
      </w:r>
      <w:r w:rsidR="00FC6EDB">
        <w:t>sheath gas 45 Arb (arbitrary units), aux gas 10 Arb, sweep gas</w:t>
      </w:r>
      <w:r w:rsidR="00D560C9">
        <w:t xml:space="preserve"> 45,</w:t>
      </w:r>
      <w:r w:rsidR="000D62D9">
        <w:t xml:space="preserve"> </w:t>
      </w:r>
      <w:r w:rsidR="001806B1">
        <w:t>ddMS</w:t>
      </w:r>
      <w:r w:rsidR="001806B1">
        <w:rPr>
          <w:vertAlign w:val="superscript"/>
        </w:rPr>
        <w:t>2</w:t>
      </w:r>
      <w:r w:rsidR="001806B1">
        <w:t xml:space="preserve"> </w:t>
      </w:r>
      <w:r w:rsidR="000D62D9">
        <w:t>resolution of 17,000, AGC target (ddms</w:t>
      </w:r>
      <w:r w:rsidR="000D62D9">
        <w:rPr>
          <w:vertAlign w:val="superscript"/>
        </w:rPr>
        <w:t>2</w:t>
      </w:r>
      <w:r w:rsidR="000D62D9">
        <w:t>) of 1E5, dynamic exclusion of 10 sec, stepped collision energies of 10, 20, 30, apex trigger from 4-6 sec, and a 2 m/z isolation window</w:t>
      </w:r>
      <w:r w:rsidR="00FC6EDB">
        <w:t xml:space="preserve">. Needle washes using 50:50 water: methanol solution </w:t>
      </w:r>
      <w:proofErr w:type="gramStart"/>
      <w:r w:rsidR="00FC6EDB">
        <w:t>were</w:t>
      </w:r>
      <w:proofErr w:type="gramEnd"/>
      <w:r w:rsidR="00FC6EDB">
        <w:t xml:space="preserve"> performed after each injection to minimize carryover. </w:t>
      </w:r>
      <w:r w:rsidR="00FC6EDB" w:rsidRPr="00FC6EDB">
        <w:t xml:space="preserve"> </w:t>
      </w:r>
    </w:p>
    <w:p w14:paraId="4767000C" w14:textId="77777777" w:rsidR="009F0D0E" w:rsidRDefault="009F0D0E" w:rsidP="00F1487C">
      <w:pPr>
        <w:spacing w:after="0"/>
        <w:jc w:val="both"/>
      </w:pPr>
    </w:p>
    <w:p w14:paraId="232F161B" w14:textId="12E593A7" w:rsidR="00347E30" w:rsidRDefault="007958EE" w:rsidP="00FC6EDB">
      <w:pPr>
        <w:spacing w:after="0"/>
        <w:jc w:val="both"/>
      </w:pPr>
      <w:r>
        <w:t xml:space="preserve">Calibration was performed </w:t>
      </w:r>
      <w:r w:rsidR="00FC6EDB">
        <w:t xml:space="preserve">immediately prior to the batch analysis </w:t>
      </w:r>
      <w:r>
        <w:t>using the vendor supplied negative calibration solutions (</w:t>
      </w:r>
      <w:r w:rsidR="00FC6EDB">
        <w:t>Pierce ESI Negative Ion Calibration S</w:t>
      </w:r>
      <w:r w:rsidR="000D62D9">
        <w:t>o</w:t>
      </w:r>
      <w:r w:rsidR="00FC6EDB">
        <w:t xml:space="preserve">lution, PN: 88324). Calibration was performed with a Full scan MS range of 250.0-1980.0, resolution of 70,000, ACG target of 1E6, </w:t>
      </w:r>
      <w:r w:rsidR="00C13BF9">
        <w:t>sheath gas of 10 Arb, Aux gas 0 Arb, spray voltage 3.40, capillary temperature 320</w:t>
      </w:r>
      <w:r w:rsidR="00C0089E">
        <w:t xml:space="preserve"> °</w:t>
      </w:r>
      <w:r w:rsidR="00C13BF9">
        <w:t xml:space="preserve">C, and S-lens RF 60. </w:t>
      </w:r>
    </w:p>
    <w:p w14:paraId="484FF55B" w14:textId="77777777" w:rsidR="00113878" w:rsidRPr="008F72B8" w:rsidRDefault="00113878" w:rsidP="00606000">
      <w:pPr>
        <w:spacing w:after="0"/>
      </w:pPr>
    </w:p>
    <w:p w14:paraId="0E97C891" w14:textId="3363B536" w:rsidR="008A4754" w:rsidRDefault="008A4754" w:rsidP="00222C8B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8A4754">
        <w:rPr>
          <w:b/>
          <w:bCs/>
        </w:rPr>
        <w:t>Data Processing</w:t>
      </w:r>
    </w:p>
    <w:p w14:paraId="742C1275" w14:textId="77777777" w:rsidR="00113878" w:rsidRDefault="00113878" w:rsidP="00606000">
      <w:pPr>
        <w:pStyle w:val="ListParagraph"/>
        <w:spacing w:after="0"/>
        <w:ind w:left="360"/>
        <w:rPr>
          <w:b/>
          <w:bCs/>
        </w:rPr>
      </w:pPr>
    </w:p>
    <w:p w14:paraId="00743873" w14:textId="11409CB5" w:rsidR="00361FCB" w:rsidRDefault="00361FCB" w:rsidP="00606000">
      <w:pPr>
        <w:spacing w:after="0"/>
        <w:jc w:val="both"/>
      </w:pPr>
      <w:r>
        <w:t xml:space="preserve">Peak integration was based on extracted ion chromatograms </w:t>
      </w:r>
      <w:r w:rsidR="003E7161">
        <w:t xml:space="preserve">of </w:t>
      </w:r>
      <w:r>
        <w:t>the [M-H]</w:t>
      </w:r>
      <w:r w:rsidRPr="00361FCB">
        <w:rPr>
          <w:vertAlign w:val="superscript"/>
        </w:rPr>
        <w:t>-</w:t>
      </w:r>
      <w:r>
        <w:t xml:space="preserve"> ion for each compound</w:t>
      </w:r>
      <w:r w:rsidR="00B750B9">
        <w:t>, with inclusion of the [M-CO</w:t>
      </w:r>
      <w:r w:rsidR="00B750B9" w:rsidRPr="00B750B9">
        <w:rPr>
          <w:vertAlign w:val="subscript"/>
        </w:rPr>
        <w:t>2</w:t>
      </w:r>
      <w:r w:rsidR="00B750B9">
        <w:t>-H]</w:t>
      </w:r>
      <w:r w:rsidR="00B750B9" w:rsidRPr="00361FCB">
        <w:rPr>
          <w:vertAlign w:val="superscript"/>
        </w:rPr>
        <w:t>-</w:t>
      </w:r>
      <w:r w:rsidR="00B750B9">
        <w:t xml:space="preserve"> fragment for the C4-C14 perfluorinated carboxylic acid homologous series</w:t>
      </w:r>
      <w:r>
        <w:t>. Exact masse</w:t>
      </w:r>
      <w:r w:rsidR="002A41E6">
        <w:t>s</w:t>
      </w:r>
      <w:r>
        <w:t xml:space="preserve"> are reported in the table below. </w:t>
      </w:r>
      <w:r w:rsidR="00915C99">
        <w:t xml:space="preserve">Chromatograms were extracted with a mass </w:t>
      </w:r>
      <w:r w:rsidR="005958CF">
        <w:t>window</w:t>
      </w:r>
      <w:r w:rsidR="00915C99">
        <w:t xml:space="preserve"> of </w:t>
      </w:r>
      <w:r w:rsidR="005958CF">
        <w:t>+/- 5</w:t>
      </w:r>
      <w:r w:rsidR="00915C99">
        <w:t xml:space="preserve"> ppm.</w:t>
      </w:r>
      <w:r>
        <w:t xml:space="preserve"> </w:t>
      </w:r>
      <w:r w:rsidR="00D90D7A">
        <w:t>Initial integrat</w:t>
      </w:r>
      <w:r w:rsidR="00AE4390">
        <w:t>ed areas</w:t>
      </w:r>
      <w:r w:rsidR="00D90D7A">
        <w:t xml:space="preserve"> were obtained using </w:t>
      </w:r>
      <w:r w:rsidR="0071325B">
        <w:t xml:space="preserve">the </w:t>
      </w:r>
      <w:r w:rsidR="00D90D7A">
        <w:t xml:space="preserve">automated Genesis </w:t>
      </w:r>
      <w:r w:rsidR="005958CF">
        <w:t xml:space="preserve">algorithm </w:t>
      </w:r>
      <w:r w:rsidR="00D90D7A">
        <w:t>with 15 smoothing points and a signal</w:t>
      </w:r>
      <w:r w:rsidR="009D4753">
        <w:t>-</w:t>
      </w:r>
      <w:r w:rsidR="00D90D7A">
        <w:t>to</w:t>
      </w:r>
      <w:r w:rsidR="009D4753">
        <w:t>-</w:t>
      </w:r>
      <w:r w:rsidR="00D90D7A">
        <w:t xml:space="preserve">noise threshold of 0.5. </w:t>
      </w:r>
      <w:r w:rsidR="004A3CDB">
        <w:t>Peak detection was performed using the highest peak, with a minimum peak heigh</w:t>
      </w:r>
      <w:r w:rsidR="00BB711C">
        <w:t>t</w:t>
      </w:r>
      <w:r w:rsidR="004A3CDB">
        <w:t xml:space="preserve"> signal-to-noise ratio of 1.0.</w:t>
      </w:r>
      <w:r w:rsidR="00E10FEF">
        <w:t xml:space="preserve"> Manual review of peaks was subsequently performed.</w:t>
      </w:r>
      <w:r w:rsidR="004A3CDB">
        <w:t xml:space="preserve"> </w:t>
      </w:r>
    </w:p>
    <w:p w14:paraId="1500137A" w14:textId="77777777" w:rsidR="00113878" w:rsidRDefault="00113878" w:rsidP="00606000">
      <w:pPr>
        <w:spacing w:after="0"/>
      </w:pPr>
    </w:p>
    <w:p w14:paraId="3B0CC814" w14:textId="5E5BBF3F" w:rsidR="00036EBF" w:rsidRDefault="00036EBF" w:rsidP="00222C8B">
      <w:pPr>
        <w:spacing w:after="0"/>
      </w:pPr>
      <w:r>
        <w:t>The following masses and retention times were used for compound identification:</w:t>
      </w:r>
    </w:p>
    <w:p w14:paraId="1E5959D4" w14:textId="77777777" w:rsidR="007D6453" w:rsidRDefault="007D6453" w:rsidP="00606000">
      <w:pPr>
        <w:spacing w:after="0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80"/>
        <w:gridCol w:w="2405"/>
        <w:gridCol w:w="2610"/>
        <w:gridCol w:w="2155"/>
      </w:tblGrid>
      <w:tr w:rsidR="00036EBF" w14:paraId="4BA6AEEB" w14:textId="77777777" w:rsidTr="00ED7C60">
        <w:tc>
          <w:tcPr>
            <w:tcW w:w="2180" w:type="dxa"/>
          </w:tcPr>
          <w:p w14:paraId="133A4DB7" w14:textId="4A8FAF1D" w:rsidR="00036EBF" w:rsidRPr="00606000" w:rsidRDefault="00036EBF" w:rsidP="00222C8B">
            <w:pPr>
              <w:rPr>
                <w:b/>
                <w:bCs/>
              </w:rPr>
            </w:pPr>
            <w:r w:rsidRPr="00606000">
              <w:rPr>
                <w:b/>
                <w:bCs/>
              </w:rPr>
              <w:t>Compound</w:t>
            </w:r>
          </w:p>
        </w:tc>
        <w:tc>
          <w:tcPr>
            <w:tcW w:w="2405" w:type="dxa"/>
          </w:tcPr>
          <w:p w14:paraId="492CBDF2" w14:textId="6EA45233" w:rsidR="00255007" w:rsidRDefault="00255007" w:rsidP="00222C8B">
            <w:pPr>
              <w:rPr>
                <w:b/>
                <w:bCs/>
              </w:rPr>
            </w:pPr>
            <w:r>
              <w:rPr>
                <w:b/>
                <w:bCs/>
              </w:rPr>
              <w:t>DTXSID</w:t>
            </w:r>
          </w:p>
        </w:tc>
        <w:tc>
          <w:tcPr>
            <w:tcW w:w="2610" w:type="dxa"/>
          </w:tcPr>
          <w:p w14:paraId="3EC42791" w14:textId="351CA127" w:rsidR="00036EBF" w:rsidRPr="00606000" w:rsidRDefault="00036EBF" w:rsidP="00222C8B">
            <w:pPr>
              <w:rPr>
                <w:b/>
                <w:bCs/>
              </w:rPr>
            </w:pPr>
            <w:r w:rsidRPr="00606000">
              <w:rPr>
                <w:b/>
                <w:bCs/>
              </w:rPr>
              <w:t>Mass (m/z)</w:t>
            </w:r>
          </w:p>
        </w:tc>
        <w:tc>
          <w:tcPr>
            <w:tcW w:w="2155" w:type="dxa"/>
          </w:tcPr>
          <w:p w14:paraId="062EC776" w14:textId="65CBE290" w:rsidR="00036EBF" w:rsidRPr="00606000" w:rsidRDefault="00036EBF" w:rsidP="00222C8B">
            <w:pPr>
              <w:rPr>
                <w:b/>
                <w:bCs/>
              </w:rPr>
            </w:pPr>
            <w:r w:rsidRPr="00606000">
              <w:rPr>
                <w:b/>
                <w:bCs/>
              </w:rPr>
              <w:t>Retention time (min)</w:t>
            </w:r>
          </w:p>
        </w:tc>
      </w:tr>
      <w:tr w:rsidR="00036EBF" w14:paraId="1557E64B" w14:textId="77777777" w:rsidTr="00ED7C60">
        <w:tc>
          <w:tcPr>
            <w:tcW w:w="2180" w:type="dxa"/>
          </w:tcPr>
          <w:p w14:paraId="549137EC" w14:textId="3D14A0EF" w:rsidR="00036EBF" w:rsidRDefault="001F7868" w:rsidP="00222C8B">
            <w:r>
              <w:t>MPFBA</w:t>
            </w:r>
          </w:p>
        </w:tc>
        <w:tc>
          <w:tcPr>
            <w:tcW w:w="2405" w:type="dxa"/>
          </w:tcPr>
          <w:p w14:paraId="49F95F43" w14:textId="3F7A97C2" w:rsidR="00255007" w:rsidRDefault="00F35611" w:rsidP="00222C8B">
            <w:hyperlink r:id="rId15" w:history="1">
              <w:r w:rsidR="00255007" w:rsidRPr="00255007">
                <w:rPr>
                  <w:rStyle w:val="Hyperlink"/>
                </w:rPr>
                <w:t>DTXSID201028085</w:t>
              </w:r>
            </w:hyperlink>
          </w:p>
        </w:tc>
        <w:tc>
          <w:tcPr>
            <w:tcW w:w="2610" w:type="dxa"/>
          </w:tcPr>
          <w:p w14:paraId="621B4EAB" w14:textId="2153CF6B" w:rsidR="00036EBF" w:rsidRDefault="00A73458" w:rsidP="00222C8B">
            <w:r>
              <w:t xml:space="preserve">171.9991, </w:t>
            </w:r>
            <w:r w:rsidR="00B4313B">
              <w:t>216.9923</w:t>
            </w:r>
          </w:p>
        </w:tc>
        <w:tc>
          <w:tcPr>
            <w:tcW w:w="2155" w:type="dxa"/>
          </w:tcPr>
          <w:p w14:paraId="4CA5F294" w14:textId="7B529725" w:rsidR="00036EBF" w:rsidRDefault="00B4313B" w:rsidP="00222C8B">
            <w:r>
              <w:t>9.16</w:t>
            </w:r>
          </w:p>
        </w:tc>
      </w:tr>
      <w:tr w:rsidR="00036EBF" w14:paraId="0F56E287" w14:textId="77777777" w:rsidTr="00ED7C60">
        <w:tc>
          <w:tcPr>
            <w:tcW w:w="2180" w:type="dxa"/>
          </w:tcPr>
          <w:p w14:paraId="682A8C82" w14:textId="1F8008AF" w:rsidR="00036EBF" w:rsidRDefault="001F7868" w:rsidP="00222C8B">
            <w:r>
              <w:t>M5PFPeA</w:t>
            </w:r>
          </w:p>
        </w:tc>
        <w:tc>
          <w:tcPr>
            <w:tcW w:w="2405" w:type="dxa"/>
          </w:tcPr>
          <w:p w14:paraId="35DE8116" w14:textId="1F4404DD" w:rsidR="00255007" w:rsidRDefault="00F35611" w:rsidP="00222C8B">
            <w:hyperlink r:id="rId16" w:history="1">
              <w:r w:rsidR="00255007" w:rsidRPr="00255007">
                <w:rPr>
                  <w:rStyle w:val="Hyperlink"/>
                </w:rPr>
                <w:t>DTXSID401337529</w:t>
              </w:r>
            </w:hyperlink>
          </w:p>
        </w:tc>
        <w:tc>
          <w:tcPr>
            <w:tcW w:w="2610" w:type="dxa"/>
          </w:tcPr>
          <w:p w14:paraId="435D3915" w14:textId="5D5BCB6D" w:rsidR="00036EBF" w:rsidRDefault="00A73458" w:rsidP="00222C8B">
            <w:r>
              <w:t xml:space="preserve">222.9993, </w:t>
            </w:r>
            <w:r w:rsidR="00B4313B">
              <w:t>267.9925</w:t>
            </w:r>
          </w:p>
        </w:tc>
        <w:tc>
          <w:tcPr>
            <w:tcW w:w="2155" w:type="dxa"/>
          </w:tcPr>
          <w:p w14:paraId="6A63BD02" w14:textId="07436280" w:rsidR="00036EBF" w:rsidRDefault="00B4313B" w:rsidP="00222C8B">
            <w:r>
              <w:t>12.00</w:t>
            </w:r>
          </w:p>
        </w:tc>
      </w:tr>
      <w:tr w:rsidR="00036EBF" w14:paraId="734BF36E" w14:textId="77777777" w:rsidTr="00ED7C60">
        <w:tc>
          <w:tcPr>
            <w:tcW w:w="2180" w:type="dxa"/>
          </w:tcPr>
          <w:p w14:paraId="133CFEA2" w14:textId="536A9404" w:rsidR="00036EBF" w:rsidRDefault="001F7868" w:rsidP="00222C8B">
            <w:r>
              <w:lastRenderedPageBreak/>
              <w:t>M2-</w:t>
            </w:r>
            <w:r w:rsidR="00255007">
              <w:t>4:2 FTS</w:t>
            </w:r>
          </w:p>
        </w:tc>
        <w:tc>
          <w:tcPr>
            <w:tcW w:w="2405" w:type="dxa"/>
          </w:tcPr>
          <w:p w14:paraId="6B67CD39" w14:textId="73F41761" w:rsidR="00255007" w:rsidRDefault="00F35611" w:rsidP="00222C8B">
            <w:hyperlink r:id="rId17" w:history="1">
              <w:r w:rsidR="00255007" w:rsidRPr="00255007">
                <w:rPr>
                  <w:rStyle w:val="Hyperlink"/>
                </w:rPr>
                <w:t>DTXSID801337614</w:t>
              </w:r>
            </w:hyperlink>
          </w:p>
        </w:tc>
        <w:tc>
          <w:tcPr>
            <w:tcW w:w="2610" w:type="dxa"/>
          </w:tcPr>
          <w:p w14:paraId="26013910" w14:textId="303FF15F" w:rsidR="00036EBF" w:rsidRDefault="00B4313B" w:rsidP="00222C8B">
            <w:r>
              <w:t>328.9807</w:t>
            </w:r>
          </w:p>
        </w:tc>
        <w:tc>
          <w:tcPr>
            <w:tcW w:w="2155" w:type="dxa"/>
          </w:tcPr>
          <w:p w14:paraId="17F6D4BC" w14:textId="2870932A" w:rsidR="00036EBF" w:rsidRDefault="00B4313B" w:rsidP="00222C8B">
            <w:r>
              <w:t>13.37</w:t>
            </w:r>
          </w:p>
        </w:tc>
      </w:tr>
      <w:tr w:rsidR="00036EBF" w14:paraId="0D442B5C" w14:textId="77777777" w:rsidTr="00ED7C60">
        <w:tc>
          <w:tcPr>
            <w:tcW w:w="2180" w:type="dxa"/>
          </w:tcPr>
          <w:p w14:paraId="43C6B993" w14:textId="0B13A8B9" w:rsidR="00036EBF" w:rsidRDefault="001F7868" w:rsidP="00222C8B">
            <w:r>
              <w:t>M5PFHxA</w:t>
            </w:r>
          </w:p>
        </w:tc>
        <w:tc>
          <w:tcPr>
            <w:tcW w:w="2405" w:type="dxa"/>
          </w:tcPr>
          <w:p w14:paraId="3626F0EC" w14:textId="07E86260" w:rsidR="00255007" w:rsidRDefault="00F35611" w:rsidP="00222C8B">
            <w:hyperlink r:id="rId18" w:history="1">
              <w:r w:rsidR="00255007" w:rsidRPr="00255007">
                <w:rPr>
                  <w:rStyle w:val="Hyperlink"/>
                </w:rPr>
                <w:t>DTXSID801028083</w:t>
              </w:r>
            </w:hyperlink>
          </w:p>
        </w:tc>
        <w:tc>
          <w:tcPr>
            <w:tcW w:w="2610" w:type="dxa"/>
          </w:tcPr>
          <w:p w14:paraId="39CA048F" w14:textId="5DF2C23E" w:rsidR="00036EBF" w:rsidRDefault="00A73458" w:rsidP="00222C8B">
            <w:r>
              <w:t xml:space="preserve">272.9961, </w:t>
            </w:r>
            <w:r w:rsidR="00B4313B">
              <w:t>317.9893</w:t>
            </w:r>
          </w:p>
        </w:tc>
        <w:tc>
          <w:tcPr>
            <w:tcW w:w="2155" w:type="dxa"/>
          </w:tcPr>
          <w:p w14:paraId="161DB8B8" w14:textId="7B746486" w:rsidR="00036EBF" w:rsidRDefault="00B4313B" w:rsidP="00222C8B">
            <w:r>
              <w:t>14.10</w:t>
            </w:r>
          </w:p>
        </w:tc>
      </w:tr>
      <w:tr w:rsidR="001F7868" w14:paraId="04DC8189" w14:textId="77777777" w:rsidTr="00ED7C60">
        <w:tc>
          <w:tcPr>
            <w:tcW w:w="2180" w:type="dxa"/>
          </w:tcPr>
          <w:p w14:paraId="5D18D685" w14:textId="7FE45A8E" w:rsidR="001F7868" w:rsidRDefault="001F7868" w:rsidP="00222C8B">
            <w:r>
              <w:t>M3PFBS</w:t>
            </w:r>
          </w:p>
        </w:tc>
        <w:tc>
          <w:tcPr>
            <w:tcW w:w="2405" w:type="dxa"/>
          </w:tcPr>
          <w:p w14:paraId="653B35FD" w14:textId="295FD0DA" w:rsidR="00255007" w:rsidRDefault="00F35611" w:rsidP="00222C8B">
            <w:hyperlink r:id="rId19" w:history="1">
              <w:r w:rsidR="00255007" w:rsidRPr="00255007">
                <w:rPr>
                  <w:rStyle w:val="Hyperlink"/>
                </w:rPr>
                <w:t>DTXSID201337561</w:t>
              </w:r>
            </w:hyperlink>
          </w:p>
        </w:tc>
        <w:tc>
          <w:tcPr>
            <w:tcW w:w="2610" w:type="dxa"/>
          </w:tcPr>
          <w:p w14:paraId="1CEA8C27" w14:textId="6218A903" w:rsidR="001F7868" w:rsidRDefault="00B4313B" w:rsidP="00222C8B">
            <w:r>
              <w:t>301.9527</w:t>
            </w:r>
          </w:p>
        </w:tc>
        <w:tc>
          <w:tcPr>
            <w:tcW w:w="2155" w:type="dxa"/>
          </w:tcPr>
          <w:p w14:paraId="6D0F73DB" w14:textId="44891C67" w:rsidR="001F7868" w:rsidRDefault="00B4313B" w:rsidP="00222C8B">
            <w:r>
              <w:t>14.57</w:t>
            </w:r>
          </w:p>
        </w:tc>
      </w:tr>
      <w:tr w:rsidR="001F7868" w14:paraId="05C63C66" w14:textId="77777777" w:rsidTr="00ED7C60">
        <w:tc>
          <w:tcPr>
            <w:tcW w:w="2180" w:type="dxa"/>
          </w:tcPr>
          <w:p w14:paraId="184AFEB7" w14:textId="51A4E610" w:rsidR="001F7868" w:rsidRDefault="001F7868" w:rsidP="00222C8B">
            <w:r>
              <w:t>M4PFHpA</w:t>
            </w:r>
          </w:p>
        </w:tc>
        <w:tc>
          <w:tcPr>
            <w:tcW w:w="2405" w:type="dxa"/>
          </w:tcPr>
          <w:p w14:paraId="1385EC84" w14:textId="4A22AD36" w:rsidR="00255007" w:rsidRDefault="00F35611" w:rsidP="00222C8B">
            <w:hyperlink r:id="rId20" w:history="1">
              <w:r w:rsidR="00255007" w:rsidRPr="00255007">
                <w:rPr>
                  <w:rStyle w:val="Hyperlink"/>
                </w:rPr>
                <w:t>DTXSID801337533</w:t>
              </w:r>
            </w:hyperlink>
          </w:p>
        </w:tc>
        <w:tc>
          <w:tcPr>
            <w:tcW w:w="2610" w:type="dxa"/>
          </w:tcPr>
          <w:p w14:paraId="101A67E8" w14:textId="36F80D2E" w:rsidR="001F7868" w:rsidRDefault="00A73458" w:rsidP="00222C8B">
            <w:r>
              <w:t xml:space="preserve">321.9895, </w:t>
            </w:r>
            <w:r w:rsidR="00B4313B">
              <w:t>366.9827</w:t>
            </w:r>
          </w:p>
        </w:tc>
        <w:tc>
          <w:tcPr>
            <w:tcW w:w="2155" w:type="dxa"/>
          </w:tcPr>
          <w:p w14:paraId="6010F650" w14:textId="61F1B515" w:rsidR="001F7868" w:rsidRDefault="00B4313B" w:rsidP="00222C8B">
            <w:r>
              <w:t>15.80</w:t>
            </w:r>
          </w:p>
        </w:tc>
      </w:tr>
      <w:tr w:rsidR="001F7868" w14:paraId="422559AA" w14:textId="77777777" w:rsidTr="00ED7C60">
        <w:tc>
          <w:tcPr>
            <w:tcW w:w="2180" w:type="dxa"/>
          </w:tcPr>
          <w:p w14:paraId="65A2912F" w14:textId="3ABD3F76" w:rsidR="001F7868" w:rsidRDefault="001F7868" w:rsidP="00222C8B">
            <w:r>
              <w:t>M2-</w:t>
            </w:r>
            <w:r w:rsidR="00255007">
              <w:t>6:2 FTS</w:t>
            </w:r>
          </w:p>
        </w:tc>
        <w:tc>
          <w:tcPr>
            <w:tcW w:w="2405" w:type="dxa"/>
          </w:tcPr>
          <w:p w14:paraId="70E4F08B" w14:textId="15AC7B39" w:rsidR="00255007" w:rsidRDefault="00F35611" w:rsidP="00222C8B">
            <w:hyperlink r:id="rId21" w:history="1">
              <w:r w:rsidR="00255007" w:rsidRPr="00255007">
                <w:rPr>
                  <w:rStyle w:val="Hyperlink"/>
                </w:rPr>
                <w:t>DTXSID501337615</w:t>
              </w:r>
            </w:hyperlink>
          </w:p>
        </w:tc>
        <w:tc>
          <w:tcPr>
            <w:tcW w:w="2610" w:type="dxa"/>
          </w:tcPr>
          <w:p w14:paraId="28A8B582" w14:textId="33744A1A" w:rsidR="001F7868" w:rsidRDefault="00B4313B" w:rsidP="00222C8B">
            <w:r>
              <w:t>428.9743</w:t>
            </w:r>
          </w:p>
        </w:tc>
        <w:tc>
          <w:tcPr>
            <w:tcW w:w="2155" w:type="dxa"/>
          </w:tcPr>
          <w:p w14:paraId="6B47F23F" w14:textId="501C568D" w:rsidR="001F7868" w:rsidRDefault="00B4313B" w:rsidP="00222C8B">
            <w:r>
              <w:t>16.62</w:t>
            </w:r>
          </w:p>
        </w:tc>
      </w:tr>
      <w:tr w:rsidR="001F7868" w14:paraId="3893438C" w14:textId="77777777" w:rsidTr="00ED7C60">
        <w:tc>
          <w:tcPr>
            <w:tcW w:w="2180" w:type="dxa"/>
          </w:tcPr>
          <w:p w14:paraId="08E2422D" w14:textId="033E99FD" w:rsidR="001F7868" w:rsidRDefault="001F7868" w:rsidP="00222C8B">
            <w:r>
              <w:t>M8PFOA</w:t>
            </w:r>
          </w:p>
        </w:tc>
        <w:tc>
          <w:tcPr>
            <w:tcW w:w="2405" w:type="dxa"/>
          </w:tcPr>
          <w:p w14:paraId="678DB899" w14:textId="3B5BF2EB" w:rsidR="00255007" w:rsidRDefault="00F35611" w:rsidP="00222C8B">
            <w:hyperlink r:id="rId22" w:history="1">
              <w:r w:rsidR="00255007" w:rsidRPr="00255007">
                <w:rPr>
                  <w:rStyle w:val="Hyperlink"/>
                </w:rPr>
                <w:t>DTXSID501337534</w:t>
              </w:r>
            </w:hyperlink>
          </w:p>
        </w:tc>
        <w:tc>
          <w:tcPr>
            <w:tcW w:w="2610" w:type="dxa"/>
          </w:tcPr>
          <w:p w14:paraId="6B117BA2" w14:textId="4F21B9C5" w:rsidR="001F7868" w:rsidRDefault="00A73458" w:rsidP="00222C8B">
            <w:r>
              <w:t xml:space="preserve">375.9997, </w:t>
            </w:r>
            <w:r w:rsidR="00B4313B">
              <w:t>420.9929</w:t>
            </w:r>
          </w:p>
        </w:tc>
        <w:tc>
          <w:tcPr>
            <w:tcW w:w="2155" w:type="dxa"/>
          </w:tcPr>
          <w:p w14:paraId="18C0D40A" w14:textId="04E196D1" w:rsidR="001F7868" w:rsidRDefault="00B4313B" w:rsidP="00222C8B">
            <w:r>
              <w:t>17.33</w:t>
            </w:r>
          </w:p>
        </w:tc>
      </w:tr>
      <w:tr w:rsidR="001F7868" w14:paraId="222F77F1" w14:textId="77777777" w:rsidTr="00ED7C60">
        <w:tc>
          <w:tcPr>
            <w:tcW w:w="2180" w:type="dxa"/>
          </w:tcPr>
          <w:p w14:paraId="697C37CF" w14:textId="09385BD3" w:rsidR="001F7868" w:rsidRDefault="00255007" w:rsidP="00222C8B">
            <w:r>
              <w:t>M</w:t>
            </w:r>
            <w:r w:rsidR="00864364">
              <w:t>3</w:t>
            </w:r>
            <w:r>
              <w:t>PFHx</w:t>
            </w:r>
            <w:r w:rsidR="00926A0F">
              <w:t>S</w:t>
            </w:r>
          </w:p>
        </w:tc>
        <w:tc>
          <w:tcPr>
            <w:tcW w:w="2405" w:type="dxa"/>
          </w:tcPr>
          <w:p w14:paraId="11D6FC04" w14:textId="0DDDAF63" w:rsidR="00255007" w:rsidRPr="00606000" w:rsidRDefault="00F35611" w:rsidP="00222C8B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23" w:tgtFrame="_blank" w:tooltip="https://comptox.epa.gov/dashboard/chemical/details/dtxsid901337562" w:history="1">
              <w:r w:rsidR="00864364">
                <w:rPr>
                  <w:rStyle w:val="Hyperlink"/>
                  <w:rFonts w:ascii="Calibri" w:hAnsi="Calibri" w:cs="Calibri"/>
                </w:rPr>
                <w:t>DTXSID901337562</w:t>
              </w:r>
            </w:hyperlink>
          </w:p>
        </w:tc>
        <w:tc>
          <w:tcPr>
            <w:tcW w:w="2610" w:type="dxa"/>
          </w:tcPr>
          <w:p w14:paraId="5D75EC65" w14:textId="0C600DDB" w:rsidR="001F7868" w:rsidRDefault="00B4313B" w:rsidP="00222C8B">
            <w:r>
              <w:t>401.9463</w:t>
            </w:r>
          </w:p>
        </w:tc>
        <w:tc>
          <w:tcPr>
            <w:tcW w:w="2155" w:type="dxa"/>
          </w:tcPr>
          <w:p w14:paraId="0FFAC3A0" w14:textId="513ABC6A" w:rsidR="001F7868" w:rsidRDefault="00B4313B" w:rsidP="00222C8B">
            <w:r>
              <w:t>18.14</w:t>
            </w:r>
          </w:p>
        </w:tc>
      </w:tr>
      <w:tr w:rsidR="001F7868" w14:paraId="17F53FD1" w14:textId="77777777" w:rsidTr="00ED7C60">
        <w:tc>
          <w:tcPr>
            <w:tcW w:w="2180" w:type="dxa"/>
          </w:tcPr>
          <w:p w14:paraId="178B5911" w14:textId="5F6F04AF" w:rsidR="001F7868" w:rsidRDefault="001F7868" w:rsidP="00222C8B">
            <w:r>
              <w:t>M9PFNA</w:t>
            </w:r>
          </w:p>
        </w:tc>
        <w:tc>
          <w:tcPr>
            <w:tcW w:w="2405" w:type="dxa"/>
          </w:tcPr>
          <w:p w14:paraId="72E469D5" w14:textId="0299FA7D" w:rsidR="00255007" w:rsidRDefault="00F35611" w:rsidP="00222C8B">
            <w:hyperlink r:id="rId24" w:history="1">
              <w:r w:rsidR="00255007" w:rsidRPr="00255007">
                <w:rPr>
                  <w:rStyle w:val="Hyperlink"/>
                </w:rPr>
                <w:t>DTXSID201337535</w:t>
              </w:r>
            </w:hyperlink>
          </w:p>
        </w:tc>
        <w:tc>
          <w:tcPr>
            <w:tcW w:w="2610" w:type="dxa"/>
          </w:tcPr>
          <w:p w14:paraId="57E4A489" w14:textId="1CC2A774" w:rsidR="001F7868" w:rsidRDefault="00A73458" w:rsidP="00222C8B">
            <w:r>
              <w:t xml:space="preserve">426.9999, </w:t>
            </w:r>
            <w:r w:rsidR="00B4313B">
              <w:t>471.9931</w:t>
            </w:r>
          </w:p>
        </w:tc>
        <w:tc>
          <w:tcPr>
            <w:tcW w:w="2155" w:type="dxa"/>
          </w:tcPr>
          <w:p w14:paraId="798900EB" w14:textId="02502CC0" w:rsidR="001F7868" w:rsidRDefault="00B4313B" w:rsidP="00222C8B">
            <w:r>
              <w:t>18.77</w:t>
            </w:r>
          </w:p>
        </w:tc>
      </w:tr>
      <w:tr w:rsidR="001F7868" w14:paraId="7CE26B7A" w14:textId="77777777" w:rsidTr="00ED7C60">
        <w:tc>
          <w:tcPr>
            <w:tcW w:w="2180" w:type="dxa"/>
          </w:tcPr>
          <w:p w14:paraId="72CCE7D2" w14:textId="52276BD8" w:rsidR="001F7868" w:rsidRDefault="00D82E3C" w:rsidP="00222C8B">
            <w:r>
              <w:t>M2-</w:t>
            </w:r>
            <w:r w:rsidR="00255007">
              <w:t>8:2 FTS</w:t>
            </w:r>
          </w:p>
        </w:tc>
        <w:tc>
          <w:tcPr>
            <w:tcW w:w="2405" w:type="dxa"/>
          </w:tcPr>
          <w:p w14:paraId="6DB0825A" w14:textId="428C9474" w:rsidR="00255007" w:rsidRDefault="00F35611" w:rsidP="00222C8B">
            <w:hyperlink r:id="rId25" w:history="1">
              <w:r w:rsidR="00255007" w:rsidRPr="00255007">
                <w:rPr>
                  <w:rStyle w:val="Hyperlink"/>
                </w:rPr>
                <w:t>DTXSID201337616</w:t>
              </w:r>
            </w:hyperlink>
          </w:p>
        </w:tc>
        <w:tc>
          <w:tcPr>
            <w:tcW w:w="2610" w:type="dxa"/>
          </w:tcPr>
          <w:p w14:paraId="39E6569B" w14:textId="29ACD11A" w:rsidR="001F7868" w:rsidRDefault="00B4313B" w:rsidP="00222C8B">
            <w:r>
              <w:t>528.9679</w:t>
            </w:r>
          </w:p>
        </w:tc>
        <w:tc>
          <w:tcPr>
            <w:tcW w:w="2155" w:type="dxa"/>
          </w:tcPr>
          <w:p w14:paraId="549540C3" w14:textId="5B1B7CF0" w:rsidR="001F7868" w:rsidRDefault="00B4313B" w:rsidP="00222C8B">
            <w:r>
              <w:t>19.44</w:t>
            </w:r>
          </w:p>
        </w:tc>
      </w:tr>
      <w:tr w:rsidR="001F7868" w14:paraId="7AAF8021" w14:textId="77777777" w:rsidTr="00ED7C60">
        <w:tc>
          <w:tcPr>
            <w:tcW w:w="2180" w:type="dxa"/>
          </w:tcPr>
          <w:p w14:paraId="215AB1C8" w14:textId="5D9AE8B9" w:rsidR="001F7868" w:rsidRDefault="00D82E3C" w:rsidP="00222C8B">
            <w:r>
              <w:t>M6PFDA</w:t>
            </w:r>
          </w:p>
        </w:tc>
        <w:tc>
          <w:tcPr>
            <w:tcW w:w="2405" w:type="dxa"/>
          </w:tcPr>
          <w:p w14:paraId="47FB4C68" w14:textId="53026FEC" w:rsidR="00255007" w:rsidRDefault="00F35611" w:rsidP="00222C8B">
            <w:hyperlink r:id="rId26" w:history="1">
              <w:r w:rsidR="00255007" w:rsidRPr="00255007">
                <w:rPr>
                  <w:rStyle w:val="Hyperlink"/>
                </w:rPr>
                <w:t>DTXSID50925719</w:t>
              </w:r>
            </w:hyperlink>
          </w:p>
        </w:tc>
        <w:tc>
          <w:tcPr>
            <w:tcW w:w="2610" w:type="dxa"/>
          </w:tcPr>
          <w:p w14:paraId="2F631A54" w14:textId="573E3B7D" w:rsidR="001F7868" w:rsidRDefault="00A73458" w:rsidP="00222C8B">
            <w:r>
              <w:t xml:space="preserve">473.9866, </w:t>
            </w:r>
            <w:r w:rsidR="00B4313B">
              <w:t>518.9798</w:t>
            </w:r>
          </w:p>
        </w:tc>
        <w:tc>
          <w:tcPr>
            <w:tcW w:w="2155" w:type="dxa"/>
          </w:tcPr>
          <w:p w14:paraId="07F5C5BC" w14:textId="73199031" w:rsidR="001F7868" w:rsidRDefault="00B4313B" w:rsidP="00222C8B">
            <w:r>
              <w:t>20.15</w:t>
            </w:r>
          </w:p>
        </w:tc>
      </w:tr>
      <w:tr w:rsidR="001F7868" w14:paraId="11ADE433" w14:textId="77777777" w:rsidTr="00ED7C60">
        <w:tc>
          <w:tcPr>
            <w:tcW w:w="2180" w:type="dxa"/>
          </w:tcPr>
          <w:p w14:paraId="28C1EB08" w14:textId="780082B0" w:rsidR="001F7868" w:rsidRDefault="00D82E3C" w:rsidP="00222C8B">
            <w:r>
              <w:t>M8PFOS</w:t>
            </w:r>
          </w:p>
        </w:tc>
        <w:tc>
          <w:tcPr>
            <w:tcW w:w="2405" w:type="dxa"/>
          </w:tcPr>
          <w:p w14:paraId="42665B2A" w14:textId="653038E0" w:rsidR="00255007" w:rsidRDefault="00F35611" w:rsidP="00222C8B">
            <w:hyperlink r:id="rId27" w:history="1">
              <w:r w:rsidR="00255007" w:rsidRPr="00255007">
                <w:rPr>
                  <w:rStyle w:val="Hyperlink"/>
                </w:rPr>
                <w:t>DTXSID601337563</w:t>
              </w:r>
            </w:hyperlink>
          </w:p>
        </w:tc>
        <w:tc>
          <w:tcPr>
            <w:tcW w:w="2610" w:type="dxa"/>
          </w:tcPr>
          <w:p w14:paraId="32626813" w14:textId="591C898D" w:rsidR="001F7868" w:rsidRDefault="00B4313B" w:rsidP="00222C8B">
            <w:r>
              <w:t>506.9567</w:t>
            </w:r>
          </w:p>
        </w:tc>
        <w:tc>
          <w:tcPr>
            <w:tcW w:w="2155" w:type="dxa"/>
          </w:tcPr>
          <w:p w14:paraId="043F7666" w14:textId="66DC7BCD" w:rsidR="001F7868" w:rsidRDefault="00B4313B" w:rsidP="00222C8B">
            <w:r>
              <w:t>21.01</w:t>
            </w:r>
          </w:p>
        </w:tc>
      </w:tr>
      <w:tr w:rsidR="00D82E3C" w14:paraId="511B12E7" w14:textId="77777777" w:rsidTr="00ED7C60">
        <w:tc>
          <w:tcPr>
            <w:tcW w:w="2180" w:type="dxa"/>
          </w:tcPr>
          <w:p w14:paraId="3CC86A74" w14:textId="1876BF2D" w:rsidR="00D82E3C" w:rsidRDefault="00D82E3C" w:rsidP="00222C8B">
            <w:r>
              <w:t>M7PFUdA</w:t>
            </w:r>
          </w:p>
        </w:tc>
        <w:tc>
          <w:tcPr>
            <w:tcW w:w="2405" w:type="dxa"/>
          </w:tcPr>
          <w:p w14:paraId="3A107E9D" w14:textId="4D610E2B" w:rsidR="00255007" w:rsidRPr="00261EDD" w:rsidDel="00255007" w:rsidRDefault="00F35611" w:rsidP="3B352781">
            <w:pPr>
              <w:rPr>
                <w:rFonts w:cstheme="minorHAnsi"/>
              </w:rPr>
            </w:pPr>
            <w:hyperlink r:id="rId28" w:history="1">
              <w:r w:rsidR="74CEA9CA" w:rsidRPr="00606000">
                <w:rPr>
                  <w:rStyle w:val="Hyperlink"/>
                  <w:rFonts w:eastAsia="Segoe UI" w:cstheme="minorHAnsi"/>
                </w:rPr>
                <w:t>DTXSID101028082</w:t>
              </w:r>
            </w:hyperlink>
          </w:p>
        </w:tc>
        <w:tc>
          <w:tcPr>
            <w:tcW w:w="2610" w:type="dxa"/>
          </w:tcPr>
          <w:p w14:paraId="6FA8A613" w14:textId="1667B516" w:rsidR="00D82E3C" w:rsidRDefault="00A73458" w:rsidP="00222C8B">
            <w:r>
              <w:t xml:space="preserve">524.9868, </w:t>
            </w:r>
            <w:r w:rsidR="00B4313B">
              <w:t>569.9800</w:t>
            </w:r>
          </w:p>
        </w:tc>
        <w:tc>
          <w:tcPr>
            <w:tcW w:w="2155" w:type="dxa"/>
          </w:tcPr>
          <w:p w14:paraId="33F8211D" w14:textId="6CD1F3BB" w:rsidR="00D82E3C" w:rsidRDefault="00B4313B" w:rsidP="00222C8B">
            <w:r>
              <w:t>21.54</w:t>
            </w:r>
          </w:p>
        </w:tc>
      </w:tr>
      <w:tr w:rsidR="00D82E3C" w14:paraId="09850181" w14:textId="77777777" w:rsidTr="00ED7C60">
        <w:tc>
          <w:tcPr>
            <w:tcW w:w="2180" w:type="dxa"/>
          </w:tcPr>
          <w:p w14:paraId="0CD5EBDC" w14:textId="70418019" w:rsidR="00D82E3C" w:rsidRDefault="00D82E3C" w:rsidP="00222C8B">
            <w:r>
              <w:t>d3-N-MeFOSAA</w:t>
            </w:r>
          </w:p>
        </w:tc>
        <w:tc>
          <w:tcPr>
            <w:tcW w:w="2405" w:type="dxa"/>
          </w:tcPr>
          <w:p w14:paraId="6C5AFDF9" w14:textId="4EB149AC" w:rsidR="00F65651" w:rsidRDefault="00F35611" w:rsidP="00222C8B">
            <w:hyperlink r:id="rId29" w:history="1">
              <w:r w:rsidR="00F65651" w:rsidRPr="00F65651">
                <w:rPr>
                  <w:rStyle w:val="Hyperlink"/>
                </w:rPr>
                <w:t>DTXSID701337609</w:t>
              </w:r>
            </w:hyperlink>
          </w:p>
        </w:tc>
        <w:tc>
          <w:tcPr>
            <w:tcW w:w="2610" w:type="dxa"/>
          </w:tcPr>
          <w:p w14:paraId="05C60070" w14:textId="50AE8844" w:rsidR="00D82E3C" w:rsidRDefault="00B4313B" w:rsidP="00222C8B">
            <w:r>
              <w:t>572.9858</w:t>
            </w:r>
          </w:p>
        </w:tc>
        <w:tc>
          <w:tcPr>
            <w:tcW w:w="2155" w:type="dxa"/>
          </w:tcPr>
          <w:p w14:paraId="180B6DEE" w14:textId="62980588" w:rsidR="00D82E3C" w:rsidRDefault="00B4313B" w:rsidP="00222C8B">
            <w:r>
              <w:t>22.42</w:t>
            </w:r>
          </w:p>
        </w:tc>
      </w:tr>
      <w:tr w:rsidR="00D82E3C" w14:paraId="69AEBD66" w14:textId="77777777" w:rsidTr="00ED7C60">
        <w:tc>
          <w:tcPr>
            <w:tcW w:w="2180" w:type="dxa"/>
          </w:tcPr>
          <w:p w14:paraId="61D317A9" w14:textId="73FD85A8" w:rsidR="00D82E3C" w:rsidRDefault="00D82E3C" w:rsidP="00222C8B">
            <w:r>
              <w:t>MPFDoA</w:t>
            </w:r>
          </w:p>
        </w:tc>
        <w:tc>
          <w:tcPr>
            <w:tcW w:w="2405" w:type="dxa"/>
          </w:tcPr>
          <w:p w14:paraId="48C9C79E" w14:textId="6197FCFE" w:rsidR="00F65651" w:rsidRDefault="00F35611" w:rsidP="00222C8B">
            <w:hyperlink r:id="rId30" w:history="1">
              <w:r w:rsidR="00F65651" w:rsidRPr="00F65651">
                <w:rPr>
                  <w:rStyle w:val="Hyperlink"/>
                </w:rPr>
                <w:t>DTXSID001028089</w:t>
              </w:r>
            </w:hyperlink>
          </w:p>
        </w:tc>
        <w:tc>
          <w:tcPr>
            <w:tcW w:w="2610" w:type="dxa"/>
          </w:tcPr>
          <w:p w14:paraId="7A3FAAFF" w14:textId="50F6D77B" w:rsidR="00D82E3C" w:rsidRDefault="00A73458" w:rsidP="00222C8B">
            <w:r>
              <w:t xml:space="preserve">569.9668, </w:t>
            </w:r>
            <w:r w:rsidR="00B4313B">
              <w:t>614.9600</w:t>
            </w:r>
          </w:p>
        </w:tc>
        <w:tc>
          <w:tcPr>
            <w:tcW w:w="2155" w:type="dxa"/>
          </w:tcPr>
          <w:p w14:paraId="778FFB75" w14:textId="01D203AF" w:rsidR="00D82E3C" w:rsidRDefault="00B4313B" w:rsidP="00222C8B">
            <w:r>
              <w:t>23.00</w:t>
            </w:r>
          </w:p>
        </w:tc>
      </w:tr>
      <w:tr w:rsidR="00D82E3C" w14:paraId="73D440CF" w14:textId="77777777" w:rsidTr="00ED7C60">
        <w:tc>
          <w:tcPr>
            <w:tcW w:w="2180" w:type="dxa"/>
          </w:tcPr>
          <w:p w14:paraId="040C94ED" w14:textId="0C035B07" w:rsidR="00D82E3C" w:rsidRDefault="00D82E3C" w:rsidP="00222C8B">
            <w:r>
              <w:t>d5-N-EtFOSAA</w:t>
            </w:r>
          </w:p>
        </w:tc>
        <w:tc>
          <w:tcPr>
            <w:tcW w:w="2405" w:type="dxa"/>
          </w:tcPr>
          <w:p w14:paraId="0BC1CC1B" w14:textId="10CEDB43" w:rsidR="00F65651" w:rsidRDefault="00F35611" w:rsidP="00222C8B">
            <w:hyperlink r:id="rId31" w:history="1">
              <w:r w:rsidR="00F65651" w:rsidRPr="00F65651">
                <w:rPr>
                  <w:rStyle w:val="Hyperlink"/>
                </w:rPr>
                <w:t>DTXSID001337610</w:t>
              </w:r>
            </w:hyperlink>
          </w:p>
        </w:tc>
        <w:tc>
          <w:tcPr>
            <w:tcW w:w="2610" w:type="dxa"/>
          </w:tcPr>
          <w:p w14:paraId="71B9ED8F" w14:textId="6E6965BD" w:rsidR="00D82E3C" w:rsidRDefault="00B4313B" w:rsidP="00222C8B">
            <w:r>
              <w:t>589.0140</w:t>
            </w:r>
          </w:p>
        </w:tc>
        <w:tc>
          <w:tcPr>
            <w:tcW w:w="2155" w:type="dxa"/>
          </w:tcPr>
          <w:p w14:paraId="04DB8043" w14:textId="154A8777" w:rsidR="00D82E3C" w:rsidRDefault="00B4313B" w:rsidP="00222C8B">
            <w:r>
              <w:t>23.65</w:t>
            </w:r>
          </w:p>
        </w:tc>
      </w:tr>
      <w:tr w:rsidR="00D82E3C" w14:paraId="062C494B" w14:textId="77777777" w:rsidTr="00ED7C60">
        <w:tc>
          <w:tcPr>
            <w:tcW w:w="2180" w:type="dxa"/>
          </w:tcPr>
          <w:p w14:paraId="35C857DE" w14:textId="583EB020" w:rsidR="00D82E3C" w:rsidRDefault="00D82E3C" w:rsidP="00222C8B">
            <w:r>
              <w:t>M8FOSA</w:t>
            </w:r>
          </w:p>
        </w:tc>
        <w:tc>
          <w:tcPr>
            <w:tcW w:w="2405" w:type="dxa"/>
          </w:tcPr>
          <w:p w14:paraId="723491D5" w14:textId="0FDC26CD" w:rsidR="00F65651" w:rsidRDefault="00F35611" w:rsidP="00222C8B">
            <w:hyperlink r:id="rId32" w:history="1">
              <w:r w:rsidR="00F65651" w:rsidRPr="00F65651">
                <w:rPr>
                  <w:rStyle w:val="Hyperlink"/>
                </w:rPr>
                <w:t>DTXSID001337591</w:t>
              </w:r>
            </w:hyperlink>
          </w:p>
        </w:tc>
        <w:tc>
          <w:tcPr>
            <w:tcW w:w="2610" w:type="dxa"/>
          </w:tcPr>
          <w:p w14:paraId="61DFC028" w14:textId="5754B78F" w:rsidR="00D82E3C" w:rsidRDefault="00B4313B" w:rsidP="00222C8B">
            <w:r>
              <w:t>505.9727</w:t>
            </w:r>
          </w:p>
        </w:tc>
        <w:tc>
          <w:tcPr>
            <w:tcW w:w="2155" w:type="dxa"/>
          </w:tcPr>
          <w:p w14:paraId="5FDB9692" w14:textId="4025431D" w:rsidR="00D82E3C" w:rsidRDefault="00B4313B" w:rsidP="00222C8B">
            <w:r>
              <w:t>25.28</w:t>
            </w:r>
          </w:p>
        </w:tc>
      </w:tr>
      <w:tr w:rsidR="00D82E3C" w14:paraId="3453853A" w14:textId="77777777" w:rsidTr="00ED7C60">
        <w:tc>
          <w:tcPr>
            <w:tcW w:w="2180" w:type="dxa"/>
          </w:tcPr>
          <w:p w14:paraId="45898346" w14:textId="66181E53" w:rsidR="00D82E3C" w:rsidRDefault="00D82E3C" w:rsidP="00222C8B">
            <w:r>
              <w:t>M2PFTeDA</w:t>
            </w:r>
          </w:p>
        </w:tc>
        <w:tc>
          <w:tcPr>
            <w:tcW w:w="2405" w:type="dxa"/>
          </w:tcPr>
          <w:p w14:paraId="5D87C0D5" w14:textId="1F695327" w:rsidR="00F65651" w:rsidRPr="00261EDD" w:rsidDel="00F65651" w:rsidRDefault="00F35611" w:rsidP="3B352781">
            <w:pPr>
              <w:rPr>
                <w:rFonts w:cstheme="minorHAnsi"/>
              </w:rPr>
            </w:pPr>
            <w:hyperlink r:id="rId33" w:history="1">
              <w:r w:rsidR="776BB750" w:rsidRPr="00606000">
                <w:rPr>
                  <w:rStyle w:val="Hyperlink"/>
                  <w:rFonts w:eastAsia="Segoe UI" w:cstheme="minorHAnsi"/>
                </w:rPr>
                <w:t>DTXSID301028088</w:t>
              </w:r>
            </w:hyperlink>
          </w:p>
        </w:tc>
        <w:tc>
          <w:tcPr>
            <w:tcW w:w="2610" w:type="dxa"/>
          </w:tcPr>
          <w:p w14:paraId="477DF5B0" w14:textId="26A7B63E" w:rsidR="00D82E3C" w:rsidRDefault="00A73458" w:rsidP="00222C8B">
            <w:r>
              <w:t xml:space="preserve">669.9604, </w:t>
            </w:r>
            <w:r w:rsidR="00B4313B">
              <w:t>714.9536</w:t>
            </w:r>
          </w:p>
        </w:tc>
        <w:tc>
          <w:tcPr>
            <w:tcW w:w="2155" w:type="dxa"/>
          </w:tcPr>
          <w:p w14:paraId="464731EF" w14:textId="5B821E3C" w:rsidR="00D82E3C" w:rsidRDefault="00B4313B" w:rsidP="00222C8B">
            <w:r>
              <w:t>25.85</w:t>
            </w:r>
          </w:p>
        </w:tc>
      </w:tr>
    </w:tbl>
    <w:p w14:paraId="383CF4F1" w14:textId="77777777" w:rsidR="009F0D0E" w:rsidRDefault="009F0D0E" w:rsidP="009F0D0E">
      <w:pPr>
        <w:spacing w:after="0"/>
        <w:rPr>
          <w:b/>
          <w:bCs/>
        </w:rPr>
      </w:pPr>
    </w:p>
    <w:p w14:paraId="4C07D8A6" w14:textId="77777777" w:rsidR="00263997" w:rsidRPr="009F0D0E" w:rsidRDefault="00263997" w:rsidP="009F0D0E">
      <w:pPr>
        <w:spacing w:after="0"/>
        <w:rPr>
          <w:b/>
          <w:bCs/>
        </w:rPr>
      </w:pPr>
    </w:p>
    <w:p w14:paraId="25A2221E" w14:textId="5579AF0A" w:rsidR="008A4754" w:rsidRDefault="008A4754" w:rsidP="00222C8B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8A4754">
        <w:rPr>
          <w:b/>
          <w:bCs/>
        </w:rPr>
        <w:t>Excluded Data Points</w:t>
      </w:r>
    </w:p>
    <w:p w14:paraId="39584283" w14:textId="77777777" w:rsidR="00DD6E24" w:rsidRDefault="00DD6E24" w:rsidP="00606000">
      <w:pPr>
        <w:pStyle w:val="ListParagraph"/>
        <w:spacing w:after="0"/>
        <w:ind w:left="360"/>
        <w:rPr>
          <w:b/>
          <w:bCs/>
        </w:rPr>
      </w:pPr>
    </w:p>
    <w:p w14:paraId="5912E134" w14:textId="19AF4881" w:rsidR="00CB5A91" w:rsidRDefault="00A3647F" w:rsidP="00F1487C">
      <w:pPr>
        <w:spacing w:after="0"/>
        <w:jc w:val="both"/>
      </w:pPr>
      <w:r>
        <w:t xml:space="preserve">Integrated peaks were manually inspected in Thermo Xcalibur Quan. </w:t>
      </w:r>
      <w:r w:rsidR="00E765E6">
        <w:t>If peak integration issues were present, ion abundances were replaced with reintegrated peak areas.</w:t>
      </w:r>
      <w:r w:rsidR="00FB3B50">
        <w:t xml:space="preserve"> </w:t>
      </w:r>
      <w:r w:rsidR="00E765E6">
        <w:t>Following model fitting in R, c</w:t>
      </w:r>
      <w:r w:rsidR="00D00E8D">
        <w:t>alibration curves were manually inspected for potential outlier</w:t>
      </w:r>
      <w:r w:rsidR="00435BF8">
        <w:t>s</w:t>
      </w:r>
      <w:r w:rsidR="00D00E8D">
        <w:t xml:space="preserve">. </w:t>
      </w:r>
      <w:r w:rsidR="00E765E6">
        <w:t xml:space="preserve">Points </w:t>
      </w:r>
      <w:r w:rsidR="003B390B">
        <w:t>observed to visually deviate from linearity or to have high coefficient-of-variation (CV) were excluded from further data analysis.</w:t>
      </w:r>
      <w:r w:rsidR="00E765E6">
        <w:t xml:space="preserve"> </w:t>
      </w:r>
      <w:r w:rsidR="00DB03EA">
        <w:t xml:space="preserve">Calibration </w:t>
      </w:r>
      <w:r w:rsidR="002555DC">
        <w:t xml:space="preserve">levels </w:t>
      </w:r>
      <w:r w:rsidR="00DB03EA">
        <w:t xml:space="preserve">with only one replicate </w:t>
      </w:r>
      <w:r w:rsidR="00DD77A9">
        <w:t xml:space="preserve">passing visual inspection </w:t>
      </w:r>
      <w:r w:rsidR="00DB03EA">
        <w:t>were removed (</w:t>
      </w:r>
      <w:r w:rsidR="002F3860">
        <w:t>M</w:t>
      </w:r>
      <w:r w:rsidR="00DB03EA">
        <w:t xml:space="preserve">PFBA DW 5ppb, </w:t>
      </w:r>
      <w:r w:rsidR="002F3860">
        <w:t>M8</w:t>
      </w:r>
      <w:r w:rsidR="00DB03EA">
        <w:t>PFOA DW 1ppb).</w:t>
      </w:r>
      <w:r w:rsidR="00755FF9">
        <w:t xml:space="preserve"> </w:t>
      </w:r>
    </w:p>
    <w:p w14:paraId="0C4D21D4" w14:textId="77777777" w:rsidR="00DD6E24" w:rsidRDefault="00DD6E24" w:rsidP="00606000">
      <w:pPr>
        <w:spacing w:after="0"/>
      </w:pPr>
    </w:p>
    <w:p w14:paraId="49185288" w14:textId="7DDAB24E" w:rsidR="00812064" w:rsidRDefault="00812064" w:rsidP="00222C8B">
      <w:pPr>
        <w:spacing w:after="0"/>
      </w:pPr>
      <w:r>
        <w:t>The following data points were excluded from further analysis:</w:t>
      </w:r>
    </w:p>
    <w:p w14:paraId="217164CF" w14:textId="77777777" w:rsidR="00DD6E24" w:rsidRDefault="00DD6E24" w:rsidP="00606000">
      <w:pPr>
        <w:spacing w:after="0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2153"/>
        <w:gridCol w:w="1590"/>
        <w:gridCol w:w="1414"/>
        <w:gridCol w:w="1970"/>
        <w:gridCol w:w="1148"/>
      </w:tblGrid>
      <w:tr w:rsidR="008428F0" w14:paraId="1913321F" w14:textId="1FBAF0F0" w:rsidTr="00606000">
        <w:tc>
          <w:tcPr>
            <w:tcW w:w="1075" w:type="dxa"/>
          </w:tcPr>
          <w:p w14:paraId="5DAB03E7" w14:textId="0B072F69" w:rsidR="00E765E6" w:rsidRPr="00606000" w:rsidRDefault="008428F0" w:rsidP="00222C8B">
            <w:pPr>
              <w:rPr>
                <w:b/>
                <w:bCs/>
              </w:rPr>
            </w:pPr>
            <w:r>
              <w:rPr>
                <w:b/>
                <w:bCs/>
              </w:rPr>
              <w:t>Matrix</w:t>
            </w:r>
          </w:p>
        </w:tc>
        <w:tc>
          <w:tcPr>
            <w:tcW w:w="2153" w:type="dxa"/>
          </w:tcPr>
          <w:p w14:paraId="04C18CBD" w14:textId="46DAD98A" w:rsidR="00E765E6" w:rsidRPr="00606000" w:rsidRDefault="00E765E6" w:rsidP="00222C8B">
            <w:pPr>
              <w:rPr>
                <w:b/>
                <w:bCs/>
              </w:rPr>
            </w:pPr>
            <w:r w:rsidRPr="00606000">
              <w:rPr>
                <w:b/>
                <w:bCs/>
              </w:rPr>
              <w:t>Compound</w:t>
            </w:r>
          </w:p>
        </w:tc>
        <w:tc>
          <w:tcPr>
            <w:tcW w:w="1590" w:type="dxa"/>
          </w:tcPr>
          <w:p w14:paraId="1040DDA5" w14:textId="548A9CED" w:rsidR="00E765E6" w:rsidRPr="00606000" w:rsidRDefault="00E765E6" w:rsidP="00222C8B">
            <w:pPr>
              <w:rPr>
                <w:b/>
                <w:bCs/>
              </w:rPr>
            </w:pPr>
            <w:r w:rsidRPr="00606000">
              <w:rPr>
                <w:b/>
                <w:bCs/>
              </w:rPr>
              <w:t>Concentration (ppb)</w:t>
            </w:r>
          </w:p>
        </w:tc>
        <w:tc>
          <w:tcPr>
            <w:tcW w:w="1414" w:type="dxa"/>
          </w:tcPr>
          <w:p w14:paraId="2383B226" w14:textId="09B5A5F6" w:rsidR="00E765E6" w:rsidRPr="00606000" w:rsidRDefault="00E765E6" w:rsidP="00222C8B">
            <w:pPr>
              <w:rPr>
                <w:b/>
                <w:bCs/>
              </w:rPr>
            </w:pPr>
            <w:r w:rsidRPr="00606000">
              <w:rPr>
                <w:b/>
                <w:bCs/>
              </w:rPr>
              <w:t>Replicate</w:t>
            </w:r>
          </w:p>
        </w:tc>
        <w:tc>
          <w:tcPr>
            <w:tcW w:w="1970" w:type="dxa"/>
          </w:tcPr>
          <w:p w14:paraId="0E561FEB" w14:textId="6E9A2798" w:rsidR="00E765E6" w:rsidRPr="00606000" w:rsidRDefault="00E765E6" w:rsidP="00222C8B">
            <w:pPr>
              <w:rPr>
                <w:b/>
                <w:bCs/>
              </w:rPr>
            </w:pPr>
            <w:r w:rsidRPr="00606000">
              <w:rPr>
                <w:b/>
                <w:bCs/>
              </w:rPr>
              <w:t>Reason for Exclusion</w:t>
            </w:r>
          </w:p>
        </w:tc>
        <w:tc>
          <w:tcPr>
            <w:tcW w:w="1148" w:type="dxa"/>
          </w:tcPr>
          <w:p w14:paraId="61B9E766" w14:textId="66686F0B" w:rsidR="00E765E6" w:rsidRPr="00606000" w:rsidRDefault="00E765E6" w:rsidP="00222C8B">
            <w:pPr>
              <w:rPr>
                <w:b/>
                <w:bCs/>
              </w:rPr>
            </w:pPr>
            <w:r w:rsidRPr="00606000">
              <w:rPr>
                <w:b/>
                <w:bCs/>
              </w:rPr>
              <w:t>Excluded in</w:t>
            </w:r>
          </w:p>
        </w:tc>
      </w:tr>
      <w:tr w:rsidR="008428F0" w14:paraId="0CFE5FA2" w14:textId="77777777" w:rsidTr="00606000">
        <w:tc>
          <w:tcPr>
            <w:tcW w:w="1075" w:type="dxa"/>
          </w:tcPr>
          <w:p w14:paraId="0BC1B4C6" w14:textId="25AE32F4" w:rsidR="004A3CF8" w:rsidRDefault="004A3CF8" w:rsidP="00222C8B">
            <w:r>
              <w:t>DW</w:t>
            </w:r>
          </w:p>
        </w:tc>
        <w:tc>
          <w:tcPr>
            <w:tcW w:w="2153" w:type="dxa"/>
          </w:tcPr>
          <w:p w14:paraId="2140B71F" w14:textId="3C4F8924" w:rsidR="004A3CF8" w:rsidRDefault="004A3CF8" w:rsidP="00222C8B">
            <w:r>
              <w:t>All carboxylic acids (</w:t>
            </w:r>
            <w:r w:rsidR="002F3860">
              <w:t>M</w:t>
            </w:r>
            <w:r>
              <w:t xml:space="preserve">PFBA, </w:t>
            </w:r>
            <w:r w:rsidR="002F3860">
              <w:t>M5</w:t>
            </w:r>
            <w:r>
              <w:t xml:space="preserve">PFPeA, </w:t>
            </w:r>
            <w:r w:rsidR="002F3860">
              <w:t>M5</w:t>
            </w:r>
            <w:r>
              <w:t xml:space="preserve">PFHxA, </w:t>
            </w:r>
            <w:r w:rsidR="002F3860">
              <w:t>M4</w:t>
            </w:r>
            <w:r>
              <w:t xml:space="preserve">PFHpA, </w:t>
            </w:r>
            <w:r w:rsidR="002F3860">
              <w:t>M9</w:t>
            </w:r>
            <w:r>
              <w:t xml:space="preserve">PFNA, </w:t>
            </w:r>
            <w:r w:rsidR="002F3860">
              <w:t>M6</w:t>
            </w:r>
            <w:r>
              <w:t xml:space="preserve">PFDA, </w:t>
            </w:r>
            <w:r w:rsidR="002F3860">
              <w:t>M7</w:t>
            </w:r>
            <w:r>
              <w:t xml:space="preserve">PFUdA, </w:t>
            </w:r>
            <w:r w:rsidR="002F3860">
              <w:t>M</w:t>
            </w:r>
            <w:r>
              <w:t xml:space="preserve">PFDoA, </w:t>
            </w:r>
            <w:r w:rsidR="002F3860">
              <w:t>M2</w:t>
            </w:r>
            <w:r>
              <w:t>PFTeDA)</w:t>
            </w:r>
          </w:p>
        </w:tc>
        <w:tc>
          <w:tcPr>
            <w:tcW w:w="1590" w:type="dxa"/>
          </w:tcPr>
          <w:p w14:paraId="4ABDD3AA" w14:textId="5DB8EB86" w:rsidR="004A3CF8" w:rsidRDefault="004A3CF8" w:rsidP="00222C8B">
            <w:r>
              <w:t>0.5</w:t>
            </w:r>
          </w:p>
        </w:tc>
        <w:tc>
          <w:tcPr>
            <w:tcW w:w="1414" w:type="dxa"/>
          </w:tcPr>
          <w:p w14:paraId="6F6DEB75" w14:textId="1AB49373" w:rsidR="004A3CF8" w:rsidRDefault="004A3CF8" w:rsidP="00222C8B">
            <w:r>
              <w:t>All replicates</w:t>
            </w:r>
          </w:p>
        </w:tc>
        <w:tc>
          <w:tcPr>
            <w:tcW w:w="1970" w:type="dxa"/>
          </w:tcPr>
          <w:p w14:paraId="66EEEB60" w14:textId="14080C36" w:rsidR="004A3CF8" w:rsidRDefault="004A3CF8" w:rsidP="00222C8B">
            <w:r>
              <w:t>Non-detects at low concentration</w:t>
            </w:r>
          </w:p>
        </w:tc>
        <w:tc>
          <w:tcPr>
            <w:tcW w:w="1148" w:type="dxa"/>
          </w:tcPr>
          <w:p w14:paraId="76C8B616" w14:textId="731E504D" w:rsidR="004A3CF8" w:rsidRDefault="004A3CF8" w:rsidP="00222C8B">
            <w:r>
              <w:t>Xcalibur</w:t>
            </w:r>
          </w:p>
        </w:tc>
      </w:tr>
      <w:tr w:rsidR="008428F0" w14:paraId="3CA56147" w14:textId="77777777" w:rsidTr="00606000">
        <w:tc>
          <w:tcPr>
            <w:tcW w:w="1075" w:type="dxa"/>
          </w:tcPr>
          <w:p w14:paraId="0EB39B4F" w14:textId="4B98BCBE" w:rsidR="00D023D9" w:rsidRDefault="00D023D9" w:rsidP="00222C8B">
            <w:r>
              <w:t>DW</w:t>
            </w:r>
          </w:p>
        </w:tc>
        <w:tc>
          <w:tcPr>
            <w:tcW w:w="2153" w:type="dxa"/>
          </w:tcPr>
          <w:p w14:paraId="1B59D4AF" w14:textId="2E3339B4" w:rsidR="00D023D9" w:rsidRDefault="002F3860" w:rsidP="00222C8B">
            <w:r>
              <w:t>M3</w:t>
            </w:r>
            <w:r w:rsidR="00D023D9">
              <w:t>PFBS</w:t>
            </w:r>
          </w:p>
        </w:tc>
        <w:tc>
          <w:tcPr>
            <w:tcW w:w="1590" w:type="dxa"/>
          </w:tcPr>
          <w:p w14:paraId="6040ECC7" w14:textId="0A06DF43" w:rsidR="00D023D9" w:rsidRDefault="00D023D9" w:rsidP="00222C8B">
            <w:r>
              <w:t>0.5</w:t>
            </w:r>
          </w:p>
        </w:tc>
        <w:tc>
          <w:tcPr>
            <w:tcW w:w="1414" w:type="dxa"/>
          </w:tcPr>
          <w:p w14:paraId="35C878C4" w14:textId="5700587E" w:rsidR="00D023D9" w:rsidRDefault="007C7DE8" w:rsidP="00222C8B">
            <w:r>
              <w:t>All replicates</w:t>
            </w:r>
          </w:p>
        </w:tc>
        <w:tc>
          <w:tcPr>
            <w:tcW w:w="1970" w:type="dxa"/>
          </w:tcPr>
          <w:p w14:paraId="66CDD550" w14:textId="5031F042" w:rsidR="00D023D9" w:rsidRDefault="00D023D9" w:rsidP="00222C8B">
            <w:r>
              <w:t>Non-detects at low concentration</w:t>
            </w:r>
          </w:p>
        </w:tc>
        <w:tc>
          <w:tcPr>
            <w:tcW w:w="1148" w:type="dxa"/>
          </w:tcPr>
          <w:p w14:paraId="017D3D4D" w14:textId="257AB4B4" w:rsidR="00D023D9" w:rsidRDefault="00D023D9" w:rsidP="00222C8B">
            <w:r>
              <w:t>Xcalibur</w:t>
            </w:r>
          </w:p>
        </w:tc>
      </w:tr>
      <w:tr w:rsidR="002E0C45" w14:paraId="37FAAA13" w14:textId="77777777" w:rsidTr="008428F0">
        <w:tc>
          <w:tcPr>
            <w:tcW w:w="1075" w:type="dxa"/>
          </w:tcPr>
          <w:p w14:paraId="451C473F" w14:textId="795BD80B" w:rsidR="002E0C45" w:rsidRDefault="002E0C45" w:rsidP="00222C8B">
            <w:r>
              <w:t>DW</w:t>
            </w:r>
          </w:p>
        </w:tc>
        <w:tc>
          <w:tcPr>
            <w:tcW w:w="2153" w:type="dxa"/>
          </w:tcPr>
          <w:p w14:paraId="68E61413" w14:textId="18AA1380" w:rsidR="002E0C45" w:rsidRDefault="002F3860" w:rsidP="00222C8B">
            <w:r>
              <w:t>M2-</w:t>
            </w:r>
            <w:r w:rsidR="002E0C45">
              <w:t>8:2 FTS</w:t>
            </w:r>
          </w:p>
        </w:tc>
        <w:tc>
          <w:tcPr>
            <w:tcW w:w="1590" w:type="dxa"/>
          </w:tcPr>
          <w:p w14:paraId="5D9D1516" w14:textId="68B1A201" w:rsidR="002E0C45" w:rsidRDefault="002E0C45" w:rsidP="00222C8B">
            <w:r>
              <w:t>0.5, 1</w:t>
            </w:r>
          </w:p>
        </w:tc>
        <w:tc>
          <w:tcPr>
            <w:tcW w:w="1414" w:type="dxa"/>
          </w:tcPr>
          <w:p w14:paraId="6E3ED451" w14:textId="3C18C355" w:rsidR="002E0C45" w:rsidRDefault="002E0C45" w:rsidP="00222C8B">
            <w:r>
              <w:t>All replicates</w:t>
            </w:r>
          </w:p>
        </w:tc>
        <w:tc>
          <w:tcPr>
            <w:tcW w:w="1970" w:type="dxa"/>
          </w:tcPr>
          <w:p w14:paraId="7B6413C5" w14:textId="3D1D2BF3" w:rsidR="002E0C45" w:rsidRDefault="002E0C45" w:rsidP="00222C8B">
            <w:r>
              <w:t>Non-detect at low concentration</w:t>
            </w:r>
          </w:p>
        </w:tc>
        <w:tc>
          <w:tcPr>
            <w:tcW w:w="1148" w:type="dxa"/>
          </w:tcPr>
          <w:p w14:paraId="49575F95" w14:textId="615196B6" w:rsidR="002E0C45" w:rsidRDefault="002E0C45" w:rsidP="00222C8B">
            <w:r>
              <w:t>Xcalibur</w:t>
            </w:r>
          </w:p>
        </w:tc>
      </w:tr>
      <w:tr w:rsidR="008428F0" w14:paraId="54BD2D6E" w14:textId="77777777" w:rsidTr="00606000">
        <w:tc>
          <w:tcPr>
            <w:tcW w:w="1075" w:type="dxa"/>
          </w:tcPr>
          <w:p w14:paraId="62B99BEA" w14:textId="3D8D981F" w:rsidR="001271AE" w:rsidRDefault="001271AE" w:rsidP="00222C8B">
            <w:r>
              <w:t>DW</w:t>
            </w:r>
          </w:p>
        </w:tc>
        <w:tc>
          <w:tcPr>
            <w:tcW w:w="2153" w:type="dxa"/>
          </w:tcPr>
          <w:p w14:paraId="059F3A3A" w14:textId="4DC19629" w:rsidR="001271AE" w:rsidRDefault="002F3860" w:rsidP="00222C8B">
            <w:r>
              <w:t>M2-</w:t>
            </w:r>
            <w:r w:rsidR="001271AE">
              <w:t>6:2 FTS</w:t>
            </w:r>
          </w:p>
        </w:tc>
        <w:tc>
          <w:tcPr>
            <w:tcW w:w="1590" w:type="dxa"/>
          </w:tcPr>
          <w:p w14:paraId="48896ADB" w14:textId="18479E66" w:rsidR="001271AE" w:rsidRDefault="001271AE" w:rsidP="00222C8B">
            <w:r>
              <w:t>0.5</w:t>
            </w:r>
            <w:r w:rsidR="002E0C45">
              <w:t>, 1</w:t>
            </w:r>
          </w:p>
        </w:tc>
        <w:tc>
          <w:tcPr>
            <w:tcW w:w="1414" w:type="dxa"/>
          </w:tcPr>
          <w:p w14:paraId="5AD53EB4" w14:textId="2DB27C2E" w:rsidR="001271AE" w:rsidRDefault="002E0C45" w:rsidP="00222C8B">
            <w:r>
              <w:t xml:space="preserve">All replicates </w:t>
            </w:r>
          </w:p>
        </w:tc>
        <w:tc>
          <w:tcPr>
            <w:tcW w:w="1970" w:type="dxa"/>
          </w:tcPr>
          <w:p w14:paraId="41D375DA" w14:textId="29C01737" w:rsidR="001271AE" w:rsidRDefault="001271AE" w:rsidP="00222C8B">
            <w:r>
              <w:t>Non-detect at low concentration</w:t>
            </w:r>
            <w:r w:rsidR="00B2762C">
              <w:t xml:space="preserve"> (0.5 ppb), poor peak quality (1 ppb)</w:t>
            </w:r>
          </w:p>
        </w:tc>
        <w:tc>
          <w:tcPr>
            <w:tcW w:w="1148" w:type="dxa"/>
          </w:tcPr>
          <w:p w14:paraId="685D0CB3" w14:textId="668426FD" w:rsidR="001271AE" w:rsidRDefault="001271AE" w:rsidP="00222C8B">
            <w:r>
              <w:t>Xcalibur</w:t>
            </w:r>
          </w:p>
        </w:tc>
      </w:tr>
      <w:tr w:rsidR="008428F0" w14:paraId="505F3C24" w14:textId="77777777" w:rsidTr="00606000">
        <w:tc>
          <w:tcPr>
            <w:tcW w:w="1075" w:type="dxa"/>
          </w:tcPr>
          <w:p w14:paraId="3CB0E39C" w14:textId="7C11A198" w:rsidR="001271AE" w:rsidRDefault="003D5CE5" w:rsidP="00222C8B">
            <w:r>
              <w:lastRenderedPageBreak/>
              <w:t>DW</w:t>
            </w:r>
          </w:p>
        </w:tc>
        <w:tc>
          <w:tcPr>
            <w:tcW w:w="2153" w:type="dxa"/>
          </w:tcPr>
          <w:p w14:paraId="6918B807" w14:textId="45808B73" w:rsidR="001271AE" w:rsidRDefault="002F3860" w:rsidP="00222C8B">
            <w:r>
              <w:t>M2-</w:t>
            </w:r>
            <w:r w:rsidR="003D5CE5">
              <w:t>4:2 FTS</w:t>
            </w:r>
          </w:p>
        </w:tc>
        <w:tc>
          <w:tcPr>
            <w:tcW w:w="1590" w:type="dxa"/>
          </w:tcPr>
          <w:p w14:paraId="7458D502" w14:textId="2AE78719" w:rsidR="001271AE" w:rsidRDefault="003D5CE5" w:rsidP="00222C8B">
            <w:r>
              <w:t>0.5</w:t>
            </w:r>
            <w:r w:rsidR="002E0C45">
              <w:t>,</w:t>
            </w:r>
            <w:r w:rsidR="00F063F1">
              <w:t xml:space="preserve"> </w:t>
            </w:r>
            <w:r w:rsidR="002E0C45">
              <w:t>1</w:t>
            </w:r>
          </w:p>
        </w:tc>
        <w:tc>
          <w:tcPr>
            <w:tcW w:w="1414" w:type="dxa"/>
          </w:tcPr>
          <w:p w14:paraId="0EF0A038" w14:textId="3352AA8F" w:rsidR="001271AE" w:rsidRDefault="002E0C45" w:rsidP="00222C8B">
            <w:r>
              <w:t>All replicates</w:t>
            </w:r>
          </w:p>
        </w:tc>
        <w:tc>
          <w:tcPr>
            <w:tcW w:w="1970" w:type="dxa"/>
          </w:tcPr>
          <w:p w14:paraId="403F4CCD" w14:textId="61C31AAA" w:rsidR="001271AE" w:rsidRDefault="003D5CE5" w:rsidP="00222C8B">
            <w:r>
              <w:t>Non-detect at low concentration</w:t>
            </w:r>
          </w:p>
        </w:tc>
        <w:tc>
          <w:tcPr>
            <w:tcW w:w="1148" w:type="dxa"/>
          </w:tcPr>
          <w:p w14:paraId="577220C0" w14:textId="4D80F131" w:rsidR="001271AE" w:rsidRDefault="006B3BE4" w:rsidP="00222C8B">
            <w:r>
              <w:t>Xcalibur</w:t>
            </w:r>
          </w:p>
        </w:tc>
      </w:tr>
      <w:tr w:rsidR="008428F0" w14:paraId="5ED70E65" w14:textId="77777777" w:rsidTr="00606000">
        <w:tc>
          <w:tcPr>
            <w:tcW w:w="1075" w:type="dxa"/>
          </w:tcPr>
          <w:p w14:paraId="59543585" w14:textId="4B71373C" w:rsidR="00FD7EAA" w:rsidRDefault="00FD7EAA" w:rsidP="00222C8B">
            <w:r>
              <w:t>DW</w:t>
            </w:r>
          </w:p>
        </w:tc>
        <w:tc>
          <w:tcPr>
            <w:tcW w:w="2153" w:type="dxa"/>
          </w:tcPr>
          <w:p w14:paraId="0E961B4B" w14:textId="2F0ED782" w:rsidR="00FD7EAA" w:rsidRDefault="002F3860" w:rsidP="00222C8B">
            <w:r>
              <w:t>D3-</w:t>
            </w:r>
            <w:r w:rsidR="00FD7EAA">
              <w:t>N-MeFOSAA</w:t>
            </w:r>
          </w:p>
        </w:tc>
        <w:tc>
          <w:tcPr>
            <w:tcW w:w="1590" w:type="dxa"/>
          </w:tcPr>
          <w:p w14:paraId="2FA1B5E8" w14:textId="249A6106" w:rsidR="00FD7EAA" w:rsidRDefault="00FD7EAA" w:rsidP="00222C8B">
            <w:r>
              <w:t>0.5</w:t>
            </w:r>
            <w:r w:rsidR="00842639">
              <w:t xml:space="preserve">, </w:t>
            </w:r>
            <w:r w:rsidR="00842639" w:rsidRPr="00F3141C">
              <w:t>1</w:t>
            </w:r>
          </w:p>
        </w:tc>
        <w:tc>
          <w:tcPr>
            <w:tcW w:w="1414" w:type="dxa"/>
          </w:tcPr>
          <w:p w14:paraId="69CC5ED1" w14:textId="0565EC1F" w:rsidR="00FD7EAA" w:rsidRDefault="00B2762C" w:rsidP="00222C8B">
            <w:r>
              <w:t>All replicates</w:t>
            </w:r>
          </w:p>
        </w:tc>
        <w:tc>
          <w:tcPr>
            <w:tcW w:w="1970" w:type="dxa"/>
          </w:tcPr>
          <w:p w14:paraId="605E7A73" w14:textId="3BA466B6" w:rsidR="00FD7EAA" w:rsidRDefault="00FD7EAA" w:rsidP="00222C8B">
            <w:r>
              <w:t>Non-detect at low concentration</w:t>
            </w:r>
          </w:p>
        </w:tc>
        <w:tc>
          <w:tcPr>
            <w:tcW w:w="1148" w:type="dxa"/>
          </w:tcPr>
          <w:p w14:paraId="238C77A7" w14:textId="3FA2EB1E" w:rsidR="00FD7EAA" w:rsidRDefault="00FD7EAA" w:rsidP="00222C8B">
            <w:r>
              <w:t>Xcalibur</w:t>
            </w:r>
          </w:p>
        </w:tc>
      </w:tr>
      <w:tr w:rsidR="008428F0" w14:paraId="15E9FBB4" w14:textId="77777777" w:rsidTr="00606000">
        <w:tc>
          <w:tcPr>
            <w:tcW w:w="1075" w:type="dxa"/>
          </w:tcPr>
          <w:p w14:paraId="539FE622" w14:textId="5160CBBE" w:rsidR="00FD7EAA" w:rsidRDefault="00FD7EAA" w:rsidP="00222C8B">
            <w:r>
              <w:t>DW</w:t>
            </w:r>
          </w:p>
        </w:tc>
        <w:tc>
          <w:tcPr>
            <w:tcW w:w="2153" w:type="dxa"/>
          </w:tcPr>
          <w:p w14:paraId="384C9A44" w14:textId="6D8DE542" w:rsidR="00FD7EAA" w:rsidRDefault="002F3860" w:rsidP="00222C8B">
            <w:r>
              <w:t>D5-</w:t>
            </w:r>
            <w:r w:rsidR="00FD7EAA">
              <w:t>N-EtFOSAA</w:t>
            </w:r>
          </w:p>
        </w:tc>
        <w:tc>
          <w:tcPr>
            <w:tcW w:w="1590" w:type="dxa"/>
          </w:tcPr>
          <w:p w14:paraId="6DC6FC77" w14:textId="2EE2A417" w:rsidR="00FD7EAA" w:rsidRDefault="00FD7EAA" w:rsidP="00222C8B">
            <w:r>
              <w:t>0.5</w:t>
            </w:r>
            <w:r w:rsidR="00842639">
              <w:t xml:space="preserve">, </w:t>
            </w:r>
            <w:r w:rsidR="00842639" w:rsidRPr="00F3141C">
              <w:t>1</w:t>
            </w:r>
          </w:p>
        </w:tc>
        <w:tc>
          <w:tcPr>
            <w:tcW w:w="1414" w:type="dxa"/>
          </w:tcPr>
          <w:p w14:paraId="05D0524D" w14:textId="32200F45" w:rsidR="00FD7EAA" w:rsidRDefault="00B2762C" w:rsidP="00222C8B">
            <w:r>
              <w:t>All replicates</w:t>
            </w:r>
          </w:p>
        </w:tc>
        <w:tc>
          <w:tcPr>
            <w:tcW w:w="1970" w:type="dxa"/>
          </w:tcPr>
          <w:p w14:paraId="23F20B32" w14:textId="7CA4EE94" w:rsidR="00FD7EAA" w:rsidRDefault="00FD7EAA" w:rsidP="00222C8B">
            <w:r>
              <w:t>Non-detect at low concentration</w:t>
            </w:r>
          </w:p>
        </w:tc>
        <w:tc>
          <w:tcPr>
            <w:tcW w:w="1148" w:type="dxa"/>
          </w:tcPr>
          <w:p w14:paraId="17A451FC" w14:textId="3D1709E1" w:rsidR="00FD7EAA" w:rsidRDefault="00FD7EAA" w:rsidP="00222C8B">
            <w:r>
              <w:t>Xcalibur</w:t>
            </w:r>
          </w:p>
        </w:tc>
      </w:tr>
      <w:tr w:rsidR="008428F0" w14:paraId="3C9C14AF" w14:textId="77777777" w:rsidTr="00606000">
        <w:tc>
          <w:tcPr>
            <w:tcW w:w="1075" w:type="dxa"/>
          </w:tcPr>
          <w:p w14:paraId="7545F3B7" w14:textId="097514CA" w:rsidR="00401880" w:rsidRDefault="00401880" w:rsidP="00222C8B">
            <w:r>
              <w:t>DW</w:t>
            </w:r>
          </w:p>
        </w:tc>
        <w:tc>
          <w:tcPr>
            <w:tcW w:w="2153" w:type="dxa"/>
          </w:tcPr>
          <w:p w14:paraId="17A3B0FD" w14:textId="676ABC20" w:rsidR="00401880" w:rsidRDefault="00401880" w:rsidP="00222C8B">
            <w:r>
              <w:t>All carboxylic acids (</w:t>
            </w:r>
            <w:r w:rsidR="002F3860">
              <w:t>M</w:t>
            </w:r>
            <w:r>
              <w:t xml:space="preserve">PFBA, </w:t>
            </w:r>
            <w:r w:rsidR="002F3860">
              <w:t>M5</w:t>
            </w:r>
            <w:r>
              <w:t xml:space="preserve">PFPeA, </w:t>
            </w:r>
            <w:r w:rsidR="002F3860">
              <w:t>M5</w:t>
            </w:r>
            <w:r>
              <w:t xml:space="preserve">PFHxA, </w:t>
            </w:r>
            <w:r w:rsidR="002F3860">
              <w:t>M4</w:t>
            </w:r>
            <w:r>
              <w:t xml:space="preserve">PFHpA, </w:t>
            </w:r>
            <w:r w:rsidR="002F3860">
              <w:t>M9</w:t>
            </w:r>
            <w:r>
              <w:t xml:space="preserve">PFNA, </w:t>
            </w:r>
            <w:r w:rsidR="002F3860">
              <w:t>M6</w:t>
            </w:r>
            <w:r>
              <w:t xml:space="preserve">PFDA, </w:t>
            </w:r>
            <w:r w:rsidR="002F3860">
              <w:t>M7</w:t>
            </w:r>
            <w:r>
              <w:t xml:space="preserve">PFUdA, </w:t>
            </w:r>
            <w:r w:rsidR="002F3860">
              <w:t>M2</w:t>
            </w:r>
            <w:r>
              <w:t xml:space="preserve">PFTeDA) </w:t>
            </w:r>
            <w:proofErr w:type="gramStart"/>
            <w:r w:rsidR="004A3CF8">
              <w:t>with</w:t>
            </w:r>
            <w:r w:rsidR="002213C1">
              <w:t xml:space="preserve"> the</w:t>
            </w:r>
            <w:r w:rsidR="004A3CF8">
              <w:t xml:space="preserve"> exception of</w:t>
            </w:r>
            <w:proofErr w:type="gramEnd"/>
            <w:r w:rsidR="004A3CF8">
              <w:t xml:space="preserve"> </w:t>
            </w:r>
            <w:r w:rsidR="002F3860">
              <w:t>M</w:t>
            </w:r>
            <w:r w:rsidR="004A3CF8">
              <w:t>PFDoA</w:t>
            </w:r>
          </w:p>
        </w:tc>
        <w:tc>
          <w:tcPr>
            <w:tcW w:w="1590" w:type="dxa"/>
          </w:tcPr>
          <w:p w14:paraId="7DC996F9" w14:textId="4A8912D9" w:rsidR="00401880" w:rsidRDefault="00401880" w:rsidP="00222C8B">
            <w:r>
              <w:t>1</w:t>
            </w:r>
          </w:p>
        </w:tc>
        <w:tc>
          <w:tcPr>
            <w:tcW w:w="1414" w:type="dxa"/>
          </w:tcPr>
          <w:p w14:paraId="39B1D015" w14:textId="477B5C7C" w:rsidR="00401880" w:rsidRDefault="00401880" w:rsidP="00222C8B">
            <w:r>
              <w:t xml:space="preserve">All replicates, </w:t>
            </w:r>
            <w:proofErr w:type="gramStart"/>
            <w:r>
              <w:t xml:space="preserve">with </w:t>
            </w:r>
            <w:r w:rsidR="002213C1">
              <w:t xml:space="preserve">the </w:t>
            </w:r>
            <w:r>
              <w:t>exception of</w:t>
            </w:r>
            <w:proofErr w:type="gramEnd"/>
            <w:r>
              <w:t xml:space="preserve"> replicate 2 for PFOA</w:t>
            </w:r>
          </w:p>
        </w:tc>
        <w:tc>
          <w:tcPr>
            <w:tcW w:w="1970" w:type="dxa"/>
          </w:tcPr>
          <w:p w14:paraId="758898C2" w14:textId="7C7849BA" w:rsidR="00401880" w:rsidRDefault="00401880" w:rsidP="00222C8B">
            <w:r>
              <w:t>Non-detects at low concentration</w:t>
            </w:r>
          </w:p>
        </w:tc>
        <w:tc>
          <w:tcPr>
            <w:tcW w:w="1148" w:type="dxa"/>
          </w:tcPr>
          <w:p w14:paraId="1459303B" w14:textId="44D79784" w:rsidR="00401880" w:rsidRDefault="00401880" w:rsidP="00222C8B">
            <w:r>
              <w:t>Xcalibur</w:t>
            </w:r>
          </w:p>
        </w:tc>
      </w:tr>
      <w:tr w:rsidR="008428F0" w14:paraId="0031CC9F" w14:textId="77777777" w:rsidTr="00606000">
        <w:tc>
          <w:tcPr>
            <w:tcW w:w="1075" w:type="dxa"/>
          </w:tcPr>
          <w:p w14:paraId="17BFC6D0" w14:textId="6BAB37E9" w:rsidR="00401880" w:rsidRDefault="00FB3F1B" w:rsidP="00222C8B">
            <w:r>
              <w:t>DW</w:t>
            </w:r>
          </w:p>
        </w:tc>
        <w:tc>
          <w:tcPr>
            <w:tcW w:w="2153" w:type="dxa"/>
          </w:tcPr>
          <w:p w14:paraId="333ADE33" w14:textId="656F6869" w:rsidR="00401880" w:rsidRDefault="002F3860" w:rsidP="00222C8B">
            <w:r>
              <w:t>M</w:t>
            </w:r>
            <w:r w:rsidR="00FB3F1B">
              <w:t>PFBA</w:t>
            </w:r>
          </w:p>
        </w:tc>
        <w:tc>
          <w:tcPr>
            <w:tcW w:w="1590" w:type="dxa"/>
          </w:tcPr>
          <w:p w14:paraId="746B0CB0" w14:textId="6700758F" w:rsidR="00401880" w:rsidRDefault="00FB3F1B" w:rsidP="00222C8B">
            <w:r>
              <w:t>5</w:t>
            </w:r>
          </w:p>
        </w:tc>
        <w:tc>
          <w:tcPr>
            <w:tcW w:w="1414" w:type="dxa"/>
          </w:tcPr>
          <w:p w14:paraId="49D2A4B0" w14:textId="54CEEC97" w:rsidR="00401880" w:rsidRDefault="00FB3F1B" w:rsidP="00222C8B">
            <w:r>
              <w:t>1, 3</w:t>
            </w:r>
          </w:p>
        </w:tc>
        <w:tc>
          <w:tcPr>
            <w:tcW w:w="1970" w:type="dxa"/>
          </w:tcPr>
          <w:p w14:paraId="3104CB61" w14:textId="46AA6EA1" w:rsidR="00401880" w:rsidRDefault="00FB3F1B" w:rsidP="00222C8B">
            <w:r>
              <w:t>Non-detects at low concentration</w:t>
            </w:r>
          </w:p>
        </w:tc>
        <w:tc>
          <w:tcPr>
            <w:tcW w:w="1148" w:type="dxa"/>
          </w:tcPr>
          <w:p w14:paraId="1FFB211B" w14:textId="1E47AFB0" w:rsidR="00401880" w:rsidRDefault="00FB3F1B" w:rsidP="00222C8B">
            <w:r>
              <w:t>Xcalibur</w:t>
            </w:r>
          </w:p>
        </w:tc>
      </w:tr>
      <w:tr w:rsidR="008428F0" w14:paraId="72991A7B" w14:textId="77777777" w:rsidTr="00606000">
        <w:tc>
          <w:tcPr>
            <w:tcW w:w="1075" w:type="dxa"/>
          </w:tcPr>
          <w:p w14:paraId="2CB310C8" w14:textId="243C09EB" w:rsidR="0045257C" w:rsidRDefault="0045257C" w:rsidP="00222C8B">
            <w:r>
              <w:t>Sludge</w:t>
            </w:r>
          </w:p>
        </w:tc>
        <w:tc>
          <w:tcPr>
            <w:tcW w:w="2153" w:type="dxa"/>
          </w:tcPr>
          <w:p w14:paraId="6C97A14B" w14:textId="43EF14A7" w:rsidR="0045257C" w:rsidRDefault="002F3860" w:rsidP="00222C8B">
            <w:r>
              <w:t>M2-</w:t>
            </w:r>
            <w:r w:rsidR="0045257C">
              <w:t>8:2 FTS</w:t>
            </w:r>
          </w:p>
        </w:tc>
        <w:tc>
          <w:tcPr>
            <w:tcW w:w="1590" w:type="dxa"/>
          </w:tcPr>
          <w:p w14:paraId="1013B5E2" w14:textId="47417EF6" w:rsidR="0045257C" w:rsidRDefault="0045257C" w:rsidP="00222C8B">
            <w:r>
              <w:t xml:space="preserve">All </w:t>
            </w:r>
            <w:r>
              <w:rPr>
                <w:rFonts w:cstheme="minorHAnsi"/>
              </w:rPr>
              <w:t>≤</w:t>
            </w:r>
            <w:r>
              <w:t xml:space="preserve"> 1</w:t>
            </w:r>
          </w:p>
        </w:tc>
        <w:tc>
          <w:tcPr>
            <w:tcW w:w="1414" w:type="dxa"/>
          </w:tcPr>
          <w:p w14:paraId="5F35477D" w14:textId="4054EC10" w:rsidR="0045257C" w:rsidRDefault="0045257C" w:rsidP="00222C8B">
            <w:r>
              <w:t>All replicates for 0.5 ppb; replicate 3 for 1ppb</w:t>
            </w:r>
          </w:p>
        </w:tc>
        <w:tc>
          <w:tcPr>
            <w:tcW w:w="1970" w:type="dxa"/>
          </w:tcPr>
          <w:p w14:paraId="1A045C95" w14:textId="4779A41D" w:rsidR="0045257C" w:rsidRDefault="00284E86" w:rsidP="00222C8B">
            <w:r>
              <w:t>Non-detects at low concentration</w:t>
            </w:r>
          </w:p>
        </w:tc>
        <w:tc>
          <w:tcPr>
            <w:tcW w:w="1148" w:type="dxa"/>
          </w:tcPr>
          <w:p w14:paraId="34606F43" w14:textId="7F255CCE" w:rsidR="0045257C" w:rsidRDefault="00284E86" w:rsidP="00222C8B">
            <w:r>
              <w:t>Xcalibur</w:t>
            </w:r>
          </w:p>
        </w:tc>
      </w:tr>
      <w:tr w:rsidR="008428F0" w14:paraId="2B74AFE4" w14:textId="77777777" w:rsidTr="00606000">
        <w:tc>
          <w:tcPr>
            <w:tcW w:w="1075" w:type="dxa"/>
          </w:tcPr>
          <w:p w14:paraId="5CA91EB0" w14:textId="7B4BC11A" w:rsidR="0045257C" w:rsidRDefault="00284E86" w:rsidP="00222C8B">
            <w:r>
              <w:t>Sludge</w:t>
            </w:r>
          </w:p>
        </w:tc>
        <w:tc>
          <w:tcPr>
            <w:tcW w:w="2153" w:type="dxa"/>
          </w:tcPr>
          <w:p w14:paraId="5F0B1F40" w14:textId="487F2A5E" w:rsidR="0045257C" w:rsidRDefault="002F3860" w:rsidP="00222C8B">
            <w:r>
              <w:t>M</w:t>
            </w:r>
            <w:r w:rsidR="00BB2D99">
              <w:t>PFBA</w:t>
            </w:r>
          </w:p>
        </w:tc>
        <w:tc>
          <w:tcPr>
            <w:tcW w:w="1590" w:type="dxa"/>
          </w:tcPr>
          <w:p w14:paraId="48BAC7DF" w14:textId="6E176FCA" w:rsidR="0045257C" w:rsidRDefault="00BB2D99" w:rsidP="00222C8B">
            <w:r>
              <w:t>0.5</w:t>
            </w:r>
          </w:p>
        </w:tc>
        <w:tc>
          <w:tcPr>
            <w:tcW w:w="1414" w:type="dxa"/>
          </w:tcPr>
          <w:p w14:paraId="409285E3" w14:textId="3A67DA31" w:rsidR="0045257C" w:rsidRDefault="00BB2D99" w:rsidP="00222C8B">
            <w:r>
              <w:t>All replicates</w:t>
            </w:r>
          </w:p>
        </w:tc>
        <w:tc>
          <w:tcPr>
            <w:tcW w:w="1970" w:type="dxa"/>
          </w:tcPr>
          <w:p w14:paraId="50272111" w14:textId="0E2EC047" w:rsidR="0045257C" w:rsidRDefault="00BB2D99" w:rsidP="00222C8B">
            <w:r>
              <w:t>Non-detects at low concentration</w:t>
            </w:r>
          </w:p>
        </w:tc>
        <w:tc>
          <w:tcPr>
            <w:tcW w:w="1148" w:type="dxa"/>
          </w:tcPr>
          <w:p w14:paraId="082C6D95" w14:textId="2C3711AE" w:rsidR="0045257C" w:rsidRDefault="00BB2D99" w:rsidP="00222C8B">
            <w:r>
              <w:t>Xcalibur</w:t>
            </w:r>
          </w:p>
        </w:tc>
      </w:tr>
      <w:tr w:rsidR="008428F0" w14:paraId="214112E4" w14:textId="77777777" w:rsidTr="00606000">
        <w:tc>
          <w:tcPr>
            <w:tcW w:w="1075" w:type="dxa"/>
          </w:tcPr>
          <w:p w14:paraId="7A8512DE" w14:textId="4022F7A3" w:rsidR="0035245F" w:rsidRDefault="0035245F" w:rsidP="00222C8B">
            <w:r>
              <w:t>Sludge</w:t>
            </w:r>
          </w:p>
        </w:tc>
        <w:tc>
          <w:tcPr>
            <w:tcW w:w="2153" w:type="dxa"/>
          </w:tcPr>
          <w:p w14:paraId="5E31C9AE" w14:textId="0BD7415E" w:rsidR="0035245F" w:rsidRDefault="002F3860" w:rsidP="00222C8B">
            <w:r>
              <w:t>M</w:t>
            </w:r>
            <w:r w:rsidR="00EB683C">
              <w:t>PFBA</w:t>
            </w:r>
          </w:p>
        </w:tc>
        <w:tc>
          <w:tcPr>
            <w:tcW w:w="1590" w:type="dxa"/>
          </w:tcPr>
          <w:p w14:paraId="3712FBF1" w14:textId="7AED001C" w:rsidR="0035245F" w:rsidRDefault="00EB683C" w:rsidP="00222C8B">
            <w:r>
              <w:t xml:space="preserve">All </w:t>
            </w:r>
            <w:r>
              <w:rPr>
                <w:rFonts w:cstheme="minorHAnsi"/>
              </w:rPr>
              <w:t>≤ 1</w:t>
            </w:r>
          </w:p>
        </w:tc>
        <w:tc>
          <w:tcPr>
            <w:tcW w:w="1414" w:type="dxa"/>
          </w:tcPr>
          <w:p w14:paraId="6E581D52" w14:textId="370A743A" w:rsidR="0035245F" w:rsidRDefault="00271CE7" w:rsidP="00222C8B">
            <w:r>
              <w:t>All replicates</w:t>
            </w:r>
          </w:p>
        </w:tc>
        <w:tc>
          <w:tcPr>
            <w:tcW w:w="1970" w:type="dxa"/>
          </w:tcPr>
          <w:p w14:paraId="4569CBA6" w14:textId="6BDEF8B1" w:rsidR="0035245F" w:rsidRDefault="00271CE7" w:rsidP="00222C8B">
            <w:r>
              <w:t>Deviation from linearity and/or high CV at low concentrations</w:t>
            </w:r>
          </w:p>
        </w:tc>
        <w:tc>
          <w:tcPr>
            <w:tcW w:w="1148" w:type="dxa"/>
          </w:tcPr>
          <w:p w14:paraId="06B678B3" w14:textId="63F7991B" w:rsidR="0035245F" w:rsidRDefault="00271CE7" w:rsidP="00222C8B">
            <w:r>
              <w:t>R</w:t>
            </w:r>
          </w:p>
        </w:tc>
      </w:tr>
    </w:tbl>
    <w:p w14:paraId="49F7499B" w14:textId="77777777" w:rsidR="00812064" w:rsidRDefault="00812064">
      <w:pPr>
        <w:spacing w:after="0"/>
      </w:pPr>
    </w:p>
    <w:p w14:paraId="1AA1F84C" w14:textId="77777777" w:rsidR="008B4DBF" w:rsidRDefault="008B4DBF" w:rsidP="00606000">
      <w:pPr>
        <w:spacing w:after="0"/>
      </w:pPr>
    </w:p>
    <w:p w14:paraId="2FC9BD9F" w14:textId="4A8C3EBD" w:rsidR="000D12EB" w:rsidRDefault="000D12EB" w:rsidP="00222C8B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>
        <w:rPr>
          <w:b/>
          <w:bCs/>
        </w:rPr>
        <w:t>Free Acid Adjustment for Salts</w:t>
      </w:r>
    </w:p>
    <w:p w14:paraId="441856AC" w14:textId="77777777" w:rsidR="009D2DF0" w:rsidRDefault="009D2DF0" w:rsidP="00606000">
      <w:pPr>
        <w:pStyle w:val="ListParagraph"/>
        <w:spacing w:after="0"/>
        <w:ind w:left="360"/>
        <w:rPr>
          <w:b/>
          <w:bCs/>
        </w:rPr>
      </w:pPr>
    </w:p>
    <w:p w14:paraId="014FB6ED" w14:textId="18432C41" w:rsidR="000D12EB" w:rsidRDefault="000D12EB" w:rsidP="00606000">
      <w:pPr>
        <w:spacing w:after="0"/>
        <w:jc w:val="both"/>
      </w:pPr>
      <w:r>
        <w:t xml:space="preserve">The compounds </w:t>
      </w:r>
      <w:r w:rsidR="004E53D1">
        <w:t xml:space="preserve">M3PFBS, M3PFHxS, M8PFOS, M2-4:2FTS, M2-6:2FTS, and M2-8:2FTS </w:t>
      </w:r>
      <w:r w:rsidR="00A552C1">
        <w:t xml:space="preserve">are mass labeled, commercially available sodium salts </w:t>
      </w:r>
      <w:r w:rsidR="001257C6">
        <w:t xml:space="preserve">which </w:t>
      </w:r>
      <w:r w:rsidR="00275DE5">
        <w:t xml:space="preserve">required adjustment to account for differences between the free acid concentration and the nominal concentration. </w:t>
      </w:r>
      <w:r w:rsidR="009C5A48">
        <w:t>The nominal</w:t>
      </w:r>
      <w:r w:rsidR="00F10FCF">
        <w:t xml:space="preserve"> c</w:t>
      </w:r>
      <w:r w:rsidR="004668F6">
        <w:t>oncentrations were multiplied by the adjustment factor</w:t>
      </w:r>
      <w:r w:rsidR="009C5A48">
        <w:t xml:space="preserve"> before calibration curve fitting and subsequent data analysis</w:t>
      </w:r>
      <w:r w:rsidR="004668F6">
        <w:t>.</w:t>
      </w:r>
    </w:p>
    <w:p w14:paraId="66EC3434" w14:textId="77777777" w:rsidR="009D2DF0" w:rsidRDefault="009D2DF0" w:rsidP="00606000">
      <w:pPr>
        <w:spacing w:after="0"/>
      </w:pPr>
    </w:p>
    <w:tbl>
      <w:tblPr>
        <w:tblStyle w:val="TableGrid"/>
        <w:tblW w:w="8533" w:type="dxa"/>
        <w:jc w:val="center"/>
        <w:tblLayout w:type="fixed"/>
        <w:tblLook w:val="04A0" w:firstRow="1" w:lastRow="0" w:firstColumn="1" w:lastColumn="0" w:noHBand="0" w:noVBand="1"/>
      </w:tblPr>
      <w:tblGrid>
        <w:gridCol w:w="1440"/>
        <w:gridCol w:w="1978"/>
        <w:gridCol w:w="1705"/>
        <w:gridCol w:w="1705"/>
        <w:gridCol w:w="1705"/>
      </w:tblGrid>
      <w:tr w:rsidR="000C4008" w14:paraId="4E35D765" w14:textId="77777777" w:rsidTr="001840E5">
        <w:trPr>
          <w:trHeight w:val="300"/>
          <w:jc w:val="center"/>
        </w:trPr>
        <w:tc>
          <w:tcPr>
            <w:tcW w:w="1440" w:type="dxa"/>
            <w:shd w:val="clear" w:color="auto" w:fill="FFFFFF" w:themeFill="background1"/>
            <w:vAlign w:val="center"/>
          </w:tcPr>
          <w:p w14:paraId="14112F7D" w14:textId="2FFD8884" w:rsidR="004668F6" w:rsidRPr="00606000" w:rsidRDefault="004668F6" w:rsidP="00606000">
            <w:pPr>
              <w:jc w:val="center"/>
              <w:rPr>
                <w:b/>
                <w:bCs/>
              </w:rPr>
            </w:pPr>
            <w:r w:rsidRPr="00606000">
              <w:rPr>
                <w:b/>
                <w:bCs/>
              </w:rPr>
              <w:t>Compound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72578BA0" w14:textId="64056C7D" w:rsidR="004668F6" w:rsidRPr="00606000" w:rsidRDefault="2A281FAC" w:rsidP="00606000">
            <w:pPr>
              <w:jc w:val="center"/>
              <w:rPr>
                <w:b/>
                <w:bCs/>
              </w:rPr>
            </w:pPr>
            <w:r w:rsidRPr="4A816409">
              <w:rPr>
                <w:b/>
                <w:bCs/>
              </w:rPr>
              <w:t xml:space="preserve"> </w:t>
            </w:r>
            <w:r w:rsidR="2505F24D" w:rsidRPr="4A816409">
              <w:rPr>
                <w:b/>
                <w:bCs/>
              </w:rPr>
              <w:t>DTXSID</w:t>
            </w:r>
          </w:p>
        </w:tc>
        <w:tc>
          <w:tcPr>
            <w:tcW w:w="1705" w:type="dxa"/>
            <w:shd w:val="clear" w:color="auto" w:fill="FFFFFF" w:themeFill="background1"/>
            <w:vAlign w:val="center"/>
          </w:tcPr>
          <w:p w14:paraId="49D729B5" w14:textId="62C709C4" w:rsidR="4A816409" w:rsidRDefault="4A816409" w:rsidP="00606000">
            <w:pPr>
              <w:jc w:val="center"/>
              <w:rPr>
                <w:b/>
                <w:bCs/>
              </w:rPr>
            </w:pPr>
            <w:r w:rsidRPr="4A816409">
              <w:rPr>
                <w:b/>
                <w:bCs/>
              </w:rPr>
              <w:t>Nominal Concentration (ng/</w:t>
            </w:r>
            <w:r w:rsidR="00963B61">
              <w:rPr>
                <w:b/>
                <w:bCs/>
              </w:rPr>
              <w:t>g</w:t>
            </w:r>
            <w:r w:rsidRPr="4A816409">
              <w:rPr>
                <w:b/>
                <w:bCs/>
              </w:rPr>
              <w:t>)</w:t>
            </w:r>
          </w:p>
        </w:tc>
        <w:tc>
          <w:tcPr>
            <w:tcW w:w="1705" w:type="dxa"/>
            <w:vAlign w:val="center"/>
          </w:tcPr>
          <w:p w14:paraId="23946254" w14:textId="54C3A9BB" w:rsidR="004668F6" w:rsidRPr="00606000" w:rsidRDefault="004668F6" w:rsidP="00606000">
            <w:pPr>
              <w:jc w:val="center"/>
              <w:rPr>
                <w:b/>
                <w:bCs/>
              </w:rPr>
            </w:pPr>
            <w:r w:rsidRPr="00606000">
              <w:rPr>
                <w:b/>
                <w:bCs/>
              </w:rPr>
              <w:t>Free Acid Concentration (n</w:t>
            </w:r>
            <w:r w:rsidR="00F61CC5">
              <w:rPr>
                <w:b/>
                <w:bCs/>
              </w:rPr>
              <w:t>g</w:t>
            </w:r>
            <w:r w:rsidRPr="00606000">
              <w:rPr>
                <w:b/>
                <w:bCs/>
              </w:rPr>
              <w:t>/</w:t>
            </w:r>
            <w:r w:rsidR="00963B61">
              <w:rPr>
                <w:b/>
                <w:bCs/>
              </w:rPr>
              <w:t>g</w:t>
            </w:r>
            <w:r w:rsidRPr="00606000">
              <w:rPr>
                <w:b/>
                <w:bCs/>
              </w:rPr>
              <w:t>)</w:t>
            </w:r>
          </w:p>
        </w:tc>
        <w:tc>
          <w:tcPr>
            <w:tcW w:w="1705" w:type="dxa"/>
            <w:vAlign w:val="center"/>
          </w:tcPr>
          <w:p w14:paraId="0E8CE4E5" w14:textId="5C703E5F" w:rsidR="004668F6" w:rsidRPr="00606000" w:rsidRDefault="004668F6" w:rsidP="00606000">
            <w:pPr>
              <w:jc w:val="center"/>
              <w:rPr>
                <w:b/>
                <w:bCs/>
              </w:rPr>
            </w:pPr>
            <w:r w:rsidRPr="00606000">
              <w:rPr>
                <w:b/>
                <w:bCs/>
              </w:rPr>
              <w:t>Concentration Adjustment</w:t>
            </w:r>
            <w:r w:rsidR="001F222C" w:rsidRPr="00606000">
              <w:rPr>
                <w:b/>
                <w:bCs/>
              </w:rPr>
              <w:t xml:space="preserve"> Factor</w:t>
            </w:r>
          </w:p>
        </w:tc>
      </w:tr>
      <w:tr w:rsidR="004668F6" w14:paraId="76075AC0" w14:textId="77777777" w:rsidTr="00606000">
        <w:trPr>
          <w:trHeight w:val="300"/>
          <w:jc w:val="center"/>
        </w:trPr>
        <w:tc>
          <w:tcPr>
            <w:tcW w:w="1440" w:type="dxa"/>
            <w:shd w:val="clear" w:color="auto" w:fill="FFFFFF" w:themeFill="background1"/>
          </w:tcPr>
          <w:p w14:paraId="2AF9E1FF" w14:textId="13A99B56" w:rsidR="004668F6" w:rsidRDefault="00480124" w:rsidP="4A816409">
            <w:r w:rsidRPr="4A816409">
              <w:t>M3PFBS</w:t>
            </w:r>
          </w:p>
        </w:tc>
        <w:tc>
          <w:tcPr>
            <w:tcW w:w="1978" w:type="dxa"/>
            <w:shd w:val="clear" w:color="auto" w:fill="FFFFFF" w:themeFill="background1"/>
          </w:tcPr>
          <w:p w14:paraId="4F5FBB7F" w14:textId="3F1FDE10" w:rsidR="004668F6" w:rsidRPr="00606000" w:rsidRDefault="00F35611" w:rsidP="4A816409">
            <w:pPr>
              <w:rPr>
                <w:rFonts w:eastAsia="Segoe UI" w:cstheme="minorHAnsi"/>
              </w:rPr>
            </w:pPr>
            <w:hyperlink r:id="rId34" w:history="1">
              <w:hyperlink r:id="rId35" w:history="1"/>
              <w:r w:rsidR="0AB8D6E6" w:rsidRPr="00606000">
                <w:rPr>
                  <w:rStyle w:val="Hyperlink"/>
                  <w:rFonts w:eastAsia="Segoe UI" w:cstheme="minorHAnsi"/>
                </w:rPr>
                <w:t>DTXSID201337561</w:t>
              </w:r>
            </w:hyperlink>
          </w:p>
        </w:tc>
        <w:tc>
          <w:tcPr>
            <w:tcW w:w="1705" w:type="dxa"/>
            <w:shd w:val="clear" w:color="auto" w:fill="FFFFFF" w:themeFill="background1"/>
          </w:tcPr>
          <w:p w14:paraId="2BFBE2AA" w14:textId="6DE83DAA" w:rsidR="4A816409" w:rsidRDefault="4A816409" w:rsidP="00606000">
            <w:pPr>
              <w:jc w:val="center"/>
            </w:pPr>
            <w:r w:rsidRPr="4A816409">
              <w:t>1000</w:t>
            </w:r>
          </w:p>
        </w:tc>
        <w:tc>
          <w:tcPr>
            <w:tcW w:w="1705" w:type="dxa"/>
          </w:tcPr>
          <w:p w14:paraId="26A8C909" w14:textId="66D64D4C" w:rsidR="004668F6" w:rsidRDefault="006B1AA1" w:rsidP="00606000">
            <w:pPr>
              <w:jc w:val="center"/>
            </w:pPr>
            <w:r>
              <w:t>932</w:t>
            </w:r>
          </w:p>
        </w:tc>
        <w:tc>
          <w:tcPr>
            <w:tcW w:w="1705" w:type="dxa"/>
          </w:tcPr>
          <w:p w14:paraId="34352634" w14:textId="7C8A8200" w:rsidR="004668F6" w:rsidRDefault="006B1AA1" w:rsidP="00606000">
            <w:pPr>
              <w:jc w:val="center"/>
            </w:pPr>
            <w:r>
              <w:t>0.932</w:t>
            </w:r>
          </w:p>
        </w:tc>
      </w:tr>
      <w:tr w:rsidR="004668F6" w14:paraId="123DA9D2" w14:textId="77777777" w:rsidTr="00606000">
        <w:trPr>
          <w:trHeight w:val="300"/>
          <w:jc w:val="center"/>
        </w:trPr>
        <w:tc>
          <w:tcPr>
            <w:tcW w:w="1440" w:type="dxa"/>
            <w:shd w:val="clear" w:color="auto" w:fill="FFFFFF" w:themeFill="background1"/>
          </w:tcPr>
          <w:p w14:paraId="69E253D5" w14:textId="3F184B75" w:rsidR="004668F6" w:rsidRDefault="00480124" w:rsidP="4A816409">
            <w:r w:rsidRPr="4A816409">
              <w:t>M3PFHxS</w:t>
            </w:r>
          </w:p>
        </w:tc>
        <w:tc>
          <w:tcPr>
            <w:tcW w:w="1978" w:type="dxa"/>
            <w:shd w:val="clear" w:color="auto" w:fill="FFFFFF" w:themeFill="background1"/>
          </w:tcPr>
          <w:p w14:paraId="2AB7101C" w14:textId="4496DFCF" w:rsidR="004668F6" w:rsidRPr="00606000" w:rsidRDefault="00F35611" w:rsidP="4A816409">
            <w:pPr>
              <w:rPr>
                <w:rFonts w:eastAsia="Segoe UI" w:cstheme="minorHAnsi"/>
              </w:rPr>
            </w:pPr>
            <w:hyperlink r:id="rId36" w:history="1">
              <w:hyperlink r:id="rId37" w:history="1"/>
              <w:r w:rsidR="06C37C96" w:rsidRPr="00606000">
                <w:rPr>
                  <w:rStyle w:val="Hyperlink"/>
                  <w:rFonts w:eastAsia="Segoe UI" w:cstheme="minorHAnsi"/>
                </w:rPr>
                <w:t>DTXSID901337562</w:t>
              </w:r>
            </w:hyperlink>
          </w:p>
        </w:tc>
        <w:tc>
          <w:tcPr>
            <w:tcW w:w="1705" w:type="dxa"/>
            <w:shd w:val="clear" w:color="auto" w:fill="FFFFFF" w:themeFill="background1"/>
          </w:tcPr>
          <w:p w14:paraId="3347FAA6" w14:textId="28F8538D" w:rsidR="4A816409" w:rsidRDefault="4A816409" w:rsidP="00606000">
            <w:pPr>
              <w:jc w:val="center"/>
            </w:pPr>
            <w:r w:rsidRPr="4A816409">
              <w:t>1000</w:t>
            </w:r>
          </w:p>
        </w:tc>
        <w:tc>
          <w:tcPr>
            <w:tcW w:w="1705" w:type="dxa"/>
          </w:tcPr>
          <w:p w14:paraId="4BF1D411" w14:textId="298D0DC0" w:rsidR="004668F6" w:rsidRDefault="006B1AA1" w:rsidP="00606000">
            <w:pPr>
              <w:jc w:val="center"/>
            </w:pPr>
            <w:r>
              <w:t>948</w:t>
            </w:r>
          </w:p>
        </w:tc>
        <w:tc>
          <w:tcPr>
            <w:tcW w:w="1705" w:type="dxa"/>
          </w:tcPr>
          <w:p w14:paraId="17617E79" w14:textId="4394240A" w:rsidR="004668F6" w:rsidRDefault="006B1AA1" w:rsidP="00606000">
            <w:pPr>
              <w:jc w:val="center"/>
            </w:pPr>
            <w:r>
              <w:t>0.948</w:t>
            </w:r>
          </w:p>
        </w:tc>
      </w:tr>
      <w:tr w:rsidR="004668F6" w14:paraId="065C83BF" w14:textId="77777777" w:rsidTr="00606000">
        <w:trPr>
          <w:trHeight w:val="300"/>
          <w:jc w:val="center"/>
        </w:trPr>
        <w:tc>
          <w:tcPr>
            <w:tcW w:w="1440" w:type="dxa"/>
            <w:shd w:val="clear" w:color="auto" w:fill="FFFFFF" w:themeFill="background1"/>
          </w:tcPr>
          <w:p w14:paraId="7B94F508" w14:textId="16CB8853" w:rsidR="004668F6" w:rsidRDefault="00480124" w:rsidP="4A816409">
            <w:r w:rsidRPr="4A816409">
              <w:t>M8PFOS</w:t>
            </w:r>
          </w:p>
        </w:tc>
        <w:tc>
          <w:tcPr>
            <w:tcW w:w="1978" w:type="dxa"/>
            <w:shd w:val="clear" w:color="auto" w:fill="FFFFFF" w:themeFill="background1"/>
          </w:tcPr>
          <w:p w14:paraId="1C8923B4" w14:textId="18FFE487" w:rsidR="004668F6" w:rsidRPr="00606000" w:rsidRDefault="00F35611" w:rsidP="4A816409">
            <w:pPr>
              <w:rPr>
                <w:rFonts w:eastAsia="Segoe UI" w:cstheme="minorHAnsi"/>
              </w:rPr>
            </w:pPr>
            <w:hyperlink r:id="rId38" w:history="1">
              <w:hyperlink r:id="rId39" w:history="1"/>
              <w:r w:rsidR="72889A2C" w:rsidRPr="00606000">
                <w:rPr>
                  <w:rStyle w:val="Hyperlink"/>
                  <w:rFonts w:eastAsia="Segoe UI" w:cstheme="minorHAnsi"/>
                </w:rPr>
                <w:t>DTXSID601337563</w:t>
              </w:r>
            </w:hyperlink>
          </w:p>
        </w:tc>
        <w:tc>
          <w:tcPr>
            <w:tcW w:w="1705" w:type="dxa"/>
            <w:shd w:val="clear" w:color="auto" w:fill="FFFFFF" w:themeFill="background1"/>
          </w:tcPr>
          <w:p w14:paraId="0CDFEBA8" w14:textId="72267066" w:rsidR="4A816409" w:rsidRDefault="4A816409" w:rsidP="00606000">
            <w:pPr>
              <w:jc w:val="center"/>
            </w:pPr>
            <w:r w:rsidRPr="4A816409">
              <w:t>1000</w:t>
            </w:r>
          </w:p>
        </w:tc>
        <w:tc>
          <w:tcPr>
            <w:tcW w:w="1705" w:type="dxa"/>
          </w:tcPr>
          <w:p w14:paraId="542B642A" w14:textId="04E3C50D" w:rsidR="004668F6" w:rsidRDefault="006B1AA1" w:rsidP="00606000">
            <w:pPr>
              <w:jc w:val="center"/>
            </w:pPr>
            <w:r>
              <w:t>959</w:t>
            </w:r>
          </w:p>
        </w:tc>
        <w:tc>
          <w:tcPr>
            <w:tcW w:w="1705" w:type="dxa"/>
          </w:tcPr>
          <w:p w14:paraId="1FAE8CCE" w14:textId="675B494A" w:rsidR="004668F6" w:rsidRDefault="006B1AA1" w:rsidP="00606000">
            <w:pPr>
              <w:jc w:val="center"/>
            </w:pPr>
            <w:r>
              <w:t>0.959</w:t>
            </w:r>
          </w:p>
        </w:tc>
      </w:tr>
      <w:tr w:rsidR="000C4008" w14:paraId="75397A3B" w14:textId="77777777" w:rsidTr="001840E5">
        <w:trPr>
          <w:trHeight w:val="300"/>
          <w:jc w:val="center"/>
        </w:trPr>
        <w:tc>
          <w:tcPr>
            <w:tcW w:w="1440" w:type="dxa"/>
            <w:shd w:val="clear" w:color="auto" w:fill="FFFFFF" w:themeFill="background1"/>
          </w:tcPr>
          <w:p w14:paraId="2232866B" w14:textId="699515EF" w:rsidR="004668F6" w:rsidRDefault="00480124" w:rsidP="4A816409">
            <w:r w:rsidRPr="4A816409">
              <w:t>M2-4:2FTS</w:t>
            </w:r>
          </w:p>
        </w:tc>
        <w:tc>
          <w:tcPr>
            <w:tcW w:w="1978" w:type="dxa"/>
            <w:shd w:val="clear" w:color="auto" w:fill="FFFFFF" w:themeFill="background1"/>
          </w:tcPr>
          <w:p w14:paraId="075B7D28" w14:textId="0B553BCD" w:rsidR="004668F6" w:rsidRPr="00606000" w:rsidRDefault="00F35611" w:rsidP="4A816409">
            <w:pPr>
              <w:rPr>
                <w:rFonts w:eastAsia="Calibri" w:cstheme="minorHAnsi"/>
              </w:rPr>
            </w:pPr>
            <w:hyperlink r:id="rId40" w:history="1">
              <w:r w:rsidR="680A3E9F" w:rsidRPr="00606000">
                <w:rPr>
                  <w:rStyle w:val="Hyperlink"/>
                  <w:rFonts w:eastAsia="Segoe UI" w:cstheme="minorHAnsi"/>
                </w:rPr>
                <w:t>DTXSID801337614</w:t>
              </w:r>
            </w:hyperlink>
          </w:p>
        </w:tc>
        <w:tc>
          <w:tcPr>
            <w:tcW w:w="1705" w:type="dxa"/>
            <w:shd w:val="clear" w:color="auto" w:fill="FFFFFF" w:themeFill="background1"/>
          </w:tcPr>
          <w:p w14:paraId="1C586165" w14:textId="6BA0C5B9" w:rsidR="4A816409" w:rsidRDefault="4A816409" w:rsidP="00606000">
            <w:pPr>
              <w:jc w:val="center"/>
            </w:pPr>
            <w:r w:rsidRPr="4A816409">
              <w:t>1000</w:t>
            </w:r>
          </w:p>
        </w:tc>
        <w:tc>
          <w:tcPr>
            <w:tcW w:w="1705" w:type="dxa"/>
          </w:tcPr>
          <w:p w14:paraId="5BDD298B" w14:textId="1E36AEFF" w:rsidR="004668F6" w:rsidRDefault="006B1AA1" w:rsidP="00606000">
            <w:pPr>
              <w:jc w:val="center"/>
            </w:pPr>
            <w:r>
              <w:t>938</w:t>
            </w:r>
          </w:p>
        </w:tc>
        <w:tc>
          <w:tcPr>
            <w:tcW w:w="1705" w:type="dxa"/>
          </w:tcPr>
          <w:p w14:paraId="4E8F944F" w14:textId="7E9B2FF8" w:rsidR="004668F6" w:rsidRDefault="006B1AA1" w:rsidP="00606000">
            <w:pPr>
              <w:jc w:val="center"/>
            </w:pPr>
            <w:r>
              <w:t>0.938</w:t>
            </w:r>
          </w:p>
        </w:tc>
      </w:tr>
      <w:tr w:rsidR="004668F6" w14:paraId="683C4432" w14:textId="77777777" w:rsidTr="00606000">
        <w:trPr>
          <w:trHeight w:val="300"/>
          <w:jc w:val="center"/>
        </w:trPr>
        <w:tc>
          <w:tcPr>
            <w:tcW w:w="1440" w:type="dxa"/>
            <w:shd w:val="clear" w:color="auto" w:fill="FFFFFF" w:themeFill="background1"/>
          </w:tcPr>
          <w:p w14:paraId="2CD85F11" w14:textId="45B9C4A4" w:rsidR="004668F6" w:rsidRDefault="00480124" w:rsidP="4A816409">
            <w:r w:rsidRPr="4A816409">
              <w:t>M2-6:2FTS</w:t>
            </w:r>
          </w:p>
        </w:tc>
        <w:tc>
          <w:tcPr>
            <w:tcW w:w="1978" w:type="dxa"/>
            <w:shd w:val="clear" w:color="auto" w:fill="FFFFFF" w:themeFill="background1"/>
          </w:tcPr>
          <w:p w14:paraId="03C3E173" w14:textId="5FE3E9B5" w:rsidR="004668F6" w:rsidRPr="00606000" w:rsidRDefault="00F35611" w:rsidP="4A816409">
            <w:pPr>
              <w:rPr>
                <w:rFonts w:eastAsia="Segoe UI" w:cstheme="minorHAnsi"/>
              </w:rPr>
            </w:pPr>
            <w:hyperlink r:id="rId41" w:history="1">
              <w:r w:rsidR="2009611A" w:rsidRPr="00606000">
                <w:rPr>
                  <w:rStyle w:val="Hyperlink"/>
                  <w:rFonts w:eastAsia="Segoe UI" w:cstheme="minorHAnsi"/>
                </w:rPr>
                <w:t>DTXSID501337615</w:t>
              </w:r>
            </w:hyperlink>
          </w:p>
        </w:tc>
        <w:tc>
          <w:tcPr>
            <w:tcW w:w="1705" w:type="dxa"/>
            <w:shd w:val="clear" w:color="auto" w:fill="FFFFFF" w:themeFill="background1"/>
          </w:tcPr>
          <w:p w14:paraId="6AE59D53" w14:textId="5CA36C47" w:rsidR="4A816409" w:rsidRDefault="4A816409" w:rsidP="00606000">
            <w:pPr>
              <w:jc w:val="center"/>
            </w:pPr>
            <w:r w:rsidRPr="4A816409">
              <w:t>1000</w:t>
            </w:r>
          </w:p>
        </w:tc>
        <w:tc>
          <w:tcPr>
            <w:tcW w:w="1705" w:type="dxa"/>
          </w:tcPr>
          <w:p w14:paraId="0CACBD31" w14:textId="195A8C00" w:rsidR="004668F6" w:rsidRDefault="006B1AA1" w:rsidP="00606000">
            <w:pPr>
              <w:jc w:val="center"/>
            </w:pPr>
            <w:r>
              <w:t>951</w:t>
            </w:r>
          </w:p>
        </w:tc>
        <w:tc>
          <w:tcPr>
            <w:tcW w:w="1705" w:type="dxa"/>
          </w:tcPr>
          <w:p w14:paraId="59E2AE0E" w14:textId="64692FD9" w:rsidR="004668F6" w:rsidRDefault="006B1AA1" w:rsidP="00606000">
            <w:pPr>
              <w:jc w:val="center"/>
            </w:pPr>
            <w:r>
              <w:t>0.951</w:t>
            </w:r>
          </w:p>
        </w:tc>
      </w:tr>
      <w:tr w:rsidR="004668F6" w14:paraId="5EE21FD0" w14:textId="77777777" w:rsidTr="00606000">
        <w:trPr>
          <w:trHeight w:val="300"/>
          <w:jc w:val="center"/>
        </w:trPr>
        <w:tc>
          <w:tcPr>
            <w:tcW w:w="1440" w:type="dxa"/>
            <w:shd w:val="clear" w:color="auto" w:fill="FFFFFF" w:themeFill="background1"/>
          </w:tcPr>
          <w:p w14:paraId="0D393829" w14:textId="366D8687" w:rsidR="004668F6" w:rsidRDefault="00480124" w:rsidP="4A816409">
            <w:r w:rsidRPr="4A816409">
              <w:t>M2-8:2FTS</w:t>
            </w:r>
          </w:p>
        </w:tc>
        <w:tc>
          <w:tcPr>
            <w:tcW w:w="1978" w:type="dxa"/>
            <w:shd w:val="clear" w:color="auto" w:fill="FFFFFF" w:themeFill="background1"/>
          </w:tcPr>
          <w:p w14:paraId="672C3A1C" w14:textId="4589BFF9" w:rsidR="004668F6" w:rsidRPr="00606000" w:rsidRDefault="00F35611" w:rsidP="4A816409">
            <w:pPr>
              <w:rPr>
                <w:rFonts w:eastAsia="Segoe UI" w:cstheme="minorHAnsi"/>
              </w:rPr>
            </w:pPr>
            <w:hyperlink r:id="rId42" w:history="1">
              <w:hyperlink r:id="rId43" w:history="1"/>
              <w:r w:rsidR="45B68746" w:rsidRPr="00606000">
                <w:rPr>
                  <w:rStyle w:val="Hyperlink"/>
                  <w:rFonts w:eastAsia="Segoe UI" w:cstheme="minorHAnsi"/>
                </w:rPr>
                <w:t>DTXSID201337616</w:t>
              </w:r>
            </w:hyperlink>
          </w:p>
        </w:tc>
        <w:tc>
          <w:tcPr>
            <w:tcW w:w="1705" w:type="dxa"/>
            <w:shd w:val="clear" w:color="auto" w:fill="FFFFFF" w:themeFill="background1"/>
          </w:tcPr>
          <w:p w14:paraId="71BBD01A" w14:textId="690E7E66" w:rsidR="4A816409" w:rsidRDefault="4A816409" w:rsidP="00606000">
            <w:pPr>
              <w:jc w:val="center"/>
            </w:pPr>
            <w:r w:rsidRPr="4A816409">
              <w:t>1000</w:t>
            </w:r>
          </w:p>
        </w:tc>
        <w:tc>
          <w:tcPr>
            <w:tcW w:w="1705" w:type="dxa"/>
          </w:tcPr>
          <w:p w14:paraId="26BE2D60" w14:textId="39C7DF3B" w:rsidR="004668F6" w:rsidRDefault="006B1AA1" w:rsidP="00606000">
            <w:pPr>
              <w:jc w:val="center"/>
            </w:pPr>
            <w:r>
              <w:t>960</w:t>
            </w:r>
          </w:p>
        </w:tc>
        <w:tc>
          <w:tcPr>
            <w:tcW w:w="1705" w:type="dxa"/>
          </w:tcPr>
          <w:p w14:paraId="68DF703F" w14:textId="128400C8" w:rsidR="004668F6" w:rsidRDefault="006B1AA1" w:rsidP="00606000">
            <w:pPr>
              <w:jc w:val="center"/>
            </w:pPr>
            <w:r>
              <w:t>0.96</w:t>
            </w:r>
            <w:r w:rsidR="00623B6A">
              <w:t>0</w:t>
            </w:r>
          </w:p>
        </w:tc>
      </w:tr>
    </w:tbl>
    <w:p w14:paraId="2E04CCD7" w14:textId="417CDBD9" w:rsidR="009D2DF0" w:rsidRDefault="009D2DF0" w:rsidP="00222C8B">
      <w:pPr>
        <w:spacing w:after="0"/>
      </w:pPr>
    </w:p>
    <w:p w14:paraId="482CC718" w14:textId="69D88521" w:rsidR="00CA53E3" w:rsidRDefault="00CA53E3" w:rsidP="00606000">
      <w:pPr>
        <w:spacing w:after="0"/>
      </w:pPr>
    </w:p>
    <w:p w14:paraId="04C4D547" w14:textId="32782DB0" w:rsidR="008A4754" w:rsidRDefault="008A4754" w:rsidP="002B2770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4A816409">
        <w:rPr>
          <w:b/>
          <w:bCs/>
        </w:rPr>
        <w:lastRenderedPageBreak/>
        <w:t xml:space="preserve">Parametric Bootstrap Resampling </w:t>
      </w:r>
      <w:r w:rsidR="003608C4">
        <w:rPr>
          <w:b/>
          <w:bCs/>
        </w:rPr>
        <w:t>for</w:t>
      </w:r>
      <w:r w:rsidR="003C7550">
        <w:rPr>
          <w:b/>
          <w:bCs/>
        </w:rPr>
        <w:t xml:space="preserve"> </w:t>
      </w:r>
      <w:r w:rsidRPr="4A816409">
        <w:rPr>
          <w:b/>
          <w:bCs/>
        </w:rPr>
        <w:t xml:space="preserve">Confidence </w:t>
      </w:r>
      <w:r w:rsidRPr="008A4754">
        <w:rPr>
          <w:b/>
          <w:bCs/>
        </w:rPr>
        <w:t>Interval</w:t>
      </w:r>
      <w:r w:rsidR="003608C4">
        <w:rPr>
          <w:b/>
          <w:bCs/>
        </w:rPr>
        <w:t xml:space="preserve"> Estimation</w:t>
      </w:r>
    </w:p>
    <w:p w14:paraId="481D9F30" w14:textId="77777777" w:rsidR="003608C4" w:rsidRDefault="003608C4" w:rsidP="00606000">
      <w:pPr>
        <w:pStyle w:val="ListParagraph"/>
        <w:spacing w:after="0"/>
        <w:ind w:left="360"/>
        <w:jc w:val="both"/>
        <w:rPr>
          <w:b/>
          <w:bCs/>
        </w:rPr>
      </w:pPr>
    </w:p>
    <w:p w14:paraId="69C79FD5" w14:textId="6C1BF04F" w:rsidR="00965F32" w:rsidRDefault="00C13606" w:rsidP="00606000">
      <w:pPr>
        <w:spacing w:after="0"/>
        <w:jc w:val="both"/>
      </w:pPr>
      <w:r>
        <w:t>Parametric bootstrap resampling</w:t>
      </w:r>
      <w:r w:rsidR="009A69B8">
        <w:t xml:space="preserve"> is required to </w:t>
      </w:r>
      <w:r w:rsidR="00A63175">
        <w:t xml:space="preserve">estimate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RF</m:t>
            </m:r>
          </m:e>
          <m:sub>
            <m:r>
              <w:rPr>
                <w:rFonts w:ascii="Cambria Math" w:hAnsi="Cambria Math"/>
              </w:rPr>
              <m:t>0.975</m:t>
            </m:r>
          </m:sub>
        </m:sSub>
      </m:oMath>
      <w:r w:rsidR="00A63175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RF</m:t>
            </m:r>
          </m:e>
          <m:sub>
            <m:r>
              <w:rPr>
                <w:rFonts w:ascii="Cambria Math" w:hAnsi="Cambria Math"/>
              </w:rPr>
              <m:t>0.50</m:t>
            </m:r>
          </m:sub>
        </m:sSub>
      </m:oMath>
      <w:r w:rsidR="00A63175">
        <w:rPr>
          <w:rFonts w:eastAsiaTheme="minorEastAsia"/>
        </w:rPr>
        <w:t xml:space="preserve">, and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RF</m:t>
            </m:r>
          </m:e>
          <m:sub>
            <m:r>
              <w:rPr>
                <w:rFonts w:ascii="Cambria Math" w:eastAsiaTheme="minorEastAsia" w:hAnsi="Cambria Math"/>
              </w:rPr>
              <m:t>0.025</m:t>
            </m:r>
          </m:sub>
        </m:sSub>
      </m:oMath>
      <w:r w:rsidR="00A63175">
        <w:t xml:space="preserve"> </w:t>
      </w:r>
      <w:r w:rsidR="00EE09CA">
        <w:t xml:space="preserve">using the </w:t>
      </w:r>
      <w:r w:rsidR="00A42F84" w:rsidRPr="00D23CEB">
        <w:rPr>
          <w:i/>
        </w:rPr>
        <w:t>IE</w:t>
      </w:r>
      <w:r w:rsidR="00A42F84" w:rsidRPr="00D23CEB">
        <w:rPr>
          <w:i/>
          <w:vertAlign w:val="subscript"/>
        </w:rPr>
        <w:t>reg</w:t>
      </w:r>
      <w:r w:rsidR="00EE09CA">
        <w:t xml:space="preserve"> </w:t>
      </w:r>
      <w:r w:rsidR="00A42F84">
        <w:t>approach</w:t>
      </w:r>
      <w:r w:rsidR="00250ACD">
        <w:t>.</w:t>
      </w:r>
      <w:r w:rsidR="00CB49DF">
        <w:t xml:space="preserve"> </w:t>
      </w:r>
      <w:r w:rsidR="00E0271B" w:rsidRPr="00111BBD">
        <w:t>Groff et al. 2022</w:t>
      </w:r>
      <w:r w:rsidR="00E0271B">
        <w:t xml:space="preserve"> </w:t>
      </w:r>
      <w:r w:rsidR="00111BBD">
        <w:t>[</w:t>
      </w:r>
      <w:r w:rsidR="00213622">
        <w:fldChar w:fldCharType="begin">
          <w:fldData xml:space="preserve">PEVuZE5vdGU+PENpdGU+PEF1dGhvcj5Hcm9mZjwvQXV0aG9yPjxZZWFyPjIwMjI8L1llYXI+PFJl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</w:fldData>
        </w:fldChar>
      </w:r>
      <w:r w:rsidR="00213622">
        <w:instrText xml:space="preserve"> ADDIN EN.CITE </w:instrText>
      </w:r>
      <w:r w:rsidR="00213622">
        <w:fldChar w:fldCharType="begin">
          <w:fldData xml:space="preserve">PEVuZE5vdGU+PENpdGU+PEF1dGhvcj5Hcm9mZjwvQXV0aG9yPjxZZWFyPjIwMjI8L1llYXI+PFJl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</w:fldData>
        </w:fldChar>
      </w:r>
      <w:r w:rsidR="00213622">
        <w:instrText xml:space="preserve"> ADDIN EN.CITE.DATA </w:instrText>
      </w:r>
      <w:r w:rsidR="00213622">
        <w:fldChar w:fldCharType="end"/>
      </w:r>
      <w:r w:rsidR="00213622">
        <w:fldChar w:fldCharType="separate"/>
      </w:r>
      <w:r w:rsidR="00213622">
        <w:rPr>
          <w:noProof/>
        </w:rPr>
        <w:t>(</w:t>
      </w:r>
      <w:r w:rsidR="00686F36">
        <w:rPr>
          <w:noProof/>
        </w:rPr>
        <w:t>3</w:t>
      </w:r>
      <w:r w:rsidR="00213622">
        <w:rPr>
          <w:noProof/>
        </w:rPr>
        <w:t>)</w:t>
      </w:r>
      <w:r w:rsidR="00213622">
        <w:fldChar w:fldCharType="end"/>
      </w:r>
      <w:r w:rsidR="00111BBD">
        <w:t xml:space="preserve">] </w:t>
      </w:r>
      <w:r w:rsidR="00E0271B">
        <w:t xml:space="preserve">provides a </w:t>
      </w:r>
      <w:r w:rsidR="00043C0B">
        <w:t xml:space="preserve">detailed </w:t>
      </w:r>
      <w:r w:rsidR="00E0271B">
        <w:t xml:space="preserve">description of the parametric bootstrap resampling procedure. In brief, a </w:t>
      </w:r>
      <w:r w:rsidR="0067697E">
        <w:t xml:space="preserve">linear mixed-effect </w:t>
      </w:r>
      <w:r w:rsidR="00E0271B">
        <w:t xml:space="preserve">model is </w:t>
      </w:r>
      <w:r w:rsidR="0067697E">
        <w:t xml:space="preserve">first </w:t>
      </w:r>
      <w:r w:rsidR="00E0271B">
        <w:t xml:space="preserve">fit </w:t>
      </w:r>
      <w:r w:rsidR="00374CE3">
        <w:t xml:space="preserve">using </w:t>
      </w:r>
      <w:r w:rsidR="00E0271B">
        <w:t xml:space="preserve">the </w:t>
      </w:r>
      <w:r w:rsidR="006079FA">
        <w:t>existing</w:t>
      </w:r>
      <w:r w:rsidR="00DA5241">
        <w:t xml:space="preserve"> log</w:t>
      </w:r>
      <w:r w:rsidR="00DA5241" w:rsidRPr="00606000">
        <w:rPr>
          <w:vertAlign w:val="subscript"/>
        </w:rPr>
        <w:t>10</w:t>
      </w:r>
      <w:r w:rsidR="00DA5241">
        <w:t xml:space="preserve">RF </w:t>
      </w:r>
      <w:r w:rsidR="002B6432">
        <w:t>and</w:t>
      </w:r>
      <w:r w:rsidR="00DA5241">
        <w:t xml:space="preserve"> log</w:t>
      </w:r>
      <w:r w:rsidR="00DA5241" w:rsidRPr="00606000">
        <w:rPr>
          <w:vertAlign w:val="subscript"/>
        </w:rPr>
        <w:t>10</w:t>
      </w:r>
      <w:r w:rsidR="00DA5241">
        <w:t xml:space="preserve">IE </w:t>
      </w:r>
      <w:r w:rsidR="00E0271B">
        <w:t>data</w:t>
      </w:r>
      <w:r w:rsidR="00374CE3">
        <w:t>. T</w:t>
      </w:r>
      <w:r w:rsidR="00E0271B">
        <w:t xml:space="preserve">his model is </w:t>
      </w:r>
      <w:r w:rsidR="00374CE3">
        <w:t xml:space="preserve">then </w:t>
      </w:r>
      <w:r w:rsidR="00E0271B">
        <w:t xml:space="preserve">used to simulate new </w:t>
      </w:r>
      <w:r w:rsidR="00E14ED7">
        <w:t>log</w:t>
      </w:r>
      <w:r w:rsidR="00E14ED7" w:rsidRPr="00606000">
        <w:rPr>
          <w:vertAlign w:val="subscript"/>
        </w:rPr>
        <w:t>10</w:t>
      </w:r>
      <w:r w:rsidR="00E14ED7">
        <w:t>RF values</w:t>
      </w:r>
      <w:r w:rsidR="00E0271B">
        <w:t xml:space="preserve"> </w:t>
      </w:r>
      <w:r w:rsidR="0044602F">
        <w:t>given</w:t>
      </w:r>
      <w:r w:rsidR="00E0271B">
        <w:t xml:space="preserve"> </w:t>
      </w:r>
      <w:r w:rsidR="00115FD2">
        <w:t>existing log</w:t>
      </w:r>
      <w:r w:rsidR="00115FD2" w:rsidRPr="00606000">
        <w:rPr>
          <w:vertAlign w:val="subscript"/>
        </w:rPr>
        <w:t>10</w:t>
      </w:r>
      <w:r w:rsidR="00115FD2">
        <w:t>IE values,</w:t>
      </w:r>
      <w:r w:rsidR="00E0271B">
        <w:t xml:space="preserve"> best-fit </w:t>
      </w:r>
      <w:r w:rsidR="00AB0ADD">
        <w:t xml:space="preserve">model </w:t>
      </w:r>
      <w:r w:rsidR="006044CC">
        <w:t>parameter estimates</w:t>
      </w:r>
      <w:r w:rsidR="00115FD2">
        <w:t>,</w:t>
      </w:r>
      <w:r w:rsidR="006044CC">
        <w:t xml:space="preserve"> </w:t>
      </w:r>
      <w:r w:rsidR="00115FD2">
        <w:t>and</w:t>
      </w:r>
      <w:r w:rsidR="00E0271B">
        <w:t xml:space="preserve"> randomly sampled </w:t>
      </w:r>
      <w:r w:rsidR="008F5696">
        <w:t xml:space="preserve">random effects and </w:t>
      </w:r>
      <w:r w:rsidR="00E0271B">
        <w:t>residual error</w:t>
      </w:r>
      <w:r w:rsidR="009A44DF">
        <w:t>s</w:t>
      </w:r>
      <w:r w:rsidR="003E4628">
        <w:t xml:space="preserve">. </w:t>
      </w:r>
      <w:r w:rsidR="00E0271B">
        <w:t>Th</w:t>
      </w:r>
      <w:r w:rsidR="009A44DF">
        <w:t>e simulation</w:t>
      </w:r>
      <w:r w:rsidR="00E0271B">
        <w:t xml:space="preserve"> process is repeated </w:t>
      </w:r>
      <w:r w:rsidR="004171DC">
        <w:t>over many</w:t>
      </w:r>
      <w:r w:rsidR="00E0271B">
        <w:t xml:space="preserve"> iterations (10,000</w:t>
      </w:r>
      <w:r w:rsidR="004171DC">
        <w:t xml:space="preserve"> for the current work</w:t>
      </w:r>
      <w:r w:rsidR="00E0271B">
        <w:t xml:space="preserve">). </w:t>
      </w:r>
      <w:r w:rsidR="00AF1D47">
        <w:t>Accordingly, e</w:t>
      </w:r>
      <w:r w:rsidR="00E0271B">
        <w:t xml:space="preserve">ach data point has </w:t>
      </w:r>
      <w:r w:rsidR="00594DB1">
        <w:t>10,000</w:t>
      </w:r>
      <w:r w:rsidR="005F6B07">
        <w:t xml:space="preserve"> </w:t>
      </w:r>
      <w:r w:rsidR="00E0271B">
        <w:t xml:space="preserve">simulated </w:t>
      </w:r>
      <w:r w:rsidR="0060262C">
        <w:t xml:space="preserve">RF </w:t>
      </w:r>
      <w:r w:rsidR="00E0271B">
        <w:t>values</w:t>
      </w:r>
      <w:r w:rsidR="00594DB1">
        <w:t>;</w:t>
      </w:r>
      <w:r w:rsidR="00E0271B">
        <w:t xml:space="preserve"> the 2.5</w:t>
      </w:r>
      <w:r w:rsidR="00E0271B" w:rsidRPr="00D04499">
        <w:rPr>
          <w:vertAlign w:val="superscript"/>
        </w:rPr>
        <w:t>th</w:t>
      </w:r>
      <w:r w:rsidR="00594DB1">
        <w:t>, 50</w:t>
      </w:r>
      <w:r w:rsidR="00594DB1" w:rsidRPr="00606000">
        <w:rPr>
          <w:vertAlign w:val="superscript"/>
        </w:rPr>
        <w:t>th</w:t>
      </w:r>
      <w:r w:rsidR="00594DB1">
        <w:t>,</w:t>
      </w:r>
      <w:r w:rsidR="00E0271B">
        <w:t xml:space="preserve"> and 97.5</w:t>
      </w:r>
      <w:r w:rsidR="00E0271B" w:rsidRPr="00D04499">
        <w:rPr>
          <w:vertAlign w:val="superscript"/>
        </w:rPr>
        <w:t>th</w:t>
      </w:r>
      <w:r w:rsidR="00E0271B">
        <w:t xml:space="preserve"> percentile </w:t>
      </w:r>
      <w:r w:rsidR="001B17D5">
        <w:t xml:space="preserve">estimates </w:t>
      </w:r>
      <w:r w:rsidR="00E0271B">
        <w:t xml:space="preserve">of the simulated values </w:t>
      </w:r>
      <w:r w:rsidR="00594DB1">
        <w:t>for each data point are</w:t>
      </w:r>
      <w:r w:rsidR="0092633C">
        <w:t xml:space="preserve"> </w:t>
      </w:r>
      <w:r w:rsidR="00E0271B">
        <w:t xml:space="preserve">used to </w:t>
      </w:r>
      <w:r w:rsidR="000A40A4">
        <w:t>estimate</w:t>
      </w:r>
      <w:r w:rsidR="00B67A0B">
        <w:t xml:space="preserve"> </w:t>
      </w:r>
      <w:r w:rsidR="00E0271B">
        <w:t>linear relationship</w:t>
      </w:r>
      <w:r w:rsidR="00594DB1">
        <w:t>s</w:t>
      </w:r>
      <w:r w:rsidR="00E0271B">
        <w:t xml:space="preserve"> between log</w:t>
      </w:r>
      <w:r w:rsidR="000E0DBF" w:rsidRPr="00606000">
        <w:rPr>
          <w:vertAlign w:val="subscript"/>
        </w:rPr>
        <w:t>10</w:t>
      </w:r>
      <w:r w:rsidR="00E0271B">
        <w:t>RF and log</w:t>
      </w:r>
      <w:r w:rsidR="000E0DBF" w:rsidRPr="00606000">
        <w:rPr>
          <w:vertAlign w:val="subscript"/>
        </w:rPr>
        <w:t>10</w:t>
      </w:r>
      <w:r w:rsidR="00E0271B">
        <w:t>IE</w:t>
      </w:r>
      <w:r w:rsidR="00D77FFD">
        <w:t xml:space="preserve"> </w:t>
      </w:r>
      <w:r w:rsidR="00594DB1">
        <w:t>that serve as the lower confidence limit, line of best fit, and upper confidence limit, respectively</w:t>
      </w:r>
      <w:r w:rsidR="00E0271B">
        <w:t xml:space="preserve">. </w:t>
      </w:r>
      <w:r w:rsidR="008811E9">
        <w:t xml:space="preserve">For any given </w:t>
      </w:r>
      <w:r w:rsidR="001A2CEA">
        <w:t xml:space="preserve">chemical </w:t>
      </w:r>
      <w:r w:rsidR="00DA38C0">
        <w:t xml:space="preserve">structure, </w:t>
      </w:r>
      <w:r w:rsidR="00B71CE4">
        <w:t>the</w:t>
      </w:r>
      <w:r w:rsidR="00DA38C0">
        <w:t xml:space="preserve"> log</w:t>
      </w:r>
      <w:r w:rsidR="00DA38C0" w:rsidRPr="00606000">
        <w:rPr>
          <w:vertAlign w:val="subscript"/>
        </w:rPr>
        <w:t>10</w:t>
      </w:r>
      <w:r w:rsidR="00DA38C0">
        <w:t>IE</w:t>
      </w:r>
      <w:r w:rsidR="00B71CE4">
        <w:t xml:space="preserve"> associated with that structure</w:t>
      </w:r>
      <w:r w:rsidR="00E07232">
        <w:t xml:space="preserve">, </w:t>
      </w:r>
      <w:r w:rsidR="00B71CE4">
        <w:t xml:space="preserve">along with </w:t>
      </w:r>
      <w:r w:rsidR="00E07232">
        <w:t>best-fit regression line</w:t>
      </w:r>
      <w:r w:rsidR="00B71CE4">
        <w:t xml:space="preserve"> </w:t>
      </w:r>
      <w:r w:rsidR="00E07232">
        <w:t>and 95% prediction band</w:t>
      </w:r>
      <w:r w:rsidR="00B71CE4">
        <w:t>,</w:t>
      </w:r>
      <w:r w:rsidR="00E07232">
        <w:t xml:space="preserve"> can be used to estimate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RF</m:t>
            </m:r>
          </m:e>
          <m:sub>
            <m:r>
              <w:rPr>
                <w:rFonts w:ascii="Cambria Math" w:hAnsi="Cambria Math"/>
              </w:rPr>
              <m:t>0.975</m:t>
            </m:r>
          </m:sub>
        </m:sSub>
      </m:oMath>
      <w:r w:rsidR="00731B07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RF</m:t>
            </m:r>
          </m:e>
          <m:sub>
            <m:r>
              <w:rPr>
                <w:rFonts w:ascii="Cambria Math" w:hAnsi="Cambria Math"/>
              </w:rPr>
              <m:t>0.50</m:t>
            </m:r>
          </m:sub>
        </m:sSub>
      </m:oMath>
      <w:r w:rsidR="00731B07">
        <w:rPr>
          <w:rFonts w:eastAsiaTheme="minorEastAsia"/>
        </w:rPr>
        <w:t xml:space="preserve">, and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RF</m:t>
            </m:r>
          </m:e>
          <m:sub>
            <m:r>
              <w:rPr>
                <w:rFonts w:ascii="Cambria Math" w:eastAsiaTheme="minorEastAsia" w:hAnsi="Cambria Math"/>
              </w:rPr>
              <m:t>0.025</m:t>
            </m:r>
          </m:sub>
        </m:sSub>
      </m:oMath>
      <w:r w:rsidR="000D3758">
        <w:t xml:space="preserve">. </w:t>
      </w:r>
      <w:r w:rsidR="00A9207A">
        <w:t>Given an empirical abundance</w:t>
      </w:r>
      <w:r w:rsidR="00AD2F6F">
        <w:t xml:space="preserve"> for the same structure</w:t>
      </w:r>
      <w:r w:rsidR="00A9207A">
        <w:t>, the</w:t>
      </w:r>
      <w:r w:rsidR="00262E39">
        <w:t xml:space="preserve"> </w:t>
      </w:r>
      <w:r w:rsidR="00D73E90">
        <w:t xml:space="preserve">three </w:t>
      </w:r>
      <w:r w:rsidR="00A9207A">
        <w:t>RF estimates are the basis for</w:t>
      </w:r>
      <w:r w:rsidR="00522DD6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Conc</m:t>
                </m:r>
              </m:e>
            </m:acc>
          </m:e>
          <m:sub>
            <m:r>
              <w:rPr>
                <w:rFonts w:ascii="Cambria Math" w:hAnsi="Cambria Math"/>
              </w:rPr>
              <m:t>LCL</m:t>
            </m:r>
          </m:sub>
        </m:sSub>
        <m:r>
          <w:rPr>
            <w:rFonts w:ascii="Cambria Math" w:hAnsi="Cambria Math"/>
          </w:rPr>
          <m:t xml:space="preserve">, </m:t>
        </m:r>
      </m:oMath>
      <w:r w:rsidR="00E07232">
        <w:t xml:space="preserve">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Conc</m:t>
            </m:r>
          </m:e>
        </m:acc>
      </m:oMath>
      <w:r w:rsidR="000926EB">
        <w:rPr>
          <w:rFonts w:eastAsiaTheme="minorEastAsia"/>
        </w:rPr>
        <w:t xml:space="preserve">,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Conc</m:t>
                </m:r>
              </m:e>
            </m:acc>
          </m:e>
          <m:sub>
            <m:r>
              <w:rPr>
                <w:rFonts w:ascii="Cambria Math" w:hAnsi="Cambria Math"/>
              </w:rPr>
              <m:t>UCL</m:t>
            </m:r>
          </m:sub>
        </m:sSub>
        <m:r>
          <w:rPr>
            <w:rFonts w:ascii="Cambria Math" w:hAnsi="Cambria Math"/>
          </w:rPr>
          <m:t xml:space="preserve">, </m:t>
        </m:r>
      </m:oMath>
      <w:r w:rsidR="00CB49DF">
        <w:rPr>
          <w:rFonts w:eastAsiaTheme="minorEastAsia"/>
        </w:rPr>
        <w:t>respectively.</w:t>
      </w:r>
    </w:p>
    <w:p w14:paraId="66D8860B" w14:textId="31BCB7F9" w:rsidR="00E0271B" w:rsidRPr="00EF68AF" w:rsidRDefault="00E0271B" w:rsidP="00606000">
      <w:pPr>
        <w:spacing w:after="0"/>
        <w:jc w:val="both"/>
      </w:pPr>
    </w:p>
    <w:p w14:paraId="218A36F7" w14:textId="77777777" w:rsidR="00606ACB" w:rsidRDefault="00606ACB" w:rsidP="00606000">
      <w:pPr>
        <w:spacing w:after="0"/>
      </w:pPr>
    </w:p>
    <w:p w14:paraId="24363387" w14:textId="3A99401D" w:rsidR="00B61E7E" w:rsidRDefault="0091228E" w:rsidP="00606000">
      <w:pPr>
        <w:pStyle w:val="ListParagraph"/>
        <w:numPr>
          <w:ilvl w:val="0"/>
          <w:numId w:val="1"/>
        </w:numPr>
        <w:spacing w:after="0"/>
        <w:rPr>
          <w:b/>
          <w:bCs/>
          <w:sz w:val="24"/>
          <w:szCs w:val="24"/>
        </w:rPr>
      </w:pPr>
      <w:bookmarkStart w:id="0" w:name="_Hlk173512722"/>
      <w:r>
        <w:rPr>
          <w:b/>
          <w:bCs/>
          <w:sz w:val="24"/>
          <w:szCs w:val="24"/>
        </w:rPr>
        <w:t xml:space="preserve">Sources of Bias in </w:t>
      </w:r>
      <w:r w:rsidR="00E61141" w:rsidRPr="00E61141">
        <w:rPr>
          <w:b/>
          <w:bCs/>
          <w:i/>
          <w:iCs/>
          <w:sz w:val="24"/>
          <w:szCs w:val="24"/>
        </w:rPr>
        <w:t>IE</w:t>
      </w:r>
      <w:r w:rsidR="00E61141" w:rsidRPr="00E61141">
        <w:rPr>
          <w:b/>
          <w:bCs/>
          <w:i/>
          <w:iCs/>
          <w:sz w:val="24"/>
          <w:szCs w:val="24"/>
          <w:vertAlign w:val="subscript"/>
        </w:rPr>
        <w:t>reg</w:t>
      </w:r>
      <w:r w:rsidR="00E61141">
        <w:rPr>
          <w:b/>
          <w:bCs/>
          <w:sz w:val="24"/>
          <w:szCs w:val="24"/>
        </w:rPr>
        <w:t xml:space="preserve"> </w:t>
      </w:r>
      <w:r w:rsidR="009965A1">
        <w:rPr>
          <w:b/>
          <w:bCs/>
          <w:sz w:val="24"/>
          <w:szCs w:val="24"/>
        </w:rPr>
        <w:t>P</w:t>
      </w:r>
      <w:r w:rsidR="00E61141">
        <w:rPr>
          <w:b/>
          <w:bCs/>
          <w:sz w:val="24"/>
          <w:szCs w:val="24"/>
        </w:rPr>
        <w:t>redictions</w:t>
      </w:r>
    </w:p>
    <w:p w14:paraId="18C3A23F" w14:textId="77777777" w:rsidR="00131CE3" w:rsidRDefault="00131CE3" w:rsidP="00131CE3">
      <w:pPr>
        <w:spacing w:after="0"/>
        <w:rPr>
          <w:b/>
          <w:bCs/>
          <w:sz w:val="24"/>
          <w:szCs w:val="24"/>
        </w:rPr>
      </w:pPr>
    </w:p>
    <w:p w14:paraId="0113CECE" w14:textId="24F8CB75" w:rsidR="00131CE3" w:rsidRPr="00131CE3" w:rsidRDefault="00ED4873" w:rsidP="00A42F7B">
      <w:pPr>
        <w:spacing w:after="0"/>
        <w:jc w:val="both"/>
        <w:rPr>
          <w:b/>
          <w:bCs/>
          <w:sz w:val="24"/>
          <w:szCs w:val="24"/>
        </w:rPr>
      </w:pPr>
      <w:r>
        <w:t xml:space="preserve">A bias towards overprediction was observed for </w:t>
      </w:r>
      <w:r w:rsidRPr="005D73E2">
        <w:rPr>
          <w:i/>
          <w:iCs/>
        </w:rPr>
        <w:t>IE</w:t>
      </w:r>
      <w:r w:rsidRPr="005D73E2">
        <w:rPr>
          <w:vertAlign w:val="subscript"/>
        </w:rPr>
        <w:t>reg</w:t>
      </w:r>
      <w:r>
        <w:t xml:space="preserve">, with median </w:t>
      </w:r>
      <w:r>
        <w:rPr>
          <w:i/>
          <w:iCs/>
        </w:rPr>
        <w:t>AQ</w:t>
      </w:r>
      <w:r w:rsidR="00825D95">
        <w:rPr>
          <w:i/>
          <w:iCs/>
        </w:rPr>
        <w:t>s</w:t>
      </w:r>
      <w:r>
        <w:rPr>
          <w:iCs/>
        </w:rPr>
        <w:t xml:space="preserve"> above 1.3 </w:t>
      </w:r>
      <w:r w:rsidR="00825D95">
        <w:rPr>
          <w:iCs/>
        </w:rPr>
        <w:t>for</w:t>
      </w:r>
      <w:r>
        <w:rPr>
          <w:iCs/>
        </w:rPr>
        <w:t xml:space="preserve"> all matrices.</w:t>
      </w:r>
      <w:r w:rsidR="003B7F68">
        <w:rPr>
          <w:iCs/>
        </w:rPr>
        <w:t xml:space="preserve"> This means that the majority of </w:t>
      </w:r>
      <m:oMath>
        <m:acc>
          <m:accPr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Conc</m:t>
            </m:r>
          </m:e>
        </m:acc>
      </m:oMath>
      <w:r w:rsidR="00A27032">
        <w:rPr>
          <w:rFonts w:eastAsiaTheme="minorEastAsia"/>
          <w:iCs/>
        </w:rPr>
        <w:t xml:space="preserve"> exceeded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Conc</m:t>
            </m:r>
          </m:e>
          <m:sub>
            <m:r>
              <w:rPr>
                <w:rFonts w:ascii="Cambria Math" w:eastAsiaTheme="minorEastAsia" w:hAnsi="Cambria Math"/>
              </w:rPr>
              <m:t>True</m:t>
            </m:r>
          </m:sub>
        </m:sSub>
      </m:oMath>
      <w:r w:rsidR="00A27032">
        <w:rPr>
          <w:rFonts w:eastAsiaTheme="minorEastAsia"/>
          <w:iCs/>
        </w:rPr>
        <w:t xml:space="preserve">. </w:t>
      </w:r>
      <w:r w:rsidR="00D03F8E">
        <w:rPr>
          <w:rFonts w:eastAsiaTheme="minorEastAsia"/>
          <w:iCs/>
        </w:rPr>
        <w:t>This</w:t>
      </w:r>
      <w:r w:rsidR="00B81048">
        <w:rPr>
          <w:rFonts w:eastAsiaTheme="minorEastAsia"/>
          <w:iCs/>
        </w:rPr>
        <w:t xml:space="preserve"> </w:t>
      </w:r>
      <w:r w:rsidR="00D03F8E">
        <w:rPr>
          <w:rFonts w:eastAsiaTheme="minorEastAsia"/>
          <w:iCs/>
        </w:rPr>
        <w:t>occurred because</w:t>
      </w:r>
      <w:r w:rsidR="00E7457B">
        <w:rPr>
          <w:rFonts w:eastAsiaTheme="minorEastAsia"/>
          <w:iCs/>
        </w:rPr>
        <w:t xml:space="preserve">, </w:t>
      </w:r>
      <w:proofErr w:type="gramStart"/>
      <w:r w:rsidR="00E7457B">
        <w:rPr>
          <w:rFonts w:eastAsiaTheme="minorEastAsia"/>
          <w:iCs/>
        </w:rPr>
        <w:t>more often than not</w:t>
      </w:r>
      <w:proofErr w:type="gramEnd"/>
      <w:r w:rsidR="00E7457B">
        <w:rPr>
          <w:rFonts w:eastAsiaTheme="minorEastAsia"/>
          <w:iCs/>
        </w:rPr>
        <w:t>,</w:t>
      </w:r>
      <w:r w:rsidR="00D03F8E">
        <w:rPr>
          <w:rFonts w:eastAsiaTheme="minorEastAsia"/>
          <w:iCs/>
        </w:rPr>
        <w:t xml:space="preserve"> the </w:t>
      </w:r>
      <w:r w:rsidR="0095323F">
        <w:rPr>
          <w:rFonts w:eastAsiaTheme="minorEastAsia"/>
          <w:iCs/>
        </w:rPr>
        <w:t xml:space="preserve">regression-based RF estimate </w:t>
      </w:r>
      <w:r w:rsidR="008E4BFA">
        <w:rPr>
          <w:rFonts w:eastAsiaTheme="minorEastAsia"/>
          <w:iCs/>
        </w:rPr>
        <w:t>for a</w:t>
      </w:r>
      <w:r w:rsidR="00E7457B">
        <w:rPr>
          <w:rFonts w:eastAsiaTheme="minorEastAsia"/>
          <w:iCs/>
        </w:rPr>
        <w:t xml:space="preserve"> </w:t>
      </w:r>
      <w:r w:rsidR="008E4BFA">
        <w:rPr>
          <w:rFonts w:eastAsiaTheme="minorEastAsia"/>
          <w:iCs/>
        </w:rPr>
        <w:t xml:space="preserve">given chemical </w:t>
      </w:r>
      <w:r w:rsidR="009D2BDB">
        <w:rPr>
          <w:rFonts w:eastAsiaTheme="minorEastAsia"/>
          <w:iCs/>
        </w:rPr>
        <w:t>w</w:t>
      </w:r>
      <w:r w:rsidR="00E7457B">
        <w:rPr>
          <w:rFonts w:eastAsiaTheme="minorEastAsia"/>
          <w:iCs/>
        </w:rPr>
        <w:t>as</w:t>
      </w:r>
      <w:r w:rsidR="009D2BDB">
        <w:rPr>
          <w:rFonts w:eastAsiaTheme="minorEastAsia"/>
          <w:iCs/>
        </w:rPr>
        <w:t xml:space="preserve"> less than the </w:t>
      </w:r>
      <w:r w:rsidR="002A5D98">
        <w:rPr>
          <w:rFonts w:eastAsiaTheme="minorEastAsia"/>
          <w:iCs/>
        </w:rPr>
        <w:t xml:space="preserve">empirical </w:t>
      </w:r>
      <w:r w:rsidR="00065B45">
        <w:rPr>
          <w:rFonts w:eastAsiaTheme="minorEastAsia"/>
          <w:iCs/>
        </w:rPr>
        <w:t>RF values associated</w:t>
      </w:r>
      <w:r w:rsidR="008E4BFA">
        <w:rPr>
          <w:rFonts w:eastAsiaTheme="minorEastAsia"/>
          <w:iCs/>
        </w:rPr>
        <w:t xml:space="preserve"> with that chemical.</w:t>
      </w:r>
      <w:r w:rsidR="007239CC">
        <w:rPr>
          <w:rFonts w:eastAsiaTheme="minorEastAsia"/>
          <w:iCs/>
        </w:rPr>
        <w:t xml:space="preserve"> A</w:t>
      </w:r>
      <w:r w:rsidR="003408AA">
        <w:rPr>
          <w:rFonts w:eastAsiaTheme="minorEastAsia"/>
          <w:iCs/>
        </w:rPr>
        <w:t>n</w:t>
      </w:r>
      <w:r w:rsidR="007239CC">
        <w:rPr>
          <w:rFonts w:eastAsiaTheme="minorEastAsia"/>
          <w:iCs/>
        </w:rPr>
        <w:t xml:space="preserve"> investigation into the LOO </w:t>
      </w:r>
      <w:r w:rsidR="00B12A70">
        <w:rPr>
          <w:rFonts w:eastAsiaTheme="minorEastAsia"/>
          <w:iCs/>
        </w:rPr>
        <w:t>mixed model regressions shed light on</w:t>
      </w:r>
      <w:r w:rsidR="001C3D53">
        <w:rPr>
          <w:rFonts w:eastAsiaTheme="minorEastAsia"/>
          <w:iCs/>
        </w:rPr>
        <w:t xml:space="preserve"> the causes of</w:t>
      </w:r>
      <w:r w:rsidR="00B12A70">
        <w:rPr>
          <w:rFonts w:eastAsiaTheme="minorEastAsia"/>
          <w:iCs/>
        </w:rPr>
        <w:t xml:space="preserve"> this </w:t>
      </w:r>
      <w:r w:rsidR="003408AA">
        <w:rPr>
          <w:rFonts w:eastAsiaTheme="minorEastAsia"/>
          <w:iCs/>
        </w:rPr>
        <w:t>outcome</w:t>
      </w:r>
      <w:r w:rsidR="006F7A57">
        <w:rPr>
          <w:rFonts w:eastAsiaTheme="minorEastAsia"/>
          <w:iCs/>
        </w:rPr>
        <w:t xml:space="preserve"> (see </w:t>
      </w:r>
      <w:r w:rsidR="00F11DD3">
        <w:rPr>
          <w:rFonts w:eastAsiaTheme="minorEastAsia"/>
          <w:iCs/>
        </w:rPr>
        <w:t xml:space="preserve">Supplementary </w:t>
      </w:r>
      <w:r w:rsidR="00E20704">
        <w:rPr>
          <w:rFonts w:eastAsiaTheme="minorEastAsia"/>
          <w:iCs/>
        </w:rPr>
        <w:t xml:space="preserve">File </w:t>
      </w:r>
      <w:r w:rsidR="00F11DD3">
        <w:rPr>
          <w:rFonts w:eastAsiaTheme="minorEastAsia"/>
          <w:iCs/>
        </w:rPr>
        <w:t>5</w:t>
      </w:r>
      <w:r w:rsidR="00E20704">
        <w:rPr>
          <w:rFonts w:eastAsiaTheme="minorEastAsia"/>
          <w:iCs/>
        </w:rPr>
        <w:t xml:space="preserve"> for all regressions</w:t>
      </w:r>
      <w:r w:rsidR="009322FF">
        <w:rPr>
          <w:rFonts w:eastAsiaTheme="minorEastAsia"/>
          <w:iCs/>
        </w:rPr>
        <w:t xml:space="preserve"> and </w:t>
      </w:r>
      <w:r w:rsidR="003132B3">
        <w:rPr>
          <w:rFonts w:eastAsiaTheme="minorEastAsia"/>
          <w:iCs/>
        </w:rPr>
        <w:t>Figure S3 for example regressions</w:t>
      </w:r>
      <w:r w:rsidR="00E20704">
        <w:rPr>
          <w:rFonts w:eastAsiaTheme="minorEastAsia"/>
          <w:iCs/>
        </w:rPr>
        <w:t>)</w:t>
      </w:r>
      <w:r w:rsidR="003408AA">
        <w:rPr>
          <w:rFonts w:eastAsiaTheme="minorEastAsia"/>
          <w:iCs/>
        </w:rPr>
        <w:t xml:space="preserve">. </w:t>
      </w:r>
      <w:r w:rsidR="009C3C75">
        <w:rPr>
          <w:iCs/>
        </w:rPr>
        <w:t xml:space="preserve">The major factors contributing to the </w:t>
      </w:r>
      <w:r w:rsidR="00214AFD">
        <w:rPr>
          <w:iCs/>
        </w:rPr>
        <w:t>overestimation bias</w:t>
      </w:r>
      <w:r w:rsidR="009C3C75">
        <w:rPr>
          <w:iCs/>
        </w:rPr>
        <w:t xml:space="preserve"> were</w:t>
      </w:r>
      <w:r w:rsidR="00697B27">
        <w:rPr>
          <w:iCs/>
        </w:rPr>
        <w:t>: (1) unequal influence of training chemicals on the fitted regression</w:t>
      </w:r>
      <w:r w:rsidR="002E5FA0">
        <w:rPr>
          <w:iCs/>
        </w:rPr>
        <w:t>s</w:t>
      </w:r>
      <w:r w:rsidR="00697B27">
        <w:rPr>
          <w:iCs/>
        </w:rPr>
        <w:t xml:space="preserve"> </w:t>
      </w:r>
      <w:r w:rsidR="00895239">
        <w:rPr>
          <w:iCs/>
        </w:rPr>
        <w:t>(</w:t>
      </w:r>
      <w:r w:rsidR="00697B27">
        <w:rPr>
          <w:iCs/>
        </w:rPr>
        <w:t xml:space="preserve">due to </w:t>
      </w:r>
      <w:r w:rsidR="008D5350">
        <w:rPr>
          <w:iCs/>
        </w:rPr>
        <w:t>unequal</w:t>
      </w:r>
      <w:r w:rsidR="00697B27">
        <w:rPr>
          <w:iCs/>
        </w:rPr>
        <w:t xml:space="preserve"> number of data points </w:t>
      </w:r>
      <w:r w:rsidR="008D5350">
        <w:rPr>
          <w:iCs/>
        </w:rPr>
        <w:t xml:space="preserve">per chemical </w:t>
      </w:r>
      <w:r w:rsidR="00697B27">
        <w:rPr>
          <w:iCs/>
        </w:rPr>
        <w:t xml:space="preserve">and/or </w:t>
      </w:r>
      <w:r w:rsidR="000C64F8">
        <w:rPr>
          <w:iCs/>
        </w:rPr>
        <w:t xml:space="preserve">the </w:t>
      </w:r>
      <w:r w:rsidR="00697B27">
        <w:rPr>
          <w:iCs/>
        </w:rPr>
        <w:t>location of predicted IE</w:t>
      </w:r>
      <w:r w:rsidR="00962D8D">
        <w:rPr>
          <w:iCs/>
        </w:rPr>
        <w:t>s</w:t>
      </w:r>
      <w:r w:rsidR="00697B27">
        <w:rPr>
          <w:iCs/>
        </w:rPr>
        <w:t xml:space="preserve"> and empirical RFs relative to the overall distribution</w:t>
      </w:r>
      <w:r w:rsidR="0008191D">
        <w:rPr>
          <w:iCs/>
        </w:rPr>
        <w:t>s</w:t>
      </w:r>
      <w:r w:rsidR="00895239">
        <w:rPr>
          <w:iCs/>
        </w:rPr>
        <w:t>)</w:t>
      </w:r>
      <w:r w:rsidR="00697B27">
        <w:rPr>
          <w:iCs/>
        </w:rPr>
        <w:t xml:space="preserve">, and (2) </w:t>
      </w:r>
      <w:r w:rsidR="00A157A0">
        <w:rPr>
          <w:iCs/>
        </w:rPr>
        <w:t xml:space="preserve">the </w:t>
      </w:r>
      <w:r w:rsidR="009629A8">
        <w:rPr>
          <w:iCs/>
        </w:rPr>
        <w:t>LOO</w:t>
      </w:r>
      <w:r w:rsidR="00E10102">
        <w:rPr>
          <w:iCs/>
        </w:rPr>
        <w:t xml:space="preserve"> </w:t>
      </w:r>
      <w:r w:rsidR="00A157A0">
        <w:rPr>
          <w:iCs/>
        </w:rPr>
        <w:t>IE</w:t>
      </w:r>
      <w:r w:rsidR="00697B27">
        <w:rPr>
          <w:iCs/>
        </w:rPr>
        <w:t xml:space="preserve"> models</w:t>
      </w:r>
      <w:r w:rsidR="00CB3617">
        <w:rPr>
          <w:iCs/>
        </w:rPr>
        <w:t>’</w:t>
      </w:r>
      <w:r w:rsidR="00697B27">
        <w:rPr>
          <w:iCs/>
        </w:rPr>
        <w:t xml:space="preserve"> tendency to </w:t>
      </w:r>
      <w:r w:rsidR="00DD013E">
        <w:rPr>
          <w:iCs/>
        </w:rPr>
        <w:t xml:space="preserve">more often </w:t>
      </w:r>
      <w:r w:rsidR="00697B27">
        <w:rPr>
          <w:iCs/>
        </w:rPr>
        <w:t xml:space="preserve">underestimate IEs </w:t>
      </w:r>
      <w:r w:rsidR="0054015A">
        <w:rPr>
          <w:iCs/>
        </w:rPr>
        <w:t xml:space="preserve">compared to what </w:t>
      </w:r>
      <w:r w:rsidR="00A93EBE">
        <w:rPr>
          <w:iCs/>
        </w:rPr>
        <w:t>was</w:t>
      </w:r>
      <w:r w:rsidR="00697B27">
        <w:rPr>
          <w:iCs/>
        </w:rPr>
        <w:t xml:space="preserve"> expected based on the </w:t>
      </w:r>
      <w:r w:rsidR="00FE63B4">
        <w:rPr>
          <w:iCs/>
        </w:rPr>
        <w:t xml:space="preserve">overall </w:t>
      </w:r>
      <w:r w:rsidR="005A6E1E">
        <w:rPr>
          <w:iCs/>
        </w:rPr>
        <w:t xml:space="preserve">log(RF) vs. log(IE) </w:t>
      </w:r>
      <w:r w:rsidR="00FE63B4">
        <w:rPr>
          <w:iCs/>
        </w:rPr>
        <w:t>linear relationship</w:t>
      </w:r>
      <w:r w:rsidR="00697B27">
        <w:rPr>
          <w:iCs/>
        </w:rPr>
        <w:t xml:space="preserve">. </w:t>
      </w:r>
      <w:r w:rsidR="00A10BD0">
        <w:rPr>
          <w:iCs/>
        </w:rPr>
        <w:t>Regarding point 1, the</w:t>
      </w:r>
      <w:r w:rsidR="001900DE">
        <w:rPr>
          <w:iCs/>
        </w:rPr>
        <w:t xml:space="preserve"> RF distribution in each matrix was asymmetrical about the overall median and </w:t>
      </w:r>
      <w:r w:rsidR="00F6726B">
        <w:rPr>
          <w:iCs/>
        </w:rPr>
        <w:t>several chemicals appeared to exert unequal influence on the regression</w:t>
      </w:r>
      <w:r w:rsidR="00662B42">
        <w:rPr>
          <w:iCs/>
        </w:rPr>
        <w:t xml:space="preserve"> parameter estimates</w:t>
      </w:r>
      <w:r w:rsidR="00F6726B">
        <w:rPr>
          <w:iCs/>
        </w:rPr>
        <w:t>.</w:t>
      </w:r>
      <w:r w:rsidR="00A10732">
        <w:rPr>
          <w:iCs/>
        </w:rPr>
        <w:t xml:space="preserve"> For example, t</w:t>
      </w:r>
      <w:r w:rsidR="00044514">
        <w:rPr>
          <w:iCs/>
        </w:rPr>
        <w:t>he three chemicals with the lowest RFs in solvent and the four chemicals with the highest RFs in DW appeared to</w:t>
      </w:r>
      <w:r w:rsidR="00065B63">
        <w:rPr>
          <w:iCs/>
        </w:rPr>
        <w:t xml:space="preserve"> most strongly</w:t>
      </w:r>
      <w:r w:rsidR="00044514">
        <w:rPr>
          <w:iCs/>
        </w:rPr>
        <w:t xml:space="preserve"> influence the regression</w:t>
      </w:r>
      <w:r w:rsidR="00065B63">
        <w:rPr>
          <w:iCs/>
        </w:rPr>
        <w:t xml:space="preserve"> parameter estimates</w:t>
      </w:r>
      <w:r w:rsidR="00044514">
        <w:rPr>
          <w:iCs/>
        </w:rPr>
        <w:t xml:space="preserve">. </w:t>
      </w:r>
      <w:r w:rsidR="00C32253">
        <w:rPr>
          <w:iCs/>
        </w:rPr>
        <w:t xml:space="preserve">These biases, depending on the </w:t>
      </w:r>
      <w:r w:rsidR="00CC7E35">
        <w:rPr>
          <w:iCs/>
        </w:rPr>
        <w:t>LOO</w:t>
      </w:r>
      <w:r w:rsidR="00C32253">
        <w:rPr>
          <w:iCs/>
        </w:rPr>
        <w:t xml:space="preserve"> scenario, </w:t>
      </w:r>
      <w:r w:rsidR="00026DF4">
        <w:rPr>
          <w:iCs/>
        </w:rPr>
        <w:t>produce</w:t>
      </w:r>
      <w:r w:rsidR="00552B0B">
        <w:rPr>
          <w:iCs/>
        </w:rPr>
        <w:t>d</w:t>
      </w:r>
      <w:r w:rsidR="002F13B4">
        <w:rPr>
          <w:iCs/>
        </w:rPr>
        <w:t xml:space="preserve"> a</w:t>
      </w:r>
      <w:r w:rsidR="00026DF4">
        <w:rPr>
          <w:iCs/>
        </w:rPr>
        <w:t xml:space="preserve"> </w:t>
      </w:r>
      <w:r w:rsidR="00C5452B">
        <w:rPr>
          <w:iCs/>
        </w:rPr>
        <w:t xml:space="preserve">disproportionate </w:t>
      </w:r>
      <w:r w:rsidR="002F13B4">
        <w:rPr>
          <w:iCs/>
        </w:rPr>
        <w:t xml:space="preserve">number of </w:t>
      </w:r>
      <w:r w:rsidR="002D27FD">
        <w:rPr>
          <w:iCs/>
        </w:rPr>
        <w:t xml:space="preserve">concentration </w:t>
      </w:r>
      <w:r w:rsidR="002F13B4">
        <w:rPr>
          <w:iCs/>
        </w:rPr>
        <w:t>over- vs. unde</w:t>
      </w:r>
      <w:r w:rsidR="00FA5E27">
        <w:rPr>
          <w:iCs/>
        </w:rPr>
        <w:t>restimations</w:t>
      </w:r>
      <w:r w:rsidR="002F13B4">
        <w:rPr>
          <w:iCs/>
        </w:rPr>
        <w:t>.</w:t>
      </w:r>
      <w:r w:rsidR="00CC7E35">
        <w:rPr>
          <w:iCs/>
        </w:rPr>
        <w:t xml:space="preserve"> Regarding point 2, the overall bias towards concentration overestimation in all matrices indicates tha</w:t>
      </w:r>
      <w:r w:rsidR="00FA5E27">
        <w:rPr>
          <w:iCs/>
        </w:rPr>
        <w:t>t the</w:t>
      </w:r>
      <w:r w:rsidR="00CC7E35">
        <w:rPr>
          <w:iCs/>
        </w:rPr>
        <w:t xml:space="preserve"> LOO models </w:t>
      </w:r>
      <w:r w:rsidR="001B3396">
        <w:rPr>
          <w:iCs/>
        </w:rPr>
        <w:t xml:space="preserve">more often predicted </w:t>
      </w:r>
      <w:proofErr w:type="gramStart"/>
      <w:r w:rsidR="001B3396">
        <w:rPr>
          <w:iCs/>
        </w:rPr>
        <w:t>log(</w:t>
      </w:r>
      <w:proofErr w:type="gramEnd"/>
      <w:r w:rsidR="001B3396">
        <w:rPr>
          <w:iCs/>
        </w:rPr>
        <w:t xml:space="preserve">IE) values that were lower than </w:t>
      </w:r>
      <w:r w:rsidR="004C2D74">
        <w:rPr>
          <w:iCs/>
        </w:rPr>
        <w:t xml:space="preserve">expected based on </w:t>
      </w:r>
      <w:r w:rsidR="00B05E92">
        <w:rPr>
          <w:iCs/>
        </w:rPr>
        <w:t xml:space="preserve">the </w:t>
      </w:r>
      <w:r w:rsidR="004C2D74">
        <w:rPr>
          <w:iCs/>
        </w:rPr>
        <w:t>log(</w:t>
      </w:r>
      <w:r w:rsidR="00CC7E35">
        <w:rPr>
          <w:iCs/>
        </w:rPr>
        <w:t>RF</w:t>
      </w:r>
      <w:r w:rsidR="004C2D74">
        <w:rPr>
          <w:iCs/>
        </w:rPr>
        <w:t>)</w:t>
      </w:r>
      <w:r w:rsidR="00CC7E35">
        <w:rPr>
          <w:iCs/>
        </w:rPr>
        <w:t xml:space="preserve"> vs. </w:t>
      </w:r>
      <w:r w:rsidR="004C2D74">
        <w:rPr>
          <w:iCs/>
        </w:rPr>
        <w:t>log(</w:t>
      </w:r>
      <w:r w:rsidR="00CC7E35">
        <w:rPr>
          <w:iCs/>
        </w:rPr>
        <w:t>IE</w:t>
      </w:r>
      <w:r w:rsidR="004C2D74">
        <w:rPr>
          <w:iCs/>
        </w:rPr>
        <w:t>)</w:t>
      </w:r>
      <w:r w:rsidR="00CC7E35">
        <w:rPr>
          <w:iCs/>
        </w:rPr>
        <w:t xml:space="preserve"> </w:t>
      </w:r>
      <w:r w:rsidR="002618B7">
        <w:rPr>
          <w:iCs/>
        </w:rPr>
        <w:t>linear relationship</w:t>
      </w:r>
      <w:r w:rsidR="00CC7E35">
        <w:rPr>
          <w:iCs/>
        </w:rPr>
        <w:t>.</w:t>
      </w:r>
      <w:r w:rsidR="00DE58A5">
        <w:rPr>
          <w:iCs/>
        </w:rPr>
        <w:t xml:space="preserve"> This underprediction of </w:t>
      </w:r>
      <w:proofErr w:type="gramStart"/>
      <w:r w:rsidR="00DE58A5">
        <w:rPr>
          <w:iCs/>
        </w:rPr>
        <w:t>log(</w:t>
      </w:r>
      <w:proofErr w:type="gramEnd"/>
      <w:r w:rsidR="00DE58A5">
        <w:rPr>
          <w:iCs/>
        </w:rPr>
        <w:t xml:space="preserve">IE) </w:t>
      </w:r>
      <w:r w:rsidR="00F07EB1">
        <w:rPr>
          <w:iCs/>
        </w:rPr>
        <w:t>led to RF estimates that were too low</w:t>
      </w:r>
      <w:r w:rsidR="00BA6914">
        <w:rPr>
          <w:iCs/>
        </w:rPr>
        <w:t xml:space="preserve"> and concentration estimates that were too high. </w:t>
      </w:r>
      <w:r w:rsidR="00012A8C">
        <w:rPr>
          <w:iCs/>
        </w:rPr>
        <w:t>Although the same</w:t>
      </w:r>
      <w:r w:rsidR="001900DE">
        <w:rPr>
          <w:iCs/>
        </w:rPr>
        <w:t xml:space="preserve"> predicted IEs were </w:t>
      </w:r>
      <w:r w:rsidR="00CE2AAA">
        <w:rPr>
          <w:iCs/>
        </w:rPr>
        <w:t xml:space="preserve">used across all </w:t>
      </w:r>
      <w:r w:rsidR="001900DE">
        <w:rPr>
          <w:iCs/>
        </w:rPr>
        <w:t>matri</w:t>
      </w:r>
      <w:r w:rsidR="00CE2AAA">
        <w:rPr>
          <w:iCs/>
        </w:rPr>
        <w:t>ces</w:t>
      </w:r>
      <w:r w:rsidR="001900DE">
        <w:rPr>
          <w:iCs/>
        </w:rPr>
        <w:t>,</w:t>
      </w:r>
      <w:r w:rsidR="00DB1DB7">
        <w:rPr>
          <w:iCs/>
        </w:rPr>
        <w:t xml:space="preserve"> the differences in the </w:t>
      </w:r>
      <w:r w:rsidR="00721B48">
        <w:rPr>
          <w:iCs/>
        </w:rPr>
        <w:t xml:space="preserve">matrix-specific </w:t>
      </w:r>
      <w:r w:rsidR="00DB1DB7">
        <w:rPr>
          <w:iCs/>
        </w:rPr>
        <w:t xml:space="preserve">regressions </w:t>
      </w:r>
      <w:r w:rsidR="00721B48">
        <w:rPr>
          <w:iCs/>
        </w:rPr>
        <w:t>led</w:t>
      </w:r>
      <w:r w:rsidR="00DB1DB7">
        <w:rPr>
          <w:iCs/>
        </w:rPr>
        <w:t xml:space="preserve"> to </w:t>
      </w:r>
      <w:r w:rsidR="000234A0">
        <w:rPr>
          <w:iCs/>
        </w:rPr>
        <w:t>matrix-specific</w:t>
      </w:r>
      <w:r w:rsidR="00DB1DB7">
        <w:rPr>
          <w:iCs/>
        </w:rPr>
        <w:t xml:space="preserve"> </w:t>
      </w:r>
      <w:r w:rsidR="00DB1DB7">
        <w:rPr>
          <w:i/>
        </w:rPr>
        <w:t>AQ</w:t>
      </w:r>
      <w:r w:rsidR="00DB1DB7">
        <w:rPr>
          <w:iCs/>
        </w:rPr>
        <w:t xml:space="preserve">s for a </w:t>
      </w:r>
      <w:r w:rsidR="008878AF">
        <w:rPr>
          <w:iCs/>
        </w:rPr>
        <w:t xml:space="preserve">given </w:t>
      </w:r>
      <w:r w:rsidR="00DB1DB7">
        <w:rPr>
          <w:iCs/>
        </w:rPr>
        <w:t xml:space="preserve">chemical, </w:t>
      </w:r>
      <w:r w:rsidR="006674E7">
        <w:rPr>
          <w:iCs/>
        </w:rPr>
        <w:t xml:space="preserve">with </w:t>
      </w:r>
      <w:r w:rsidR="006674E7" w:rsidRPr="00A95527">
        <w:rPr>
          <w:i/>
        </w:rPr>
        <w:t>AQ</w:t>
      </w:r>
      <w:r w:rsidR="006674E7">
        <w:rPr>
          <w:iCs/>
        </w:rPr>
        <w:t xml:space="preserve"> magnitude</w:t>
      </w:r>
      <w:r w:rsidR="0032505A">
        <w:rPr>
          <w:iCs/>
        </w:rPr>
        <w:t xml:space="preserve"> reflecting</w:t>
      </w:r>
      <w:r w:rsidR="00DB1DB7">
        <w:rPr>
          <w:iCs/>
        </w:rPr>
        <w:t xml:space="preserve"> </w:t>
      </w:r>
      <w:r w:rsidR="00596504">
        <w:rPr>
          <w:iCs/>
        </w:rPr>
        <w:t>the</w:t>
      </w:r>
      <w:r w:rsidR="00DB1DB7">
        <w:rPr>
          <w:iCs/>
        </w:rPr>
        <w:t xml:space="preserve"> alignment of the IE prediction model with the empirical data</w:t>
      </w:r>
      <w:r w:rsidR="00B95007">
        <w:rPr>
          <w:iCs/>
        </w:rPr>
        <w:t xml:space="preserve">. </w:t>
      </w:r>
      <w:r w:rsidR="006C5BF0">
        <w:rPr>
          <w:iCs/>
        </w:rPr>
        <w:t>As an exampl</w:t>
      </w:r>
      <w:r w:rsidR="004D4324">
        <w:rPr>
          <w:iCs/>
        </w:rPr>
        <w:t>e</w:t>
      </w:r>
      <w:r w:rsidR="006C5BF0">
        <w:rPr>
          <w:iCs/>
        </w:rPr>
        <w:t xml:space="preserve">, the different regressions per matrix for PFOS (Figure S3) </w:t>
      </w:r>
      <w:r w:rsidR="00222A83">
        <w:rPr>
          <w:iCs/>
        </w:rPr>
        <w:t xml:space="preserve">showed the </w:t>
      </w:r>
      <w:r w:rsidR="009212D6">
        <w:rPr>
          <w:iCs/>
        </w:rPr>
        <w:t xml:space="preserve">lowest </w:t>
      </w:r>
      <w:r w:rsidR="009212D6" w:rsidRPr="009212D6">
        <w:rPr>
          <w:i/>
        </w:rPr>
        <w:t>IE</w:t>
      </w:r>
      <w:r w:rsidR="009212D6" w:rsidRPr="009212D6">
        <w:rPr>
          <w:iCs/>
          <w:vertAlign w:val="subscript"/>
        </w:rPr>
        <w:t>reg</w:t>
      </w:r>
      <w:r w:rsidR="009212D6">
        <w:rPr>
          <w:iCs/>
        </w:rPr>
        <w:t xml:space="preserve"> </w:t>
      </w:r>
      <w:r w:rsidR="009212D6" w:rsidRPr="009212D6">
        <w:rPr>
          <w:i/>
        </w:rPr>
        <w:t>AQ</w:t>
      </w:r>
      <w:r w:rsidR="00C90C2B">
        <w:rPr>
          <w:i/>
        </w:rPr>
        <w:t>s</w:t>
      </w:r>
      <w:r w:rsidR="009212D6">
        <w:rPr>
          <w:iCs/>
        </w:rPr>
        <w:t xml:space="preserve"> </w:t>
      </w:r>
      <w:r w:rsidR="00F37462">
        <w:rPr>
          <w:iCs/>
        </w:rPr>
        <w:t xml:space="preserve">(smallest overpredictions) </w:t>
      </w:r>
      <w:r w:rsidR="009212D6">
        <w:rPr>
          <w:iCs/>
        </w:rPr>
        <w:t xml:space="preserve">for PFOS in </w:t>
      </w:r>
      <w:r w:rsidR="00F37462">
        <w:rPr>
          <w:iCs/>
        </w:rPr>
        <w:t>sludge</w:t>
      </w:r>
      <w:r w:rsidR="009212D6">
        <w:rPr>
          <w:iCs/>
        </w:rPr>
        <w:t>, followed by solvent and</w:t>
      </w:r>
      <w:r w:rsidR="001866A7">
        <w:rPr>
          <w:iCs/>
        </w:rPr>
        <w:t xml:space="preserve"> then</w:t>
      </w:r>
      <w:r w:rsidR="009212D6">
        <w:rPr>
          <w:iCs/>
        </w:rPr>
        <w:t xml:space="preserve"> DW</w:t>
      </w:r>
      <w:r w:rsidR="00FC3254">
        <w:rPr>
          <w:iCs/>
        </w:rPr>
        <w:t xml:space="preserve">, </w:t>
      </w:r>
      <w:r w:rsidR="009A41DA">
        <w:rPr>
          <w:iCs/>
        </w:rPr>
        <w:t>indicating</w:t>
      </w:r>
      <w:r w:rsidR="00FC3254">
        <w:rPr>
          <w:iCs/>
        </w:rPr>
        <w:t xml:space="preserve"> that the regression was most suitable for PFOS in sludge</w:t>
      </w:r>
      <w:r w:rsidR="009212D6">
        <w:rPr>
          <w:iCs/>
        </w:rPr>
        <w:t>.</w:t>
      </w:r>
      <w:r w:rsidR="00A24B3A">
        <w:rPr>
          <w:iCs/>
        </w:rPr>
        <w:t xml:space="preserve"> </w:t>
      </w:r>
    </w:p>
    <w:p w14:paraId="465F1C86" w14:textId="77777777" w:rsidR="00E61141" w:rsidRDefault="00E61141" w:rsidP="00E61141">
      <w:pPr>
        <w:spacing w:after="0"/>
        <w:rPr>
          <w:b/>
          <w:bCs/>
          <w:sz w:val="24"/>
          <w:szCs w:val="24"/>
        </w:rPr>
      </w:pPr>
    </w:p>
    <w:p w14:paraId="45E393C6" w14:textId="227B1463" w:rsidR="00E61141" w:rsidRPr="00E61141" w:rsidRDefault="00D1545E" w:rsidP="00E61141">
      <w:pPr>
        <w:spacing w:after="0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FA4B1C" wp14:editId="2D35FDEA">
            <wp:extent cx="5942585" cy="2026028"/>
            <wp:effectExtent l="0" t="0" r="1270" b="0"/>
            <wp:docPr id="184472997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29978" name=""/>
                    <pic:cNvPicPr/>
                  </pic:nvPicPr>
                  <pic:blipFill rotWithShape="1"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rcRect t="23658" b="15731"/>
                    <a:stretch/>
                  </pic:blipFill>
                  <pic:spPr bwMode="auto">
                    <a:xfrm>
                      <a:off x="0" y="0"/>
                      <a:ext cx="5943600" cy="202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32E6BFC3" w14:textId="77777777" w:rsidR="0091228E" w:rsidRDefault="0091228E" w:rsidP="0091228E">
      <w:pPr>
        <w:spacing w:after="0"/>
        <w:rPr>
          <w:b/>
          <w:bCs/>
          <w:sz w:val="24"/>
          <w:szCs w:val="24"/>
        </w:rPr>
      </w:pPr>
    </w:p>
    <w:p w14:paraId="368A668C" w14:textId="7BEDEDEE" w:rsidR="0091228E" w:rsidRDefault="00131CE3" w:rsidP="00A42F7B">
      <w:pPr>
        <w:spacing w:after="0"/>
        <w:jc w:val="both"/>
      </w:pPr>
      <w:r>
        <w:rPr>
          <w:b/>
          <w:bCs/>
        </w:rPr>
        <w:t>Fig</w:t>
      </w:r>
      <w:r w:rsidR="00E073DC">
        <w:rPr>
          <w:b/>
          <w:bCs/>
        </w:rPr>
        <w:t>.</w:t>
      </w:r>
      <w:r>
        <w:rPr>
          <w:b/>
          <w:bCs/>
        </w:rPr>
        <w:t xml:space="preserve">S3 </w:t>
      </w:r>
      <w:r>
        <w:t>Plots of log</w:t>
      </w:r>
      <w:r w:rsidRPr="00606000">
        <w:rPr>
          <w:vertAlign w:val="subscript"/>
        </w:rPr>
        <w:t>10</w:t>
      </w:r>
      <w:r>
        <w:t>-transformed RF against log</w:t>
      </w:r>
      <w:r w:rsidRPr="00606000">
        <w:rPr>
          <w:vertAlign w:val="subscript"/>
        </w:rPr>
        <w:t>10</w:t>
      </w:r>
      <w:r>
        <w:t>-transformed IE, as predicted using leave-one-out models (measurements of PFOS, the “left out” chemical</w:t>
      </w:r>
      <w:r w:rsidR="00FE6E6B">
        <w:t>,</w:t>
      </w:r>
      <w:r w:rsidR="00296422">
        <w:t xml:space="preserve"> which was evaluated using the regression</w:t>
      </w:r>
      <w:r w:rsidR="004356F7">
        <w:t>s</w:t>
      </w:r>
      <w:r>
        <w:t xml:space="preserve">, are shown in red). </w:t>
      </w:r>
      <w:r w:rsidR="00BE4E21">
        <w:t>The line</w:t>
      </w:r>
      <w:r w:rsidR="00384958">
        <w:t>s</w:t>
      </w:r>
      <w:r w:rsidR="00BE4E21">
        <w:t xml:space="preserve"> of best fit and </w:t>
      </w:r>
      <w:r w:rsidR="00550C94">
        <w:t>predictions bands</w:t>
      </w:r>
      <w:r w:rsidR="00BE4E21">
        <w:t xml:space="preserve"> are based on regressions of RF percentiles estimated using the parametric bootstrap procedure (described in Supporting Information 7.0) against log</w:t>
      </w:r>
      <w:r w:rsidR="00BE4E21" w:rsidRPr="00606000">
        <w:rPr>
          <w:vertAlign w:val="subscript"/>
        </w:rPr>
        <w:t>10</w:t>
      </w:r>
      <w:r w:rsidR="00BE4E21">
        <w:t xml:space="preserve">-transformed IE. </w:t>
      </w:r>
      <w:r w:rsidR="00296422">
        <w:t>Note that the plots here represent examples of regressions for a single chemical, PFOS; the regression</w:t>
      </w:r>
      <w:r w:rsidR="00251AB4">
        <w:t xml:space="preserve"> plot</w:t>
      </w:r>
      <w:r w:rsidR="00296422">
        <w:t xml:space="preserve">s for each chemical </w:t>
      </w:r>
      <w:r w:rsidR="00982E7F">
        <w:t xml:space="preserve">(shown in Supplementary File 5) </w:t>
      </w:r>
      <w:r w:rsidR="00296422">
        <w:t xml:space="preserve">differ slightly. </w:t>
      </w:r>
    </w:p>
    <w:p w14:paraId="4AE37248" w14:textId="77777777" w:rsidR="00BC396D" w:rsidRDefault="00BC396D" w:rsidP="00A42F7B">
      <w:pPr>
        <w:spacing w:after="0"/>
        <w:jc w:val="both"/>
      </w:pPr>
    </w:p>
    <w:p w14:paraId="3AB121B2" w14:textId="77777777" w:rsidR="00BC396D" w:rsidRDefault="00BC396D" w:rsidP="00A42F7B">
      <w:pPr>
        <w:spacing w:after="0"/>
        <w:jc w:val="both"/>
        <w:rPr>
          <w:b/>
          <w:bCs/>
          <w:sz w:val="24"/>
          <w:szCs w:val="24"/>
        </w:rPr>
      </w:pPr>
    </w:p>
    <w:p w14:paraId="599F12CE" w14:textId="3B33E53A" w:rsidR="0091228E" w:rsidRPr="0091228E" w:rsidRDefault="0091228E" w:rsidP="0091228E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91228E">
        <w:rPr>
          <w:b/>
          <w:bCs/>
          <w:sz w:val="24"/>
          <w:szCs w:val="24"/>
        </w:rPr>
        <w:t>Additional Supplemental Figures</w:t>
      </w:r>
    </w:p>
    <w:p w14:paraId="05E0DD85" w14:textId="77777777" w:rsidR="009F0D0E" w:rsidRPr="009F0D0E" w:rsidRDefault="009F0D0E" w:rsidP="009F0D0E">
      <w:pPr>
        <w:pStyle w:val="ListParagraph"/>
        <w:spacing w:after="0"/>
        <w:ind w:left="360"/>
        <w:rPr>
          <w:b/>
          <w:bCs/>
          <w:sz w:val="24"/>
          <w:szCs w:val="24"/>
        </w:rPr>
      </w:pPr>
    </w:p>
    <w:p w14:paraId="33CC41EF" w14:textId="77777777" w:rsidR="009F0D0E" w:rsidRPr="0069137A" w:rsidRDefault="009F0D0E" w:rsidP="009F0D0E">
      <w:pPr>
        <w:pStyle w:val="ListParagraph"/>
        <w:spacing w:after="0"/>
        <w:ind w:left="360"/>
        <w:rPr>
          <w:b/>
          <w:bCs/>
        </w:rPr>
      </w:pPr>
    </w:p>
    <w:p w14:paraId="296CCE0F" w14:textId="279E6A3D" w:rsidR="00676C43" w:rsidRDefault="00145E59" w:rsidP="00606000">
      <w:pPr>
        <w:spacing w:after="0"/>
      </w:pPr>
      <w:r>
        <w:rPr>
          <w:noProof/>
        </w:rPr>
        <w:lastRenderedPageBreak/>
        <w:drawing>
          <wp:inline distT="0" distB="0" distL="0" distR="0" wp14:anchorId="0854D9FC" wp14:editId="3D0EA131">
            <wp:extent cx="5943600" cy="4544568"/>
            <wp:effectExtent l="0" t="0" r="0" b="8890"/>
            <wp:docPr id="20183410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41087" name=""/>
                    <pic:cNvPicPr/>
                  </pic:nvPicPr>
                  <pic:blipFill rotWithShape="1"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rcRect r="26442"/>
                    <a:stretch/>
                  </pic:blipFill>
                  <pic:spPr bwMode="auto">
                    <a:xfrm>
                      <a:off x="0" y="0"/>
                      <a:ext cx="5943600" cy="454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5E299" w14:textId="77777777" w:rsidR="000A5155" w:rsidRDefault="000A5155" w:rsidP="00222C8B">
      <w:pPr>
        <w:spacing w:after="0"/>
        <w:jc w:val="both"/>
        <w:rPr>
          <w:b/>
        </w:rPr>
      </w:pPr>
    </w:p>
    <w:p w14:paraId="69C8C563" w14:textId="6D653B7C" w:rsidR="00676C43" w:rsidRDefault="00676C43" w:rsidP="00222C8B">
      <w:pPr>
        <w:spacing w:after="0"/>
        <w:jc w:val="both"/>
      </w:pPr>
      <w:r w:rsidRPr="00606000">
        <w:rPr>
          <w:b/>
        </w:rPr>
        <w:t>Fig</w:t>
      </w:r>
      <w:r w:rsidR="00E073DC">
        <w:rPr>
          <w:b/>
        </w:rPr>
        <w:t>.</w:t>
      </w:r>
      <w:r w:rsidRPr="00606000">
        <w:rPr>
          <w:b/>
        </w:rPr>
        <w:t>S</w:t>
      </w:r>
      <w:r w:rsidR="00131CE3">
        <w:rPr>
          <w:b/>
        </w:rPr>
        <w:t>4</w:t>
      </w:r>
      <w:r w:rsidRPr="00676C43">
        <w:t xml:space="preserve"> </w:t>
      </w:r>
      <w:r w:rsidR="00622417">
        <w:t>Left panel:</w:t>
      </w:r>
      <w:r w:rsidRPr="00676C43">
        <w:t xml:space="preserve"> A scatterplot of log</w:t>
      </w:r>
      <w:r w:rsidR="009241B7" w:rsidRPr="00606000">
        <w:rPr>
          <w:vertAlign w:val="subscript"/>
        </w:rPr>
        <w:t>10</w:t>
      </w:r>
      <w:r w:rsidR="009241B7">
        <w:t>(</w:t>
      </w:r>
      <w:r w:rsidRPr="00676C43">
        <w:t>RF</w:t>
      </w:r>
      <w:r w:rsidR="009241B7">
        <w:t>)</w:t>
      </w:r>
      <w:r w:rsidRPr="00676C43">
        <w:t xml:space="preserve"> vs. log</w:t>
      </w:r>
      <w:r w:rsidR="009241B7" w:rsidRPr="00606000">
        <w:rPr>
          <w:vertAlign w:val="subscript"/>
        </w:rPr>
        <w:t>10</w:t>
      </w:r>
      <w:r w:rsidR="009241B7">
        <w:t>(</w:t>
      </w:r>
      <w:r w:rsidRPr="00676C43">
        <w:t>IE</w:t>
      </w:r>
      <w:r w:rsidR="009241B7">
        <w:t>)</w:t>
      </w:r>
      <w:r w:rsidRPr="00676C43">
        <w:t xml:space="preserve"> shows a large </w:t>
      </w:r>
      <w:r w:rsidR="009241B7">
        <w:t>separation</w:t>
      </w:r>
      <w:r w:rsidR="009241B7" w:rsidRPr="00676C43">
        <w:t xml:space="preserve"> </w:t>
      </w:r>
      <w:r w:rsidRPr="00676C43">
        <w:t xml:space="preserve">between PFBA (leftmost points) and the other chemicals. </w:t>
      </w:r>
      <w:r w:rsidR="00F9114E">
        <w:t xml:space="preserve">Right panel: </w:t>
      </w:r>
      <w:r w:rsidRPr="00676C43">
        <w:t>Plots of per-chemical leverage on the linear regression of log</w:t>
      </w:r>
      <w:r w:rsidR="00F9114E" w:rsidRPr="00606000">
        <w:rPr>
          <w:vertAlign w:val="subscript"/>
        </w:rPr>
        <w:t>10</w:t>
      </w:r>
      <w:r w:rsidR="00F9114E">
        <w:t>(</w:t>
      </w:r>
      <w:r w:rsidRPr="00676C43">
        <w:t>RF</w:t>
      </w:r>
      <w:r w:rsidR="00F9114E">
        <w:t>)</w:t>
      </w:r>
      <w:r w:rsidRPr="00676C43">
        <w:t xml:space="preserve"> vs. log</w:t>
      </w:r>
      <w:r w:rsidR="00F9114E" w:rsidRPr="00606000">
        <w:rPr>
          <w:vertAlign w:val="subscript"/>
        </w:rPr>
        <w:t>10</w:t>
      </w:r>
      <w:r w:rsidR="00F9114E">
        <w:t>(</w:t>
      </w:r>
      <w:r w:rsidRPr="00676C43">
        <w:t>IE</w:t>
      </w:r>
      <w:r w:rsidR="00F9114E">
        <w:t>)</w:t>
      </w:r>
      <w:r w:rsidRPr="00676C43">
        <w:t xml:space="preserve"> in (A) </w:t>
      </w:r>
      <w:r w:rsidR="00CB1E17">
        <w:t>s</w:t>
      </w:r>
      <w:r w:rsidRPr="00676C43">
        <w:t xml:space="preserve">olvent, (B) DW, and (C) </w:t>
      </w:r>
      <w:r w:rsidR="00CB1E17">
        <w:t>s</w:t>
      </w:r>
      <w:r w:rsidRPr="00676C43">
        <w:t>ludge indicate that PFBA has higher leverage than all other chemicals in DW</w:t>
      </w:r>
      <w:r w:rsidR="00A30D80">
        <w:t xml:space="preserve"> and sludge</w:t>
      </w:r>
      <w:r w:rsidRPr="00676C43">
        <w:t>.</w:t>
      </w:r>
      <w:r w:rsidR="00B80B78">
        <w:t xml:space="preserve"> Note: leave-one-out IE values from each chemical’s leave-one-out model are used here to provide a single representation per matrix, in contrast to individual regressions provided in Supplementary File 5.</w:t>
      </w:r>
    </w:p>
    <w:p w14:paraId="4FB3D5F8" w14:textId="77777777" w:rsidR="00254BE0" w:rsidRDefault="00254BE0" w:rsidP="00606000">
      <w:pPr>
        <w:spacing w:after="0"/>
      </w:pPr>
    </w:p>
    <w:p w14:paraId="54DEF06D" w14:textId="77777777" w:rsidR="004F0EB1" w:rsidRDefault="004F0EB1" w:rsidP="00606000">
      <w:pPr>
        <w:spacing w:after="0"/>
      </w:pPr>
    </w:p>
    <w:p w14:paraId="00A7E9E6" w14:textId="11664F2A" w:rsidR="0036082C" w:rsidRDefault="00076AFF" w:rsidP="00606000">
      <w:pPr>
        <w:spacing w:after="0"/>
      </w:pPr>
      <w:r>
        <w:rPr>
          <w:noProof/>
        </w:rPr>
        <w:lastRenderedPageBreak/>
        <w:drawing>
          <wp:inline distT="0" distB="0" distL="0" distR="0" wp14:anchorId="6685E2A0" wp14:editId="426BFFB3">
            <wp:extent cx="5943600" cy="3343910"/>
            <wp:effectExtent l="0" t="0" r="0" b="8890"/>
            <wp:docPr id="1907889250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889250" name="Picture 2" descr="Chart, line chart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D713" w14:textId="7A6D1B99" w:rsidR="0036082C" w:rsidRDefault="00F459B6" w:rsidP="00606000">
      <w:pPr>
        <w:spacing w:after="0"/>
      </w:pPr>
      <w:r>
        <w:rPr>
          <w:noProof/>
        </w:rPr>
        <w:drawing>
          <wp:inline distT="0" distB="0" distL="0" distR="0" wp14:anchorId="514ACF8A" wp14:editId="6AA13A18">
            <wp:extent cx="5943600" cy="3343910"/>
            <wp:effectExtent l="0" t="0" r="0" b="8890"/>
            <wp:docPr id="798614388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14388" name="Picture 3" descr="Chart, line chart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9B6D" w14:textId="77777777" w:rsidR="003E245E" w:rsidRDefault="003E245E">
      <w:pPr>
        <w:spacing w:after="0"/>
        <w:jc w:val="both"/>
        <w:rPr>
          <w:b/>
          <w:bCs/>
        </w:rPr>
      </w:pPr>
    </w:p>
    <w:p w14:paraId="4E7BC86C" w14:textId="722D3DCD" w:rsidR="0036082C" w:rsidRDefault="0036082C" w:rsidP="00606000">
      <w:pPr>
        <w:spacing w:after="0"/>
        <w:jc w:val="both"/>
      </w:pPr>
      <w:r w:rsidRPr="002D322F">
        <w:rPr>
          <w:b/>
          <w:bCs/>
        </w:rPr>
        <w:t>Fig</w:t>
      </w:r>
      <w:r w:rsidR="004C51A2">
        <w:rPr>
          <w:b/>
          <w:bCs/>
        </w:rPr>
        <w:t>.</w:t>
      </w:r>
      <w:r w:rsidRPr="002D322F">
        <w:rPr>
          <w:b/>
          <w:bCs/>
        </w:rPr>
        <w:t>S</w:t>
      </w:r>
      <w:r w:rsidR="00131CE3">
        <w:rPr>
          <w:b/>
          <w:bCs/>
        </w:rPr>
        <w:t>5</w:t>
      </w:r>
      <w:r>
        <w:t xml:space="preserve"> </w:t>
      </w:r>
      <w:r w:rsidR="002D322F">
        <w:t>C</w:t>
      </w:r>
      <w:r w:rsidRPr="008D1B9A">
        <w:t>umulative distribution</w:t>
      </w:r>
      <w:r w:rsidR="002D322F">
        <w:t xml:space="preserve">s </w:t>
      </w:r>
      <w:r w:rsidRPr="008D1B9A">
        <w:t>of performance metrics</w:t>
      </w:r>
      <w:r w:rsidR="002D322F">
        <w:t xml:space="preserve"> (</w:t>
      </w:r>
      <w:r w:rsidR="002D322F" w:rsidRPr="00606000">
        <w:rPr>
          <w:i/>
          <w:iCs/>
        </w:rPr>
        <w:t>AAQ</w:t>
      </w:r>
      <w:r w:rsidR="002D322F">
        <w:t xml:space="preserve"> </w:t>
      </w:r>
      <w:r w:rsidR="00695872">
        <w:t xml:space="preserve">[top] </w:t>
      </w:r>
      <w:r w:rsidR="002D322F">
        <w:t xml:space="preserve">and </w:t>
      </w:r>
      <w:r w:rsidR="002D322F" w:rsidRPr="00606000">
        <w:rPr>
          <w:i/>
          <w:iCs/>
        </w:rPr>
        <w:t>CLFR</w:t>
      </w:r>
      <w:r w:rsidR="00695872">
        <w:t xml:space="preserve"> [bottom]</w:t>
      </w:r>
      <w:r w:rsidR="002D322F">
        <w:t xml:space="preserve">) for each </w:t>
      </w:r>
      <w:r w:rsidRPr="008D1B9A">
        <w:t>matrix</w:t>
      </w:r>
      <w:r w:rsidR="002D322F">
        <w:t xml:space="preserve"> (solvent, DW, and sludge)</w:t>
      </w:r>
      <w:r w:rsidRPr="008D1B9A">
        <w:t xml:space="preserve">. </w:t>
      </w:r>
    </w:p>
    <w:p w14:paraId="611C1691" w14:textId="7FA88FF7" w:rsidR="0036082C" w:rsidRDefault="0036082C" w:rsidP="00606000">
      <w:pPr>
        <w:spacing w:after="0"/>
      </w:pPr>
    </w:p>
    <w:p w14:paraId="350462E3" w14:textId="77777777" w:rsidR="006A31CD" w:rsidRDefault="006A31CD" w:rsidP="00606000">
      <w:pPr>
        <w:spacing w:after="0"/>
      </w:pPr>
    </w:p>
    <w:p w14:paraId="69BEA6F0" w14:textId="77777777" w:rsidR="006A31CD" w:rsidRDefault="006A31CD" w:rsidP="00606000">
      <w:pPr>
        <w:spacing w:after="0"/>
      </w:pPr>
    </w:p>
    <w:p w14:paraId="604130D8" w14:textId="77777777" w:rsidR="006A31CD" w:rsidRDefault="006A31CD" w:rsidP="00606000">
      <w:pPr>
        <w:spacing w:after="0"/>
      </w:pPr>
    </w:p>
    <w:p w14:paraId="2A0327D2" w14:textId="77777777" w:rsidR="006A31CD" w:rsidRDefault="006A31CD" w:rsidP="00606000">
      <w:pPr>
        <w:spacing w:after="0"/>
      </w:pPr>
    </w:p>
    <w:p w14:paraId="765D1B03" w14:textId="05A9BADF" w:rsidR="006A31CD" w:rsidRDefault="006A31CD" w:rsidP="00606000">
      <w:pPr>
        <w:spacing w:after="0"/>
      </w:pPr>
      <w:r>
        <w:rPr>
          <w:noProof/>
        </w:rPr>
        <w:lastRenderedPageBreak/>
        <w:drawing>
          <wp:inline distT="0" distB="0" distL="0" distR="0" wp14:anchorId="5B72BE46" wp14:editId="19B166C2">
            <wp:extent cx="5943600" cy="3346450"/>
            <wp:effectExtent l="0" t="0" r="0" b="6350"/>
            <wp:docPr id="22" name="Picture 2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bar chart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B998" w14:textId="77777777" w:rsidR="006A31CD" w:rsidRDefault="006A31CD" w:rsidP="00606000">
      <w:pPr>
        <w:spacing w:after="0"/>
      </w:pPr>
    </w:p>
    <w:p w14:paraId="467E3C4B" w14:textId="670B330B" w:rsidR="006A31CD" w:rsidRDefault="006A31CD" w:rsidP="006A31CD">
      <w:pPr>
        <w:spacing w:after="0"/>
        <w:jc w:val="both"/>
      </w:pPr>
      <w:r w:rsidRPr="00606000">
        <w:rPr>
          <w:b/>
          <w:bCs/>
        </w:rPr>
        <w:t>Fig</w:t>
      </w:r>
      <w:r w:rsidR="004C51A2">
        <w:rPr>
          <w:b/>
          <w:bCs/>
        </w:rPr>
        <w:t>.</w:t>
      </w:r>
      <w:r w:rsidRPr="00606000">
        <w:rPr>
          <w:b/>
          <w:bCs/>
        </w:rPr>
        <w:t>S</w:t>
      </w:r>
      <w:r>
        <w:rPr>
          <w:b/>
          <w:bCs/>
        </w:rPr>
        <w:t>6</w:t>
      </w:r>
      <w:r w:rsidRPr="00A70F7F">
        <w:t xml:space="preserve"> </w:t>
      </w:r>
      <w:r>
        <w:t>Concentration e</w:t>
      </w:r>
      <w:r w:rsidRPr="00A70F7F">
        <w:t>stimates and confidence intervals from the four quantitation approaches, plotted for one randomly selected</w:t>
      </w:r>
      <w:r>
        <w:t xml:space="preserve"> value</w:t>
      </w:r>
      <w:r w:rsidRPr="00A70F7F">
        <w:t xml:space="preserve"> per chemical.</w:t>
      </w:r>
      <w:r>
        <w:t xml:space="preserve"> PFAS on the X-axis are sorted from left to right by increasing true concentration.</w:t>
      </w:r>
    </w:p>
    <w:p w14:paraId="4410A497" w14:textId="77777777" w:rsidR="006A31CD" w:rsidRDefault="006A31CD" w:rsidP="00606000">
      <w:pPr>
        <w:spacing w:after="0"/>
      </w:pPr>
    </w:p>
    <w:p w14:paraId="53D4A616" w14:textId="77777777" w:rsidR="006A31CD" w:rsidRDefault="006A31CD" w:rsidP="00606000">
      <w:pPr>
        <w:spacing w:after="0"/>
      </w:pPr>
    </w:p>
    <w:p w14:paraId="4EE35803" w14:textId="02CA8F40" w:rsidR="008011D6" w:rsidRDefault="00E91FD0" w:rsidP="00606000">
      <w:pPr>
        <w:spacing w:after="0"/>
      </w:pPr>
      <w:r>
        <w:rPr>
          <w:noProof/>
        </w:rPr>
        <w:drawing>
          <wp:inline distT="0" distB="0" distL="0" distR="0" wp14:anchorId="2FE62B5F" wp14:editId="788161C7">
            <wp:extent cx="5943600" cy="3343910"/>
            <wp:effectExtent l="0" t="0" r="0" b="889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E9FC1" w14:textId="77777777" w:rsidR="006A31CD" w:rsidRDefault="006A31CD" w:rsidP="00606000">
      <w:pPr>
        <w:spacing w:after="0"/>
        <w:jc w:val="both"/>
        <w:rPr>
          <w:b/>
        </w:rPr>
      </w:pPr>
    </w:p>
    <w:p w14:paraId="71BC2243" w14:textId="67B7D339" w:rsidR="00606000" w:rsidRDefault="008011D6" w:rsidP="006A31CD">
      <w:pPr>
        <w:spacing w:after="0"/>
        <w:jc w:val="both"/>
      </w:pPr>
      <w:r w:rsidRPr="00927691">
        <w:rPr>
          <w:b/>
        </w:rPr>
        <w:t>Fig</w:t>
      </w:r>
      <w:r w:rsidR="004C51A2">
        <w:rPr>
          <w:b/>
        </w:rPr>
        <w:t>.</w:t>
      </w:r>
      <w:r w:rsidRPr="00927691">
        <w:rPr>
          <w:b/>
        </w:rPr>
        <w:t>S</w:t>
      </w:r>
      <w:r w:rsidR="006A31CD">
        <w:rPr>
          <w:b/>
        </w:rPr>
        <w:t>7</w:t>
      </w:r>
      <w:r w:rsidRPr="00AB2BB8">
        <w:t xml:space="preserve"> </w:t>
      </w:r>
      <w:r w:rsidRPr="00733636">
        <w:t>Boxplots of accuracy quotient</w:t>
      </w:r>
      <w:r w:rsidR="00927691">
        <w:t>s</w:t>
      </w:r>
      <w:r w:rsidRPr="00733636">
        <w:t xml:space="preserve"> (</w:t>
      </w:r>
      <w:r w:rsidRPr="0093223B">
        <w:rPr>
          <w:i/>
          <w:iCs/>
        </w:rPr>
        <w:t>AQ</w:t>
      </w:r>
      <w:r w:rsidR="00927691" w:rsidRPr="0093223B">
        <w:rPr>
          <w:i/>
          <w:iCs/>
        </w:rPr>
        <w:t>s</w:t>
      </w:r>
      <w:r w:rsidRPr="00733636">
        <w:t xml:space="preserve">) for each quantitation approach, separated by matrix. </w:t>
      </w:r>
    </w:p>
    <w:p w14:paraId="5B5C58EF" w14:textId="4F61FD47" w:rsidR="000B72EA" w:rsidRPr="006A31CD" w:rsidRDefault="0044415E" w:rsidP="00606000">
      <w:pPr>
        <w:spacing w:after="0"/>
        <w:rPr>
          <w:b/>
          <w:bCs/>
        </w:rPr>
      </w:pPr>
      <w:r w:rsidRPr="006A31CD">
        <w:rPr>
          <w:b/>
          <w:bCs/>
        </w:rPr>
        <w:lastRenderedPageBreak/>
        <w:t>References</w:t>
      </w:r>
    </w:p>
    <w:p w14:paraId="44BA424B" w14:textId="77777777" w:rsidR="006A31CD" w:rsidRDefault="006A31CD" w:rsidP="00606000">
      <w:pPr>
        <w:spacing w:after="0"/>
      </w:pPr>
    </w:p>
    <w:p w14:paraId="43CCD496" w14:textId="77777777" w:rsidR="00686F36" w:rsidRPr="00686F36" w:rsidRDefault="000B72EA" w:rsidP="00686F36">
      <w:pPr>
        <w:pStyle w:val="EndNoteBibliography"/>
        <w:spacing w:after="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686F36" w:rsidRPr="00686F36">
        <w:t>1.</w:t>
      </w:r>
      <w:r w:rsidR="00686F36" w:rsidRPr="00686F36">
        <w:tab/>
        <w:t>Weed RA, Boatman AK, Enders JR. Recovery of per- and polyfluoroalkyl substances after solvent evaporation. Environ Sci Process Impacts. 2022;24(12):2263-71.</w:t>
      </w:r>
    </w:p>
    <w:p w14:paraId="20055285" w14:textId="77777777" w:rsidR="00686F36" w:rsidRPr="00686F36" w:rsidRDefault="00686F36" w:rsidP="00686F36">
      <w:pPr>
        <w:pStyle w:val="EndNoteBibliography"/>
        <w:spacing w:after="0"/>
      </w:pPr>
      <w:r w:rsidRPr="00686F36">
        <w:t>2.</w:t>
      </w:r>
      <w:r w:rsidRPr="00686F36">
        <w:tab/>
        <w:t>Teymoorian T, Munoz G, Vo Duy S, Liu J, Sauvé S. Tracking PFAS in Drinking Water: A Review of Analytical Methods and Worldwide Occurrence Trends in Tap Water and Bottled Water. ACS ES&amp;T Water. 2023;3(2):246-61.</w:t>
      </w:r>
    </w:p>
    <w:p w14:paraId="3F740AC0" w14:textId="77777777" w:rsidR="00686F36" w:rsidRPr="00686F36" w:rsidRDefault="00686F36" w:rsidP="00686F36">
      <w:pPr>
        <w:pStyle w:val="EndNoteBibliography"/>
      </w:pPr>
      <w:r w:rsidRPr="00686F36">
        <w:t>3.</w:t>
      </w:r>
      <w:r w:rsidRPr="00686F36">
        <w:tab/>
        <w:t>Groff LC, 2nd, Grossman JN, Kruve A, Minucci JM, Lowe CN, McCord JP, et al. Uncertainty estimation strategies for quantitative non-targeted analysis. Anal Bioanal Chem. 2022;414(17):4919-33.</w:t>
      </w:r>
    </w:p>
    <w:p w14:paraId="5E7B449E" w14:textId="374679C2" w:rsidR="009B7FFC" w:rsidRPr="007D238A" w:rsidRDefault="000B72EA" w:rsidP="00606000">
      <w:pPr>
        <w:spacing w:after="0"/>
      </w:pPr>
      <w:r>
        <w:fldChar w:fldCharType="end"/>
      </w:r>
    </w:p>
    <w:sectPr w:rsidR="009B7FFC" w:rsidRPr="007D23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B18FD"/>
    <w:multiLevelType w:val="multilevel"/>
    <w:tmpl w:val="A6DE02C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36FB7CA8"/>
    <w:multiLevelType w:val="multilevel"/>
    <w:tmpl w:val="6B12FB6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497B3B29"/>
    <w:multiLevelType w:val="hybridMultilevel"/>
    <w:tmpl w:val="C180C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E0FFE"/>
    <w:multiLevelType w:val="hybridMultilevel"/>
    <w:tmpl w:val="B39014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9408AB"/>
    <w:multiLevelType w:val="multilevel"/>
    <w:tmpl w:val="6B12FB6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138574131">
    <w:abstractNumId w:val="0"/>
  </w:num>
  <w:num w:numId="2" w16cid:durableId="462113361">
    <w:abstractNumId w:val="4"/>
  </w:num>
  <w:num w:numId="3" w16cid:durableId="2126729778">
    <w:abstractNumId w:val="1"/>
  </w:num>
  <w:num w:numId="4" w16cid:durableId="566886502">
    <w:abstractNumId w:val="2"/>
  </w:num>
  <w:num w:numId="5" w16cid:durableId="12015559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9frest06w59xvexfvgpre9c9deffprtpdat&quot;&gt;PFAS_Water _Matrices&lt;record-ids&gt;&lt;item&gt;17&lt;/item&gt;&lt;item&gt;30&lt;/item&gt;&lt;item&gt;38&lt;/item&gt;&lt;/record-ids&gt;&lt;/item&gt;&lt;/Libraries&gt;"/>
  </w:docVars>
  <w:rsids>
    <w:rsidRoot w:val="00404357"/>
    <w:rsid w:val="00002897"/>
    <w:rsid w:val="000034F2"/>
    <w:rsid w:val="000074A7"/>
    <w:rsid w:val="00010671"/>
    <w:rsid w:val="00010C93"/>
    <w:rsid w:val="00012A8C"/>
    <w:rsid w:val="00013F2B"/>
    <w:rsid w:val="0001424F"/>
    <w:rsid w:val="000146EF"/>
    <w:rsid w:val="00016371"/>
    <w:rsid w:val="000176F0"/>
    <w:rsid w:val="00021C9E"/>
    <w:rsid w:val="000234A0"/>
    <w:rsid w:val="00026DF4"/>
    <w:rsid w:val="00026E43"/>
    <w:rsid w:val="00032083"/>
    <w:rsid w:val="000335F0"/>
    <w:rsid w:val="00033BA3"/>
    <w:rsid w:val="00034A73"/>
    <w:rsid w:val="00036EBF"/>
    <w:rsid w:val="00041BCF"/>
    <w:rsid w:val="000425FF"/>
    <w:rsid w:val="00043C0B"/>
    <w:rsid w:val="00043F1A"/>
    <w:rsid w:val="00044514"/>
    <w:rsid w:val="000463C9"/>
    <w:rsid w:val="0005027D"/>
    <w:rsid w:val="000528EA"/>
    <w:rsid w:val="00052B2A"/>
    <w:rsid w:val="00053022"/>
    <w:rsid w:val="00053385"/>
    <w:rsid w:val="00057767"/>
    <w:rsid w:val="000616D7"/>
    <w:rsid w:val="00062AAF"/>
    <w:rsid w:val="00062ABF"/>
    <w:rsid w:val="00065B45"/>
    <w:rsid w:val="00065B63"/>
    <w:rsid w:val="00065D8D"/>
    <w:rsid w:val="0006600E"/>
    <w:rsid w:val="00072595"/>
    <w:rsid w:val="0007514E"/>
    <w:rsid w:val="000759D5"/>
    <w:rsid w:val="00076AFF"/>
    <w:rsid w:val="0008191D"/>
    <w:rsid w:val="00083DA0"/>
    <w:rsid w:val="000871D6"/>
    <w:rsid w:val="000926EB"/>
    <w:rsid w:val="000A3252"/>
    <w:rsid w:val="000A369C"/>
    <w:rsid w:val="000A3914"/>
    <w:rsid w:val="000A40A4"/>
    <w:rsid w:val="000A4C09"/>
    <w:rsid w:val="000A5155"/>
    <w:rsid w:val="000A670C"/>
    <w:rsid w:val="000A740A"/>
    <w:rsid w:val="000B2FB1"/>
    <w:rsid w:val="000B6B1F"/>
    <w:rsid w:val="000B72EA"/>
    <w:rsid w:val="000B7B4E"/>
    <w:rsid w:val="000C08C5"/>
    <w:rsid w:val="000C4008"/>
    <w:rsid w:val="000C58B4"/>
    <w:rsid w:val="000C5A16"/>
    <w:rsid w:val="000C5D15"/>
    <w:rsid w:val="000C64F8"/>
    <w:rsid w:val="000D12EB"/>
    <w:rsid w:val="000D3758"/>
    <w:rsid w:val="000D6143"/>
    <w:rsid w:val="000D62D9"/>
    <w:rsid w:val="000E0DBF"/>
    <w:rsid w:val="000E349A"/>
    <w:rsid w:val="000E3BCA"/>
    <w:rsid w:val="000F2518"/>
    <w:rsid w:val="000F390C"/>
    <w:rsid w:val="000F5E0A"/>
    <w:rsid w:val="000F5F8B"/>
    <w:rsid w:val="000F6C82"/>
    <w:rsid w:val="000F712E"/>
    <w:rsid w:val="000F7D84"/>
    <w:rsid w:val="001003B6"/>
    <w:rsid w:val="00101C24"/>
    <w:rsid w:val="00103298"/>
    <w:rsid w:val="001050A8"/>
    <w:rsid w:val="001103BF"/>
    <w:rsid w:val="00111BBD"/>
    <w:rsid w:val="00112255"/>
    <w:rsid w:val="00113878"/>
    <w:rsid w:val="00113E83"/>
    <w:rsid w:val="00115FD2"/>
    <w:rsid w:val="00117482"/>
    <w:rsid w:val="001217AD"/>
    <w:rsid w:val="00122936"/>
    <w:rsid w:val="001257C6"/>
    <w:rsid w:val="001271AE"/>
    <w:rsid w:val="00131BA2"/>
    <w:rsid w:val="00131CE3"/>
    <w:rsid w:val="001338D9"/>
    <w:rsid w:val="00133E64"/>
    <w:rsid w:val="00134624"/>
    <w:rsid w:val="00135997"/>
    <w:rsid w:val="00135FA1"/>
    <w:rsid w:val="00140279"/>
    <w:rsid w:val="00140528"/>
    <w:rsid w:val="00142C84"/>
    <w:rsid w:val="00145D0D"/>
    <w:rsid w:val="00145DB8"/>
    <w:rsid w:val="00145E59"/>
    <w:rsid w:val="00146AB8"/>
    <w:rsid w:val="0014767C"/>
    <w:rsid w:val="001522F8"/>
    <w:rsid w:val="001523D0"/>
    <w:rsid w:val="00154988"/>
    <w:rsid w:val="001606D1"/>
    <w:rsid w:val="0016334A"/>
    <w:rsid w:val="001639CC"/>
    <w:rsid w:val="00164FA5"/>
    <w:rsid w:val="00165AF0"/>
    <w:rsid w:val="00166111"/>
    <w:rsid w:val="001673B9"/>
    <w:rsid w:val="00175FE7"/>
    <w:rsid w:val="00176849"/>
    <w:rsid w:val="00177E6E"/>
    <w:rsid w:val="001806B1"/>
    <w:rsid w:val="00180B5E"/>
    <w:rsid w:val="001840E5"/>
    <w:rsid w:val="001866A7"/>
    <w:rsid w:val="001900DE"/>
    <w:rsid w:val="001910B5"/>
    <w:rsid w:val="0019332F"/>
    <w:rsid w:val="00195A9A"/>
    <w:rsid w:val="001A2CEA"/>
    <w:rsid w:val="001A3BE9"/>
    <w:rsid w:val="001A67FC"/>
    <w:rsid w:val="001B01CD"/>
    <w:rsid w:val="001B1381"/>
    <w:rsid w:val="001B17D5"/>
    <w:rsid w:val="001B2C4B"/>
    <w:rsid w:val="001B3396"/>
    <w:rsid w:val="001B38BD"/>
    <w:rsid w:val="001B38EC"/>
    <w:rsid w:val="001B44D0"/>
    <w:rsid w:val="001B608E"/>
    <w:rsid w:val="001B6366"/>
    <w:rsid w:val="001B6CC2"/>
    <w:rsid w:val="001B6CDA"/>
    <w:rsid w:val="001B759B"/>
    <w:rsid w:val="001C0DC7"/>
    <w:rsid w:val="001C15C4"/>
    <w:rsid w:val="001C3D53"/>
    <w:rsid w:val="001C52BD"/>
    <w:rsid w:val="001C6D17"/>
    <w:rsid w:val="001D2DC6"/>
    <w:rsid w:val="001D39FB"/>
    <w:rsid w:val="001D6EAE"/>
    <w:rsid w:val="001E10AE"/>
    <w:rsid w:val="001E2359"/>
    <w:rsid w:val="001E3920"/>
    <w:rsid w:val="001F0765"/>
    <w:rsid w:val="001F15CC"/>
    <w:rsid w:val="001F222C"/>
    <w:rsid w:val="001F3E6D"/>
    <w:rsid w:val="001F475F"/>
    <w:rsid w:val="001F4C65"/>
    <w:rsid w:val="001F7868"/>
    <w:rsid w:val="001F7CCC"/>
    <w:rsid w:val="00203EF2"/>
    <w:rsid w:val="00207366"/>
    <w:rsid w:val="002131D1"/>
    <w:rsid w:val="00213622"/>
    <w:rsid w:val="00213B94"/>
    <w:rsid w:val="00214AFD"/>
    <w:rsid w:val="0021591B"/>
    <w:rsid w:val="0021650E"/>
    <w:rsid w:val="002213C1"/>
    <w:rsid w:val="00222A83"/>
    <w:rsid w:val="00222C8B"/>
    <w:rsid w:val="00223B38"/>
    <w:rsid w:val="002272DB"/>
    <w:rsid w:val="00231364"/>
    <w:rsid w:val="00235E4C"/>
    <w:rsid w:val="00237B52"/>
    <w:rsid w:val="00240F2F"/>
    <w:rsid w:val="00242495"/>
    <w:rsid w:val="00242871"/>
    <w:rsid w:val="0024326E"/>
    <w:rsid w:val="002434D3"/>
    <w:rsid w:val="002460C8"/>
    <w:rsid w:val="002467D6"/>
    <w:rsid w:val="00250ACD"/>
    <w:rsid w:val="00250AF2"/>
    <w:rsid w:val="00251AB4"/>
    <w:rsid w:val="00251B05"/>
    <w:rsid w:val="0025441A"/>
    <w:rsid w:val="00254BE0"/>
    <w:rsid w:val="00255007"/>
    <w:rsid w:val="00255308"/>
    <w:rsid w:val="002555DC"/>
    <w:rsid w:val="00256509"/>
    <w:rsid w:val="00256A81"/>
    <w:rsid w:val="0025748B"/>
    <w:rsid w:val="00257C30"/>
    <w:rsid w:val="00260ECF"/>
    <w:rsid w:val="002618B7"/>
    <w:rsid w:val="00261EDD"/>
    <w:rsid w:val="00262E39"/>
    <w:rsid w:val="00263997"/>
    <w:rsid w:val="002668C1"/>
    <w:rsid w:val="00271CE7"/>
    <w:rsid w:val="00274092"/>
    <w:rsid w:val="00275DE5"/>
    <w:rsid w:val="002773B0"/>
    <w:rsid w:val="002811A4"/>
    <w:rsid w:val="00283B9F"/>
    <w:rsid w:val="002845F1"/>
    <w:rsid w:val="00284E86"/>
    <w:rsid w:val="00286F94"/>
    <w:rsid w:val="002912FC"/>
    <w:rsid w:val="00291596"/>
    <w:rsid w:val="00291CAF"/>
    <w:rsid w:val="002929C6"/>
    <w:rsid w:val="00293761"/>
    <w:rsid w:val="002941BF"/>
    <w:rsid w:val="00296422"/>
    <w:rsid w:val="00296981"/>
    <w:rsid w:val="0029743A"/>
    <w:rsid w:val="002A1D1D"/>
    <w:rsid w:val="002A1E3B"/>
    <w:rsid w:val="002A1EEA"/>
    <w:rsid w:val="002A322C"/>
    <w:rsid w:val="002A3489"/>
    <w:rsid w:val="002A41E6"/>
    <w:rsid w:val="002A465C"/>
    <w:rsid w:val="002A5C6A"/>
    <w:rsid w:val="002A5D98"/>
    <w:rsid w:val="002A79A2"/>
    <w:rsid w:val="002B2770"/>
    <w:rsid w:val="002B3472"/>
    <w:rsid w:val="002B6432"/>
    <w:rsid w:val="002C1ECB"/>
    <w:rsid w:val="002C1FD3"/>
    <w:rsid w:val="002C5C3E"/>
    <w:rsid w:val="002D0F2F"/>
    <w:rsid w:val="002D27FD"/>
    <w:rsid w:val="002D2AB7"/>
    <w:rsid w:val="002D322F"/>
    <w:rsid w:val="002D4535"/>
    <w:rsid w:val="002E0C45"/>
    <w:rsid w:val="002E5EB9"/>
    <w:rsid w:val="002E5FA0"/>
    <w:rsid w:val="002F13B4"/>
    <w:rsid w:val="002F342D"/>
    <w:rsid w:val="002F3860"/>
    <w:rsid w:val="002F4A0D"/>
    <w:rsid w:val="002F5FF3"/>
    <w:rsid w:val="003023C4"/>
    <w:rsid w:val="0030243A"/>
    <w:rsid w:val="0030276C"/>
    <w:rsid w:val="00302B3A"/>
    <w:rsid w:val="00302DDE"/>
    <w:rsid w:val="00305DE3"/>
    <w:rsid w:val="00305E2F"/>
    <w:rsid w:val="00306353"/>
    <w:rsid w:val="003132B3"/>
    <w:rsid w:val="00317391"/>
    <w:rsid w:val="00320CD8"/>
    <w:rsid w:val="003224F2"/>
    <w:rsid w:val="00322A73"/>
    <w:rsid w:val="00323E9F"/>
    <w:rsid w:val="00324693"/>
    <w:rsid w:val="0032505A"/>
    <w:rsid w:val="003256D8"/>
    <w:rsid w:val="003308A0"/>
    <w:rsid w:val="003321FF"/>
    <w:rsid w:val="00332DE6"/>
    <w:rsid w:val="00333F05"/>
    <w:rsid w:val="0033547B"/>
    <w:rsid w:val="0034006C"/>
    <w:rsid w:val="003408AA"/>
    <w:rsid w:val="003426F9"/>
    <w:rsid w:val="00343E6B"/>
    <w:rsid w:val="003440DE"/>
    <w:rsid w:val="00347E30"/>
    <w:rsid w:val="0035245F"/>
    <w:rsid w:val="00354D63"/>
    <w:rsid w:val="003550DC"/>
    <w:rsid w:val="003572BA"/>
    <w:rsid w:val="0036082C"/>
    <w:rsid w:val="003608C4"/>
    <w:rsid w:val="003609A0"/>
    <w:rsid w:val="00361FCB"/>
    <w:rsid w:val="0036371C"/>
    <w:rsid w:val="00363E4A"/>
    <w:rsid w:val="00364276"/>
    <w:rsid w:val="003647E4"/>
    <w:rsid w:val="0036658B"/>
    <w:rsid w:val="00367BC1"/>
    <w:rsid w:val="003704E4"/>
    <w:rsid w:val="00373A1D"/>
    <w:rsid w:val="0037463D"/>
    <w:rsid w:val="00374CE3"/>
    <w:rsid w:val="0037555A"/>
    <w:rsid w:val="00384800"/>
    <w:rsid w:val="00384958"/>
    <w:rsid w:val="003862DE"/>
    <w:rsid w:val="003902A6"/>
    <w:rsid w:val="0039073B"/>
    <w:rsid w:val="003908FD"/>
    <w:rsid w:val="0039364E"/>
    <w:rsid w:val="003A03EB"/>
    <w:rsid w:val="003A17BA"/>
    <w:rsid w:val="003A6429"/>
    <w:rsid w:val="003AAE62"/>
    <w:rsid w:val="003B0825"/>
    <w:rsid w:val="003B09D8"/>
    <w:rsid w:val="003B1AA2"/>
    <w:rsid w:val="003B2621"/>
    <w:rsid w:val="003B337A"/>
    <w:rsid w:val="003B390B"/>
    <w:rsid w:val="003B5510"/>
    <w:rsid w:val="003B5A65"/>
    <w:rsid w:val="003B7F68"/>
    <w:rsid w:val="003C0BD8"/>
    <w:rsid w:val="003C413B"/>
    <w:rsid w:val="003C4E8F"/>
    <w:rsid w:val="003C53A5"/>
    <w:rsid w:val="003C5F46"/>
    <w:rsid w:val="003C7550"/>
    <w:rsid w:val="003D3B08"/>
    <w:rsid w:val="003D3B99"/>
    <w:rsid w:val="003D4494"/>
    <w:rsid w:val="003D59BF"/>
    <w:rsid w:val="003D5CE5"/>
    <w:rsid w:val="003E0095"/>
    <w:rsid w:val="003E0415"/>
    <w:rsid w:val="003E19FA"/>
    <w:rsid w:val="003E245E"/>
    <w:rsid w:val="003E38FB"/>
    <w:rsid w:val="003E3913"/>
    <w:rsid w:val="003E4628"/>
    <w:rsid w:val="003E4988"/>
    <w:rsid w:val="003E7161"/>
    <w:rsid w:val="003F5E2E"/>
    <w:rsid w:val="004016A3"/>
    <w:rsid w:val="00401880"/>
    <w:rsid w:val="00404357"/>
    <w:rsid w:val="00404805"/>
    <w:rsid w:val="00407101"/>
    <w:rsid w:val="00410DA2"/>
    <w:rsid w:val="00411A60"/>
    <w:rsid w:val="00415581"/>
    <w:rsid w:val="004171DC"/>
    <w:rsid w:val="004211ED"/>
    <w:rsid w:val="00421E74"/>
    <w:rsid w:val="00421F42"/>
    <w:rsid w:val="00422154"/>
    <w:rsid w:val="00422EB5"/>
    <w:rsid w:val="00426E2D"/>
    <w:rsid w:val="00430D4A"/>
    <w:rsid w:val="0043351F"/>
    <w:rsid w:val="004356F7"/>
    <w:rsid w:val="00435A52"/>
    <w:rsid w:val="00435BF8"/>
    <w:rsid w:val="004363C9"/>
    <w:rsid w:val="004364C0"/>
    <w:rsid w:val="00437175"/>
    <w:rsid w:val="0044415E"/>
    <w:rsid w:val="0044602F"/>
    <w:rsid w:val="004508F3"/>
    <w:rsid w:val="0045257C"/>
    <w:rsid w:val="00454517"/>
    <w:rsid w:val="00455504"/>
    <w:rsid w:val="00456895"/>
    <w:rsid w:val="00457DBC"/>
    <w:rsid w:val="00460B0B"/>
    <w:rsid w:val="0046563B"/>
    <w:rsid w:val="004668F6"/>
    <w:rsid w:val="004670AE"/>
    <w:rsid w:val="004675C7"/>
    <w:rsid w:val="00473426"/>
    <w:rsid w:val="00474619"/>
    <w:rsid w:val="00480124"/>
    <w:rsid w:val="004817E4"/>
    <w:rsid w:val="004823DE"/>
    <w:rsid w:val="0048298B"/>
    <w:rsid w:val="0048593D"/>
    <w:rsid w:val="00486336"/>
    <w:rsid w:val="00487DBD"/>
    <w:rsid w:val="004934F8"/>
    <w:rsid w:val="00496A98"/>
    <w:rsid w:val="004971CE"/>
    <w:rsid w:val="004A27FB"/>
    <w:rsid w:val="004A31EA"/>
    <w:rsid w:val="004A32A3"/>
    <w:rsid w:val="004A3CDB"/>
    <w:rsid w:val="004A3CF8"/>
    <w:rsid w:val="004A3FA6"/>
    <w:rsid w:val="004A60B3"/>
    <w:rsid w:val="004A67A5"/>
    <w:rsid w:val="004A738F"/>
    <w:rsid w:val="004B0BD5"/>
    <w:rsid w:val="004B11A6"/>
    <w:rsid w:val="004B1671"/>
    <w:rsid w:val="004B29E1"/>
    <w:rsid w:val="004B2AB0"/>
    <w:rsid w:val="004B3B03"/>
    <w:rsid w:val="004B62FF"/>
    <w:rsid w:val="004C1D5A"/>
    <w:rsid w:val="004C2D74"/>
    <w:rsid w:val="004C2E2D"/>
    <w:rsid w:val="004C30BC"/>
    <w:rsid w:val="004C4664"/>
    <w:rsid w:val="004C49EE"/>
    <w:rsid w:val="004C51A2"/>
    <w:rsid w:val="004C76D2"/>
    <w:rsid w:val="004D3281"/>
    <w:rsid w:val="004D4324"/>
    <w:rsid w:val="004D50B8"/>
    <w:rsid w:val="004D5906"/>
    <w:rsid w:val="004D7134"/>
    <w:rsid w:val="004D7CC5"/>
    <w:rsid w:val="004D7FE5"/>
    <w:rsid w:val="004E0BF0"/>
    <w:rsid w:val="004E27DE"/>
    <w:rsid w:val="004E46A8"/>
    <w:rsid w:val="004E53D1"/>
    <w:rsid w:val="004E55E5"/>
    <w:rsid w:val="004E6471"/>
    <w:rsid w:val="004E67DC"/>
    <w:rsid w:val="004E7027"/>
    <w:rsid w:val="004F02EE"/>
    <w:rsid w:val="004F0EB1"/>
    <w:rsid w:val="004F31F4"/>
    <w:rsid w:val="004F39A3"/>
    <w:rsid w:val="004F4377"/>
    <w:rsid w:val="004F45DB"/>
    <w:rsid w:val="0050370C"/>
    <w:rsid w:val="00504077"/>
    <w:rsid w:val="00505CF0"/>
    <w:rsid w:val="00510C9C"/>
    <w:rsid w:val="00513869"/>
    <w:rsid w:val="0051422F"/>
    <w:rsid w:val="00514BC2"/>
    <w:rsid w:val="00515A6E"/>
    <w:rsid w:val="00517019"/>
    <w:rsid w:val="005212F7"/>
    <w:rsid w:val="00522556"/>
    <w:rsid w:val="00522BB0"/>
    <w:rsid w:val="00522DD6"/>
    <w:rsid w:val="00523CBF"/>
    <w:rsid w:val="0052588F"/>
    <w:rsid w:val="00526667"/>
    <w:rsid w:val="00527864"/>
    <w:rsid w:val="005306DF"/>
    <w:rsid w:val="00530D5A"/>
    <w:rsid w:val="00531D99"/>
    <w:rsid w:val="005320D3"/>
    <w:rsid w:val="005344D5"/>
    <w:rsid w:val="005351F7"/>
    <w:rsid w:val="0053585E"/>
    <w:rsid w:val="005374C7"/>
    <w:rsid w:val="005378D1"/>
    <w:rsid w:val="0054015A"/>
    <w:rsid w:val="00543CF8"/>
    <w:rsid w:val="005469D4"/>
    <w:rsid w:val="00550595"/>
    <w:rsid w:val="00550C94"/>
    <w:rsid w:val="00551F31"/>
    <w:rsid w:val="00552B0B"/>
    <w:rsid w:val="00554C65"/>
    <w:rsid w:val="005608ED"/>
    <w:rsid w:val="00561563"/>
    <w:rsid w:val="00561A9E"/>
    <w:rsid w:val="0056251F"/>
    <w:rsid w:val="00565952"/>
    <w:rsid w:val="00567AEB"/>
    <w:rsid w:val="00571546"/>
    <w:rsid w:val="005741D5"/>
    <w:rsid w:val="00574E00"/>
    <w:rsid w:val="00576839"/>
    <w:rsid w:val="00580CA7"/>
    <w:rsid w:val="005874DF"/>
    <w:rsid w:val="00594DB1"/>
    <w:rsid w:val="0059558D"/>
    <w:rsid w:val="005958CF"/>
    <w:rsid w:val="00595A1C"/>
    <w:rsid w:val="00595F09"/>
    <w:rsid w:val="00596504"/>
    <w:rsid w:val="005A0951"/>
    <w:rsid w:val="005A0B9A"/>
    <w:rsid w:val="005A0EB0"/>
    <w:rsid w:val="005A1D31"/>
    <w:rsid w:val="005A344A"/>
    <w:rsid w:val="005A6E1E"/>
    <w:rsid w:val="005A6ED1"/>
    <w:rsid w:val="005B59C4"/>
    <w:rsid w:val="005B64CD"/>
    <w:rsid w:val="005B7118"/>
    <w:rsid w:val="005C4F60"/>
    <w:rsid w:val="005C51A0"/>
    <w:rsid w:val="005C6564"/>
    <w:rsid w:val="005D0CDE"/>
    <w:rsid w:val="005D1082"/>
    <w:rsid w:val="005D19B4"/>
    <w:rsid w:val="005D2C6F"/>
    <w:rsid w:val="005D2FE9"/>
    <w:rsid w:val="005D44A3"/>
    <w:rsid w:val="005E5162"/>
    <w:rsid w:val="005F13B0"/>
    <w:rsid w:val="005F6B07"/>
    <w:rsid w:val="00600171"/>
    <w:rsid w:val="0060197C"/>
    <w:rsid w:val="0060262C"/>
    <w:rsid w:val="006044CC"/>
    <w:rsid w:val="00604D8D"/>
    <w:rsid w:val="00606000"/>
    <w:rsid w:val="00606ACB"/>
    <w:rsid w:val="006079FA"/>
    <w:rsid w:val="00607E9B"/>
    <w:rsid w:val="006117F2"/>
    <w:rsid w:val="006145A4"/>
    <w:rsid w:val="006220E9"/>
    <w:rsid w:val="00622417"/>
    <w:rsid w:val="00623B6A"/>
    <w:rsid w:val="00624C10"/>
    <w:rsid w:val="0062717C"/>
    <w:rsid w:val="006271D3"/>
    <w:rsid w:val="00627231"/>
    <w:rsid w:val="00630C74"/>
    <w:rsid w:val="00633CF5"/>
    <w:rsid w:val="006359F5"/>
    <w:rsid w:val="00635BA9"/>
    <w:rsid w:val="00636060"/>
    <w:rsid w:val="00636CC2"/>
    <w:rsid w:val="00642A91"/>
    <w:rsid w:val="006445E5"/>
    <w:rsid w:val="00655978"/>
    <w:rsid w:val="00657D18"/>
    <w:rsid w:val="00661765"/>
    <w:rsid w:val="006619D7"/>
    <w:rsid w:val="00662B42"/>
    <w:rsid w:val="0066406F"/>
    <w:rsid w:val="006674E7"/>
    <w:rsid w:val="006674F7"/>
    <w:rsid w:val="00676756"/>
    <w:rsid w:val="0067697E"/>
    <w:rsid w:val="00676C43"/>
    <w:rsid w:val="006821D6"/>
    <w:rsid w:val="0068268C"/>
    <w:rsid w:val="00684896"/>
    <w:rsid w:val="00685094"/>
    <w:rsid w:val="00685440"/>
    <w:rsid w:val="00686BF7"/>
    <w:rsid w:val="00686F36"/>
    <w:rsid w:val="0069137A"/>
    <w:rsid w:val="00693EB2"/>
    <w:rsid w:val="00695872"/>
    <w:rsid w:val="0069649C"/>
    <w:rsid w:val="00697B27"/>
    <w:rsid w:val="006A31CD"/>
    <w:rsid w:val="006B01B8"/>
    <w:rsid w:val="006B1AA1"/>
    <w:rsid w:val="006B31DB"/>
    <w:rsid w:val="006B3BE4"/>
    <w:rsid w:val="006B64F8"/>
    <w:rsid w:val="006C5BF0"/>
    <w:rsid w:val="006D1BD7"/>
    <w:rsid w:val="006D2869"/>
    <w:rsid w:val="006D4D6F"/>
    <w:rsid w:val="006E064D"/>
    <w:rsid w:val="006E2A75"/>
    <w:rsid w:val="006E3357"/>
    <w:rsid w:val="006E4079"/>
    <w:rsid w:val="006E4556"/>
    <w:rsid w:val="006E4F96"/>
    <w:rsid w:val="006E5173"/>
    <w:rsid w:val="006E57C0"/>
    <w:rsid w:val="006E5F41"/>
    <w:rsid w:val="006F1442"/>
    <w:rsid w:val="006F2C65"/>
    <w:rsid w:val="006F73DF"/>
    <w:rsid w:val="006F7A57"/>
    <w:rsid w:val="00700872"/>
    <w:rsid w:val="007050AE"/>
    <w:rsid w:val="0071325B"/>
    <w:rsid w:val="00721B48"/>
    <w:rsid w:val="00722CE5"/>
    <w:rsid w:val="007239CC"/>
    <w:rsid w:val="0072582B"/>
    <w:rsid w:val="00727AFB"/>
    <w:rsid w:val="00731B07"/>
    <w:rsid w:val="0073332C"/>
    <w:rsid w:val="00733636"/>
    <w:rsid w:val="007355B0"/>
    <w:rsid w:val="00737D47"/>
    <w:rsid w:val="007405C5"/>
    <w:rsid w:val="00740EF5"/>
    <w:rsid w:val="00741642"/>
    <w:rsid w:val="00741EC3"/>
    <w:rsid w:val="00743428"/>
    <w:rsid w:val="0074351E"/>
    <w:rsid w:val="00746744"/>
    <w:rsid w:val="00746CDB"/>
    <w:rsid w:val="00746FB5"/>
    <w:rsid w:val="007473B4"/>
    <w:rsid w:val="00751E79"/>
    <w:rsid w:val="0075342C"/>
    <w:rsid w:val="00753938"/>
    <w:rsid w:val="0075424B"/>
    <w:rsid w:val="00755FF9"/>
    <w:rsid w:val="0075761B"/>
    <w:rsid w:val="00757F93"/>
    <w:rsid w:val="00762058"/>
    <w:rsid w:val="00763A04"/>
    <w:rsid w:val="00765DD5"/>
    <w:rsid w:val="00766004"/>
    <w:rsid w:val="0076750C"/>
    <w:rsid w:val="00771814"/>
    <w:rsid w:val="00771BA5"/>
    <w:rsid w:val="00772D71"/>
    <w:rsid w:val="00776C65"/>
    <w:rsid w:val="00776D1B"/>
    <w:rsid w:val="007822E2"/>
    <w:rsid w:val="00791A32"/>
    <w:rsid w:val="007927E6"/>
    <w:rsid w:val="00792BD4"/>
    <w:rsid w:val="007958EE"/>
    <w:rsid w:val="007A214A"/>
    <w:rsid w:val="007A58A9"/>
    <w:rsid w:val="007A6E45"/>
    <w:rsid w:val="007A7629"/>
    <w:rsid w:val="007B5667"/>
    <w:rsid w:val="007B58A6"/>
    <w:rsid w:val="007B68C0"/>
    <w:rsid w:val="007C1080"/>
    <w:rsid w:val="007C4CB4"/>
    <w:rsid w:val="007C6B95"/>
    <w:rsid w:val="007C7DE8"/>
    <w:rsid w:val="007D238A"/>
    <w:rsid w:val="007D47BA"/>
    <w:rsid w:val="007D6453"/>
    <w:rsid w:val="007E5235"/>
    <w:rsid w:val="007F15AC"/>
    <w:rsid w:val="007F15C2"/>
    <w:rsid w:val="007F2402"/>
    <w:rsid w:val="007F2A4E"/>
    <w:rsid w:val="007F3181"/>
    <w:rsid w:val="007F4408"/>
    <w:rsid w:val="007F4817"/>
    <w:rsid w:val="007F6C8A"/>
    <w:rsid w:val="007F6F9F"/>
    <w:rsid w:val="00800914"/>
    <w:rsid w:val="008011C9"/>
    <w:rsid w:val="008011D6"/>
    <w:rsid w:val="00802D00"/>
    <w:rsid w:val="00802E38"/>
    <w:rsid w:val="00803DB2"/>
    <w:rsid w:val="00803E41"/>
    <w:rsid w:val="00805172"/>
    <w:rsid w:val="00810CB7"/>
    <w:rsid w:val="00811261"/>
    <w:rsid w:val="00812064"/>
    <w:rsid w:val="008146F8"/>
    <w:rsid w:val="008149FD"/>
    <w:rsid w:val="0082156C"/>
    <w:rsid w:val="008228E4"/>
    <w:rsid w:val="00825193"/>
    <w:rsid w:val="00825D95"/>
    <w:rsid w:val="0082630F"/>
    <w:rsid w:val="008272CD"/>
    <w:rsid w:val="00831EBC"/>
    <w:rsid w:val="008325FD"/>
    <w:rsid w:val="00832DAA"/>
    <w:rsid w:val="00836527"/>
    <w:rsid w:val="008417FD"/>
    <w:rsid w:val="00842639"/>
    <w:rsid w:val="00842816"/>
    <w:rsid w:val="008428F0"/>
    <w:rsid w:val="00842B48"/>
    <w:rsid w:val="00844071"/>
    <w:rsid w:val="008450D5"/>
    <w:rsid w:val="00846AFE"/>
    <w:rsid w:val="00846DBB"/>
    <w:rsid w:val="00851495"/>
    <w:rsid w:val="00853170"/>
    <w:rsid w:val="00853FB4"/>
    <w:rsid w:val="00855DEF"/>
    <w:rsid w:val="00857882"/>
    <w:rsid w:val="00860EEF"/>
    <w:rsid w:val="00861049"/>
    <w:rsid w:val="00864364"/>
    <w:rsid w:val="00872D8D"/>
    <w:rsid w:val="00875EF2"/>
    <w:rsid w:val="00875FE2"/>
    <w:rsid w:val="0088110D"/>
    <w:rsid w:val="008811E9"/>
    <w:rsid w:val="0088277B"/>
    <w:rsid w:val="00882DF4"/>
    <w:rsid w:val="008836D7"/>
    <w:rsid w:val="00885FF3"/>
    <w:rsid w:val="00886A8E"/>
    <w:rsid w:val="008878AF"/>
    <w:rsid w:val="008913D0"/>
    <w:rsid w:val="0089153B"/>
    <w:rsid w:val="00892289"/>
    <w:rsid w:val="008923AC"/>
    <w:rsid w:val="00892497"/>
    <w:rsid w:val="00892B65"/>
    <w:rsid w:val="0089405A"/>
    <w:rsid w:val="00895239"/>
    <w:rsid w:val="008A2DC7"/>
    <w:rsid w:val="008A4754"/>
    <w:rsid w:val="008A4D68"/>
    <w:rsid w:val="008A5F64"/>
    <w:rsid w:val="008A68C3"/>
    <w:rsid w:val="008A74C8"/>
    <w:rsid w:val="008A7BBB"/>
    <w:rsid w:val="008B2CC0"/>
    <w:rsid w:val="008B3533"/>
    <w:rsid w:val="008B3E44"/>
    <w:rsid w:val="008B4CE2"/>
    <w:rsid w:val="008B4DBF"/>
    <w:rsid w:val="008B7434"/>
    <w:rsid w:val="008C07CB"/>
    <w:rsid w:val="008C1D21"/>
    <w:rsid w:val="008C25B6"/>
    <w:rsid w:val="008C5501"/>
    <w:rsid w:val="008C5B7C"/>
    <w:rsid w:val="008C5FAB"/>
    <w:rsid w:val="008C7B56"/>
    <w:rsid w:val="008D031A"/>
    <w:rsid w:val="008D1B9A"/>
    <w:rsid w:val="008D5350"/>
    <w:rsid w:val="008D6A54"/>
    <w:rsid w:val="008D7827"/>
    <w:rsid w:val="008E0DA5"/>
    <w:rsid w:val="008E20EE"/>
    <w:rsid w:val="008E2391"/>
    <w:rsid w:val="008E2B3F"/>
    <w:rsid w:val="008E4BFA"/>
    <w:rsid w:val="008E72A4"/>
    <w:rsid w:val="008F0E63"/>
    <w:rsid w:val="008F2244"/>
    <w:rsid w:val="008F3EDF"/>
    <w:rsid w:val="008F4ECD"/>
    <w:rsid w:val="008F51DB"/>
    <w:rsid w:val="008F5696"/>
    <w:rsid w:val="008F72B8"/>
    <w:rsid w:val="008F7905"/>
    <w:rsid w:val="008F7FF8"/>
    <w:rsid w:val="009003FA"/>
    <w:rsid w:val="00907772"/>
    <w:rsid w:val="0091228E"/>
    <w:rsid w:val="00913088"/>
    <w:rsid w:val="00913F40"/>
    <w:rsid w:val="00914EEE"/>
    <w:rsid w:val="00915C99"/>
    <w:rsid w:val="00916EB5"/>
    <w:rsid w:val="009200BC"/>
    <w:rsid w:val="00920D56"/>
    <w:rsid w:val="00921074"/>
    <w:rsid w:val="009212D6"/>
    <w:rsid w:val="0092229B"/>
    <w:rsid w:val="009241B7"/>
    <w:rsid w:val="009248AD"/>
    <w:rsid w:val="009256D7"/>
    <w:rsid w:val="009261F7"/>
    <w:rsid w:val="0092633C"/>
    <w:rsid w:val="00926A0F"/>
    <w:rsid w:val="00927691"/>
    <w:rsid w:val="0093223B"/>
    <w:rsid w:val="009322FF"/>
    <w:rsid w:val="009360B3"/>
    <w:rsid w:val="0093634A"/>
    <w:rsid w:val="009416E2"/>
    <w:rsid w:val="00942574"/>
    <w:rsid w:val="009428B6"/>
    <w:rsid w:val="00942F0B"/>
    <w:rsid w:val="00946683"/>
    <w:rsid w:val="0095323F"/>
    <w:rsid w:val="00954542"/>
    <w:rsid w:val="00954EFB"/>
    <w:rsid w:val="00956DD2"/>
    <w:rsid w:val="0096026B"/>
    <w:rsid w:val="009613EA"/>
    <w:rsid w:val="00961A68"/>
    <w:rsid w:val="00962335"/>
    <w:rsid w:val="009629A8"/>
    <w:rsid w:val="00962D8D"/>
    <w:rsid w:val="0096319E"/>
    <w:rsid w:val="0096394E"/>
    <w:rsid w:val="00963B61"/>
    <w:rsid w:val="00965F32"/>
    <w:rsid w:val="009676AD"/>
    <w:rsid w:val="009736A1"/>
    <w:rsid w:val="0097375D"/>
    <w:rsid w:val="00980817"/>
    <w:rsid w:val="00982C5E"/>
    <w:rsid w:val="00982E7F"/>
    <w:rsid w:val="00983E28"/>
    <w:rsid w:val="00984BF2"/>
    <w:rsid w:val="0098739F"/>
    <w:rsid w:val="00987E56"/>
    <w:rsid w:val="009900CE"/>
    <w:rsid w:val="009900F1"/>
    <w:rsid w:val="00991FEB"/>
    <w:rsid w:val="009930D1"/>
    <w:rsid w:val="00996321"/>
    <w:rsid w:val="009965A1"/>
    <w:rsid w:val="009A0F79"/>
    <w:rsid w:val="009A15C7"/>
    <w:rsid w:val="009A41DA"/>
    <w:rsid w:val="009A44DF"/>
    <w:rsid w:val="009A69B8"/>
    <w:rsid w:val="009B13E6"/>
    <w:rsid w:val="009B3263"/>
    <w:rsid w:val="009B410F"/>
    <w:rsid w:val="009B499A"/>
    <w:rsid w:val="009B5A2D"/>
    <w:rsid w:val="009B6D33"/>
    <w:rsid w:val="009B7FFC"/>
    <w:rsid w:val="009C2623"/>
    <w:rsid w:val="009C2905"/>
    <w:rsid w:val="009C3C75"/>
    <w:rsid w:val="009C4A2C"/>
    <w:rsid w:val="009C5069"/>
    <w:rsid w:val="009C5A48"/>
    <w:rsid w:val="009D1472"/>
    <w:rsid w:val="009D25AB"/>
    <w:rsid w:val="009D2BDB"/>
    <w:rsid w:val="009D2DF0"/>
    <w:rsid w:val="009D320C"/>
    <w:rsid w:val="009D4753"/>
    <w:rsid w:val="009D6280"/>
    <w:rsid w:val="009D66C0"/>
    <w:rsid w:val="009D6FE4"/>
    <w:rsid w:val="009E0C25"/>
    <w:rsid w:val="009E1717"/>
    <w:rsid w:val="009E3E56"/>
    <w:rsid w:val="009E49BB"/>
    <w:rsid w:val="009E639A"/>
    <w:rsid w:val="009E6568"/>
    <w:rsid w:val="009E6E88"/>
    <w:rsid w:val="009E7929"/>
    <w:rsid w:val="009F0D0E"/>
    <w:rsid w:val="009F2D46"/>
    <w:rsid w:val="009F2DA0"/>
    <w:rsid w:val="009F36A7"/>
    <w:rsid w:val="009F3C6E"/>
    <w:rsid w:val="009F3E03"/>
    <w:rsid w:val="009F3EF3"/>
    <w:rsid w:val="009F77C7"/>
    <w:rsid w:val="00A044DC"/>
    <w:rsid w:val="00A10732"/>
    <w:rsid w:val="00A10BD0"/>
    <w:rsid w:val="00A11EF2"/>
    <w:rsid w:val="00A123A0"/>
    <w:rsid w:val="00A137A5"/>
    <w:rsid w:val="00A155B6"/>
    <w:rsid w:val="00A157A0"/>
    <w:rsid w:val="00A21007"/>
    <w:rsid w:val="00A2279E"/>
    <w:rsid w:val="00A2476F"/>
    <w:rsid w:val="00A24B3A"/>
    <w:rsid w:val="00A27032"/>
    <w:rsid w:val="00A30148"/>
    <w:rsid w:val="00A30D80"/>
    <w:rsid w:val="00A3168C"/>
    <w:rsid w:val="00A3647F"/>
    <w:rsid w:val="00A405E1"/>
    <w:rsid w:val="00A40C4C"/>
    <w:rsid w:val="00A41444"/>
    <w:rsid w:val="00A42BBA"/>
    <w:rsid w:val="00A42C1A"/>
    <w:rsid w:val="00A42F7B"/>
    <w:rsid w:val="00A42F84"/>
    <w:rsid w:val="00A50387"/>
    <w:rsid w:val="00A52A33"/>
    <w:rsid w:val="00A552C1"/>
    <w:rsid w:val="00A568D3"/>
    <w:rsid w:val="00A56A76"/>
    <w:rsid w:val="00A621E1"/>
    <w:rsid w:val="00A6236F"/>
    <w:rsid w:val="00A630E0"/>
    <w:rsid w:val="00A63175"/>
    <w:rsid w:val="00A6347A"/>
    <w:rsid w:val="00A6493C"/>
    <w:rsid w:val="00A64AE2"/>
    <w:rsid w:val="00A64EDB"/>
    <w:rsid w:val="00A655D5"/>
    <w:rsid w:val="00A67930"/>
    <w:rsid w:val="00A70168"/>
    <w:rsid w:val="00A70F7F"/>
    <w:rsid w:val="00A73295"/>
    <w:rsid w:val="00A73458"/>
    <w:rsid w:val="00A74151"/>
    <w:rsid w:val="00A754CF"/>
    <w:rsid w:val="00A76ED4"/>
    <w:rsid w:val="00A82CBB"/>
    <w:rsid w:val="00A83B64"/>
    <w:rsid w:val="00A86A4A"/>
    <w:rsid w:val="00A877F2"/>
    <w:rsid w:val="00A87817"/>
    <w:rsid w:val="00A87981"/>
    <w:rsid w:val="00A9207A"/>
    <w:rsid w:val="00A92DCB"/>
    <w:rsid w:val="00A93EBE"/>
    <w:rsid w:val="00A95527"/>
    <w:rsid w:val="00A959A5"/>
    <w:rsid w:val="00A96802"/>
    <w:rsid w:val="00A9687D"/>
    <w:rsid w:val="00AA0510"/>
    <w:rsid w:val="00AA2223"/>
    <w:rsid w:val="00AA43EC"/>
    <w:rsid w:val="00AA4F28"/>
    <w:rsid w:val="00AB0ADD"/>
    <w:rsid w:val="00AB0E9D"/>
    <w:rsid w:val="00AB26F6"/>
    <w:rsid w:val="00AB2BB8"/>
    <w:rsid w:val="00AB3049"/>
    <w:rsid w:val="00AB3F88"/>
    <w:rsid w:val="00AB4112"/>
    <w:rsid w:val="00AC2388"/>
    <w:rsid w:val="00AC64DE"/>
    <w:rsid w:val="00AC6A11"/>
    <w:rsid w:val="00AC708B"/>
    <w:rsid w:val="00AC712C"/>
    <w:rsid w:val="00AC7255"/>
    <w:rsid w:val="00AD2F6F"/>
    <w:rsid w:val="00AD6A54"/>
    <w:rsid w:val="00AD71E5"/>
    <w:rsid w:val="00AE12FB"/>
    <w:rsid w:val="00AE1AF0"/>
    <w:rsid w:val="00AE2D16"/>
    <w:rsid w:val="00AE3282"/>
    <w:rsid w:val="00AE3557"/>
    <w:rsid w:val="00AE4390"/>
    <w:rsid w:val="00AE679B"/>
    <w:rsid w:val="00AE6D37"/>
    <w:rsid w:val="00AE6F50"/>
    <w:rsid w:val="00AF1D47"/>
    <w:rsid w:val="00B01276"/>
    <w:rsid w:val="00B05214"/>
    <w:rsid w:val="00B05E92"/>
    <w:rsid w:val="00B06B60"/>
    <w:rsid w:val="00B078C6"/>
    <w:rsid w:val="00B10CC6"/>
    <w:rsid w:val="00B10FCA"/>
    <w:rsid w:val="00B11986"/>
    <w:rsid w:val="00B119C3"/>
    <w:rsid w:val="00B12A70"/>
    <w:rsid w:val="00B17691"/>
    <w:rsid w:val="00B17B27"/>
    <w:rsid w:val="00B216D8"/>
    <w:rsid w:val="00B248CC"/>
    <w:rsid w:val="00B264A3"/>
    <w:rsid w:val="00B2762C"/>
    <w:rsid w:val="00B30FBF"/>
    <w:rsid w:val="00B363C2"/>
    <w:rsid w:val="00B407D1"/>
    <w:rsid w:val="00B42CEC"/>
    <w:rsid w:val="00B4313B"/>
    <w:rsid w:val="00B43FA8"/>
    <w:rsid w:val="00B46D66"/>
    <w:rsid w:val="00B5223C"/>
    <w:rsid w:val="00B539F8"/>
    <w:rsid w:val="00B54232"/>
    <w:rsid w:val="00B54440"/>
    <w:rsid w:val="00B60720"/>
    <w:rsid w:val="00B60905"/>
    <w:rsid w:val="00B61B4F"/>
    <w:rsid w:val="00B61E7E"/>
    <w:rsid w:val="00B6243E"/>
    <w:rsid w:val="00B62B31"/>
    <w:rsid w:val="00B6518E"/>
    <w:rsid w:val="00B670C2"/>
    <w:rsid w:val="00B67425"/>
    <w:rsid w:val="00B67A0B"/>
    <w:rsid w:val="00B70866"/>
    <w:rsid w:val="00B712DD"/>
    <w:rsid w:val="00B71CE4"/>
    <w:rsid w:val="00B72D2F"/>
    <w:rsid w:val="00B7311B"/>
    <w:rsid w:val="00B731EF"/>
    <w:rsid w:val="00B736FD"/>
    <w:rsid w:val="00B750B9"/>
    <w:rsid w:val="00B752A2"/>
    <w:rsid w:val="00B8046C"/>
    <w:rsid w:val="00B80B78"/>
    <w:rsid w:val="00B80D8C"/>
    <w:rsid w:val="00B81048"/>
    <w:rsid w:val="00B820FA"/>
    <w:rsid w:val="00B82636"/>
    <w:rsid w:val="00B83239"/>
    <w:rsid w:val="00B924C0"/>
    <w:rsid w:val="00B93F0A"/>
    <w:rsid w:val="00B949C1"/>
    <w:rsid w:val="00B95007"/>
    <w:rsid w:val="00B978BA"/>
    <w:rsid w:val="00BA33AF"/>
    <w:rsid w:val="00BA3FAE"/>
    <w:rsid w:val="00BA42B3"/>
    <w:rsid w:val="00BA6449"/>
    <w:rsid w:val="00BA6914"/>
    <w:rsid w:val="00BA7001"/>
    <w:rsid w:val="00BA7011"/>
    <w:rsid w:val="00BB045A"/>
    <w:rsid w:val="00BB0838"/>
    <w:rsid w:val="00BB0C04"/>
    <w:rsid w:val="00BB171F"/>
    <w:rsid w:val="00BB2D99"/>
    <w:rsid w:val="00BB6A48"/>
    <w:rsid w:val="00BB711C"/>
    <w:rsid w:val="00BB72DB"/>
    <w:rsid w:val="00BC06D2"/>
    <w:rsid w:val="00BC247C"/>
    <w:rsid w:val="00BC2CD2"/>
    <w:rsid w:val="00BC396D"/>
    <w:rsid w:val="00BC6E46"/>
    <w:rsid w:val="00BC6F12"/>
    <w:rsid w:val="00BC7C1E"/>
    <w:rsid w:val="00BE2C7B"/>
    <w:rsid w:val="00BE429E"/>
    <w:rsid w:val="00BE4E21"/>
    <w:rsid w:val="00BE592F"/>
    <w:rsid w:val="00BE5A00"/>
    <w:rsid w:val="00BE73DA"/>
    <w:rsid w:val="00BF0C71"/>
    <w:rsid w:val="00BF435B"/>
    <w:rsid w:val="00BF73CF"/>
    <w:rsid w:val="00C0089E"/>
    <w:rsid w:val="00C01656"/>
    <w:rsid w:val="00C02BD1"/>
    <w:rsid w:val="00C03165"/>
    <w:rsid w:val="00C034CE"/>
    <w:rsid w:val="00C04C5B"/>
    <w:rsid w:val="00C05E64"/>
    <w:rsid w:val="00C06BC4"/>
    <w:rsid w:val="00C11375"/>
    <w:rsid w:val="00C13606"/>
    <w:rsid w:val="00C13BF9"/>
    <w:rsid w:val="00C168AF"/>
    <w:rsid w:val="00C16AB8"/>
    <w:rsid w:val="00C20F05"/>
    <w:rsid w:val="00C260CB"/>
    <w:rsid w:val="00C26B92"/>
    <w:rsid w:val="00C30EB8"/>
    <w:rsid w:val="00C31E65"/>
    <w:rsid w:val="00C32253"/>
    <w:rsid w:val="00C3374F"/>
    <w:rsid w:val="00C378DC"/>
    <w:rsid w:val="00C40806"/>
    <w:rsid w:val="00C41096"/>
    <w:rsid w:val="00C41370"/>
    <w:rsid w:val="00C41B99"/>
    <w:rsid w:val="00C46107"/>
    <w:rsid w:val="00C51CCA"/>
    <w:rsid w:val="00C5257F"/>
    <w:rsid w:val="00C52CFB"/>
    <w:rsid w:val="00C5405D"/>
    <w:rsid w:val="00C544BF"/>
    <w:rsid w:val="00C5452B"/>
    <w:rsid w:val="00C557B3"/>
    <w:rsid w:val="00C56F29"/>
    <w:rsid w:val="00C60530"/>
    <w:rsid w:val="00C62B12"/>
    <w:rsid w:val="00C62BBB"/>
    <w:rsid w:val="00C66887"/>
    <w:rsid w:val="00C731E4"/>
    <w:rsid w:val="00C7513D"/>
    <w:rsid w:val="00C83850"/>
    <w:rsid w:val="00C841EB"/>
    <w:rsid w:val="00C8461A"/>
    <w:rsid w:val="00C85DAB"/>
    <w:rsid w:val="00C87631"/>
    <w:rsid w:val="00C90634"/>
    <w:rsid w:val="00C90C2B"/>
    <w:rsid w:val="00C912F4"/>
    <w:rsid w:val="00CA072B"/>
    <w:rsid w:val="00CA0E0D"/>
    <w:rsid w:val="00CA2981"/>
    <w:rsid w:val="00CA31CF"/>
    <w:rsid w:val="00CA37C0"/>
    <w:rsid w:val="00CA53E3"/>
    <w:rsid w:val="00CA6C15"/>
    <w:rsid w:val="00CB109F"/>
    <w:rsid w:val="00CB1E17"/>
    <w:rsid w:val="00CB3617"/>
    <w:rsid w:val="00CB49DF"/>
    <w:rsid w:val="00CB5141"/>
    <w:rsid w:val="00CB5568"/>
    <w:rsid w:val="00CB5A91"/>
    <w:rsid w:val="00CC0607"/>
    <w:rsid w:val="00CC48A0"/>
    <w:rsid w:val="00CC5809"/>
    <w:rsid w:val="00CC7D60"/>
    <w:rsid w:val="00CC7E35"/>
    <w:rsid w:val="00CD03DC"/>
    <w:rsid w:val="00CD0491"/>
    <w:rsid w:val="00CD293D"/>
    <w:rsid w:val="00CD5634"/>
    <w:rsid w:val="00CD5F81"/>
    <w:rsid w:val="00CD7A1A"/>
    <w:rsid w:val="00CE1588"/>
    <w:rsid w:val="00CE193C"/>
    <w:rsid w:val="00CE23AC"/>
    <w:rsid w:val="00CE2AAA"/>
    <w:rsid w:val="00CE79CF"/>
    <w:rsid w:val="00CF2405"/>
    <w:rsid w:val="00CF2BDC"/>
    <w:rsid w:val="00D00E8D"/>
    <w:rsid w:val="00D023D9"/>
    <w:rsid w:val="00D03F8E"/>
    <w:rsid w:val="00D0481B"/>
    <w:rsid w:val="00D04826"/>
    <w:rsid w:val="00D061AE"/>
    <w:rsid w:val="00D1071D"/>
    <w:rsid w:val="00D113BC"/>
    <w:rsid w:val="00D11B0D"/>
    <w:rsid w:val="00D1545E"/>
    <w:rsid w:val="00D1667B"/>
    <w:rsid w:val="00D173BD"/>
    <w:rsid w:val="00D17551"/>
    <w:rsid w:val="00D20998"/>
    <w:rsid w:val="00D210E5"/>
    <w:rsid w:val="00D23BD8"/>
    <w:rsid w:val="00D279C3"/>
    <w:rsid w:val="00D30327"/>
    <w:rsid w:val="00D3195A"/>
    <w:rsid w:val="00D34D90"/>
    <w:rsid w:val="00D34E74"/>
    <w:rsid w:val="00D351EF"/>
    <w:rsid w:val="00D35285"/>
    <w:rsid w:val="00D35B75"/>
    <w:rsid w:val="00D43538"/>
    <w:rsid w:val="00D441E9"/>
    <w:rsid w:val="00D4782E"/>
    <w:rsid w:val="00D52563"/>
    <w:rsid w:val="00D548F7"/>
    <w:rsid w:val="00D560C9"/>
    <w:rsid w:val="00D571A3"/>
    <w:rsid w:val="00D57B6B"/>
    <w:rsid w:val="00D6152B"/>
    <w:rsid w:val="00D651D7"/>
    <w:rsid w:val="00D66CB9"/>
    <w:rsid w:val="00D6735B"/>
    <w:rsid w:val="00D73E90"/>
    <w:rsid w:val="00D7531C"/>
    <w:rsid w:val="00D76F02"/>
    <w:rsid w:val="00D77FFD"/>
    <w:rsid w:val="00D8156C"/>
    <w:rsid w:val="00D815FB"/>
    <w:rsid w:val="00D82E3C"/>
    <w:rsid w:val="00D841A3"/>
    <w:rsid w:val="00D84998"/>
    <w:rsid w:val="00D85A2F"/>
    <w:rsid w:val="00D8714E"/>
    <w:rsid w:val="00D87CEB"/>
    <w:rsid w:val="00D90577"/>
    <w:rsid w:val="00D90D6B"/>
    <w:rsid w:val="00D90D7A"/>
    <w:rsid w:val="00D95C12"/>
    <w:rsid w:val="00DA38C0"/>
    <w:rsid w:val="00DA3DC0"/>
    <w:rsid w:val="00DA4137"/>
    <w:rsid w:val="00DA5241"/>
    <w:rsid w:val="00DA55B2"/>
    <w:rsid w:val="00DA6C7B"/>
    <w:rsid w:val="00DB01DB"/>
    <w:rsid w:val="00DB0346"/>
    <w:rsid w:val="00DB03EA"/>
    <w:rsid w:val="00DB0841"/>
    <w:rsid w:val="00DB1DB7"/>
    <w:rsid w:val="00DB54A2"/>
    <w:rsid w:val="00DB5B7D"/>
    <w:rsid w:val="00DB77F8"/>
    <w:rsid w:val="00DC1C70"/>
    <w:rsid w:val="00DC39F5"/>
    <w:rsid w:val="00DC3FCB"/>
    <w:rsid w:val="00DC6A1B"/>
    <w:rsid w:val="00DD013E"/>
    <w:rsid w:val="00DD36EA"/>
    <w:rsid w:val="00DD401E"/>
    <w:rsid w:val="00DD5977"/>
    <w:rsid w:val="00DD662B"/>
    <w:rsid w:val="00DD6E24"/>
    <w:rsid w:val="00DD77A9"/>
    <w:rsid w:val="00DE07DA"/>
    <w:rsid w:val="00DE0F99"/>
    <w:rsid w:val="00DE13A1"/>
    <w:rsid w:val="00DE2348"/>
    <w:rsid w:val="00DE38FE"/>
    <w:rsid w:val="00DE58A5"/>
    <w:rsid w:val="00DE5D82"/>
    <w:rsid w:val="00DF02E9"/>
    <w:rsid w:val="00DF0316"/>
    <w:rsid w:val="00DF36FF"/>
    <w:rsid w:val="00DF601B"/>
    <w:rsid w:val="00DF6FDC"/>
    <w:rsid w:val="00E0271B"/>
    <w:rsid w:val="00E0509E"/>
    <w:rsid w:val="00E0523F"/>
    <w:rsid w:val="00E05E26"/>
    <w:rsid w:val="00E0688D"/>
    <w:rsid w:val="00E07232"/>
    <w:rsid w:val="00E073DC"/>
    <w:rsid w:val="00E07A52"/>
    <w:rsid w:val="00E10102"/>
    <w:rsid w:val="00E10501"/>
    <w:rsid w:val="00E10FEF"/>
    <w:rsid w:val="00E11540"/>
    <w:rsid w:val="00E116BE"/>
    <w:rsid w:val="00E13557"/>
    <w:rsid w:val="00E13996"/>
    <w:rsid w:val="00E13B95"/>
    <w:rsid w:val="00E13F8E"/>
    <w:rsid w:val="00E14ED7"/>
    <w:rsid w:val="00E15470"/>
    <w:rsid w:val="00E1605E"/>
    <w:rsid w:val="00E171D3"/>
    <w:rsid w:val="00E17393"/>
    <w:rsid w:val="00E20133"/>
    <w:rsid w:val="00E20704"/>
    <w:rsid w:val="00E231F8"/>
    <w:rsid w:val="00E24395"/>
    <w:rsid w:val="00E27C38"/>
    <w:rsid w:val="00E32548"/>
    <w:rsid w:val="00E35582"/>
    <w:rsid w:val="00E36BCC"/>
    <w:rsid w:val="00E4316B"/>
    <w:rsid w:val="00E52A91"/>
    <w:rsid w:val="00E573D9"/>
    <w:rsid w:val="00E61141"/>
    <w:rsid w:val="00E615AD"/>
    <w:rsid w:val="00E61CFA"/>
    <w:rsid w:val="00E621FC"/>
    <w:rsid w:val="00E652A3"/>
    <w:rsid w:val="00E662BC"/>
    <w:rsid w:val="00E66C18"/>
    <w:rsid w:val="00E6711F"/>
    <w:rsid w:val="00E67923"/>
    <w:rsid w:val="00E67FB3"/>
    <w:rsid w:val="00E701EB"/>
    <w:rsid w:val="00E71744"/>
    <w:rsid w:val="00E726A8"/>
    <w:rsid w:val="00E7457B"/>
    <w:rsid w:val="00E74F0B"/>
    <w:rsid w:val="00E75313"/>
    <w:rsid w:val="00E7561B"/>
    <w:rsid w:val="00E75FB3"/>
    <w:rsid w:val="00E765E6"/>
    <w:rsid w:val="00E76B27"/>
    <w:rsid w:val="00E81351"/>
    <w:rsid w:val="00E86DE3"/>
    <w:rsid w:val="00E91E18"/>
    <w:rsid w:val="00E91FD0"/>
    <w:rsid w:val="00E92644"/>
    <w:rsid w:val="00E93D27"/>
    <w:rsid w:val="00E95BCF"/>
    <w:rsid w:val="00E967D1"/>
    <w:rsid w:val="00E97912"/>
    <w:rsid w:val="00EA2690"/>
    <w:rsid w:val="00EA5A20"/>
    <w:rsid w:val="00EA5A52"/>
    <w:rsid w:val="00EA5FB9"/>
    <w:rsid w:val="00EA659D"/>
    <w:rsid w:val="00EB1C63"/>
    <w:rsid w:val="00EB4678"/>
    <w:rsid w:val="00EB6121"/>
    <w:rsid w:val="00EB6717"/>
    <w:rsid w:val="00EB683C"/>
    <w:rsid w:val="00EB6AC6"/>
    <w:rsid w:val="00EB70CA"/>
    <w:rsid w:val="00EB775A"/>
    <w:rsid w:val="00EB7940"/>
    <w:rsid w:val="00EC0293"/>
    <w:rsid w:val="00EC094C"/>
    <w:rsid w:val="00EC13B8"/>
    <w:rsid w:val="00EC56F0"/>
    <w:rsid w:val="00EC71C3"/>
    <w:rsid w:val="00ED0A5F"/>
    <w:rsid w:val="00ED29F2"/>
    <w:rsid w:val="00ED3B25"/>
    <w:rsid w:val="00ED4873"/>
    <w:rsid w:val="00ED57A2"/>
    <w:rsid w:val="00ED7C60"/>
    <w:rsid w:val="00EE09CA"/>
    <w:rsid w:val="00EE1B03"/>
    <w:rsid w:val="00EE2519"/>
    <w:rsid w:val="00EE2B44"/>
    <w:rsid w:val="00EE554D"/>
    <w:rsid w:val="00EF0050"/>
    <w:rsid w:val="00EF12EE"/>
    <w:rsid w:val="00EF14C5"/>
    <w:rsid w:val="00EF14D0"/>
    <w:rsid w:val="00EF1CA3"/>
    <w:rsid w:val="00EF255E"/>
    <w:rsid w:val="00EF37D0"/>
    <w:rsid w:val="00EF5575"/>
    <w:rsid w:val="00EF5C65"/>
    <w:rsid w:val="00EF68AF"/>
    <w:rsid w:val="00EF7DC5"/>
    <w:rsid w:val="00F0009F"/>
    <w:rsid w:val="00F00F23"/>
    <w:rsid w:val="00F013AA"/>
    <w:rsid w:val="00F01759"/>
    <w:rsid w:val="00F01D5F"/>
    <w:rsid w:val="00F063F1"/>
    <w:rsid w:val="00F07C5D"/>
    <w:rsid w:val="00F07EB1"/>
    <w:rsid w:val="00F109A8"/>
    <w:rsid w:val="00F10FCF"/>
    <w:rsid w:val="00F11DD3"/>
    <w:rsid w:val="00F13A94"/>
    <w:rsid w:val="00F1487C"/>
    <w:rsid w:val="00F219F3"/>
    <w:rsid w:val="00F21AE1"/>
    <w:rsid w:val="00F27821"/>
    <w:rsid w:val="00F3141C"/>
    <w:rsid w:val="00F34823"/>
    <w:rsid w:val="00F35611"/>
    <w:rsid w:val="00F37462"/>
    <w:rsid w:val="00F411A4"/>
    <w:rsid w:val="00F43AD1"/>
    <w:rsid w:val="00F4435C"/>
    <w:rsid w:val="00F4521F"/>
    <w:rsid w:val="00F459B6"/>
    <w:rsid w:val="00F4659E"/>
    <w:rsid w:val="00F54B9D"/>
    <w:rsid w:val="00F54FC4"/>
    <w:rsid w:val="00F57AB5"/>
    <w:rsid w:val="00F6006A"/>
    <w:rsid w:val="00F612F4"/>
    <w:rsid w:val="00F6139C"/>
    <w:rsid w:val="00F6168F"/>
    <w:rsid w:val="00F61CC5"/>
    <w:rsid w:val="00F64B0C"/>
    <w:rsid w:val="00F65224"/>
    <w:rsid w:val="00F65651"/>
    <w:rsid w:val="00F66B8B"/>
    <w:rsid w:val="00F6726B"/>
    <w:rsid w:val="00F705A4"/>
    <w:rsid w:val="00F72419"/>
    <w:rsid w:val="00F73E71"/>
    <w:rsid w:val="00F741F3"/>
    <w:rsid w:val="00F8299B"/>
    <w:rsid w:val="00F83000"/>
    <w:rsid w:val="00F85D17"/>
    <w:rsid w:val="00F863A7"/>
    <w:rsid w:val="00F90E73"/>
    <w:rsid w:val="00F9114E"/>
    <w:rsid w:val="00F91751"/>
    <w:rsid w:val="00F92181"/>
    <w:rsid w:val="00F9773B"/>
    <w:rsid w:val="00FA08C4"/>
    <w:rsid w:val="00FA2CF2"/>
    <w:rsid w:val="00FA3C8A"/>
    <w:rsid w:val="00FA5042"/>
    <w:rsid w:val="00FA5470"/>
    <w:rsid w:val="00FA5E27"/>
    <w:rsid w:val="00FA7197"/>
    <w:rsid w:val="00FA7EF8"/>
    <w:rsid w:val="00FB3B50"/>
    <w:rsid w:val="00FB3F1B"/>
    <w:rsid w:val="00FB7486"/>
    <w:rsid w:val="00FB7FB1"/>
    <w:rsid w:val="00FC01E6"/>
    <w:rsid w:val="00FC1179"/>
    <w:rsid w:val="00FC1E06"/>
    <w:rsid w:val="00FC2343"/>
    <w:rsid w:val="00FC2A58"/>
    <w:rsid w:val="00FC3254"/>
    <w:rsid w:val="00FC4891"/>
    <w:rsid w:val="00FC4AFF"/>
    <w:rsid w:val="00FC6EDB"/>
    <w:rsid w:val="00FD0886"/>
    <w:rsid w:val="00FD1CC2"/>
    <w:rsid w:val="00FD7B2C"/>
    <w:rsid w:val="00FD7EAA"/>
    <w:rsid w:val="00FE0A4F"/>
    <w:rsid w:val="00FE0E85"/>
    <w:rsid w:val="00FE1370"/>
    <w:rsid w:val="00FE480E"/>
    <w:rsid w:val="00FE63B4"/>
    <w:rsid w:val="00FE6E6B"/>
    <w:rsid w:val="00FF2BD5"/>
    <w:rsid w:val="00FF6E03"/>
    <w:rsid w:val="01A80E82"/>
    <w:rsid w:val="029FFF87"/>
    <w:rsid w:val="04F748CB"/>
    <w:rsid w:val="05CCE444"/>
    <w:rsid w:val="06276EDB"/>
    <w:rsid w:val="06C37C96"/>
    <w:rsid w:val="07C3C740"/>
    <w:rsid w:val="0AB8D6E6"/>
    <w:rsid w:val="0B8B6339"/>
    <w:rsid w:val="14501F53"/>
    <w:rsid w:val="17336176"/>
    <w:rsid w:val="19F9E404"/>
    <w:rsid w:val="1A3B88F8"/>
    <w:rsid w:val="1BBD1C7F"/>
    <w:rsid w:val="1D08CA73"/>
    <w:rsid w:val="2009611A"/>
    <w:rsid w:val="23E6285C"/>
    <w:rsid w:val="241DA4BF"/>
    <w:rsid w:val="2505F24D"/>
    <w:rsid w:val="27252EB7"/>
    <w:rsid w:val="27C612E4"/>
    <w:rsid w:val="2A281FAC"/>
    <w:rsid w:val="2B0AE4A1"/>
    <w:rsid w:val="2D14856C"/>
    <w:rsid w:val="2F1D7ADE"/>
    <w:rsid w:val="3237D565"/>
    <w:rsid w:val="324D0BA1"/>
    <w:rsid w:val="3274A95F"/>
    <w:rsid w:val="32BDF6AE"/>
    <w:rsid w:val="345C2D98"/>
    <w:rsid w:val="359E0870"/>
    <w:rsid w:val="37E230B3"/>
    <w:rsid w:val="38A1F8A7"/>
    <w:rsid w:val="3B352781"/>
    <w:rsid w:val="3BE02C64"/>
    <w:rsid w:val="3DEBC366"/>
    <w:rsid w:val="40B8CA68"/>
    <w:rsid w:val="4283B40C"/>
    <w:rsid w:val="43B85CE0"/>
    <w:rsid w:val="45B68746"/>
    <w:rsid w:val="462259FF"/>
    <w:rsid w:val="4A816409"/>
    <w:rsid w:val="4BF813C0"/>
    <w:rsid w:val="4D33B8DD"/>
    <w:rsid w:val="4DA7FE48"/>
    <w:rsid w:val="4DFD74ED"/>
    <w:rsid w:val="4FA70E5A"/>
    <w:rsid w:val="50510087"/>
    <w:rsid w:val="50CD4AD2"/>
    <w:rsid w:val="52ED9459"/>
    <w:rsid w:val="54D46129"/>
    <w:rsid w:val="555C2D3A"/>
    <w:rsid w:val="59C81481"/>
    <w:rsid w:val="5B471F0D"/>
    <w:rsid w:val="5D15DFC0"/>
    <w:rsid w:val="5D1779AF"/>
    <w:rsid w:val="5EC58316"/>
    <w:rsid w:val="62091BB4"/>
    <w:rsid w:val="62CDDAA9"/>
    <w:rsid w:val="63748695"/>
    <w:rsid w:val="67D90E82"/>
    <w:rsid w:val="680A3E9F"/>
    <w:rsid w:val="69BB540C"/>
    <w:rsid w:val="6A69ACBD"/>
    <w:rsid w:val="6AEE68C3"/>
    <w:rsid w:val="6BF8AAFB"/>
    <w:rsid w:val="71933EE0"/>
    <w:rsid w:val="72889A2C"/>
    <w:rsid w:val="74CEA9CA"/>
    <w:rsid w:val="74E3E883"/>
    <w:rsid w:val="76625F8D"/>
    <w:rsid w:val="776BB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1EDBD"/>
  <w15:chartTrackingRefBased/>
  <w15:docId w15:val="{1DCC2DB5-AC81-4291-A9BC-AD0E4DAA2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5A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5A6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A4754"/>
    <w:pPr>
      <w:ind w:left="720"/>
      <w:contextualSpacing/>
    </w:pPr>
  </w:style>
  <w:style w:type="table" w:styleId="TableGrid">
    <w:name w:val="Table Grid"/>
    <w:basedOn w:val="TableNormal"/>
    <w:uiPriority w:val="39"/>
    <w:rsid w:val="00812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D6A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6A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D6A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A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6A54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913F40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D571A3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571A3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D571A3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571A3"/>
    <w:rPr>
      <w:rFonts w:ascii="Calibri" w:hAnsi="Calibri" w:cs="Calibri"/>
      <w:noProof/>
    </w:rPr>
  </w:style>
  <w:style w:type="paragraph" w:styleId="Revision">
    <w:name w:val="Revision"/>
    <w:hidden/>
    <w:uiPriority w:val="99"/>
    <w:semiHidden/>
    <w:rsid w:val="004B29E1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DD6E24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1ED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09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09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ccte-ccd.epa.gov/dashboard/chemical/details/DTXSID801028083" TargetMode="External"/><Relationship Id="rId26" Type="http://schemas.openxmlformats.org/officeDocument/2006/relationships/hyperlink" Target="https://ccte-ccd.epa.gov/dashboard/chemical/details/DTXSID50925719" TargetMode="External"/><Relationship Id="rId39" Type="http://schemas.openxmlformats.org/officeDocument/2006/relationships/hyperlink" Target="https://comptox.epa.gov/dashboard/chemical/details/DTXSID50635462" TargetMode="External"/><Relationship Id="rId21" Type="http://schemas.openxmlformats.org/officeDocument/2006/relationships/hyperlink" Target="https://ccte-ccd.epa.gov/dashboard/chemical/details/DTXSID501337615" TargetMode="External"/><Relationship Id="rId34" Type="http://schemas.openxmlformats.org/officeDocument/2006/relationships/hyperlink" Target="https://comptox.epa.gov/dashboard/chemical/details/DTXSID201337561" TargetMode="External"/><Relationship Id="rId42" Type="http://schemas.openxmlformats.org/officeDocument/2006/relationships/hyperlink" Target="https://comptox.epa.gov/dashboard/chemical/details/DTXSID201337616" TargetMode="External"/><Relationship Id="rId47" Type="http://schemas.openxmlformats.org/officeDocument/2006/relationships/image" Target="media/image7.svg"/><Relationship Id="rId50" Type="http://schemas.openxmlformats.org/officeDocument/2006/relationships/image" Target="media/image1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ccte-ccd.epa.gov/dashboard/chemical/details/DTXSID401337529" TargetMode="External"/><Relationship Id="rId29" Type="http://schemas.openxmlformats.org/officeDocument/2006/relationships/hyperlink" Target="https://ccte-ccd.epa.gov/dashboard/chemical/details/DTXSID701337609" TargetMode="External"/><Relationship Id="rId11" Type="http://schemas.openxmlformats.org/officeDocument/2006/relationships/hyperlink" Target="mailto:sobus.jon@epa.gov" TargetMode="External"/><Relationship Id="rId24" Type="http://schemas.openxmlformats.org/officeDocument/2006/relationships/hyperlink" Target="https://ccte-ccd.epa.gov/dashboard/chemical/details/DTXSID201337535" TargetMode="External"/><Relationship Id="rId32" Type="http://schemas.openxmlformats.org/officeDocument/2006/relationships/hyperlink" Target="https://ccte-ccd.epa.gov/dashboard/chemical/details/DTXSID001337591" TargetMode="External"/><Relationship Id="rId37" Type="http://schemas.openxmlformats.org/officeDocument/2006/relationships/hyperlink" Target="https://comptox.epa.gov/dashboard/chemical/details/DTXSID90892476" TargetMode="External"/><Relationship Id="rId40" Type="http://schemas.openxmlformats.org/officeDocument/2006/relationships/hyperlink" Target="https://ccte-ccd.epa.gov/dashboard/chemical/details/DTXSID801337614" TargetMode="External"/><Relationship Id="rId45" Type="http://schemas.openxmlformats.org/officeDocument/2006/relationships/image" Target="media/image5.sv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hyperlink" Target="mailto:mccord.james@epa.gov" TargetMode="External"/><Relationship Id="rId19" Type="http://schemas.openxmlformats.org/officeDocument/2006/relationships/hyperlink" Target="https://ccte-ccd.epa.gov/dashboard/chemical/details/DTXSID801028083" TargetMode="External"/><Relationship Id="rId31" Type="http://schemas.openxmlformats.org/officeDocument/2006/relationships/hyperlink" Target="https://ccte-ccd.epa.gov/dashboard/chemical/details/DTXSID001337610" TargetMode="External"/><Relationship Id="rId44" Type="http://schemas.openxmlformats.org/officeDocument/2006/relationships/image" Target="media/image4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mailto:pu.shirley@epa.gov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ccte-ccd.epa.gov/dashboard/chemical/details/DTXSID501337534" TargetMode="External"/><Relationship Id="rId27" Type="http://schemas.openxmlformats.org/officeDocument/2006/relationships/hyperlink" Target="https://ccte-ccd.epa.gov/dashboard/chemical/details/DTXSID601337563" TargetMode="External"/><Relationship Id="rId30" Type="http://schemas.openxmlformats.org/officeDocument/2006/relationships/hyperlink" Target="https://ccte-ccd.epa.gov/dashboard/chemical/details/DTXSID001028089" TargetMode="External"/><Relationship Id="rId35" Type="http://schemas.openxmlformats.org/officeDocument/2006/relationships/hyperlink" Target="https://comptox.epa.gov/dashboard/chemical/details/DTXSID10896633" TargetMode="External"/><Relationship Id="rId43" Type="http://schemas.openxmlformats.org/officeDocument/2006/relationships/hyperlink" Target="https://comptox.epa.gov/dashboard/chemical/details/DTXSID301337590" TargetMode="External"/><Relationship Id="rId48" Type="http://schemas.openxmlformats.org/officeDocument/2006/relationships/image" Target="media/image8.png"/><Relationship Id="rId8" Type="http://schemas.openxmlformats.org/officeDocument/2006/relationships/webSettings" Target="webSettings.xml"/><Relationship Id="rId51" Type="http://schemas.openxmlformats.org/officeDocument/2006/relationships/image" Target="media/image11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ccte-ccd.epa.gov/dashboard/chemical/details/DTXSID801337614" TargetMode="External"/><Relationship Id="rId25" Type="http://schemas.openxmlformats.org/officeDocument/2006/relationships/hyperlink" Target="https://ccte-ccd.epa.gov/dashboard/chemical/details/DTXSID201337616" TargetMode="External"/><Relationship Id="rId33" Type="http://schemas.openxmlformats.org/officeDocument/2006/relationships/hyperlink" Target="https://ccte-ccd.epa.gov/dashboard/chemical/details/DTXSID301028088" TargetMode="External"/><Relationship Id="rId38" Type="http://schemas.openxmlformats.org/officeDocument/2006/relationships/hyperlink" Target="https://comptox.epa.gov/dashboard/chemical/details/DTXSID601337563" TargetMode="External"/><Relationship Id="rId46" Type="http://schemas.openxmlformats.org/officeDocument/2006/relationships/image" Target="media/image6.png"/><Relationship Id="rId20" Type="http://schemas.openxmlformats.org/officeDocument/2006/relationships/hyperlink" Target="https://ccte-ccd.epa.gov/dashboard/chemical/details/DTXSID801337533" TargetMode="External"/><Relationship Id="rId41" Type="http://schemas.openxmlformats.org/officeDocument/2006/relationships/hyperlink" Target="https://ccte-ccd.epa.gov/dashboard/chemical/details/DTXSID50133761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cte-ccd.epa.gov/dashboard/chemical/details/DTXSID201028085" TargetMode="External"/><Relationship Id="rId23" Type="http://schemas.openxmlformats.org/officeDocument/2006/relationships/hyperlink" Target="https://comptox.epa.gov/dashboard/chemical/details/DTXSID901337562" TargetMode="External"/><Relationship Id="rId28" Type="http://schemas.openxmlformats.org/officeDocument/2006/relationships/hyperlink" Target="https://ccte-ccd.epa.gov/dashboard/chemical/details/DTXSID101028082" TargetMode="External"/><Relationship Id="rId36" Type="http://schemas.openxmlformats.org/officeDocument/2006/relationships/hyperlink" Target="https://comptox.epa.gov/dashboard/chemical/details/DTXSID901337562" TargetMode="External"/><Relationship Id="rId4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4856D24CFB4D4F89C1B33FD869F07D" ma:contentTypeVersion="14" ma:contentTypeDescription="Create a new document." ma:contentTypeScope="" ma:versionID="33d77475bebabf51dcd656579c2b62eb">
  <xsd:schema xmlns:xsd="http://www.w3.org/2001/XMLSchema" xmlns:xs="http://www.w3.org/2001/XMLSchema" xmlns:p="http://schemas.microsoft.com/office/2006/metadata/properties" xmlns:ns2="208dfe50-a47f-49bb-bc79-99e196d125d7" xmlns:ns3="b3154656-9421-4c47-85ba-dc93078d3278" targetNamespace="http://schemas.microsoft.com/office/2006/metadata/properties" ma:root="true" ma:fieldsID="f73b1aaef5d281b306b5b9d5b179b5c7" ns2:_="" ns3:_="">
    <xsd:import namespace="208dfe50-a47f-49bb-bc79-99e196d125d7"/>
    <xsd:import namespace="b3154656-9421-4c47-85ba-dc93078d32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dfe50-a47f-49bb-bc79-99e196d125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9f62856-1543-49d4-a736-4569d363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54656-9421-4c47-85ba-dc93078d3278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7ff2897-e48b-4b36-b32a-c20e568d69a6}" ma:internalName="TaxCatchAll" ma:showField="CatchAllData" ma:web="b3154656-9421-4c47-85ba-dc93078d32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154656-9421-4c47-85ba-dc93078d3278" xsi:nil="true"/>
    <lcf76f155ced4ddcb4097134ff3c332f xmlns="208dfe50-a47f-49bb-bc79-99e196d125d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FE629-6186-46DD-9D2F-310CA7DBFD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dfe50-a47f-49bb-bc79-99e196d125d7"/>
    <ds:schemaRef ds:uri="b3154656-9421-4c47-85ba-dc93078d32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EB88CA-6542-42E2-9B71-84122B08260D}">
  <ds:schemaRefs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b3154656-9421-4c47-85ba-dc93078d3278"/>
    <ds:schemaRef ds:uri="208dfe50-a47f-49bb-bc79-99e196d125d7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5AC3410-1445-4E1D-A11C-80301F341B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EA1751-88DA-944B-AF37-4EBF197E6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12</Pages>
  <Words>3218</Words>
  <Characters>18346</Characters>
  <Application>Microsoft Office Word</Application>
  <DocSecurity>0</DocSecurity>
  <Lines>152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21521</CharactersWithSpaces>
  <SharedDoc>false</SharedDoc>
  <HLinks>
    <vt:vector size="192" baseType="variant">
      <vt:variant>
        <vt:i4>2818095</vt:i4>
      </vt:variant>
      <vt:variant>
        <vt:i4>95</vt:i4>
      </vt:variant>
      <vt:variant>
        <vt:i4>0</vt:i4>
      </vt:variant>
      <vt:variant>
        <vt:i4>5</vt:i4>
      </vt:variant>
      <vt:variant>
        <vt:lpwstr>https://comptox.epa.gov/dashboard/chemical/details/DTXSID301337590</vt:lpwstr>
      </vt:variant>
      <vt:variant>
        <vt:lpwstr/>
      </vt:variant>
      <vt:variant>
        <vt:i4>3080231</vt:i4>
      </vt:variant>
      <vt:variant>
        <vt:i4>93</vt:i4>
      </vt:variant>
      <vt:variant>
        <vt:i4>0</vt:i4>
      </vt:variant>
      <vt:variant>
        <vt:i4>5</vt:i4>
      </vt:variant>
      <vt:variant>
        <vt:lpwstr>https://comptox.epa.gov/dashboard/chemical/details/DTXSID201337616</vt:lpwstr>
      </vt:variant>
      <vt:variant>
        <vt:lpwstr/>
      </vt:variant>
      <vt:variant>
        <vt:i4>7667814</vt:i4>
      </vt:variant>
      <vt:variant>
        <vt:i4>90</vt:i4>
      </vt:variant>
      <vt:variant>
        <vt:i4>0</vt:i4>
      </vt:variant>
      <vt:variant>
        <vt:i4>5</vt:i4>
      </vt:variant>
      <vt:variant>
        <vt:lpwstr>https://ccte-ccd.epa.gov/dashboard/chemical/details/DTXSID501337615</vt:lpwstr>
      </vt:variant>
      <vt:variant>
        <vt:lpwstr/>
      </vt:variant>
      <vt:variant>
        <vt:i4>7667819</vt:i4>
      </vt:variant>
      <vt:variant>
        <vt:i4>87</vt:i4>
      </vt:variant>
      <vt:variant>
        <vt:i4>0</vt:i4>
      </vt:variant>
      <vt:variant>
        <vt:i4>5</vt:i4>
      </vt:variant>
      <vt:variant>
        <vt:lpwstr>https://ccte-ccd.epa.gov/dashboard/chemical/details/DTXSID801337614</vt:lpwstr>
      </vt:variant>
      <vt:variant>
        <vt:lpwstr/>
      </vt:variant>
      <vt:variant>
        <vt:i4>2031637</vt:i4>
      </vt:variant>
      <vt:variant>
        <vt:i4>83</vt:i4>
      </vt:variant>
      <vt:variant>
        <vt:i4>0</vt:i4>
      </vt:variant>
      <vt:variant>
        <vt:i4>5</vt:i4>
      </vt:variant>
      <vt:variant>
        <vt:lpwstr>https://comptox.epa.gov/dashboard/chemical/details/DTXSID50635462</vt:lpwstr>
      </vt:variant>
      <vt:variant>
        <vt:lpwstr/>
      </vt:variant>
      <vt:variant>
        <vt:i4>2949152</vt:i4>
      </vt:variant>
      <vt:variant>
        <vt:i4>81</vt:i4>
      </vt:variant>
      <vt:variant>
        <vt:i4>0</vt:i4>
      </vt:variant>
      <vt:variant>
        <vt:i4>5</vt:i4>
      </vt:variant>
      <vt:variant>
        <vt:lpwstr>https://comptox.epa.gov/dashboard/chemical/details/DTXSID601337563</vt:lpwstr>
      </vt:variant>
      <vt:variant>
        <vt:lpwstr/>
      </vt:variant>
      <vt:variant>
        <vt:i4>1769503</vt:i4>
      </vt:variant>
      <vt:variant>
        <vt:i4>77</vt:i4>
      </vt:variant>
      <vt:variant>
        <vt:i4>0</vt:i4>
      </vt:variant>
      <vt:variant>
        <vt:i4>5</vt:i4>
      </vt:variant>
      <vt:variant>
        <vt:lpwstr>https://comptox.epa.gov/dashboard/chemical/details/DTXSID90892476</vt:lpwstr>
      </vt:variant>
      <vt:variant>
        <vt:lpwstr/>
      </vt:variant>
      <vt:variant>
        <vt:i4>2293792</vt:i4>
      </vt:variant>
      <vt:variant>
        <vt:i4>75</vt:i4>
      </vt:variant>
      <vt:variant>
        <vt:i4>0</vt:i4>
      </vt:variant>
      <vt:variant>
        <vt:i4>5</vt:i4>
      </vt:variant>
      <vt:variant>
        <vt:lpwstr>https://comptox.epa.gov/dashboard/chemical/details/DTXSID901337562</vt:lpwstr>
      </vt:variant>
      <vt:variant>
        <vt:lpwstr/>
      </vt:variant>
      <vt:variant>
        <vt:i4>1245213</vt:i4>
      </vt:variant>
      <vt:variant>
        <vt:i4>71</vt:i4>
      </vt:variant>
      <vt:variant>
        <vt:i4>0</vt:i4>
      </vt:variant>
      <vt:variant>
        <vt:i4>5</vt:i4>
      </vt:variant>
      <vt:variant>
        <vt:lpwstr>https://comptox.epa.gov/dashboard/chemical/details/DTXSID10896633</vt:lpwstr>
      </vt:variant>
      <vt:variant>
        <vt:lpwstr/>
      </vt:variant>
      <vt:variant>
        <vt:i4>2818080</vt:i4>
      </vt:variant>
      <vt:variant>
        <vt:i4>69</vt:i4>
      </vt:variant>
      <vt:variant>
        <vt:i4>0</vt:i4>
      </vt:variant>
      <vt:variant>
        <vt:i4>5</vt:i4>
      </vt:variant>
      <vt:variant>
        <vt:lpwstr>https://comptox.epa.gov/dashboard/chemical/details/DTXSID201337561</vt:lpwstr>
      </vt:variant>
      <vt:variant>
        <vt:lpwstr/>
      </vt:variant>
      <vt:variant>
        <vt:i4>7340135</vt:i4>
      </vt:variant>
      <vt:variant>
        <vt:i4>66</vt:i4>
      </vt:variant>
      <vt:variant>
        <vt:i4>0</vt:i4>
      </vt:variant>
      <vt:variant>
        <vt:i4>5</vt:i4>
      </vt:variant>
      <vt:variant>
        <vt:lpwstr>https://ccte-ccd.epa.gov/dashboard/chemical/details/DTXSID301028088</vt:lpwstr>
      </vt:variant>
      <vt:variant>
        <vt:lpwstr/>
      </vt:variant>
      <vt:variant>
        <vt:i4>8192096</vt:i4>
      </vt:variant>
      <vt:variant>
        <vt:i4>63</vt:i4>
      </vt:variant>
      <vt:variant>
        <vt:i4>0</vt:i4>
      </vt:variant>
      <vt:variant>
        <vt:i4>5</vt:i4>
      </vt:variant>
      <vt:variant>
        <vt:lpwstr>https://ccte-ccd.epa.gov/dashboard/chemical/details/DTXSID001337591</vt:lpwstr>
      </vt:variant>
      <vt:variant>
        <vt:lpwstr/>
      </vt:variant>
      <vt:variant>
        <vt:i4>7667811</vt:i4>
      </vt:variant>
      <vt:variant>
        <vt:i4>60</vt:i4>
      </vt:variant>
      <vt:variant>
        <vt:i4>0</vt:i4>
      </vt:variant>
      <vt:variant>
        <vt:i4>5</vt:i4>
      </vt:variant>
      <vt:variant>
        <vt:lpwstr>https://ccte-ccd.epa.gov/dashboard/chemical/details/DTXSID001337610</vt:lpwstr>
      </vt:variant>
      <vt:variant>
        <vt:lpwstr/>
      </vt:variant>
      <vt:variant>
        <vt:i4>7340132</vt:i4>
      </vt:variant>
      <vt:variant>
        <vt:i4>57</vt:i4>
      </vt:variant>
      <vt:variant>
        <vt:i4>0</vt:i4>
      </vt:variant>
      <vt:variant>
        <vt:i4>5</vt:i4>
      </vt:variant>
      <vt:variant>
        <vt:lpwstr>https://ccte-ccd.epa.gov/dashboard/chemical/details/DTXSID001028089</vt:lpwstr>
      </vt:variant>
      <vt:variant>
        <vt:lpwstr/>
      </vt:variant>
      <vt:variant>
        <vt:i4>7602276</vt:i4>
      </vt:variant>
      <vt:variant>
        <vt:i4>54</vt:i4>
      </vt:variant>
      <vt:variant>
        <vt:i4>0</vt:i4>
      </vt:variant>
      <vt:variant>
        <vt:i4>5</vt:i4>
      </vt:variant>
      <vt:variant>
        <vt:lpwstr>https://ccte-ccd.epa.gov/dashboard/chemical/details/DTXSID701337609</vt:lpwstr>
      </vt:variant>
      <vt:variant>
        <vt:lpwstr/>
      </vt:variant>
      <vt:variant>
        <vt:i4>7340133</vt:i4>
      </vt:variant>
      <vt:variant>
        <vt:i4>51</vt:i4>
      </vt:variant>
      <vt:variant>
        <vt:i4>0</vt:i4>
      </vt:variant>
      <vt:variant>
        <vt:i4>5</vt:i4>
      </vt:variant>
      <vt:variant>
        <vt:lpwstr>https://ccte-ccd.epa.gov/dashboard/chemical/details/DTXSID101028082</vt:lpwstr>
      </vt:variant>
      <vt:variant>
        <vt:lpwstr/>
      </vt:variant>
      <vt:variant>
        <vt:i4>7471206</vt:i4>
      </vt:variant>
      <vt:variant>
        <vt:i4>48</vt:i4>
      </vt:variant>
      <vt:variant>
        <vt:i4>0</vt:i4>
      </vt:variant>
      <vt:variant>
        <vt:i4>5</vt:i4>
      </vt:variant>
      <vt:variant>
        <vt:lpwstr>https://ccte-ccd.epa.gov/dashboard/chemical/details/DTXSID601337563</vt:lpwstr>
      </vt:variant>
      <vt:variant>
        <vt:lpwstr/>
      </vt:variant>
      <vt:variant>
        <vt:i4>8126575</vt:i4>
      </vt:variant>
      <vt:variant>
        <vt:i4>45</vt:i4>
      </vt:variant>
      <vt:variant>
        <vt:i4>0</vt:i4>
      </vt:variant>
      <vt:variant>
        <vt:i4>5</vt:i4>
      </vt:variant>
      <vt:variant>
        <vt:lpwstr>https://ccte-ccd.epa.gov/dashboard/chemical/details/DTXSID50925719</vt:lpwstr>
      </vt:variant>
      <vt:variant>
        <vt:lpwstr/>
      </vt:variant>
      <vt:variant>
        <vt:i4>7667809</vt:i4>
      </vt:variant>
      <vt:variant>
        <vt:i4>42</vt:i4>
      </vt:variant>
      <vt:variant>
        <vt:i4>0</vt:i4>
      </vt:variant>
      <vt:variant>
        <vt:i4>5</vt:i4>
      </vt:variant>
      <vt:variant>
        <vt:lpwstr>https://ccte-ccd.epa.gov/dashboard/chemical/details/DTXSID201337616</vt:lpwstr>
      </vt:variant>
      <vt:variant>
        <vt:lpwstr/>
      </vt:variant>
      <vt:variant>
        <vt:i4>7798882</vt:i4>
      </vt:variant>
      <vt:variant>
        <vt:i4>39</vt:i4>
      </vt:variant>
      <vt:variant>
        <vt:i4>0</vt:i4>
      </vt:variant>
      <vt:variant>
        <vt:i4>5</vt:i4>
      </vt:variant>
      <vt:variant>
        <vt:lpwstr>https://ccte-ccd.epa.gov/dashboard/chemical/details/DTXSID201337535</vt:lpwstr>
      </vt:variant>
      <vt:variant>
        <vt:lpwstr/>
      </vt:variant>
      <vt:variant>
        <vt:i4>2293792</vt:i4>
      </vt:variant>
      <vt:variant>
        <vt:i4>36</vt:i4>
      </vt:variant>
      <vt:variant>
        <vt:i4>0</vt:i4>
      </vt:variant>
      <vt:variant>
        <vt:i4>5</vt:i4>
      </vt:variant>
      <vt:variant>
        <vt:lpwstr>https://comptox.epa.gov/dashboard/chemical/details/DTXSID901337562</vt:lpwstr>
      </vt:variant>
      <vt:variant>
        <vt:lpwstr/>
      </vt:variant>
      <vt:variant>
        <vt:i4>7798885</vt:i4>
      </vt:variant>
      <vt:variant>
        <vt:i4>33</vt:i4>
      </vt:variant>
      <vt:variant>
        <vt:i4>0</vt:i4>
      </vt:variant>
      <vt:variant>
        <vt:i4>5</vt:i4>
      </vt:variant>
      <vt:variant>
        <vt:lpwstr>https://ccte-ccd.epa.gov/dashboard/chemical/details/DTXSID501337534</vt:lpwstr>
      </vt:variant>
      <vt:variant>
        <vt:lpwstr/>
      </vt:variant>
      <vt:variant>
        <vt:i4>7667814</vt:i4>
      </vt:variant>
      <vt:variant>
        <vt:i4>30</vt:i4>
      </vt:variant>
      <vt:variant>
        <vt:i4>0</vt:i4>
      </vt:variant>
      <vt:variant>
        <vt:i4>5</vt:i4>
      </vt:variant>
      <vt:variant>
        <vt:lpwstr>https://ccte-ccd.epa.gov/dashboard/chemical/details/DTXSID501337615</vt:lpwstr>
      </vt:variant>
      <vt:variant>
        <vt:lpwstr/>
      </vt:variant>
      <vt:variant>
        <vt:i4>7798888</vt:i4>
      </vt:variant>
      <vt:variant>
        <vt:i4>27</vt:i4>
      </vt:variant>
      <vt:variant>
        <vt:i4>0</vt:i4>
      </vt:variant>
      <vt:variant>
        <vt:i4>5</vt:i4>
      </vt:variant>
      <vt:variant>
        <vt:lpwstr>https://ccte-ccd.epa.gov/dashboard/chemical/details/DTXSID801337533</vt:lpwstr>
      </vt:variant>
      <vt:variant>
        <vt:lpwstr/>
      </vt:variant>
      <vt:variant>
        <vt:i4>7340140</vt:i4>
      </vt:variant>
      <vt:variant>
        <vt:i4>24</vt:i4>
      </vt:variant>
      <vt:variant>
        <vt:i4>0</vt:i4>
      </vt:variant>
      <vt:variant>
        <vt:i4>5</vt:i4>
      </vt:variant>
      <vt:variant>
        <vt:lpwstr>https://ccte-ccd.epa.gov/dashboard/chemical/details/DTXSID801028083</vt:lpwstr>
      </vt:variant>
      <vt:variant>
        <vt:lpwstr/>
      </vt:variant>
      <vt:variant>
        <vt:i4>7340140</vt:i4>
      </vt:variant>
      <vt:variant>
        <vt:i4>21</vt:i4>
      </vt:variant>
      <vt:variant>
        <vt:i4>0</vt:i4>
      </vt:variant>
      <vt:variant>
        <vt:i4>5</vt:i4>
      </vt:variant>
      <vt:variant>
        <vt:lpwstr>https://ccte-ccd.epa.gov/dashboard/chemical/details/DTXSID801028083</vt:lpwstr>
      </vt:variant>
      <vt:variant>
        <vt:lpwstr/>
      </vt:variant>
      <vt:variant>
        <vt:i4>7667819</vt:i4>
      </vt:variant>
      <vt:variant>
        <vt:i4>18</vt:i4>
      </vt:variant>
      <vt:variant>
        <vt:i4>0</vt:i4>
      </vt:variant>
      <vt:variant>
        <vt:i4>5</vt:i4>
      </vt:variant>
      <vt:variant>
        <vt:lpwstr>https://ccte-ccd.epa.gov/dashboard/chemical/details/DTXSID801337614</vt:lpwstr>
      </vt:variant>
      <vt:variant>
        <vt:lpwstr/>
      </vt:variant>
      <vt:variant>
        <vt:i4>7733348</vt:i4>
      </vt:variant>
      <vt:variant>
        <vt:i4>15</vt:i4>
      </vt:variant>
      <vt:variant>
        <vt:i4>0</vt:i4>
      </vt:variant>
      <vt:variant>
        <vt:i4>5</vt:i4>
      </vt:variant>
      <vt:variant>
        <vt:lpwstr>https://ccte-ccd.epa.gov/dashboard/chemical/details/DTXSID401337529</vt:lpwstr>
      </vt:variant>
      <vt:variant>
        <vt:lpwstr/>
      </vt:variant>
      <vt:variant>
        <vt:i4>7340134</vt:i4>
      </vt:variant>
      <vt:variant>
        <vt:i4>12</vt:i4>
      </vt:variant>
      <vt:variant>
        <vt:i4>0</vt:i4>
      </vt:variant>
      <vt:variant>
        <vt:i4>5</vt:i4>
      </vt:variant>
      <vt:variant>
        <vt:lpwstr>https://ccte-ccd.epa.gov/dashboard/chemical/details/DTXSID201028085</vt:lpwstr>
      </vt:variant>
      <vt:variant>
        <vt:lpwstr/>
      </vt:variant>
      <vt:variant>
        <vt:i4>1114208</vt:i4>
      </vt:variant>
      <vt:variant>
        <vt:i4>6</vt:i4>
      </vt:variant>
      <vt:variant>
        <vt:i4>0</vt:i4>
      </vt:variant>
      <vt:variant>
        <vt:i4>5</vt:i4>
      </vt:variant>
      <vt:variant>
        <vt:lpwstr>mailto:sobus.jon@epa.gov</vt:lpwstr>
      </vt:variant>
      <vt:variant>
        <vt:lpwstr/>
      </vt:variant>
      <vt:variant>
        <vt:i4>4522037</vt:i4>
      </vt:variant>
      <vt:variant>
        <vt:i4>3</vt:i4>
      </vt:variant>
      <vt:variant>
        <vt:i4>0</vt:i4>
      </vt:variant>
      <vt:variant>
        <vt:i4>5</vt:i4>
      </vt:variant>
      <vt:variant>
        <vt:lpwstr>mailto:mccord.james@epa.gov</vt:lpwstr>
      </vt:variant>
      <vt:variant>
        <vt:lpwstr/>
      </vt:variant>
      <vt:variant>
        <vt:i4>3276883</vt:i4>
      </vt:variant>
      <vt:variant>
        <vt:i4>0</vt:i4>
      </vt:variant>
      <vt:variant>
        <vt:i4>0</vt:i4>
      </vt:variant>
      <vt:variant>
        <vt:i4>5</vt:i4>
      </vt:variant>
      <vt:variant>
        <vt:lpwstr>mailto:pu.shirley@epa.gov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Pu, Shirley</dc:creator>
  <cp:keywords/>
  <dc:description/>
  <cp:lastModifiedBy>Pu, Shirley</cp:lastModifiedBy>
  <cp:revision>28</cp:revision>
  <dcterms:created xsi:type="dcterms:W3CDTF">2024-11-08T15:03:00Z</dcterms:created>
  <dcterms:modified xsi:type="dcterms:W3CDTF">2025-02-20T16:54:00Z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0x010100BA4856D24CFB4D4F89C1B33FD869F07D</vt:lpwstr>
  </property>
  <property fmtid="{D5CDD505-2E9C-101B-9397-08002B2CF9AE}" pid="3" name="MediaServiceImageTags">
    <vt:lpwstr/>
  </property>
</Properties>
</file>