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5684" w14:textId="329CE402" w:rsidR="00A51C0B" w:rsidRDefault="00A51C0B">
      <w:r>
        <w:t>Data Dictionary</w:t>
      </w:r>
    </w:p>
    <w:p w14:paraId="22E13BF4" w14:textId="76DA0B55" w:rsidR="00A51C0B" w:rsidRDefault="00A51C0B">
      <w:r>
        <w:t xml:space="preserve">Figure 5. </w:t>
      </w:r>
      <w:r w:rsidR="00427217">
        <w:t>Each row represents all information corresponding to a specific bee species evaluated in SeqAPASS Level 3</w:t>
      </w:r>
      <w:r w:rsidR="007A5B49">
        <w:t>, with the template species used for the evaluation in row 2</w:t>
      </w:r>
      <w:r w:rsidR="00427217">
        <w:t xml:space="preserve">. Column A is the data version of SeqAPASS under which the data was generated, column B contains the hyperlink for the respective NCBI protein accession, column C contains the number of </w:t>
      </w:r>
      <w:r w:rsidR="007B77A2">
        <w:t xml:space="preserve">protein records per species in the NCBI protein database, </w:t>
      </w:r>
      <w:r w:rsidR="00427217">
        <w:t>column D contains the hyperlink for the species taxonomic ID within NCBI, column E contains the taxonomic group</w:t>
      </w:r>
      <w:r w:rsidR="00887C5B">
        <w:t xml:space="preserve"> name</w:t>
      </w:r>
      <w:r w:rsidR="00427217">
        <w:t xml:space="preserve">, columns F and G contain the species scientific and common names, respectively, column H contains the hyperlink for the protein name </w:t>
      </w:r>
      <w:r w:rsidR="00887C5B">
        <w:t xml:space="preserve">corresponding to </w:t>
      </w:r>
      <w:r w:rsidR="00427217">
        <w:t xml:space="preserve">the NCBI protein accession, column I contains the date and time the analysis was completed, and column J contains the </w:t>
      </w:r>
      <w:r w:rsidR="00887C5B">
        <w:t xml:space="preserve">overall </w:t>
      </w:r>
      <w:r w:rsidR="00427217">
        <w:t xml:space="preserve">“yes” or “no” result for whether that species has a similar susceptibility as the template species. </w:t>
      </w:r>
      <w:r>
        <w:t xml:space="preserve">The subsequent 21 columns </w:t>
      </w:r>
      <w:r w:rsidR="00AD1966">
        <w:t xml:space="preserve">(columns K – AE) </w:t>
      </w:r>
      <w:r>
        <w:t>contain</w:t>
      </w:r>
      <w:r w:rsidR="00887C5B">
        <w:t xml:space="preserve"> information on the 7 amino acids evaluated for this subunit in Level 3, including</w:t>
      </w:r>
      <w:r>
        <w:t xml:space="preserve"> the position of the amino acid in the protein sequence, the amino acid identity, and </w:t>
      </w:r>
      <w:r w:rsidR="00AD1966">
        <w:t>whether</w:t>
      </w:r>
      <w:r>
        <w:t xml:space="preserve"> the amino acid was a total match to the template sequence</w:t>
      </w:r>
      <w:r w:rsidR="00887C5B">
        <w:t>.</w:t>
      </w:r>
    </w:p>
    <w:p w14:paraId="02451EBF" w14:textId="77777777" w:rsidR="00D40B41" w:rsidRDefault="00D40B41"/>
    <w:p w14:paraId="00802904" w14:textId="55A46121" w:rsidR="00A51C0B" w:rsidRDefault="00A51C0B">
      <w:r>
        <w:t xml:space="preserve">Figure 6. </w:t>
      </w:r>
      <w:r>
        <w:t>Each row represents all information corresponding to a specific bee species evaluated in SeqAPASS Level 3</w:t>
      </w:r>
      <w:r w:rsidR="007A5B49">
        <w:t>, with the template species used for the evaluation in row 2</w:t>
      </w:r>
      <w:r>
        <w:t xml:space="preserve">. Column A is the data version of SeqAPASS under which the data was generated, column B contains the hyperlink for the respective NCBI protein accession, column C contains the number of </w:t>
      </w:r>
      <w:r w:rsidR="007B77A2">
        <w:t xml:space="preserve">protein records per species in the NCBI protein database, </w:t>
      </w:r>
      <w:r>
        <w:t>column D contains the hyperlink for the species taxonomic ID within NCBI, column E contains the taxonomic group</w:t>
      </w:r>
      <w:r w:rsidR="00887C5B">
        <w:t xml:space="preserve"> name</w:t>
      </w:r>
      <w:r>
        <w:t xml:space="preserve">, columns F and G contain the species scientific and common names, respectively, column H contains the hyperlink for the protein name </w:t>
      </w:r>
      <w:r w:rsidR="00887C5B">
        <w:t xml:space="preserve">corresponding </w:t>
      </w:r>
      <w:r>
        <w:t xml:space="preserve">to the NCBI protein accession, column I contains the date and time the analysis was completed, and column J contains the </w:t>
      </w:r>
      <w:r w:rsidR="00887C5B">
        <w:t xml:space="preserve">overall </w:t>
      </w:r>
      <w:r>
        <w:t xml:space="preserve">“yes” or “no” result for whether that species has a similar susceptibility as the template species. The subsequent </w:t>
      </w:r>
      <w:r>
        <w:t>9</w:t>
      </w:r>
      <w:r>
        <w:t xml:space="preserve"> columns </w:t>
      </w:r>
      <w:r w:rsidR="00AD1966">
        <w:t xml:space="preserve">(columns K – S) </w:t>
      </w:r>
      <w:r>
        <w:t>contain</w:t>
      </w:r>
      <w:r w:rsidR="00887C5B">
        <w:t xml:space="preserve"> information on the 3 amino acids evaluated for this subunit in Level 3, including</w:t>
      </w:r>
      <w:r>
        <w:t xml:space="preserve"> the position of the amino acid in the protein sequence, the amino acid identity, and </w:t>
      </w:r>
      <w:r w:rsidR="00AD1966">
        <w:t>whether</w:t>
      </w:r>
      <w:r>
        <w:t xml:space="preserve"> the amino acid was a total match to the template sequence</w:t>
      </w:r>
      <w:r w:rsidR="00887C5B">
        <w:t>.</w:t>
      </w:r>
    </w:p>
    <w:p w14:paraId="104BC443" w14:textId="45B4E9F3" w:rsidR="007B77A2" w:rsidRDefault="007B77A2"/>
    <w:p w14:paraId="487FDE2D" w14:textId="6C7B4873" w:rsidR="007B77A2" w:rsidRDefault="007B77A2"/>
    <w:p w14:paraId="50975764" w14:textId="1E2F11BF" w:rsidR="007B77A2" w:rsidRDefault="007B77A2"/>
    <w:sectPr w:rsidR="007B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17"/>
    <w:rsid w:val="00427217"/>
    <w:rsid w:val="007A5B49"/>
    <w:rsid w:val="007B77A2"/>
    <w:rsid w:val="00887C5B"/>
    <w:rsid w:val="00A51C0B"/>
    <w:rsid w:val="00AD1966"/>
    <w:rsid w:val="00C902A0"/>
    <w:rsid w:val="00D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8B43"/>
  <w15:chartTrackingRefBased/>
  <w15:docId w15:val="{79603DBC-D526-49C0-8CA9-532DE7C6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Marissa</dc:creator>
  <cp:keywords/>
  <dc:description/>
  <cp:lastModifiedBy>Jensen, Marissa</cp:lastModifiedBy>
  <cp:revision>7</cp:revision>
  <dcterms:created xsi:type="dcterms:W3CDTF">2022-03-07T16:33:00Z</dcterms:created>
  <dcterms:modified xsi:type="dcterms:W3CDTF">2022-03-07T20:22:00Z</dcterms:modified>
</cp:coreProperties>
</file>