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4238A5" w14:textId="2F321DE7" w:rsidR="00802809" w:rsidRPr="00FF3A8F" w:rsidRDefault="005F3828" w:rsidP="00FF3A8F">
      <w:pPr>
        <w:jc w:val="center"/>
        <w:rPr>
          <w:rFonts w:ascii="Times New Roman" w:hAnsi="Times New Roman" w:cs="Times New Roman"/>
          <w:b/>
          <w:bCs/>
        </w:rPr>
      </w:pPr>
      <w:r w:rsidRPr="00FF3A8F">
        <w:rPr>
          <w:rFonts w:ascii="Times New Roman" w:hAnsi="Times New Roman" w:cs="Times New Roman"/>
          <w:b/>
          <w:bCs/>
        </w:rPr>
        <w:t>Supplementary Material</w:t>
      </w:r>
    </w:p>
    <w:p w14:paraId="30B1FAD7" w14:textId="36F0CE5E" w:rsidR="005F3828" w:rsidRPr="00FF3A8F" w:rsidRDefault="005F3828">
      <w:pPr>
        <w:rPr>
          <w:rFonts w:ascii="Times New Roman" w:hAnsi="Times New Roman" w:cs="Times New Roman"/>
        </w:rPr>
      </w:pPr>
    </w:p>
    <w:p w14:paraId="7CE2B9C3" w14:textId="6F8AB65E" w:rsidR="005F3828" w:rsidRPr="00FF3A8F" w:rsidRDefault="005F3828" w:rsidP="00FF3A8F">
      <w:pPr>
        <w:jc w:val="center"/>
        <w:rPr>
          <w:rFonts w:ascii="Times New Roman" w:hAnsi="Times New Roman" w:cs="Times New Roman"/>
          <w:b/>
          <w:bCs/>
          <w:i/>
          <w:iCs/>
        </w:rPr>
      </w:pPr>
      <w:r w:rsidRPr="00FF3A8F">
        <w:rPr>
          <w:rFonts w:ascii="Times New Roman" w:hAnsi="Times New Roman" w:cs="Times New Roman"/>
          <w:b/>
          <w:bCs/>
          <w:i/>
          <w:iCs/>
        </w:rPr>
        <w:t>Comparison of in silico, in vitro, and in vivo toxicity benchmarks suggests a role for ToxCast data in ecological hazard assessment.</w:t>
      </w:r>
    </w:p>
    <w:p w14:paraId="20FD78C2" w14:textId="77777777" w:rsidR="005F3828" w:rsidRPr="00FF3A8F" w:rsidRDefault="005F3828" w:rsidP="005F3828">
      <w:pPr>
        <w:rPr>
          <w:rFonts w:ascii="Times New Roman" w:hAnsi="Times New Roman" w:cs="Times New Roman"/>
        </w:rPr>
      </w:pPr>
    </w:p>
    <w:p w14:paraId="370E7B53" w14:textId="77777777" w:rsidR="005F3828" w:rsidRPr="00FF3A8F" w:rsidRDefault="005F3828" w:rsidP="005F3828">
      <w:pPr>
        <w:rPr>
          <w:rFonts w:ascii="Times New Roman" w:hAnsi="Times New Roman" w:cs="Times New Roman"/>
        </w:rPr>
      </w:pPr>
      <w:r w:rsidRPr="00FF3A8F">
        <w:rPr>
          <w:rFonts w:ascii="Times New Roman" w:hAnsi="Times New Roman" w:cs="Times New Roman"/>
        </w:rPr>
        <w:t>Christopher M. Schaupp*</w:t>
      </w:r>
      <w:r w:rsidRPr="00FF3A8F">
        <w:rPr>
          <w:rFonts w:ascii="Times New Roman" w:hAnsi="Times New Roman" w:cs="Times New Roman"/>
          <w:vertAlign w:val="superscript"/>
        </w:rPr>
        <w:t>,1</w:t>
      </w:r>
      <w:r w:rsidRPr="00FF3A8F">
        <w:rPr>
          <w:rFonts w:ascii="Times New Roman" w:hAnsi="Times New Roman" w:cs="Times New Roman"/>
        </w:rPr>
        <w:t>, Erin M. Maloney</w:t>
      </w:r>
      <w:r w:rsidRPr="00FF3A8F">
        <w:rPr>
          <w:rFonts w:ascii="Times New Roman" w:hAnsi="Times New Roman" w:cs="Times New Roman"/>
          <w:vertAlign w:val="superscript"/>
        </w:rPr>
        <w:t>2</w:t>
      </w:r>
      <w:r w:rsidRPr="00FF3A8F">
        <w:rPr>
          <w:rFonts w:ascii="Times New Roman" w:hAnsi="Times New Roman" w:cs="Times New Roman"/>
        </w:rPr>
        <w:t>, Kali Mattingly</w:t>
      </w:r>
      <w:r w:rsidRPr="00FF3A8F">
        <w:rPr>
          <w:rFonts w:ascii="Times New Roman" w:hAnsi="Times New Roman" w:cs="Times New Roman"/>
          <w:vertAlign w:val="superscript"/>
        </w:rPr>
        <w:t>3</w:t>
      </w:r>
      <w:r w:rsidRPr="00FF3A8F">
        <w:rPr>
          <w:rFonts w:ascii="Times New Roman" w:hAnsi="Times New Roman" w:cs="Times New Roman"/>
        </w:rPr>
        <w:t>, Jennifer H. Olker</w:t>
      </w:r>
      <w:r w:rsidRPr="00FF3A8F">
        <w:rPr>
          <w:rFonts w:ascii="Times New Roman" w:hAnsi="Times New Roman" w:cs="Times New Roman"/>
          <w:vertAlign w:val="superscript"/>
        </w:rPr>
        <w:t>4</w:t>
      </w:r>
      <w:r w:rsidRPr="00FF3A8F">
        <w:rPr>
          <w:rFonts w:ascii="Times New Roman" w:hAnsi="Times New Roman" w:cs="Times New Roman"/>
        </w:rPr>
        <w:t>, Daniel L. Villeneuve</w:t>
      </w:r>
      <w:r w:rsidRPr="00FF3A8F">
        <w:rPr>
          <w:rFonts w:ascii="Times New Roman" w:hAnsi="Times New Roman" w:cs="Times New Roman"/>
          <w:vertAlign w:val="superscript"/>
        </w:rPr>
        <w:t>4</w:t>
      </w:r>
    </w:p>
    <w:p w14:paraId="419DF89E" w14:textId="77777777" w:rsidR="005F3828" w:rsidRPr="00FF3A8F" w:rsidRDefault="005F3828" w:rsidP="005F3828">
      <w:pPr>
        <w:rPr>
          <w:rFonts w:ascii="Times New Roman" w:hAnsi="Times New Roman" w:cs="Times New Roman"/>
        </w:rPr>
      </w:pPr>
    </w:p>
    <w:p w14:paraId="64579A97" w14:textId="77777777" w:rsidR="005F3828" w:rsidRPr="00FF3A8F" w:rsidRDefault="005F3828" w:rsidP="005F3828">
      <w:pPr>
        <w:rPr>
          <w:rFonts w:ascii="Times New Roman" w:hAnsi="Times New Roman" w:cs="Times New Roman"/>
        </w:rPr>
      </w:pPr>
      <w:r w:rsidRPr="00FF3A8F">
        <w:rPr>
          <w:rFonts w:ascii="Times New Roman" w:hAnsi="Times New Roman" w:cs="Times New Roman"/>
          <w:vertAlign w:val="superscript"/>
        </w:rPr>
        <w:t>1</w:t>
      </w:r>
      <w:r w:rsidRPr="00FF3A8F">
        <w:rPr>
          <w:rFonts w:ascii="Times New Roman" w:hAnsi="Times New Roman" w:cs="Times New Roman"/>
        </w:rPr>
        <w:t>Oak Ridge Institute for Science and Education, US EPA, Great Lakes Toxicology and Ecology Division, Duluth, MN, USA.</w:t>
      </w:r>
    </w:p>
    <w:p w14:paraId="0FD280DA" w14:textId="77777777" w:rsidR="005F3828" w:rsidRPr="00FF3A8F" w:rsidRDefault="005F3828" w:rsidP="005F3828">
      <w:pPr>
        <w:rPr>
          <w:rFonts w:ascii="Times New Roman" w:hAnsi="Times New Roman" w:cs="Times New Roman"/>
        </w:rPr>
      </w:pPr>
      <w:r w:rsidRPr="00FF3A8F">
        <w:rPr>
          <w:rFonts w:ascii="Times New Roman" w:hAnsi="Times New Roman" w:cs="Times New Roman"/>
          <w:vertAlign w:val="superscript"/>
        </w:rPr>
        <w:t>2</w:t>
      </w:r>
      <w:r w:rsidRPr="00FF3A8F">
        <w:rPr>
          <w:rFonts w:ascii="Times New Roman" w:hAnsi="Times New Roman" w:cs="Times New Roman"/>
        </w:rPr>
        <w:t>University of Minnesota-Duluth, Integrated Biological Sciences Program, Duluth, MN, USA.</w:t>
      </w:r>
    </w:p>
    <w:p w14:paraId="4B6EDFBC" w14:textId="4DB61EF6" w:rsidR="003476DF" w:rsidRPr="00AB6109" w:rsidRDefault="005F3828" w:rsidP="003476DF">
      <w:pPr>
        <w:rPr>
          <w:rFonts w:ascii="Times New Roman" w:hAnsi="Times New Roman" w:cs="Times New Roman"/>
        </w:rPr>
      </w:pPr>
      <w:r w:rsidRPr="00FF3A8F">
        <w:rPr>
          <w:rFonts w:ascii="Times New Roman" w:hAnsi="Times New Roman" w:cs="Times New Roman"/>
          <w:vertAlign w:val="superscript"/>
        </w:rPr>
        <w:t>3</w:t>
      </w:r>
      <w:r w:rsidR="003476DF">
        <w:rPr>
          <w:rFonts w:ascii="Times New Roman" w:hAnsi="Times New Roman" w:cs="Times New Roman"/>
        </w:rPr>
        <w:t>Spec-Pro Professional Services, 6201 Congdon Blvd, Duluth, MN, 55804, USA.</w:t>
      </w:r>
    </w:p>
    <w:p w14:paraId="0F169339" w14:textId="778A11F9" w:rsidR="005F3828" w:rsidRPr="00FF3A8F" w:rsidRDefault="005F3828" w:rsidP="005F3828">
      <w:pPr>
        <w:rPr>
          <w:rFonts w:ascii="Times New Roman" w:hAnsi="Times New Roman" w:cs="Times New Roman"/>
        </w:rPr>
      </w:pPr>
      <w:r w:rsidRPr="00FF3A8F">
        <w:rPr>
          <w:rFonts w:ascii="Times New Roman" w:hAnsi="Times New Roman" w:cs="Times New Roman"/>
          <w:vertAlign w:val="superscript"/>
        </w:rPr>
        <w:t>4</w:t>
      </w:r>
      <w:r w:rsidRPr="00FF3A8F">
        <w:rPr>
          <w:rFonts w:ascii="Times New Roman" w:hAnsi="Times New Roman" w:cs="Times New Roman"/>
        </w:rPr>
        <w:t>US Environmental Protection Agency, Center for Computational Toxicology and Exposure, Great Lakes Toxicology and Ecology Division, Duluth, MN, USA.</w:t>
      </w:r>
    </w:p>
    <w:p w14:paraId="4F29B1D5" w14:textId="56B9CE0D" w:rsidR="005F3828" w:rsidRPr="00FF3A8F" w:rsidRDefault="005F3828" w:rsidP="005F3828">
      <w:pPr>
        <w:rPr>
          <w:rFonts w:ascii="Times New Roman" w:hAnsi="Times New Roman" w:cs="Times New Roman"/>
        </w:rPr>
      </w:pPr>
      <w:r w:rsidRPr="00FF3A8F">
        <w:rPr>
          <w:rFonts w:ascii="Times New Roman" w:hAnsi="Times New Roman" w:cs="Times New Roman"/>
        </w:rPr>
        <w:t xml:space="preserve">*Corresponding author. Oak Ridge Institute for Science and Education, US EPA, Great Lakes Toxicology and Ecology Division, 6201 Congdon Blvd, Duluth, MN, 55804, USA. Email address: </w:t>
      </w:r>
      <w:hyperlink r:id="rId10" w:history="1">
        <w:r w:rsidR="00FF3A8F" w:rsidRPr="00FF3A8F">
          <w:rPr>
            <w:rStyle w:val="Hyperlink"/>
            <w:rFonts w:ascii="Times New Roman" w:hAnsi="Times New Roman" w:cs="Times New Roman"/>
          </w:rPr>
          <w:t>Schaupp.Christopher@epa.gov</w:t>
        </w:r>
      </w:hyperlink>
      <w:r w:rsidRPr="00FF3A8F">
        <w:rPr>
          <w:rFonts w:ascii="Times New Roman" w:hAnsi="Times New Roman" w:cs="Times New Roman"/>
        </w:rPr>
        <w:t>.</w:t>
      </w:r>
    </w:p>
    <w:p w14:paraId="0DDD20A6" w14:textId="3122A88F" w:rsidR="00FF3A8F" w:rsidRDefault="00FF3A8F" w:rsidP="005F3828"/>
    <w:p w14:paraId="19A935A4" w14:textId="0B7B9731" w:rsidR="00FF3A8F" w:rsidRDefault="00FF3A8F" w:rsidP="005F3828"/>
    <w:p w14:paraId="043B5A64" w14:textId="77777777" w:rsidR="00FF3A8F" w:rsidRPr="006608B3" w:rsidRDefault="00FF3A8F" w:rsidP="00FF3A8F">
      <w:r w:rsidRPr="006608B3">
        <w:t>This file includes:</w:t>
      </w:r>
    </w:p>
    <w:p w14:paraId="58180656" w14:textId="1BF4CCFA" w:rsidR="00FF3A8F" w:rsidRPr="006608B3" w:rsidRDefault="00FF3A8F" w:rsidP="00FF3A8F">
      <w:r w:rsidRPr="006608B3">
        <w:t>SI Figures: Figure</w:t>
      </w:r>
      <w:r w:rsidR="003476DF">
        <w:t>s</w:t>
      </w:r>
      <w:r w:rsidRPr="006608B3">
        <w:t xml:space="preserve"> S1</w:t>
      </w:r>
      <w:r w:rsidR="006608B3" w:rsidRPr="006608B3">
        <w:t>-S</w:t>
      </w:r>
      <w:r w:rsidR="003476DF">
        <w:t>25</w:t>
      </w:r>
      <w:r w:rsidRPr="006608B3">
        <w:t xml:space="preserve"> (Page</w:t>
      </w:r>
      <w:r w:rsidR="006608B3" w:rsidRPr="006608B3">
        <w:t>s 4-</w:t>
      </w:r>
      <w:r w:rsidR="00BF5AFD">
        <w:t>2</w:t>
      </w:r>
      <w:r w:rsidR="003476DF">
        <w:t>8</w:t>
      </w:r>
      <w:r w:rsidRPr="006608B3">
        <w:t>)</w:t>
      </w:r>
    </w:p>
    <w:p w14:paraId="2CB802C3" w14:textId="67DDB90E" w:rsidR="00FF3A8F" w:rsidRPr="006608B3" w:rsidRDefault="00FF3A8F" w:rsidP="00FF3A8F">
      <w:r w:rsidRPr="006608B3">
        <w:t xml:space="preserve">SI Text (Pages </w:t>
      </w:r>
      <w:r w:rsidR="006608B3" w:rsidRPr="006608B3">
        <w:t>2-3)</w:t>
      </w:r>
    </w:p>
    <w:p w14:paraId="77A31CD4" w14:textId="4795F4AA" w:rsidR="00FF3A8F" w:rsidRDefault="00FF3A8F" w:rsidP="005F3828"/>
    <w:p w14:paraId="5ED7FD24" w14:textId="72268410" w:rsidR="00FF3A8F" w:rsidRDefault="00FF3A8F" w:rsidP="005F3828"/>
    <w:p w14:paraId="4AA53D2B" w14:textId="40286F11" w:rsidR="00FF3A8F" w:rsidRDefault="00FF3A8F" w:rsidP="005F3828"/>
    <w:p w14:paraId="6A39ADD9" w14:textId="41CF5365" w:rsidR="00FF3A8F" w:rsidRDefault="00FF3A8F" w:rsidP="005F3828"/>
    <w:p w14:paraId="49BF234E" w14:textId="44BA4A77" w:rsidR="00FF3A8F" w:rsidRDefault="00FF3A8F" w:rsidP="005F3828"/>
    <w:p w14:paraId="39C79CFC" w14:textId="39DE3CA6" w:rsidR="00FF3A8F" w:rsidRDefault="00FF3A8F" w:rsidP="005F3828"/>
    <w:p w14:paraId="1DC982A0" w14:textId="56A4F131" w:rsidR="00FF3A8F" w:rsidRDefault="00FF3A8F" w:rsidP="005F3828"/>
    <w:p w14:paraId="11EA6CA5" w14:textId="77777777" w:rsidR="00FF3A8F" w:rsidRDefault="00FF3A8F" w:rsidP="005F3828"/>
    <w:p w14:paraId="08F4394B" w14:textId="77777777" w:rsidR="006608B3" w:rsidRDefault="006608B3" w:rsidP="005F3828">
      <w:pPr>
        <w:rPr>
          <w:b/>
          <w:bCs/>
          <w:i/>
          <w:iCs/>
        </w:rPr>
      </w:pPr>
    </w:p>
    <w:p w14:paraId="5FCE9F2B" w14:textId="77777777" w:rsidR="006608B3" w:rsidRDefault="006608B3" w:rsidP="005F3828">
      <w:pPr>
        <w:rPr>
          <w:b/>
          <w:bCs/>
          <w:i/>
          <w:iCs/>
        </w:rPr>
      </w:pPr>
    </w:p>
    <w:p w14:paraId="452B17B9" w14:textId="1C46B65C" w:rsidR="00FF3A8F" w:rsidRPr="00FF3A8F" w:rsidRDefault="00FF3A8F" w:rsidP="005F3828">
      <w:pPr>
        <w:rPr>
          <w:b/>
          <w:bCs/>
          <w:i/>
          <w:iCs/>
        </w:rPr>
      </w:pPr>
      <w:r w:rsidRPr="00FF3A8F">
        <w:rPr>
          <w:b/>
          <w:bCs/>
          <w:i/>
          <w:iCs/>
        </w:rPr>
        <w:lastRenderedPageBreak/>
        <w:t>Supplementary Text</w:t>
      </w:r>
    </w:p>
    <w:p w14:paraId="4E2B5780" w14:textId="5583C723" w:rsidR="00FF3A8F" w:rsidRPr="00FF3A8F" w:rsidRDefault="00FF3A8F" w:rsidP="005F3828">
      <w:pPr>
        <w:rPr>
          <w:i/>
          <w:iCs/>
        </w:rPr>
      </w:pPr>
      <w:r w:rsidRPr="00FF3A8F">
        <w:rPr>
          <w:i/>
          <w:iCs/>
        </w:rPr>
        <w:t>ECOTOX point-of-departure derivation methods</w:t>
      </w:r>
    </w:p>
    <w:p w14:paraId="47E3C338" w14:textId="1E0319A9" w:rsidR="00FF3A8F" w:rsidRDefault="00FF3A8F" w:rsidP="006608B3">
      <w:pPr>
        <w:ind w:firstLine="720"/>
      </w:pPr>
      <w:r w:rsidRPr="00FF3A8F">
        <w:t>ECOTOX data w</w:t>
      </w:r>
      <w:r w:rsidR="002B6A06">
        <w:t>ere</w:t>
      </w:r>
      <w:r w:rsidRPr="00FF3A8F">
        <w:t xml:space="preserve"> filtered and </w:t>
      </w:r>
      <w:r w:rsidR="002B6A06">
        <w:t xml:space="preserve">entries meeting the following criteria </w:t>
      </w:r>
      <w:r w:rsidRPr="00FF3A8F">
        <w:t>were excluded:</w:t>
      </w:r>
      <w:r w:rsidR="002B6A06">
        <w:t xml:space="preserve"> a</w:t>
      </w:r>
      <w:r w:rsidRPr="00FF3A8F">
        <w:t>pproximate effect concentrations</w:t>
      </w:r>
      <w:r w:rsidR="002B6A06">
        <w:t>; f</w:t>
      </w:r>
      <w:r w:rsidRPr="00FF3A8F">
        <w:t>ormulated and not reported chemical (test) grades</w:t>
      </w:r>
      <w:r w:rsidR="002B6A06">
        <w:t>; c</w:t>
      </w:r>
      <w:r w:rsidRPr="00FF3A8F">
        <w:t>hemical purity &lt; 85 %</w:t>
      </w:r>
      <w:r w:rsidR="002B6A06">
        <w:t>; t</w:t>
      </w:r>
      <w:r w:rsidRPr="00FF3A8F">
        <w:t>est species outside of Animalia, Chromista, Plantae, or ‘Community’ Kingdoms</w:t>
      </w:r>
      <w:r w:rsidR="002B6A06">
        <w:t xml:space="preserve">; </w:t>
      </w:r>
      <w:r w:rsidRPr="00FF3A8F">
        <w:t>exposure type</w:t>
      </w:r>
      <w:r w:rsidR="002B6A06">
        <w:t xml:space="preserve"> = “not reported”; r</w:t>
      </w:r>
      <w:r w:rsidRPr="00FF3A8F">
        <w:t>esults from multi-stressor toxicity tests (e.g., UV, chemical mixtures)</w:t>
      </w:r>
      <w:r w:rsidR="002B6A06">
        <w:t>; r</w:t>
      </w:r>
      <w:r w:rsidRPr="00FF3A8F">
        <w:t>esults from tests with no clear dose response or no statistical significance at any tested concentration</w:t>
      </w:r>
      <w:r w:rsidR="002B6A06">
        <w:t>; b</w:t>
      </w:r>
      <w:r w:rsidRPr="00FF3A8F">
        <w:t>ioaccumulation, time-to-effects, and asymptomatic threshold concentration results</w:t>
      </w:r>
      <w:r w:rsidR="002B6A06">
        <w:t>; r</w:t>
      </w:r>
      <w:r w:rsidRPr="00FF3A8F">
        <w:t>esults from tests with insufficient, unsatisfactory, or historical controls</w:t>
      </w:r>
      <w:r w:rsidR="002B6A06">
        <w:t xml:space="preserve">; </w:t>
      </w:r>
      <w:r w:rsidR="002B6A06" w:rsidRPr="00FF3A8F">
        <w:t>NOECs/NOELs at the highest tested concentration</w:t>
      </w:r>
      <w:r w:rsidR="002B6A06">
        <w:t>; s</w:t>
      </w:r>
      <w:r w:rsidR="002B6A06" w:rsidRPr="00FF3A8F">
        <w:t xml:space="preserve">tudy lengths flagged as </w:t>
      </w:r>
      <w:r w:rsidR="002B6A06">
        <w:t>“</w:t>
      </w:r>
      <w:r w:rsidR="002B6A06" w:rsidRPr="00FF3A8F">
        <w:t>approximate</w:t>
      </w:r>
      <w:r w:rsidR="002B6A06">
        <w:t>.”</w:t>
      </w:r>
    </w:p>
    <w:p w14:paraId="2A5E67E1" w14:textId="49DDE5EA" w:rsidR="00FF3A8F" w:rsidRDefault="00FF3A8F" w:rsidP="006608B3">
      <w:pPr>
        <w:ind w:firstLine="720"/>
      </w:pPr>
      <w:r w:rsidRPr="00FF3A8F">
        <w:t>Reported mean effect concentrations were preferentially used. When unavailable</w:t>
      </w:r>
      <w:r w:rsidR="002B6A06">
        <w:t>,</w:t>
      </w:r>
      <w:r w:rsidRPr="00FF3A8F">
        <w:t xml:space="preserve"> mean concentrations were estimated </w:t>
      </w:r>
      <w:r w:rsidR="002B6A06">
        <w:t xml:space="preserve">by averaging </w:t>
      </w:r>
      <w:r w:rsidRPr="00FF3A8F">
        <w:t>reported min and max effect concentrations</w:t>
      </w:r>
      <w:r w:rsidR="002B6A06">
        <w:t>. Study length and mean effect concentration units were standardized (days and mg/L, respectively).</w:t>
      </w:r>
      <w:r w:rsidR="002B6A06" w:rsidRPr="002B6A06">
        <w:t xml:space="preserve"> </w:t>
      </w:r>
      <w:r w:rsidR="002B6A06">
        <w:t>ECOTOX benchmarks</w:t>
      </w:r>
      <w:r w:rsidR="002B6A06" w:rsidRPr="00FF3A8F">
        <w:t xml:space="preserve"> were derived by taking the minimum effect concentration for each chemical within the filtered dataset</w:t>
      </w:r>
      <w:r w:rsidR="002B6A06">
        <w:t>.</w:t>
      </w:r>
    </w:p>
    <w:p w14:paraId="34AF8D3B" w14:textId="77777777" w:rsidR="006608B3" w:rsidRDefault="006608B3" w:rsidP="00FF3A8F"/>
    <w:p w14:paraId="45C4AF96" w14:textId="14BD13DC" w:rsidR="00FF3A8F" w:rsidRPr="00FF3A8F" w:rsidRDefault="002B6A06" w:rsidP="00FF3A8F">
      <w:r>
        <w:t xml:space="preserve">Subsequently, </w:t>
      </w:r>
      <w:r w:rsidR="00257795">
        <w:t>toxicity data</w:t>
      </w:r>
      <w:r w:rsidR="00FF3A8F" w:rsidRPr="00FF3A8F">
        <w:t xml:space="preserve"> were categoriz</w:t>
      </w:r>
      <w:r>
        <w:t xml:space="preserve">ed </w:t>
      </w:r>
      <w:r w:rsidR="00257795">
        <w:t>according to the</w:t>
      </w:r>
      <w:r>
        <w:t xml:space="preserve"> following annotations</w:t>
      </w:r>
      <w:r w:rsidR="00257795">
        <w:t xml:space="preserve"> in ECOTOX</w:t>
      </w:r>
      <w:r>
        <w:t>:</w:t>
      </w:r>
    </w:p>
    <w:p w14:paraId="2590EC5A" w14:textId="0A959F8D" w:rsidR="00FF3A8F" w:rsidRPr="00FF3A8F" w:rsidRDefault="002B6A06" w:rsidP="00FF3A8F">
      <w:r>
        <w:t xml:space="preserve">1) </w:t>
      </w:r>
      <w:r w:rsidR="00FF3A8F" w:rsidRPr="00FF3A8F">
        <w:t xml:space="preserve">Endpoint Type: </w:t>
      </w:r>
    </w:p>
    <w:p w14:paraId="43C810E3" w14:textId="50D7AB3C" w:rsidR="00FF3A8F" w:rsidRPr="00FF3A8F" w:rsidRDefault="002B6A06" w:rsidP="002B6A06">
      <w:pPr>
        <w:ind w:firstLine="720"/>
      </w:pPr>
      <w:r>
        <w:t>-</w:t>
      </w:r>
      <w:r w:rsidR="00FF3A8F" w:rsidRPr="00FF3A8F">
        <w:rPr>
          <w:i/>
          <w:iCs/>
        </w:rPr>
        <w:t>No Effect</w:t>
      </w:r>
      <w:r w:rsidR="00FF3A8F" w:rsidRPr="00FF3A8F">
        <w:t>: NOEC, NOEL, NR-ZERO, LC/EC/IC</w:t>
      </w:r>
      <w:r w:rsidR="000218C7">
        <w:t>XX where XX</w:t>
      </w:r>
      <w:r w:rsidR="00FF3A8F" w:rsidRPr="00FF3A8F">
        <w:t xml:space="preserve"> &lt; 10 </w:t>
      </w:r>
    </w:p>
    <w:p w14:paraId="6D3CA649" w14:textId="1B2E7B64" w:rsidR="00FF3A8F" w:rsidRPr="00D71FA5" w:rsidRDefault="002B6A06" w:rsidP="002B6A06">
      <w:pPr>
        <w:ind w:firstLine="720"/>
      </w:pPr>
      <w:r>
        <w:t>-</w:t>
      </w:r>
      <w:r w:rsidR="00FF3A8F" w:rsidRPr="00FF3A8F">
        <w:rPr>
          <w:i/>
          <w:iCs/>
        </w:rPr>
        <w:t>Low Effect</w:t>
      </w:r>
      <w:r w:rsidR="00FF3A8F" w:rsidRPr="00FF3A8F">
        <w:t>: LOEC, LOEL, MATC, LC/EC/</w:t>
      </w:r>
      <w:r w:rsidR="00FF3A8F" w:rsidRPr="00D71FA5">
        <w:t>IC</w:t>
      </w:r>
      <w:r w:rsidR="000218C7" w:rsidRPr="00D71FA5">
        <w:t>XX where 10 ≤ XX ≤ 50</w:t>
      </w:r>
    </w:p>
    <w:p w14:paraId="4AC425D8" w14:textId="7886974F" w:rsidR="00FF3A8F" w:rsidRPr="00D71FA5" w:rsidRDefault="002B6A06" w:rsidP="002B6A06">
      <w:pPr>
        <w:ind w:firstLine="720"/>
      </w:pPr>
      <w:r w:rsidRPr="00D71FA5">
        <w:t>-</w:t>
      </w:r>
      <w:r w:rsidR="00FF3A8F" w:rsidRPr="00D71FA5">
        <w:rPr>
          <w:i/>
          <w:iCs/>
        </w:rPr>
        <w:t>High Effect</w:t>
      </w:r>
      <w:r w:rsidR="00FF3A8F" w:rsidRPr="00D71FA5">
        <w:t>: NR-LETH, LETC, LC/EC/IC</w:t>
      </w:r>
      <w:r w:rsidR="000218C7" w:rsidRPr="00D71FA5">
        <w:t>XX where XX ≥ 50</w:t>
      </w:r>
    </w:p>
    <w:p w14:paraId="61ECBBE3" w14:textId="7FE47F1E" w:rsidR="00FF3A8F" w:rsidRPr="00FF3A8F" w:rsidRDefault="002B6A06" w:rsidP="00FF3A8F">
      <w:r>
        <w:t xml:space="preserve">2) </w:t>
      </w:r>
      <w:r w:rsidR="00FF3A8F" w:rsidRPr="00FF3A8F">
        <w:t>Effect Type:</w:t>
      </w:r>
    </w:p>
    <w:p w14:paraId="51F0ED4C" w14:textId="7BED9E5A" w:rsidR="00FF3A8F" w:rsidRPr="00FF3A8F" w:rsidRDefault="002B6A06" w:rsidP="002B6A06">
      <w:pPr>
        <w:ind w:left="720"/>
      </w:pPr>
      <w:r>
        <w:t>-</w:t>
      </w:r>
      <w:r w:rsidR="00FF3A8F" w:rsidRPr="00FF3A8F">
        <w:rPr>
          <w:i/>
          <w:iCs/>
        </w:rPr>
        <w:t>Tier 1</w:t>
      </w:r>
      <w:r w:rsidR="00FF3A8F" w:rsidRPr="00FF3A8F">
        <w:t xml:space="preserve">: Mortality, Population, Growth, Reproduction, Development, Injury, Physiology, Intoxication, Morphology, </w:t>
      </w:r>
      <w:proofErr w:type="spellStart"/>
      <w:r w:rsidR="00FF3A8F" w:rsidRPr="00FF3A8F">
        <w:t>Behaviour</w:t>
      </w:r>
      <w:proofErr w:type="spellEnd"/>
      <w:r w:rsidR="00FF3A8F" w:rsidRPr="00FF3A8F">
        <w:t>, Avoidance</w:t>
      </w:r>
    </w:p>
    <w:p w14:paraId="22CC63CA" w14:textId="65E0D7A8" w:rsidR="00FF3A8F" w:rsidRPr="00FF3A8F" w:rsidRDefault="002B6A06" w:rsidP="002B6A06">
      <w:pPr>
        <w:ind w:left="720"/>
      </w:pPr>
      <w:r>
        <w:t>-</w:t>
      </w:r>
      <w:r w:rsidR="00FF3A8F" w:rsidRPr="00FF3A8F">
        <w:rPr>
          <w:i/>
          <w:iCs/>
        </w:rPr>
        <w:t>Tier 2</w:t>
      </w:r>
      <w:r w:rsidR="00FF3A8F" w:rsidRPr="00FF3A8F">
        <w:t>: Biochemistry, Histology, Genetics, Enzyme(s), Hormone(s), Cell(s), Immunological, Multiple, Ecosystem Process</w:t>
      </w:r>
    </w:p>
    <w:p w14:paraId="161CF46F" w14:textId="0B08FE60" w:rsidR="00FF3A8F" w:rsidRPr="00FF3A8F" w:rsidRDefault="002B6A06" w:rsidP="00FF3A8F">
      <w:r>
        <w:t xml:space="preserve">3) </w:t>
      </w:r>
      <w:r w:rsidR="00FF3A8F" w:rsidRPr="00FF3A8F">
        <w:t xml:space="preserve">Species </w:t>
      </w:r>
      <w:r w:rsidR="00C54995">
        <w:t>Group</w:t>
      </w:r>
      <w:r w:rsidR="00FF3A8F" w:rsidRPr="00FF3A8F">
        <w:t>:</w:t>
      </w:r>
    </w:p>
    <w:p w14:paraId="6FD9F4B4" w14:textId="35C2112F" w:rsidR="00FF3A8F" w:rsidRPr="00FF3A8F" w:rsidRDefault="002B6A06" w:rsidP="002B6A06">
      <w:pPr>
        <w:ind w:firstLine="720"/>
      </w:pPr>
      <w:r>
        <w:t>-</w:t>
      </w:r>
      <w:r w:rsidR="00C54995" w:rsidRPr="00C54995">
        <w:rPr>
          <w:i/>
          <w:iCs/>
        </w:rPr>
        <w:t>Vertebrates:</w:t>
      </w:r>
      <w:r w:rsidR="00C54995">
        <w:t xml:space="preserve"> </w:t>
      </w:r>
      <w:r w:rsidR="00FF3A8F" w:rsidRPr="00F47290">
        <w:t>Fish</w:t>
      </w:r>
      <w:r w:rsidR="00C54995" w:rsidRPr="00F47290">
        <w:t>, amphibians</w:t>
      </w:r>
    </w:p>
    <w:p w14:paraId="39D25E93" w14:textId="6B9D5C21" w:rsidR="002B6A06" w:rsidRPr="00F47290" w:rsidRDefault="002B6A06" w:rsidP="002B6A06">
      <w:pPr>
        <w:ind w:firstLine="720"/>
      </w:pPr>
      <w:r>
        <w:t>-</w:t>
      </w:r>
      <w:r w:rsidR="00FF3A8F" w:rsidRPr="00FF3A8F">
        <w:rPr>
          <w:i/>
          <w:iCs/>
        </w:rPr>
        <w:t>Invertebrate</w:t>
      </w:r>
      <w:r w:rsidR="00C54995">
        <w:rPr>
          <w:i/>
          <w:iCs/>
        </w:rPr>
        <w:t xml:space="preserve">s: </w:t>
      </w:r>
      <w:r w:rsidR="00C54995" w:rsidRPr="00F47290">
        <w:t xml:space="preserve">Insects/spiders, crustaceans, </w:t>
      </w:r>
      <w:proofErr w:type="spellStart"/>
      <w:r w:rsidR="00C54995" w:rsidRPr="00F47290">
        <w:t>molluscs</w:t>
      </w:r>
      <w:proofErr w:type="spellEnd"/>
      <w:r w:rsidR="00C54995" w:rsidRPr="00F47290">
        <w:t>, worms, other invertebrates</w:t>
      </w:r>
    </w:p>
    <w:p w14:paraId="2BA4E76B" w14:textId="73844CD1" w:rsidR="00FF3A8F" w:rsidRPr="00FF3A8F" w:rsidRDefault="002B6A06" w:rsidP="002B6A06">
      <w:pPr>
        <w:ind w:firstLine="720"/>
        <w:rPr>
          <w:i/>
          <w:iCs/>
        </w:rPr>
      </w:pPr>
      <w:r>
        <w:t>-</w:t>
      </w:r>
      <w:r w:rsidR="00FF3A8F" w:rsidRPr="00FF3A8F">
        <w:rPr>
          <w:i/>
          <w:iCs/>
        </w:rPr>
        <w:t xml:space="preserve">Aquatic </w:t>
      </w:r>
      <w:r w:rsidR="00257795">
        <w:rPr>
          <w:i/>
          <w:iCs/>
        </w:rPr>
        <w:t>p</w:t>
      </w:r>
      <w:r w:rsidR="00FF3A8F" w:rsidRPr="00FF3A8F">
        <w:rPr>
          <w:i/>
          <w:iCs/>
        </w:rPr>
        <w:t>lant</w:t>
      </w:r>
      <w:r w:rsidR="00C54995">
        <w:rPr>
          <w:i/>
          <w:iCs/>
        </w:rPr>
        <w:t xml:space="preserve">s: </w:t>
      </w:r>
      <w:r w:rsidR="00F47290">
        <w:t>A</w:t>
      </w:r>
      <w:r w:rsidR="00C54995" w:rsidRPr="00F47290">
        <w:t>lgae, moss, hornworts, fungi, flowers, trees, shrubs, ferns (aquatic)</w:t>
      </w:r>
    </w:p>
    <w:p w14:paraId="704EB68E" w14:textId="3A99DF5A" w:rsidR="00FF3A8F" w:rsidRPr="00FF3A8F" w:rsidRDefault="002B6A06" w:rsidP="00FF3A8F">
      <w:r>
        <w:t xml:space="preserve">4) </w:t>
      </w:r>
      <w:r w:rsidR="00FF3A8F" w:rsidRPr="00FF3A8F">
        <w:t>Study Length:</w:t>
      </w:r>
    </w:p>
    <w:p w14:paraId="16BE58C1" w14:textId="3C1A63F3" w:rsidR="00FF3A8F" w:rsidRPr="00FF3A8F" w:rsidRDefault="002B6A06" w:rsidP="002B6A06">
      <w:pPr>
        <w:ind w:firstLine="720"/>
      </w:pPr>
      <w:r>
        <w:t>-</w:t>
      </w:r>
      <w:r w:rsidR="00FF3A8F" w:rsidRPr="00FF3A8F">
        <w:rPr>
          <w:i/>
          <w:iCs/>
        </w:rPr>
        <w:t>Acute</w:t>
      </w:r>
      <w:r w:rsidR="00FF3A8F" w:rsidRPr="00FF3A8F">
        <w:t>: Test Type Description = Acute or Subacute</w:t>
      </w:r>
    </w:p>
    <w:p w14:paraId="3319B2CF" w14:textId="55D2BD6F" w:rsidR="00FF3A8F" w:rsidRDefault="002B6A06" w:rsidP="002B6A06">
      <w:pPr>
        <w:ind w:firstLine="720"/>
      </w:pPr>
      <w:r>
        <w:t>-</w:t>
      </w:r>
      <w:r w:rsidR="00FF3A8F" w:rsidRPr="00257795">
        <w:rPr>
          <w:i/>
          <w:iCs/>
        </w:rPr>
        <w:t>Chronic</w:t>
      </w:r>
      <w:r w:rsidR="00257795">
        <w:t xml:space="preserve">: </w:t>
      </w:r>
      <w:r w:rsidR="00257795" w:rsidRPr="00257795">
        <w:rPr>
          <w:lang w:val="en-GB"/>
        </w:rPr>
        <w:t>Test Type Description = Chronic, full life cycle, subchronic, generational, partial life</w:t>
      </w:r>
      <w:r w:rsidR="00257795">
        <w:rPr>
          <w:lang w:val="en-GB"/>
        </w:rPr>
        <w:tab/>
      </w:r>
      <w:r w:rsidR="00257795" w:rsidRPr="00257795">
        <w:rPr>
          <w:lang w:val="en-GB"/>
        </w:rPr>
        <w:t>cycle</w:t>
      </w:r>
    </w:p>
    <w:p w14:paraId="0C972D9F" w14:textId="77777777" w:rsidR="0000478A" w:rsidRDefault="0000478A" w:rsidP="00FF3A8F"/>
    <w:p w14:paraId="23E04DEE" w14:textId="4C810485" w:rsidR="00FF3A8F" w:rsidRPr="00FF3A8F" w:rsidRDefault="00FF3A8F" w:rsidP="00FF3A8F">
      <w:r w:rsidRPr="00FF3A8F">
        <w:t>Final PODs represented a diverse suite of benchmarks accounting for differing endpoints and effects:</w:t>
      </w:r>
    </w:p>
    <w:p w14:paraId="6F1A6B17" w14:textId="1EBDF54B" w:rsidR="00FF3A8F" w:rsidRPr="00FF3A8F" w:rsidRDefault="0000478A" w:rsidP="00FF3A8F">
      <w:r>
        <w:t>-</w:t>
      </w:r>
      <w:r w:rsidR="00FF3A8F" w:rsidRPr="00FF3A8F">
        <w:t>Overall ECOTOX PODs – included all available data</w:t>
      </w:r>
    </w:p>
    <w:p w14:paraId="638B4412" w14:textId="7878117D" w:rsidR="00FF3A8F" w:rsidRPr="00FF3A8F" w:rsidRDefault="0000478A" w:rsidP="00FF3A8F">
      <w:r>
        <w:t>-</w:t>
      </w:r>
      <w:r w:rsidR="00FF3A8F" w:rsidRPr="00FF3A8F">
        <w:t>Effect-Type PODs – Tier 1 vs. Tier 2 data</w:t>
      </w:r>
    </w:p>
    <w:p w14:paraId="70BF43F9" w14:textId="3143E10C" w:rsidR="00FF3A8F" w:rsidRPr="00FF3A8F" w:rsidRDefault="0000478A" w:rsidP="00FF3A8F">
      <w:r>
        <w:t>-</w:t>
      </w:r>
      <w:r w:rsidR="00FF3A8F" w:rsidRPr="00FF3A8F">
        <w:t>Exposure Length PODs – Acute vs. Chronic</w:t>
      </w:r>
    </w:p>
    <w:p w14:paraId="749F94B3" w14:textId="4C501B6A" w:rsidR="00FF3A8F" w:rsidRPr="00FF3A8F" w:rsidRDefault="0000478A" w:rsidP="00FF3A8F">
      <w:r>
        <w:t>-Taxonomy-based</w:t>
      </w:r>
      <w:r w:rsidR="00FF3A8F" w:rsidRPr="00FF3A8F">
        <w:t xml:space="preserve"> PODs – </w:t>
      </w:r>
      <w:r w:rsidR="00D71FA5">
        <w:t>aquatic vertebrates</w:t>
      </w:r>
      <w:r w:rsidR="00FF3A8F" w:rsidRPr="00FF3A8F">
        <w:t xml:space="preserve">, invertebrates, or aquatic plants </w:t>
      </w:r>
    </w:p>
    <w:p w14:paraId="0D27D4B2" w14:textId="37867DDB" w:rsidR="003B7B8D" w:rsidRDefault="0000478A" w:rsidP="00FF3A8F">
      <w:r>
        <w:t>-</w:t>
      </w:r>
      <w:r w:rsidR="00FF3A8F" w:rsidRPr="00FF3A8F">
        <w:t>Endpoint-Type PODs – LC</w:t>
      </w:r>
      <w:r w:rsidR="00FF3A8F" w:rsidRPr="0096574A">
        <w:rPr>
          <w:vertAlign w:val="subscript"/>
        </w:rPr>
        <w:t>50</w:t>
      </w:r>
      <w:r w:rsidR="00FF3A8F" w:rsidRPr="00FF3A8F">
        <w:t xml:space="preserve"> or XC</w:t>
      </w:r>
      <w:r w:rsidR="00FF3A8F" w:rsidRPr="0096574A">
        <w:rPr>
          <w:vertAlign w:val="subscript"/>
        </w:rPr>
        <w:t>50</w:t>
      </w:r>
      <w:r w:rsidR="00FF3A8F" w:rsidRPr="00FF3A8F">
        <w:t xml:space="preserve"> data only</w:t>
      </w:r>
    </w:p>
    <w:p w14:paraId="3D971080" w14:textId="0B4F5CA6" w:rsidR="0096574A" w:rsidRDefault="0096574A" w:rsidP="00FF3A8F"/>
    <w:p w14:paraId="7EA2070C" w14:textId="39D86DA1" w:rsidR="0096574A" w:rsidRPr="00446BB5" w:rsidRDefault="0096574A" w:rsidP="00FF3A8F">
      <w:pPr>
        <w:rPr>
          <w:b/>
          <w:bCs/>
        </w:rPr>
      </w:pPr>
      <w:r w:rsidRPr="00446BB5">
        <w:rPr>
          <w:b/>
          <w:bCs/>
        </w:rPr>
        <w:t>Terms Appendix</w:t>
      </w:r>
    </w:p>
    <w:p w14:paraId="4395FFAE" w14:textId="14ABB6A8" w:rsidR="0096574A" w:rsidRDefault="0096574A" w:rsidP="00FF3A8F">
      <w:r>
        <w:t>EC: Effect concentration</w:t>
      </w:r>
    </w:p>
    <w:p w14:paraId="0FB19DEA" w14:textId="72B81A40" w:rsidR="0096574A" w:rsidRDefault="0096574A" w:rsidP="00FF3A8F">
      <w:r>
        <w:t>IC: Inhibitory concentration</w:t>
      </w:r>
    </w:p>
    <w:p w14:paraId="4438E63E" w14:textId="3C883289" w:rsidR="0096574A" w:rsidRDefault="0096574A" w:rsidP="00FF3A8F">
      <w:r>
        <w:t>LC: Lethal concentration</w:t>
      </w:r>
    </w:p>
    <w:p w14:paraId="49A93C05" w14:textId="44368D5B" w:rsidR="0096574A" w:rsidRDefault="0096574A" w:rsidP="00FF3A8F">
      <w:r>
        <w:t>LC</w:t>
      </w:r>
      <w:r w:rsidRPr="0096574A">
        <w:rPr>
          <w:vertAlign w:val="subscript"/>
        </w:rPr>
        <w:t>50</w:t>
      </w:r>
      <w:r>
        <w:t xml:space="preserve">: </w:t>
      </w:r>
      <w:r w:rsidRPr="0096574A">
        <w:t>Lethal concentration to 50% of test organisms</w:t>
      </w:r>
    </w:p>
    <w:p w14:paraId="4B3AABEC" w14:textId="36EC2FDB" w:rsidR="0096574A" w:rsidRDefault="0096574A" w:rsidP="00FF3A8F">
      <w:r>
        <w:t xml:space="preserve">LETC: </w:t>
      </w:r>
      <w:r w:rsidRPr="0096574A">
        <w:t>Lethal threshold concentration</w:t>
      </w:r>
    </w:p>
    <w:p w14:paraId="5C71AB43" w14:textId="34D5C7C8" w:rsidR="0096574A" w:rsidRDefault="0096574A" w:rsidP="00FF3A8F">
      <w:r>
        <w:t xml:space="preserve">LOEC: </w:t>
      </w:r>
      <w:r w:rsidRPr="0096574A">
        <w:t>Lowest observable effect concentration</w:t>
      </w:r>
    </w:p>
    <w:p w14:paraId="7A31CF7B" w14:textId="7F2D6492" w:rsidR="0096574A" w:rsidRDefault="0096574A" w:rsidP="00FF3A8F">
      <w:r>
        <w:t xml:space="preserve">LOEL: </w:t>
      </w:r>
      <w:r w:rsidRPr="0096574A">
        <w:t xml:space="preserve">Lowest observable effect </w:t>
      </w:r>
      <w:r>
        <w:t>level</w:t>
      </w:r>
    </w:p>
    <w:p w14:paraId="66CD78E8" w14:textId="55F491F3" w:rsidR="0096574A" w:rsidRDefault="0096574A" w:rsidP="00FF3A8F">
      <w:r>
        <w:t xml:space="preserve">MATC: </w:t>
      </w:r>
      <w:r w:rsidRPr="0096574A">
        <w:t>Maximum acceptable toxicant concentration</w:t>
      </w:r>
    </w:p>
    <w:p w14:paraId="0AB2ED1D" w14:textId="63AF6B0B" w:rsidR="0096574A" w:rsidRDefault="0096574A" w:rsidP="00FF3A8F">
      <w:r>
        <w:t xml:space="preserve">NOEC: No </w:t>
      </w:r>
      <w:r w:rsidRPr="0096574A">
        <w:t>observable effect concentration</w:t>
      </w:r>
    </w:p>
    <w:p w14:paraId="674353E6" w14:textId="05FA74C9" w:rsidR="0096574A" w:rsidRDefault="0096574A" w:rsidP="00FF3A8F">
      <w:r>
        <w:t xml:space="preserve">NOEL: No </w:t>
      </w:r>
      <w:r w:rsidRPr="0096574A">
        <w:t xml:space="preserve">observable effect </w:t>
      </w:r>
      <w:r>
        <w:t>level</w:t>
      </w:r>
    </w:p>
    <w:p w14:paraId="4BA6F738" w14:textId="4ACE3086" w:rsidR="0096574A" w:rsidRDefault="0096574A" w:rsidP="00FF3A8F">
      <w:r>
        <w:t xml:space="preserve">NR-LETH: </w:t>
      </w:r>
      <w:r w:rsidRPr="0096574A">
        <w:t>100% mortality or 0% survival of organism</w:t>
      </w:r>
      <w:r>
        <w:t>s</w:t>
      </w:r>
    </w:p>
    <w:p w14:paraId="7BDFF5E5" w14:textId="6F845CE5" w:rsidR="0096574A" w:rsidRDefault="0096574A" w:rsidP="00FF3A8F">
      <w:r>
        <w:t xml:space="preserve">NR-ZERO: </w:t>
      </w:r>
      <w:r w:rsidRPr="0096574A">
        <w:t>0% mortality or 100% survival of organisms</w:t>
      </w:r>
    </w:p>
    <w:p w14:paraId="50F6DED3" w14:textId="0B39300C" w:rsidR="0096574A" w:rsidRDefault="0096574A" w:rsidP="00FF3A8F">
      <w:r>
        <w:t>XC</w:t>
      </w:r>
      <w:r w:rsidRPr="0096574A">
        <w:rPr>
          <w:vertAlign w:val="subscript"/>
        </w:rPr>
        <w:t>50</w:t>
      </w:r>
      <w:r>
        <w:t xml:space="preserve">: </w:t>
      </w:r>
      <w:r w:rsidRPr="0096574A">
        <w:t>50% effect/inhibition/lethal concentrations</w:t>
      </w:r>
      <w:r w:rsidR="000D03BE">
        <w:t>; X stands for effect, inhibition, or lethal</w:t>
      </w:r>
    </w:p>
    <w:p w14:paraId="0A7F4FAC" w14:textId="03CE3A96" w:rsidR="00113FC5" w:rsidRPr="003B7B8D" w:rsidRDefault="003B7B8D" w:rsidP="00FF3A8F">
      <w:r>
        <w:br w:type="page"/>
      </w:r>
      <w:r w:rsidR="00113FC5">
        <w:rPr>
          <w:b/>
          <w:bCs/>
          <w:i/>
          <w:iCs/>
        </w:rPr>
        <w:lastRenderedPageBreak/>
        <w:t>Supplementary Figures</w:t>
      </w:r>
    </w:p>
    <w:p w14:paraId="30E10C3A" w14:textId="5114384C" w:rsidR="0044625D" w:rsidRDefault="00DD187A" w:rsidP="00FF3A8F">
      <w:r>
        <w:rPr>
          <w:noProof/>
        </w:rPr>
        <w:drawing>
          <wp:inline distT="0" distB="0" distL="0" distR="0" wp14:anchorId="0FC0A15E" wp14:editId="0FD3C85C">
            <wp:extent cx="4724400" cy="7086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25399" cy="708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A4FB9" w14:textId="46B9C182" w:rsidR="00113FC5" w:rsidRDefault="00113FC5" w:rsidP="00FF3A8F">
      <w:pPr>
        <w:rPr>
          <w:sz w:val="20"/>
          <w:szCs w:val="20"/>
        </w:rPr>
      </w:pPr>
      <w:r w:rsidRPr="00120DE2">
        <w:rPr>
          <w:sz w:val="20"/>
          <w:szCs w:val="20"/>
        </w:rPr>
        <w:t>Figure S1.</w:t>
      </w:r>
      <w:r w:rsidR="009E73AC" w:rsidRPr="00120DE2">
        <w:rPr>
          <w:sz w:val="20"/>
          <w:szCs w:val="20"/>
        </w:rPr>
        <w:t xml:space="preserve"> Correlation plot</w:t>
      </w:r>
      <w:r w:rsidR="00A5494E">
        <w:rPr>
          <w:sz w:val="20"/>
          <w:szCs w:val="20"/>
        </w:rPr>
        <w:t>s</w:t>
      </w:r>
      <w:r w:rsidR="009E73AC" w:rsidRPr="00120DE2">
        <w:rPr>
          <w:sz w:val="20"/>
          <w:szCs w:val="20"/>
        </w:rPr>
        <w:t xml:space="preserve"> comparing ACC</w:t>
      </w:r>
      <w:r w:rsidR="009E73AC" w:rsidRPr="00120DE2">
        <w:rPr>
          <w:sz w:val="20"/>
          <w:szCs w:val="20"/>
          <w:vertAlign w:val="subscript"/>
        </w:rPr>
        <w:t>5</w:t>
      </w:r>
      <w:r w:rsidR="009E73AC" w:rsidRPr="00120DE2">
        <w:rPr>
          <w:sz w:val="20"/>
          <w:szCs w:val="20"/>
        </w:rPr>
        <w:t xml:space="preserve"> and ECOTOX PODs overall (A) and by chemical </w:t>
      </w:r>
      <w:r w:rsidR="00B62626">
        <w:rPr>
          <w:sz w:val="20"/>
          <w:szCs w:val="20"/>
        </w:rPr>
        <w:t xml:space="preserve">use </w:t>
      </w:r>
      <w:r w:rsidR="009E73AC" w:rsidRPr="00120DE2">
        <w:rPr>
          <w:sz w:val="20"/>
          <w:szCs w:val="20"/>
        </w:rPr>
        <w:t>class (B).</w:t>
      </w:r>
      <w:r w:rsidR="009E19EA">
        <w:rPr>
          <w:sz w:val="20"/>
          <w:szCs w:val="20"/>
        </w:rPr>
        <w:t xml:space="preserve"> </w:t>
      </w:r>
      <w:r w:rsidR="009E73AC" w:rsidRPr="00120DE2">
        <w:rPr>
          <w:sz w:val="20"/>
          <w:szCs w:val="20"/>
        </w:rPr>
        <w:t>Data were log</w:t>
      </w:r>
      <w:r w:rsidR="009E73AC" w:rsidRPr="00120DE2">
        <w:rPr>
          <w:sz w:val="20"/>
          <w:szCs w:val="20"/>
          <w:vertAlign w:val="subscript"/>
        </w:rPr>
        <w:t>10</w:t>
      </w:r>
      <w:r w:rsidR="00B80931">
        <w:rPr>
          <w:sz w:val="20"/>
          <w:szCs w:val="20"/>
        </w:rPr>
        <w:t>(common, or base 10, logarithm)-</w:t>
      </w:r>
      <w:r w:rsidR="009E73AC" w:rsidRPr="00120DE2">
        <w:rPr>
          <w:sz w:val="20"/>
          <w:szCs w:val="20"/>
        </w:rPr>
        <w:t>transformed for comparisons</w:t>
      </w:r>
      <w:r w:rsidR="009E19EA">
        <w:rPr>
          <w:sz w:val="20"/>
          <w:szCs w:val="20"/>
        </w:rPr>
        <w:t xml:space="preserve">, with </w:t>
      </w:r>
      <w:r w:rsidR="00B80931">
        <w:rPr>
          <w:sz w:val="20"/>
          <w:szCs w:val="20"/>
        </w:rPr>
        <w:t>log</w:t>
      </w:r>
      <w:r w:rsidR="00B80931" w:rsidRPr="00B80931">
        <w:rPr>
          <w:sz w:val="20"/>
          <w:szCs w:val="20"/>
          <w:vertAlign w:val="subscript"/>
        </w:rPr>
        <w:t xml:space="preserve">10 </w:t>
      </w:r>
      <w:r w:rsidR="00B80931">
        <w:rPr>
          <w:sz w:val="20"/>
          <w:szCs w:val="20"/>
        </w:rPr>
        <w:t>of</w:t>
      </w:r>
      <w:r w:rsidR="009E19EA">
        <w:rPr>
          <w:sz w:val="20"/>
          <w:szCs w:val="20"/>
        </w:rPr>
        <w:t xml:space="preserve"> ACC</w:t>
      </w:r>
      <w:r w:rsidR="009E19EA" w:rsidRPr="009E19EA">
        <w:rPr>
          <w:sz w:val="20"/>
          <w:szCs w:val="20"/>
          <w:vertAlign w:val="subscript"/>
        </w:rPr>
        <w:t>5</w:t>
      </w:r>
      <w:r w:rsidR="009E19EA">
        <w:rPr>
          <w:sz w:val="20"/>
          <w:szCs w:val="20"/>
        </w:rPr>
        <w:t xml:space="preserve"> plotted on the y-axis and log</w:t>
      </w:r>
      <w:r w:rsidR="009E19EA">
        <w:rPr>
          <w:sz w:val="20"/>
          <w:szCs w:val="20"/>
          <w:vertAlign w:val="subscript"/>
        </w:rPr>
        <w:t>10</w:t>
      </w:r>
      <w:r w:rsidR="009E19EA">
        <w:rPr>
          <w:sz w:val="20"/>
          <w:szCs w:val="20"/>
        </w:rPr>
        <w:t xml:space="preserve"> of the minimum ECOTOX POD plotted on the x-axis.</w:t>
      </w:r>
      <w:r w:rsidR="009E19EA" w:rsidRPr="00120DE2">
        <w:rPr>
          <w:sz w:val="20"/>
          <w:szCs w:val="20"/>
        </w:rPr>
        <w:t xml:space="preserve"> </w:t>
      </w:r>
      <w:r w:rsidR="009E73AC" w:rsidRPr="00120DE2">
        <w:rPr>
          <w:sz w:val="20"/>
          <w:szCs w:val="20"/>
        </w:rPr>
        <w:t>Statistical p-values and coefficients (ρ) are based on Pearson correlation analysis</w:t>
      </w:r>
      <w:r w:rsidR="006F5165" w:rsidRPr="00120DE2">
        <w:rPr>
          <w:sz w:val="20"/>
          <w:szCs w:val="20"/>
        </w:rPr>
        <w:t xml:space="preserve"> (</w:t>
      </w:r>
      <w:r w:rsidR="006F5165" w:rsidRPr="00120DE2">
        <w:rPr>
          <w:rFonts w:cstheme="minorHAnsi"/>
          <w:sz w:val="20"/>
          <w:szCs w:val="20"/>
        </w:rPr>
        <w:t>α</w:t>
      </w:r>
      <w:r w:rsidR="006F5165" w:rsidRPr="00120DE2">
        <w:rPr>
          <w:sz w:val="20"/>
          <w:szCs w:val="20"/>
        </w:rPr>
        <w:t xml:space="preserve"> &lt; 0.05)</w:t>
      </w:r>
      <w:r w:rsidR="009E73AC" w:rsidRPr="00120DE2">
        <w:rPr>
          <w:sz w:val="20"/>
          <w:szCs w:val="20"/>
        </w:rPr>
        <w:t>.</w:t>
      </w:r>
    </w:p>
    <w:p w14:paraId="0A26AD28" w14:textId="77777777" w:rsidR="0006104C" w:rsidRDefault="0006104C" w:rsidP="0006104C"/>
    <w:p w14:paraId="13EE746B" w14:textId="77777777" w:rsidR="0057106A" w:rsidRDefault="0057106A" w:rsidP="0006104C">
      <w:r>
        <w:rPr>
          <w:noProof/>
        </w:rPr>
        <w:drawing>
          <wp:inline distT="0" distB="0" distL="0" distR="0" wp14:anchorId="5AC7A9D6" wp14:editId="48E0147F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52CC9" w14:textId="77777777" w:rsidR="0057106A" w:rsidRDefault="0057106A" w:rsidP="0006104C"/>
    <w:p w14:paraId="73F419CC" w14:textId="42DFC1CE" w:rsidR="0057106A" w:rsidRDefault="0057106A" w:rsidP="0057106A">
      <w:pPr>
        <w:rPr>
          <w:sz w:val="20"/>
          <w:szCs w:val="20"/>
        </w:rPr>
      </w:pPr>
      <w:r w:rsidRPr="00120DE2">
        <w:rPr>
          <w:sz w:val="20"/>
          <w:szCs w:val="20"/>
        </w:rPr>
        <w:t>Figure S</w:t>
      </w:r>
      <w:r>
        <w:rPr>
          <w:sz w:val="20"/>
          <w:szCs w:val="20"/>
        </w:rPr>
        <w:t>2</w:t>
      </w:r>
      <w:r w:rsidRPr="00120DE2">
        <w:rPr>
          <w:sz w:val="20"/>
          <w:szCs w:val="20"/>
        </w:rPr>
        <w:t>. Correlation plot</w:t>
      </w:r>
      <w:r>
        <w:rPr>
          <w:sz w:val="20"/>
          <w:szCs w:val="20"/>
        </w:rPr>
        <w:t>s</w:t>
      </w:r>
      <w:r w:rsidRPr="00120DE2">
        <w:rPr>
          <w:sz w:val="20"/>
          <w:szCs w:val="20"/>
        </w:rPr>
        <w:t xml:space="preserve"> comparing ACC</w:t>
      </w:r>
      <w:r w:rsidRPr="00120DE2">
        <w:rPr>
          <w:sz w:val="20"/>
          <w:szCs w:val="20"/>
          <w:vertAlign w:val="subscript"/>
        </w:rPr>
        <w:t>5</w:t>
      </w:r>
      <w:r w:rsidRPr="00120DE2">
        <w:rPr>
          <w:sz w:val="20"/>
          <w:szCs w:val="20"/>
        </w:rPr>
        <w:t xml:space="preserve"> and ECOTOX PODs by </w:t>
      </w:r>
      <w:r>
        <w:rPr>
          <w:sz w:val="20"/>
          <w:szCs w:val="20"/>
        </w:rPr>
        <w:t>mode of action (MOA) grouping</w:t>
      </w:r>
      <w:r w:rsidRPr="00120DE2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120DE2">
        <w:rPr>
          <w:sz w:val="20"/>
          <w:szCs w:val="20"/>
        </w:rPr>
        <w:t>Data were log</w:t>
      </w:r>
      <w:r w:rsidRPr="00120DE2"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>(common, or base 10, logarithm)-</w:t>
      </w:r>
      <w:r w:rsidRPr="00120DE2">
        <w:rPr>
          <w:sz w:val="20"/>
          <w:szCs w:val="20"/>
        </w:rPr>
        <w:t>transformed for comparisons</w:t>
      </w:r>
      <w:r>
        <w:rPr>
          <w:sz w:val="20"/>
          <w:szCs w:val="20"/>
        </w:rPr>
        <w:t>, with log</w:t>
      </w:r>
      <w:r w:rsidRPr="00B80931">
        <w:rPr>
          <w:sz w:val="20"/>
          <w:szCs w:val="20"/>
          <w:vertAlign w:val="subscript"/>
        </w:rPr>
        <w:t xml:space="preserve">10 </w:t>
      </w:r>
      <w:r>
        <w:rPr>
          <w:sz w:val="20"/>
          <w:szCs w:val="20"/>
        </w:rPr>
        <w:t>of ACC</w:t>
      </w:r>
      <w:r w:rsidRPr="009E19EA">
        <w:rPr>
          <w:sz w:val="20"/>
          <w:szCs w:val="20"/>
          <w:vertAlign w:val="subscript"/>
        </w:rPr>
        <w:t>5</w:t>
      </w:r>
      <w:r>
        <w:rPr>
          <w:sz w:val="20"/>
          <w:szCs w:val="20"/>
        </w:rPr>
        <w:t xml:space="preserve"> plotted on the y-axis and log</w:t>
      </w:r>
      <w:r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 xml:space="preserve"> of the minimum ECOTOX POD plotted on the x-axis.</w:t>
      </w:r>
      <w:r w:rsidRPr="00120DE2">
        <w:rPr>
          <w:sz w:val="20"/>
          <w:szCs w:val="20"/>
        </w:rPr>
        <w:t xml:space="preserve"> Statistical p-values and coefficients (ρ) are based on Pearson correlation analysis (</w:t>
      </w:r>
      <w:r w:rsidRPr="00120DE2">
        <w:rPr>
          <w:rFonts w:cstheme="minorHAnsi"/>
          <w:sz w:val="20"/>
          <w:szCs w:val="20"/>
        </w:rPr>
        <w:t>α</w:t>
      </w:r>
      <w:r w:rsidRPr="00120DE2">
        <w:rPr>
          <w:sz w:val="20"/>
          <w:szCs w:val="20"/>
        </w:rPr>
        <w:t xml:space="preserve"> &lt; 0.05).</w:t>
      </w:r>
    </w:p>
    <w:p w14:paraId="25DC8F45" w14:textId="3DF4DD93" w:rsidR="0057106A" w:rsidRDefault="0057106A" w:rsidP="0006104C">
      <w:pPr>
        <w:sectPr w:rsidR="0057106A" w:rsidSect="008C4CF5">
          <w:footerReference w:type="default" r:id="rId13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AA4FC26" w14:textId="0693BCEC" w:rsidR="0006104C" w:rsidRDefault="00282E7A" w:rsidP="0006104C">
      <w:r>
        <w:rPr>
          <w:noProof/>
        </w:rPr>
        <w:lastRenderedPageBreak/>
        <w:drawing>
          <wp:inline distT="0" distB="0" distL="0" distR="0" wp14:anchorId="56FC3780" wp14:editId="193515DA">
            <wp:extent cx="6351342" cy="63436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66" cy="634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712256" w14:textId="6B4DBA5F" w:rsidR="0006104C" w:rsidRPr="0057106A" w:rsidRDefault="0006104C" w:rsidP="00FF3A8F">
      <w:pPr>
        <w:rPr>
          <w:sz w:val="20"/>
          <w:szCs w:val="20"/>
        </w:rPr>
        <w:sectPr w:rsidR="0006104C" w:rsidRPr="0057106A" w:rsidSect="00B6262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57106A">
        <w:rPr>
          <w:sz w:val="20"/>
          <w:szCs w:val="20"/>
        </w:rPr>
        <w:t>Figure S</w:t>
      </w:r>
      <w:r w:rsidR="006E0E64">
        <w:rPr>
          <w:sz w:val="20"/>
          <w:szCs w:val="20"/>
        </w:rPr>
        <w:t>3</w:t>
      </w:r>
      <w:r w:rsidRPr="0057106A">
        <w:rPr>
          <w:sz w:val="20"/>
          <w:szCs w:val="20"/>
        </w:rPr>
        <w:t>. Correlation plots comparing ACC</w:t>
      </w:r>
      <w:r w:rsidRPr="0057106A">
        <w:rPr>
          <w:sz w:val="20"/>
          <w:szCs w:val="20"/>
          <w:vertAlign w:val="subscript"/>
        </w:rPr>
        <w:t>5</w:t>
      </w:r>
      <w:r w:rsidRPr="0057106A">
        <w:rPr>
          <w:sz w:val="20"/>
          <w:szCs w:val="20"/>
        </w:rPr>
        <w:t xml:space="preserve"> and ECOTOX PODs</w:t>
      </w:r>
      <w:r w:rsidR="00AD3EC2">
        <w:rPr>
          <w:sz w:val="20"/>
          <w:szCs w:val="20"/>
        </w:rPr>
        <w:t xml:space="preserve">, separated by </w:t>
      </w:r>
      <w:proofErr w:type="spellStart"/>
      <w:r w:rsidR="00AD3EC2">
        <w:rPr>
          <w:sz w:val="20"/>
          <w:szCs w:val="20"/>
        </w:rPr>
        <w:t>logK</w:t>
      </w:r>
      <w:r w:rsidR="00AD3EC2" w:rsidRPr="00AD3EC2">
        <w:rPr>
          <w:sz w:val="20"/>
          <w:szCs w:val="20"/>
          <w:vertAlign w:val="subscript"/>
        </w:rPr>
        <w:t>ow</w:t>
      </w:r>
      <w:proofErr w:type="spellEnd"/>
      <w:r w:rsidRPr="0057106A">
        <w:rPr>
          <w:sz w:val="20"/>
          <w:szCs w:val="20"/>
        </w:rPr>
        <w:t xml:space="preserve">. Plots in panels A and </w:t>
      </w:r>
      <w:r w:rsidR="00B62626">
        <w:rPr>
          <w:sz w:val="20"/>
          <w:szCs w:val="20"/>
        </w:rPr>
        <w:t>C</w:t>
      </w:r>
      <w:r w:rsidRPr="0057106A">
        <w:rPr>
          <w:sz w:val="20"/>
          <w:szCs w:val="20"/>
        </w:rPr>
        <w:t xml:space="preserve"> contain only chemicals with </w:t>
      </w:r>
      <w:proofErr w:type="spellStart"/>
      <w:r w:rsidRPr="0057106A">
        <w:rPr>
          <w:sz w:val="20"/>
          <w:szCs w:val="20"/>
        </w:rPr>
        <w:t>logK</w:t>
      </w:r>
      <w:r w:rsidRPr="0057106A">
        <w:rPr>
          <w:sz w:val="20"/>
          <w:szCs w:val="20"/>
          <w:vertAlign w:val="subscript"/>
        </w:rPr>
        <w:t>ow</w:t>
      </w:r>
      <w:proofErr w:type="spellEnd"/>
      <w:r w:rsidRPr="0057106A">
        <w:rPr>
          <w:sz w:val="20"/>
          <w:szCs w:val="20"/>
        </w:rPr>
        <w:t xml:space="preserve"> </w:t>
      </w:r>
      <w:r w:rsidRPr="0057106A">
        <w:rPr>
          <w:rFonts w:cstheme="minorHAnsi"/>
          <w:sz w:val="20"/>
          <w:szCs w:val="20"/>
        </w:rPr>
        <w:t>≤</w:t>
      </w:r>
      <w:r w:rsidRPr="0057106A">
        <w:rPr>
          <w:sz w:val="20"/>
          <w:szCs w:val="20"/>
        </w:rPr>
        <w:t xml:space="preserve"> 3, whereas </w:t>
      </w:r>
      <w:r w:rsidR="00B62626">
        <w:rPr>
          <w:sz w:val="20"/>
          <w:szCs w:val="20"/>
        </w:rPr>
        <w:t>B</w:t>
      </w:r>
      <w:r w:rsidRPr="0057106A">
        <w:rPr>
          <w:sz w:val="20"/>
          <w:szCs w:val="20"/>
        </w:rPr>
        <w:t xml:space="preserve"> and D includes chemicals with </w:t>
      </w:r>
      <w:proofErr w:type="spellStart"/>
      <w:r w:rsidRPr="0057106A">
        <w:rPr>
          <w:sz w:val="20"/>
          <w:szCs w:val="20"/>
        </w:rPr>
        <w:t>logK</w:t>
      </w:r>
      <w:r w:rsidRPr="0057106A">
        <w:rPr>
          <w:sz w:val="20"/>
          <w:szCs w:val="20"/>
          <w:vertAlign w:val="subscript"/>
        </w:rPr>
        <w:t>ow</w:t>
      </w:r>
      <w:proofErr w:type="spellEnd"/>
      <w:r w:rsidRPr="0057106A">
        <w:rPr>
          <w:sz w:val="20"/>
          <w:szCs w:val="20"/>
        </w:rPr>
        <w:t xml:space="preserve"> &gt; 3. </w:t>
      </w:r>
      <w:r w:rsidR="0032663A" w:rsidRPr="0057106A">
        <w:rPr>
          <w:sz w:val="20"/>
          <w:szCs w:val="20"/>
        </w:rPr>
        <w:t>Common logarithm of the minimum ECOTOX POD is plotted on the y-axis and log</w:t>
      </w:r>
      <w:r w:rsidR="0032663A" w:rsidRPr="0057106A">
        <w:rPr>
          <w:sz w:val="20"/>
          <w:szCs w:val="20"/>
          <w:vertAlign w:val="subscript"/>
        </w:rPr>
        <w:t>10</w:t>
      </w:r>
      <w:r w:rsidR="0032663A" w:rsidRPr="0057106A">
        <w:rPr>
          <w:sz w:val="20"/>
          <w:szCs w:val="20"/>
        </w:rPr>
        <w:t xml:space="preserve"> of ACC</w:t>
      </w:r>
      <w:r w:rsidR="0032663A" w:rsidRPr="0057106A">
        <w:rPr>
          <w:sz w:val="20"/>
          <w:szCs w:val="20"/>
          <w:vertAlign w:val="subscript"/>
        </w:rPr>
        <w:t>5</w:t>
      </w:r>
      <w:r w:rsidR="0032663A" w:rsidRPr="0057106A">
        <w:rPr>
          <w:sz w:val="20"/>
          <w:szCs w:val="20"/>
        </w:rPr>
        <w:t xml:space="preserve"> plotted on the x-axis. </w:t>
      </w:r>
      <w:r w:rsidRPr="0057106A">
        <w:rPr>
          <w:sz w:val="20"/>
          <w:szCs w:val="20"/>
        </w:rPr>
        <w:t>Statistical p-values and coefficients (ρ) are based on Pearson correlation analysis (α &lt; 0.05)</w:t>
      </w:r>
      <w:r w:rsidR="00DD187A" w:rsidRPr="0057106A">
        <w:rPr>
          <w:sz w:val="20"/>
          <w:szCs w:val="20"/>
        </w:rPr>
        <w:t>.</w:t>
      </w:r>
    </w:p>
    <w:p w14:paraId="4C8F7EBE" w14:textId="1D317230" w:rsidR="00120DE2" w:rsidRDefault="00DD187A" w:rsidP="00FF3A8F">
      <w:r>
        <w:rPr>
          <w:noProof/>
        </w:rPr>
        <w:lastRenderedPageBreak/>
        <w:drawing>
          <wp:inline distT="0" distB="0" distL="0" distR="0" wp14:anchorId="0CF66D7D" wp14:editId="26326B2D">
            <wp:extent cx="4936435" cy="7404652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46565" cy="741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3A166" w14:textId="260852EA" w:rsidR="008C4CF5" w:rsidRDefault="00120DE2" w:rsidP="00120DE2">
      <w:pPr>
        <w:rPr>
          <w:sz w:val="20"/>
          <w:szCs w:val="20"/>
        </w:rPr>
      </w:pPr>
      <w:r w:rsidRPr="00120DE2">
        <w:rPr>
          <w:sz w:val="20"/>
          <w:szCs w:val="20"/>
        </w:rPr>
        <w:t>Figure S</w:t>
      </w:r>
      <w:r w:rsidR="006E0E64">
        <w:rPr>
          <w:sz w:val="20"/>
          <w:szCs w:val="20"/>
        </w:rPr>
        <w:t>4</w:t>
      </w:r>
      <w:r w:rsidRPr="00120DE2">
        <w:rPr>
          <w:sz w:val="20"/>
          <w:szCs w:val="20"/>
        </w:rPr>
        <w:t>. Correlation plot comparing ToxCast lower-bound cytotoxic burst and ECOTOX PODs overall (A) and by chemical class (B). Data were log</w:t>
      </w:r>
      <w:r w:rsidRPr="00120DE2">
        <w:rPr>
          <w:sz w:val="20"/>
          <w:szCs w:val="20"/>
          <w:vertAlign w:val="subscript"/>
        </w:rPr>
        <w:t>10</w:t>
      </w:r>
      <w:r w:rsidRPr="00120DE2">
        <w:rPr>
          <w:sz w:val="20"/>
          <w:szCs w:val="20"/>
        </w:rPr>
        <w:t>-transformed for comparisons</w:t>
      </w:r>
      <w:r w:rsidR="0032663A">
        <w:rPr>
          <w:sz w:val="20"/>
          <w:szCs w:val="20"/>
        </w:rPr>
        <w:t>, with log</w:t>
      </w:r>
      <w:r w:rsidR="0032663A" w:rsidRPr="00B80931">
        <w:rPr>
          <w:sz w:val="20"/>
          <w:szCs w:val="20"/>
          <w:vertAlign w:val="subscript"/>
        </w:rPr>
        <w:t xml:space="preserve">10 </w:t>
      </w:r>
      <w:r w:rsidR="0032663A">
        <w:rPr>
          <w:sz w:val="20"/>
          <w:szCs w:val="20"/>
        </w:rPr>
        <w:t>of cytotoxic burst plotted on the y-axis and log</w:t>
      </w:r>
      <w:r w:rsidR="0032663A">
        <w:rPr>
          <w:sz w:val="20"/>
          <w:szCs w:val="20"/>
          <w:vertAlign w:val="subscript"/>
        </w:rPr>
        <w:t>10</w:t>
      </w:r>
      <w:r w:rsidR="0032663A">
        <w:rPr>
          <w:sz w:val="20"/>
          <w:szCs w:val="20"/>
        </w:rPr>
        <w:t xml:space="preserve"> of the minimum ECOTOX POD plotted on the x-axis</w:t>
      </w:r>
      <w:r w:rsidRPr="00120DE2">
        <w:rPr>
          <w:sz w:val="20"/>
          <w:szCs w:val="20"/>
        </w:rPr>
        <w:t>. Statistical p-values and coefficients (ρ) are based on Pearson correlation analysis (</w:t>
      </w:r>
      <w:r w:rsidRPr="00120DE2">
        <w:rPr>
          <w:rFonts w:cstheme="minorHAnsi"/>
          <w:sz w:val="20"/>
          <w:szCs w:val="20"/>
        </w:rPr>
        <w:t>α</w:t>
      </w:r>
      <w:r w:rsidRPr="00120DE2">
        <w:rPr>
          <w:sz w:val="20"/>
          <w:szCs w:val="20"/>
        </w:rPr>
        <w:t xml:space="preserve"> &lt; 0.05</w:t>
      </w:r>
      <w:r w:rsidR="0032663A">
        <w:rPr>
          <w:sz w:val="20"/>
          <w:szCs w:val="20"/>
        </w:rPr>
        <w:t>).</w:t>
      </w:r>
    </w:p>
    <w:p w14:paraId="41CF52E9" w14:textId="77777777" w:rsidR="006E0E64" w:rsidRDefault="006E0E64" w:rsidP="00120DE2">
      <w:pPr>
        <w:rPr>
          <w:sz w:val="20"/>
          <w:szCs w:val="20"/>
        </w:rPr>
      </w:pPr>
    </w:p>
    <w:p w14:paraId="2F9A13EF" w14:textId="77777777" w:rsidR="006E0E64" w:rsidRDefault="006E0E64" w:rsidP="00120DE2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5BFBD3F" wp14:editId="1B677956">
            <wp:extent cx="5943600" cy="4457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B7378" w14:textId="49097745" w:rsidR="006E0E64" w:rsidRDefault="006E0E64" w:rsidP="006E0E64">
      <w:pPr>
        <w:rPr>
          <w:sz w:val="20"/>
          <w:szCs w:val="20"/>
        </w:rPr>
      </w:pPr>
      <w:r w:rsidRPr="00120DE2">
        <w:rPr>
          <w:sz w:val="20"/>
          <w:szCs w:val="20"/>
        </w:rPr>
        <w:t xml:space="preserve">Figure </w:t>
      </w:r>
      <w:r>
        <w:rPr>
          <w:sz w:val="20"/>
          <w:szCs w:val="20"/>
        </w:rPr>
        <w:t>S5</w:t>
      </w:r>
      <w:r w:rsidRPr="00120DE2">
        <w:rPr>
          <w:sz w:val="20"/>
          <w:szCs w:val="20"/>
        </w:rPr>
        <w:t>. Correlation plot</w:t>
      </w:r>
      <w:r>
        <w:rPr>
          <w:sz w:val="20"/>
          <w:szCs w:val="20"/>
        </w:rPr>
        <w:t>s</w:t>
      </w:r>
      <w:r w:rsidRPr="00120DE2">
        <w:rPr>
          <w:sz w:val="20"/>
          <w:szCs w:val="20"/>
        </w:rPr>
        <w:t xml:space="preserve"> comparing </w:t>
      </w:r>
      <w:r w:rsidR="008E44DB" w:rsidRPr="00120DE2">
        <w:rPr>
          <w:sz w:val="20"/>
          <w:szCs w:val="20"/>
        </w:rPr>
        <w:t xml:space="preserve">ToxCast lower-bound cytotoxic burst </w:t>
      </w:r>
      <w:r w:rsidRPr="00120DE2">
        <w:rPr>
          <w:sz w:val="20"/>
          <w:szCs w:val="20"/>
        </w:rPr>
        <w:t xml:space="preserve">and ECOTOX PODs by </w:t>
      </w:r>
      <w:r>
        <w:rPr>
          <w:sz w:val="20"/>
          <w:szCs w:val="20"/>
        </w:rPr>
        <w:t>mode of action (MOA) grouping</w:t>
      </w:r>
      <w:r w:rsidRPr="00120DE2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120DE2">
        <w:rPr>
          <w:sz w:val="20"/>
          <w:szCs w:val="20"/>
        </w:rPr>
        <w:t>Data were log</w:t>
      </w:r>
      <w:r w:rsidRPr="00120DE2"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>(common, or base 10, logarithm)-</w:t>
      </w:r>
      <w:r w:rsidRPr="00120DE2">
        <w:rPr>
          <w:sz w:val="20"/>
          <w:szCs w:val="20"/>
        </w:rPr>
        <w:t>transformed for comparisons</w:t>
      </w:r>
      <w:r>
        <w:rPr>
          <w:sz w:val="20"/>
          <w:szCs w:val="20"/>
        </w:rPr>
        <w:t>, with log</w:t>
      </w:r>
      <w:r w:rsidRPr="00B80931">
        <w:rPr>
          <w:sz w:val="20"/>
          <w:szCs w:val="20"/>
          <w:vertAlign w:val="subscript"/>
        </w:rPr>
        <w:t xml:space="preserve">10 </w:t>
      </w:r>
      <w:r>
        <w:rPr>
          <w:sz w:val="20"/>
          <w:szCs w:val="20"/>
        </w:rPr>
        <w:t>of ACC</w:t>
      </w:r>
      <w:r w:rsidRPr="009E19EA">
        <w:rPr>
          <w:sz w:val="20"/>
          <w:szCs w:val="20"/>
          <w:vertAlign w:val="subscript"/>
        </w:rPr>
        <w:t>5</w:t>
      </w:r>
      <w:r>
        <w:rPr>
          <w:sz w:val="20"/>
          <w:szCs w:val="20"/>
        </w:rPr>
        <w:t xml:space="preserve"> plotted on the y-axis and log</w:t>
      </w:r>
      <w:r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 xml:space="preserve"> of the minimum ECOTOX POD plotted on the x-axis.</w:t>
      </w:r>
      <w:r w:rsidRPr="00120DE2">
        <w:rPr>
          <w:sz w:val="20"/>
          <w:szCs w:val="20"/>
        </w:rPr>
        <w:t xml:space="preserve"> Statistical p-values and coefficients (ρ) are based on Pearson correlation analysis (</w:t>
      </w:r>
      <w:r w:rsidRPr="00120DE2">
        <w:rPr>
          <w:rFonts w:cstheme="minorHAnsi"/>
          <w:sz w:val="20"/>
          <w:szCs w:val="20"/>
        </w:rPr>
        <w:t>α</w:t>
      </w:r>
      <w:r w:rsidRPr="00120DE2">
        <w:rPr>
          <w:sz w:val="20"/>
          <w:szCs w:val="20"/>
        </w:rPr>
        <w:t xml:space="preserve"> &lt; 0.05).</w:t>
      </w:r>
    </w:p>
    <w:p w14:paraId="019621A9" w14:textId="0B3C9E85" w:rsidR="006E0E64" w:rsidRDefault="006E0E64" w:rsidP="00120DE2">
      <w:pPr>
        <w:rPr>
          <w:sz w:val="20"/>
          <w:szCs w:val="20"/>
        </w:rPr>
        <w:sectPr w:rsidR="006E0E64" w:rsidSect="008C4CF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4FE75F2" w14:textId="6A1870E6" w:rsidR="00633298" w:rsidRDefault="0057106A" w:rsidP="00FF3A8F">
      <w:r>
        <w:rPr>
          <w:noProof/>
        </w:rPr>
        <w:lastRenderedPageBreak/>
        <w:drawing>
          <wp:inline distT="0" distB="0" distL="0" distR="0" wp14:anchorId="46B02330" wp14:editId="669ED2E0">
            <wp:extent cx="6172200" cy="6172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1047" cy="6181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D7E00" w14:textId="0696E8E9" w:rsidR="009A6B5C" w:rsidRPr="00633298" w:rsidRDefault="009A6B5C" w:rsidP="00FF3A8F">
      <w:r w:rsidRPr="00611A34">
        <w:rPr>
          <w:sz w:val="20"/>
          <w:szCs w:val="20"/>
        </w:rPr>
        <w:t>Figure S</w:t>
      </w:r>
      <w:r w:rsidR="006E0E64">
        <w:rPr>
          <w:sz w:val="20"/>
          <w:szCs w:val="20"/>
        </w:rPr>
        <w:t>6</w:t>
      </w:r>
      <w:r w:rsidRPr="00611A34">
        <w:rPr>
          <w:sz w:val="20"/>
          <w:szCs w:val="20"/>
        </w:rPr>
        <w:t>. Correlation plots comparing ToxCast lower-bound cytotoxic burst and ECOTOX PODs</w:t>
      </w:r>
      <w:r w:rsidR="009F7211">
        <w:rPr>
          <w:sz w:val="20"/>
          <w:szCs w:val="20"/>
        </w:rPr>
        <w:t xml:space="preserve"> overall</w:t>
      </w:r>
      <w:r w:rsidRPr="00611A34">
        <w:rPr>
          <w:sz w:val="20"/>
          <w:szCs w:val="20"/>
        </w:rPr>
        <w:t xml:space="preserve"> (A, </w:t>
      </w:r>
      <w:r w:rsidR="00B62626">
        <w:rPr>
          <w:sz w:val="20"/>
          <w:szCs w:val="20"/>
        </w:rPr>
        <w:t>B</w:t>
      </w:r>
      <w:r w:rsidRPr="00611A34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C</w:t>
      </w:r>
      <w:r w:rsidRPr="00611A34">
        <w:rPr>
          <w:sz w:val="20"/>
          <w:szCs w:val="20"/>
        </w:rPr>
        <w:t xml:space="preserve">, D). Plots in panels A and </w:t>
      </w:r>
      <w:r w:rsidR="00B62626">
        <w:rPr>
          <w:sz w:val="20"/>
          <w:szCs w:val="20"/>
        </w:rPr>
        <w:t>C</w:t>
      </w:r>
      <w:r w:rsidRPr="00611A34">
        <w:rPr>
          <w:sz w:val="20"/>
          <w:szCs w:val="20"/>
        </w:rPr>
        <w:t xml:space="preserve"> use only </w:t>
      </w:r>
      <w:r w:rsidR="00AE2E17">
        <w:rPr>
          <w:sz w:val="20"/>
          <w:szCs w:val="20"/>
        </w:rPr>
        <w:t>Tier 1</w:t>
      </w:r>
      <w:r w:rsidRPr="00611A34">
        <w:rPr>
          <w:sz w:val="20"/>
          <w:szCs w:val="20"/>
        </w:rPr>
        <w:t xml:space="preserve"> ECOTOX data for POD derivation, whereas </w:t>
      </w:r>
      <w:r w:rsidR="00B62626">
        <w:rPr>
          <w:sz w:val="20"/>
          <w:szCs w:val="20"/>
        </w:rPr>
        <w:t>B</w:t>
      </w:r>
      <w:r w:rsidRPr="00611A34">
        <w:rPr>
          <w:sz w:val="20"/>
          <w:szCs w:val="20"/>
        </w:rPr>
        <w:t xml:space="preserve"> and D includes only </w:t>
      </w:r>
      <w:r w:rsidR="00AE2E17">
        <w:rPr>
          <w:sz w:val="20"/>
          <w:szCs w:val="20"/>
        </w:rPr>
        <w:t>Tier 2</w:t>
      </w:r>
      <w:r w:rsidRPr="00611A34">
        <w:rPr>
          <w:sz w:val="20"/>
          <w:szCs w:val="20"/>
        </w:rPr>
        <w:t xml:space="preserve"> ECOTOX data. </w:t>
      </w:r>
      <w:r w:rsidR="00F75BA8" w:rsidRPr="00F75BA8">
        <w:rPr>
          <w:sz w:val="20"/>
          <w:szCs w:val="20"/>
        </w:rPr>
        <w:t>Data were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>-transformed for comparisons, with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cytotoxic burst plotted on the y-axis and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the minimum ECOTOX POD plotted on the x-axis. </w:t>
      </w:r>
      <w:r w:rsidRPr="00611A34">
        <w:rPr>
          <w:sz w:val="20"/>
          <w:szCs w:val="20"/>
        </w:rPr>
        <w:t>Statistical p-values and coefficients (ρ) are based on Pearson correlation analysis (α &lt; 0.05).</w:t>
      </w:r>
    </w:p>
    <w:p w14:paraId="1BED9FD7" w14:textId="0B5ADDC6" w:rsidR="00120DE2" w:rsidRDefault="0057106A" w:rsidP="00FF3A8F">
      <w:r>
        <w:rPr>
          <w:noProof/>
        </w:rPr>
        <w:lastRenderedPageBreak/>
        <w:drawing>
          <wp:inline distT="0" distB="0" distL="0" distR="0" wp14:anchorId="37FAAD80" wp14:editId="53EC5892">
            <wp:extent cx="6324600" cy="6324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37148" cy="633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3C3DA" w14:textId="56CD5281" w:rsidR="0006104C" w:rsidRDefault="00611A34" w:rsidP="00FF3A8F">
      <w:pPr>
        <w:rPr>
          <w:sz w:val="20"/>
          <w:szCs w:val="20"/>
        </w:rPr>
      </w:pPr>
      <w:r w:rsidRPr="00611A34">
        <w:rPr>
          <w:sz w:val="20"/>
          <w:szCs w:val="20"/>
        </w:rPr>
        <w:t>Figure S</w:t>
      </w:r>
      <w:r w:rsidR="008E44DB">
        <w:rPr>
          <w:sz w:val="20"/>
          <w:szCs w:val="20"/>
        </w:rPr>
        <w:t>7</w:t>
      </w:r>
      <w:r w:rsidRPr="00611A34">
        <w:rPr>
          <w:sz w:val="20"/>
          <w:szCs w:val="20"/>
        </w:rPr>
        <w:t xml:space="preserve">. Correlation plots comparing ToxCast lower-bound cytotoxic burst and ECOTOX PODs </w:t>
      </w:r>
      <w:r w:rsidR="009F7211">
        <w:rPr>
          <w:sz w:val="20"/>
          <w:szCs w:val="20"/>
        </w:rPr>
        <w:t xml:space="preserve">overall </w:t>
      </w:r>
      <w:r w:rsidRPr="00611A34">
        <w:rPr>
          <w:sz w:val="20"/>
          <w:szCs w:val="20"/>
        </w:rPr>
        <w:t xml:space="preserve">(A, </w:t>
      </w:r>
      <w:r w:rsidR="00B62626">
        <w:rPr>
          <w:sz w:val="20"/>
          <w:szCs w:val="20"/>
        </w:rPr>
        <w:t>B</w:t>
      </w:r>
      <w:r w:rsidRPr="00611A34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C</w:t>
      </w:r>
      <w:r w:rsidRPr="00611A34">
        <w:rPr>
          <w:sz w:val="20"/>
          <w:szCs w:val="20"/>
        </w:rPr>
        <w:t xml:space="preserve">, D). Plots in panels A and </w:t>
      </w:r>
      <w:r w:rsidR="00B62626">
        <w:rPr>
          <w:sz w:val="20"/>
          <w:szCs w:val="20"/>
        </w:rPr>
        <w:t>C</w:t>
      </w:r>
      <w:r w:rsidRPr="00611A34">
        <w:rPr>
          <w:sz w:val="20"/>
          <w:szCs w:val="20"/>
        </w:rPr>
        <w:t xml:space="preserve"> use only acute ECOTOX data for POD derivation, whereas </w:t>
      </w:r>
      <w:r w:rsidR="00B62626">
        <w:rPr>
          <w:sz w:val="20"/>
          <w:szCs w:val="20"/>
        </w:rPr>
        <w:t>B</w:t>
      </w:r>
      <w:r w:rsidRPr="00611A34">
        <w:rPr>
          <w:sz w:val="20"/>
          <w:szCs w:val="20"/>
        </w:rPr>
        <w:t xml:space="preserve"> and D includes only chronic ECOTOX data</w:t>
      </w:r>
      <w:r w:rsidR="00F75BA8">
        <w:rPr>
          <w:sz w:val="20"/>
          <w:szCs w:val="20"/>
        </w:rPr>
        <w:t>.</w:t>
      </w:r>
      <w:r w:rsidR="00F75BA8" w:rsidRPr="00F75BA8">
        <w:t xml:space="preserve"> </w:t>
      </w:r>
      <w:r w:rsidR="00F75BA8" w:rsidRPr="00F75BA8">
        <w:rPr>
          <w:sz w:val="20"/>
          <w:szCs w:val="20"/>
        </w:rPr>
        <w:t>Data were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>-transformed for comparisons, with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cytotoxic burst plotted on the y-axis and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the minimum ECOTOX POD plotted on the x-axis. </w:t>
      </w:r>
      <w:r w:rsidRPr="00611A34">
        <w:rPr>
          <w:sz w:val="20"/>
          <w:szCs w:val="20"/>
        </w:rPr>
        <w:t>Statistical p-values and coefficients (ρ) are based on Pearson correlation analysis (α &lt; 0.05).</w:t>
      </w:r>
    </w:p>
    <w:p w14:paraId="0BA16872" w14:textId="77777777" w:rsidR="00B62626" w:rsidRDefault="00B62626" w:rsidP="00FF3A8F">
      <w:pPr>
        <w:sectPr w:rsidR="00B62626" w:rsidSect="00B6262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D270658" w14:textId="6234DCF6" w:rsidR="0006104C" w:rsidRPr="0006104C" w:rsidRDefault="0057106A" w:rsidP="00FF3A8F">
      <w:r>
        <w:rPr>
          <w:noProof/>
        </w:rPr>
        <w:lastRenderedPageBreak/>
        <w:drawing>
          <wp:inline distT="0" distB="0" distL="0" distR="0" wp14:anchorId="210DA276" wp14:editId="55AD869B">
            <wp:extent cx="7474257" cy="50958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14511" cy="512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0855A" w14:textId="45967A63" w:rsidR="00B62626" w:rsidRDefault="0006104C" w:rsidP="00FF3A8F">
      <w:pPr>
        <w:rPr>
          <w:sz w:val="20"/>
          <w:szCs w:val="20"/>
        </w:rPr>
        <w:sectPr w:rsidR="00B62626" w:rsidSect="00B62626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57106A">
        <w:rPr>
          <w:sz w:val="20"/>
          <w:szCs w:val="20"/>
        </w:rPr>
        <w:t>Figure S</w:t>
      </w:r>
      <w:r w:rsidR="008E44DB">
        <w:rPr>
          <w:sz w:val="20"/>
          <w:szCs w:val="20"/>
        </w:rPr>
        <w:t>8</w:t>
      </w:r>
      <w:r w:rsidRPr="0057106A">
        <w:rPr>
          <w:sz w:val="20"/>
          <w:szCs w:val="20"/>
        </w:rPr>
        <w:t xml:space="preserve">. Correlation plots comparing ToxCast lower-bound cytotoxic burst and </w:t>
      </w:r>
      <w:r w:rsidR="009D114B" w:rsidRPr="0057106A">
        <w:rPr>
          <w:sz w:val="20"/>
          <w:szCs w:val="20"/>
        </w:rPr>
        <w:t>ECOTOX PODs</w:t>
      </w:r>
      <w:r w:rsidRPr="0057106A">
        <w:rPr>
          <w:sz w:val="20"/>
          <w:szCs w:val="20"/>
        </w:rPr>
        <w:t xml:space="preserve"> based on taxonomic classifications; overall (</w:t>
      </w:r>
      <w:proofErr w:type="gramStart"/>
      <w:r w:rsidRPr="0057106A">
        <w:rPr>
          <w:sz w:val="20"/>
          <w:szCs w:val="20"/>
        </w:rPr>
        <w:t>A,</w:t>
      </w:r>
      <w:r w:rsidR="00B62626">
        <w:rPr>
          <w:sz w:val="20"/>
          <w:szCs w:val="20"/>
        </w:rPr>
        <w:t>B</w:t>
      </w:r>
      <w:proofErr w:type="gramEnd"/>
      <w:r w:rsidRPr="0057106A">
        <w:rPr>
          <w:sz w:val="20"/>
          <w:szCs w:val="20"/>
        </w:rPr>
        <w:t>,</w:t>
      </w:r>
      <w:r w:rsidR="00B62626">
        <w:rPr>
          <w:sz w:val="20"/>
          <w:szCs w:val="20"/>
        </w:rPr>
        <w:t>C</w:t>
      </w:r>
      <w:r w:rsidRPr="0057106A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D</w:t>
      </w:r>
      <w:r w:rsidRPr="0057106A">
        <w:rPr>
          <w:sz w:val="20"/>
          <w:szCs w:val="20"/>
        </w:rPr>
        <w:t>,</w:t>
      </w:r>
      <w:r w:rsidR="00B62626">
        <w:rPr>
          <w:sz w:val="20"/>
          <w:szCs w:val="20"/>
        </w:rPr>
        <w:t>E</w:t>
      </w:r>
      <w:r w:rsidRPr="0057106A">
        <w:rPr>
          <w:sz w:val="20"/>
          <w:szCs w:val="20"/>
        </w:rPr>
        <w:t xml:space="preserve">,F). Plots in panels A and </w:t>
      </w:r>
      <w:r w:rsidR="00B62626">
        <w:rPr>
          <w:sz w:val="20"/>
          <w:szCs w:val="20"/>
        </w:rPr>
        <w:t>D</w:t>
      </w:r>
      <w:r w:rsidRPr="0057106A">
        <w:rPr>
          <w:sz w:val="20"/>
          <w:szCs w:val="20"/>
        </w:rPr>
        <w:t xml:space="preserve"> use </w:t>
      </w:r>
      <w:r w:rsidR="009D114B" w:rsidRPr="0057106A">
        <w:rPr>
          <w:sz w:val="20"/>
          <w:szCs w:val="20"/>
        </w:rPr>
        <w:t>ECOTOX data</w:t>
      </w:r>
      <w:r w:rsidRPr="0057106A">
        <w:rPr>
          <w:sz w:val="20"/>
          <w:szCs w:val="20"/>
        </w:rPr>
        <w:t xml:space="preserve"> only from fish, </w:t>
      </w:r>
      <w:r w:rsidR="00B62626">
        <w:rPr>
          <w:sz w:val="20"/>
          <w:szCs w:val="20"/>
        </w:rPr>
        <w:t>B</w:t>
      </w:r>
      <w:r w:rsidRPr="0057106A">
        <w:rPr>
          <w:sz w:val="20"/>
          <w:szCs w:val="20"/>
        </w:rPr>
        <w:t xml:space="preserve"> and </w:t>
      </w:r>
      <w:r w:rsidR="00B62626">
        <w:rPr>
          <w:sz w:val="20"/>
          <w:szCs w:val="20"/>
        </w:rPr>
        <w:t>E</w:t>
      </w:r>
      <w:r w:rsidRPr="0057106A">
        <w:rPr>
          <w:sz w:val="20"/>
          <w:szCs w:val="20"/>
        </w:rPr>
        <w:t xml:space="preserve"> includes only invertebrate </w:t>
      </w:r>
      <w:r w:rsidR="009D114B" w:rsidRPr="0057106A">
        <w:rPr>
          <w:sz w:val="20"/>
          <w:szCs w:val="20"/>
        </w:rPr>
        <w:t>ECOTOX data</w:t>
      </w:r>
      <w:r w:rsidRPr="0057106A">
        <w:rPr>
          <w:sz w:val="20"/>
          <w:szCs w:val="20"/>
        </w:rPr>
        <w:t xml:space="preserve">, and </w:t>
      </w:r>
      <w:r w:rsidR="00B62626">
        <w:rPr>
          <w:sz w:val="20"/>
          <w:szCs w:val="20"/>
        </w:rPr>
        <w:t>C</w:t>
      </w:r>
      <w:r w:rsidRPr="0057106A">
        <w:rPr>
          <w:sz w:val="20"/>
          <w:szCs w:val="20"/>
        </w:rPr>
        <w:t xml:space="preserve"> and </w:t>
      </w:r>
      <w:r w:rsidR="00B62626">
        <w:rPr>
          <w:sz w:val="20"/>
          <w:szCs w:val="20"/>
        </w:rPr>
        <w:t>F</w:t>
      </w:r>
      <w:r w:rsidRPr="0057106A">
        <w:rPr>
          <w:sz w:val="20"/>
          <w:szCs w:val="20"/>
        </w:rPr>
        <w:t xml:space="preserve"> display plant</w:t>
      </w:r>
      <w:r w:rsidR="009D114B" w:rsidRPr="0057106A">
        <w:rPr>
          <w:sz w:val="20"/>
          <w:szCs w:val="20"/>
        </w:rPr>
        <w:t xml:space="preserve"> data from ECOTOX</w:t>
      </w:r>
      <w:r w:rsidRPr="0057106A">
        <w:rPr>
          <w:sz w:val="20"/>
          <w:szCs w:val="20"/>
        </w:rPr>
        <w:t xml:space="preserve">. </w:t>
      </w:r>
      <w:r w:rsidR="00F75BA8" w:rsidRPr="0057106A">
        <w:rPr>
          <w:sz w:val="20"/>
          <w:szCs w:val="20"/>
        </w:rPr>
        <w:t>Data were log</w:t>
      </w:r>
      <w:r w:rsidR="00F75BA8" w:rsidRPr="0057106A">
        <w:rPr>
          <w:sz w:val="20"/>
          <w:szCs w:val="20"/>
          <w:vertAlign w:val="subscript"/>
        </w:rPr>
        <w:t>10</w:t>
      </w:r>
      <w:r w:rsidR="00F75BA8" w:rsidRPr="0057106A">
        <w:rPr>
          <w:sz w:val="20"/>
          <w:szCs w:val="20"/>
        </w:rPr>
        <w:t>-transformed for comparisons, with log</w:t>
      </w:r>
      <w:r w:rsidR="00F75BA8" w:rsidRPr="0057106A">
        <w:rPr>
          <w:sz w:val="20"/>
          <w:szCs w:val="20"/>
          <w:vertAlign w:val="subscript"/>
        </w:rPr>
        <w:t>10</w:t>
      </w:r>
      <w:r w:rsidR="00F75BA8" w:rsidRPr="0057106A">
        <w:rPr>
          <w:sz w:val="20"/>
          <w:szCs w:val="20"/>
        </w:rPr>
        <w:t xml:space="preserve"> of cytotoxic burst plotted on the y-axis and log</w:t>
      </w:r>
      <w:r w:rsidR="00F75BA8" w:rsidRPr="0057106A">
        <w:rPr>
          <w:sz w:val="20"/>
          <w:szCs w:val="20"/>
          <w:vertAlign w:val="subscript"/>
        </w:rPr>
        <w:t xml:space="preserve">10 </w:t>
      </w:r>
      <w:r w:rsidR="00F75BA8" w:rsidRPr="0057106A">
        <w:rPr>
          <w:sz w:val="20"/>
          <w:szCs w:val="20"/>
        </w:rPr>
        <w:t xml:space="preserve">of the minimum ECOTOX POD plotted on the x-axis. </w:t>
      </w:r>
      <w:r w:rsidRPr="0057106A">
        <w:rPr>
          <w:sz w:val="20"/>
          <w:szCs w:val="20"/>
        </w:rPr>
        <w:t>Statistical p-values and coefficients (ρ) are based on Pearson correlation analysis (α &lt; 0.05).</w:t>
      </w:r>
    </w:p>
    <w:p w14:paraId="06D37140" w14:textId="55526D11" w:rsidR="00F6219E" w:rsidRPr="0057106A" w:rsidRDefault="00F6219E" w:rsidP="00FF3A8F">
      <w:pPr>
        <w:rPr>
          <w:sz w:val="20"/>
          <w:szCs w:val="20"/>
        </w:rPr>
      </w:pPr>
      <w:r w:rsidRPr="0057106A">
        <w:rPr>
          <w:sz w:val="20"/>
          <w:szCs w:val="20"/>
        </w:rPr>
        <w:lastRenderedPageBreak/>
        <w:br/>
      </w:r>
    </w:p>
    <w:p w14:paraId="278451CC" w14:textId="512922DD" w:rsidR="00F6219E" w:rsidRDefault="0057106A" w:rsidP="00FF3A8F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22B6ADA" wp14:editId="1F6BDBB0">
            <wp:extent cx="5953125" cy="59531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0702" cy="597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B97B" w14:textId="1C2EF92C" w:rsidR="00F6219E" w:rsidRPr="0006104C" w:rsidRDefault="00F6219E" w:rsidP="00F6219E">
      <w:pPr>
        <w:sectPr w:rsidR="00F6219E" w:rsidRPr="0006104C" w:rsidSect="00B6262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C01EAF">
        <w:t>Figure S</w:t>
      </w:r>
      <w:r w:rsidR="008E44DB">
        <w:t>9</w:t>
      </w:r>
      <w:r w:rsidRPr="00C01EAF">
        <w:t xml:space="preserve">. Correlation plots comparing </w:t>
      </w:r>
      <w:r>
        <w:t>ToxCast lower-bound cytotoxic burst</w:t>
      </w:r>
      <w:r w:rsidRPr="00C01EAF">
        <w:t xml:space="preserve"> and ECOTOX PODs</w:t>
      </w:r>
      <w:r w:rsidR="00897AEA">
        <w:t>,</w:t>
      </w:r>
      <w:r w:rsidR="00897AEA" w:rsidRPr="00897AEA">
        <w:t xml:space="preserve"> separated by </w:t>
      </w:r>
      <w:proofErr w:type="spellStart"/>
      <w:r w:rsidR="00897AEA" w:rsidRPr="00897AEA">
        <w:t>logK</w:t>
      </w:r>
      <w:r w:rsidR="00897AEA" w:rsidRPr="00897AEA">
        <w:rPr>
          <w:vertAlign w:val="subscript"/>
        </w:rPr>
        <w:t>ow</w:t>
      </w:r>
      <w:proofErr w:type="spellEnd"/>
      <w:r w:rsidR="00897AEA">
        <w:t xml:space="preserve">. </w:t>
      </w:r>
      <w:r w:rsidRPr="00C01EAF">
        <w:t xml:space="preserve">Plots in panels A and </w:t>
      </w:r>
      <w:r w:rsidR="00B62626">
        <w:t>C</w:t>
      </w:r>
      <w:r w:rsidRPr="00C01EAF">
        <w:t xml:space="preserve"> </w:t>
      </w:r>
      <w:r>
        <w:t xml:space="preserve">contain only chemicals with </w:t>
      </w:r>
      <w:proofErr w:type="spellStart"/>
      <w:r>
        <w:t>logK</w:t>
      </w:r>
      <w:r w:rsidRPr="009F7211">
        <w:rPr>
          <w:vertAlign w:val="subscript"/>
        </w:rPr>
        <w:t>ow</w:t>
      </w:r>
      <w:proofErr w:type="spellEnd"/>
      <w:r>
        <w:t xml:space="preserve"> </w:t>
      </w:r>
      <w:r>
        <w:rPr>
          <w:rFonts w:cstheme="minorHAnsi"/>
        </w:rPr>
        <w:t>≤</w:t>
      </w:r>
      <w:r>
        <w:t xml:space="preserve"> 3</w:t>
      </w:r>
      <w:r w:rsidRPr="00C01EAF">
        <w:t xml:space="preserve">, whereas </w:t>
      </w:r>
      <w:r w:rsidR="00B62626">
        <w:t>B</w:t>
      </w:r>
      <w:r w:rsidRPr="00C01EAF">
        <w:t xml:space="preserve"> and D includes </w:t>
      </w:r>
      <w:r>
        <w:t xml:space="preserve">chemicals with </w:t>
      </w:r>
      <w:proofErr w:type="spellStart"/>
      <w:r>
        <w:t>logK</w:t>
      </w:r>
      <w:r w:rsidRPr="009F7211">
        <w:rPr>
          <w:vertAlign w:val="subscript"/>
        </w:rPr>
        <w:t>ow</w:t>
      </w:r>
      <w:proofErr w:type="spellEnd"/>
      <w:r>
        <w:t xml:space="preserve"> &gt; 3</w:t>
      </w:r>
      <w:r w:rsidRPr="00C01EAF">
        <w:t xml:space="preserve">. </w:t>
      </w:r>
      <w:r w:rsidR="00F75BA8" w:rsidRPr="00F75BA8">
        <w:t>Data were log</w:t>
      </w:r>
      <w:r w:rsidR="00F75BA8" w:rsidRPr="00F75BA8">
        <w:rPr>
          <w:vertAlign w:val="subscript"/>
        </w:rPr>
        <w:t>10</w:t>
      </w:r>
      <w:r w:rsidR="00F75BA8" w:rsidRPr="00F75BA8">
        <w:t>-transformed for comparisons, with log</w:t>
      </w:r>
      <w:r w:rsidR="00F75BA8" w:rsidRPr="00F75BA8">
        <w:rPr>
          <w:vertAlign w:val="subscript"/>
        </w:rPr>
        <w:t>10</w:t>
      </w:r>
      <w:r w:rsidR="00F75BA8" w:rsidRPr="00F75BA8">
        <w:t xml:space="preserve"> of cytotoxic burst plotted on the y-axis and log</w:t>
      </w:r>
      <w:r w:rsidR="00F75BA8" w:rsidRPr="00F75BA8">
        <w:rPr>
          <w:vertAlign w:val="subscript"/>
        </w:rPr>
        <w:t xml:space="preserve">10 </w:t>
      </w:r>
      <w:r w:rsidR="00F75BA8" w:rsidRPr="00F75BA8">
        <w:t xml:space="preserve">of the minimum ECOTOX POD plotted on the x-axis. </w:t>
      </w:r>
      <w:r w:rsidRPr="00C01EAF">
        <w:t>Statistical p-values and coefficients (ρ) are based on Pearson correlation analysis (α &lt; 0.05</w:t>
      </w:r>
      <w:r>
        <w:t>).</w:t>
      </w:r>
    </w:p>
    <w:p w14:paraId="2C940DED" w14:textId="7F3CF676" w:rsidR="00A5494E" w:rsidRDefault="0057106A" w:rsidP="00FF3A8F">
      <w:r>
        <w:rPr>
          <w:noProof/>
        </w:rPr>
        <w:lastRenderedPageBreak/>
        <w:drawing>
          <wp:inline distT="0" distB="0" distL="0" distR="0" wp14:anchorId="60C7FFCE" wp14:editId="5AAC750F">
            <wp:extent cx="5055705" cy="758355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67390" cy="76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6528C" w14:textId="0CBD03DD" w:rsidR="001E5A1D" w:rsidRPr="00F75BA8" w:rsidRDefault="00A5494E" w:rsidP="00A5494E">
      <w:pPr>
        <w:rPr>
          <w:sz w:val="20"/>
          <w:szCs w:val="20"/>
        </w:rPr>
      </w:pPr>
      <w:r w:rsidRPr="00F75BA8">
        <w:rPr>
          <w:sz w:val="20"/>
          <w:szCs w:val="20"/>
        </w:rPr>
        <w:t>Figure S</w:t>
      </w:r>
      <w:r w:rsidR="008E44DB">
        <w:rPr>
          <w:sz w:val="20"/>
          <w:szCs w:val="20"/>
        </w:rPr>
        <w:t>10</w:t>
      </w:r>
      <w:r w:rsidRPr="00F75BA8">
        <w:rPr>
          <w:sz w:val="20"/>
          <w:szCs w:val="20"/>
        </w:rPr>
        <w:t>. Correlation plots comparing ACC</w:t>
      </w:r>
      <w:r w:rsidRPr="00F75BA8">
        <w:rPr>
          <w:sz w:val="20"/>
          <w:szCs w:val="20"/>
          <w:vertAlign w:val="subscript"/>
        </w:rPr>
        <w:t>5</w:t>
      </w:r>
      <w:r w:rsidRPr="00F75BA8">
        <w:rPr>
          <w:sz w:val="20"/>
          <w:szCs w:val="20"/>
        </w:rPr>
        <w:t xml:space="preserve"> and QSAR estimates overall (A) and by chemical </w:t>
      </w:r>
      <w:r w:rsidR="00897AEA">
        <w:rPr>
          <w:sz w:val="20"/>
          <w:szCs w:val="20"/>
        </w:rPr>
        <w:t xml:space="preserve">use </w:t>
      </w:r>
      <w:r w:rsidRPr="00F75BA8">
        <w:rPr>
          <w:sz w:val="20"/>
          <w:szCs w:val="20"/>
        </w:rPr>
        <w:t xml:space="preserve">class (B). </w:t>
      </w:r>
      <w:r w:rsidR="00F75BA8" w:rsidRPr="00F75BA8">
        <w:rPr>
          <w:sz w:val="20"/>
          <w:szCs w:val="20"/>
        </w:rPr>
        <w:t>Data were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>-transformed for comparisons, with log</w:t>
      </w:r>
      <w:r w:rsidR="00F75BA8" w:rsidRPr="00F75BA8">
        <w:rPr>
          <w:sz w:val="20"/>
          <w:szCs w:val="20"/>
          <w:vertAlign w:val="subscript"/>
        </w:rPr>
        <w:t xml:space="preserve">10 </w:t>
      </w:r>
      <w:r w:rsidR="00F75BA8" w:rsidRPr="00F75BA8">
        <w:rPr>
          <w:sz w:val="20"/>
          <w:szCs w:val="20"/>
        </w:rPr>
        <w:t>of minimum QSAR estimates plotted on the y-axis and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</w:t>
      </w:r>
      <w:r w:rsidR="00F75BA8" w:rsidRPr="00F75BA8">
        <w:rPr>
          <w:sz w:val="20"/>
          <w:szCs w:val="20"/>
        </w:rPr>
        <w:lastRenderedPageBreak/>
        <w:t>ACC</w:t>
      </w:r>
      <w:r w:rsidR="00F75BA8" w:rsidRPr="00F75BA8">
        <w:rPr>
          <w:sz w:val="20"/>
          <w:szCs w:val="20"/>
          <w:vertAlign w:val="subscript"/>
        </w:rPr>
        <w:t>5</w:t>
      </w:r>
      <w:r w:rsidR="00F75BA8" w:rsidRPr="00F75BA8">
        <w:rPr>
          <w:sz w:val="20"/>
          <w:szCs w:val="20"/>
        </w:rPr>
        <w:t xml:space="preserve"> plotted on the x-axis. </w:t>
      </w:r>
      <w:r w:rsidRPr="00F75BA8">
        <w:rPr>
          <w:sz w:val="20"/>
          <w:szCs w:val="20"/>
        </w:rPr>
        <w:t>Statistical p-values and coefficients (ρ) are based on Pearson correlation analysis (α &lt; 0.05).</w:t>
      </w:r>
    </w:p>
    <w:p w14:paraId="2495AB93" w14:textId="77777777" w:rsidR="00EB500C" w:rsidRDefault="00EB500C" w:rsidP="00274AB0"/>
    <w:p w14:paraId="2A1E042A" w14:textId="77777777" w:rsidR="008E44DB" w:rsidRDefault="008E44DB" w:rsidP="00274AB0">
      <w:r>
        <w:rPr>
          <w:noProof/>
        </w:rPr>
        <w:drawing>
          <wp:inline distT="0" distB="0" distL="0" distR="0" wp14:anchorId="1A26BA81" wp14:editId="3ACC52EB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28E61" w14:textId="0E869602" w:rsidR="008E44DB" w:rsidRDefault="008E44DB" w:rsidP="008E44DB">
      <w:pPr>
        <w:rPr>
          <w:sz w:val="20"/>
          <w:szCs w:val="20"/>
        </w:rPr>
      </w:pPr>
      <w:r w:rsidRPr="00120DE2">
        <w:rPr>
          <w:sz w:val="20"/>
          <w:szCs w:val="20"/>
        </w:rPr>
        <w:t xml:space="preserve">Figure </w:t>
      </w:r>
      <w:r>
        <w:rPr>
          <w:sz w:val="20"/>
          <w:szCs w:val="20"/>
        </w:rPr>
        <w:t>S11</w:t>
      </w:r>
      <w:r w:rsidRPr="00120DE2">
        <w:rPr>
          <w:sz w:val="20"/>
          <w:szCs w:val="20"/>
        </w:rPr>
        <w:t>. Correlation plot</w:t>
      </w:r>
      <w:r>
        <w:rPr>
          <w:sz w:val="20"/>
          <w:szCs w:val="20"/>
        </w:rPr>
        <w:t>s</w:t>
      </w:r>
      <w:r w:rsidRPr="00120DE2">
        <w:rPr>
          <w:sz w:val="20"/>
          <w:szCs w:val="20"/>
        </w:rPr>
        <w:t xml:space="preserve"> comparing </w:t>
      </w:r>
      <w:r w:rsidRPr="00F75BA8">
        <w:rPr>
          <w:sz w:val="20"/>
          <w:szCs w:val="20"/>
        </w:rPr>
        <w:t>ACC</w:t>
      </w:r>
      <w:r w:rsidRPr="00F75BA8">
        <w:rPr>
          <w:sz w:val="20"/>
          <w:szCs w:val="20"/>
          <w:vertAlign w:val="subscript"/>
        </w:rPr>
        <w:t>5</w:t>
      </w:r>
      <w:r w:rsidRPr="00F75BA8">
        <w:rPr>
          <w:sz w:val="20"/>
          <w:szCs w:val="20"/>
        </w:rPr>
        <w:t xml:space="preserve"> and QSAR estimates </w:t>
      </w:r>
      <w:r w:rsidRPr="00120DE2">
        <w:rPr>
          <w:sz w:val="20"/>
          <w:szCs w:val="20"/>
        </w:rPr>
        <w:t xml:space="preserve">by </w:t>
      </w:r>
      <w:r>
        <w:rPr>
          <w:sz w:val="20"/>
          <w:szCs w:val="20"/>
        </w:rPr>
        <w:t>mode of action (MOA) grouping</w:t>
      </w:r>
      <w:r w:rsidRPr="00120DE2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120DE2">
        <w:rPr>
          <w:sz w:val="20"/>
          <w:szCs w:val="20"/>
        </w:rPr>
        <w:t>Data were log</w:t>
      </w:r>
      <w:r w:rsidRPr="00120DE2"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>(common, or base 10, logarithm)-</w:t>
      </w:r>
      <w:r w:rsidRPr="00120DE2">
        <w:rPr>
          <w:sz w:val="20"/>
          <w:szCs w:val="20"/>
        </w:rPr>
        <w:t>transformed for comparisons</w:t>
      </w:r>
      <w:r>
        <w:rPr>
          <w:sz w:val="20"/>
          <w:szCs w:val="20"/>
        </w:rPr>
        <w:t>, with log</w:t>
      </w:r>
      <w:r w:rsidRPr="00B80931">
        <w:rPr>
          <w:sz w:val="20"/>
          <w:szCs w:val="20"/>
          <w:vertAlign w:val="subscript"/>
        </w:rPr>
        <w:t xml:space="preserve">10 </w:t>
      </w:r>
      <w:r>
        <w:rPr>
          <w:sz w:val="20"/>
          <w:szCs w:val="20"/>
        </w:rPr>
        <w:t>of ACC</w:t>
      </w:r>
      <w:r w:rsidRPr="009E19EA">
        <w:rPr>
          <w:sz w:val="20"/>
          <w:szCs w:val="20"/>
          <w:vertAlign w:val="subscript"/>
        </w:rPr>
        <w:t>5</w:t>
      </w:r>
      <w:r>
        <w:rPr>
          <w:sz w:val="20"/>
          <w:szCs w:val="20"/>
        </w:rPr>
        <w:t xml:space="preserve"> plotted on the y-axis and log</w:t>
      </w:r>
      <w:r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 xml:space="preserve"> of the minimum ECOTOX POD plotted on the x-axis.</w:t>
      </w:r>
      <w:r w:rsidRPr="00120DE2">
        <w:rPr>
          <w:sz w:val="20"/>
          <w:szCs w:val="20"/>
        </w:rPr>
        <w:t xml:space="preserve"> Statistical p-values and coefficients (ρ) are based on Pearson correlation analysis (</w:t>
      </w:r>
      <w:r w:rsidRPr="00120DE2">
        <w:rPr>
          <w:rFonts w:cstheme="minorHAnsi"/>
          <w:sz w:val="20"/>
          <w:szCs w:val="20"/>
        </w:rPr>
        <w:t>α</w:t>
      </w:r>
      <w:r w:rsidRPr="00120DE2">
        <w:rPr>
          <w:sz w:val="20"/>
          <w:szCs w:val="20"/>
        </w:rPr>
        <w:t xml:space="preserve"> &lt; 0.05).</w:t>
      </w:r>
    </w:p>
    <w:p w14:paraId="00C5EE1E" w14:textId="2D5828B2" w:rsidR="008E44DB" w:rsidRDefault="008E44DB" w:rsidP="00274AB0">
      <w:pPr>
        <w:sectPr w:rsidR="008E44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E57BFB2" w14:textId="039CEEEC" w:rsidR="00EB500C" w:rsidRPr="00EB500C" w:rsidRDefault="0057106A" w:rsidP="00274AB0">
      <w:r>
        <w:rPr>
          <w:noProof/>
        </w:rPr>
        <w:lastRenderedPageBreak/>
        <w:drawing>
          <wp:inline distT="0" distB="0" distL="0" distR="0" wp14:anchorId="368683C4" wp14:editId="4523A970">
            <wp:extent cx="7573617" cy="5163617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92624" cy="517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CA3BB" w14:textId="75750BA0" w:rsidR="00EB500C" w:rsidRDefault="00EB500C" w:rsidP="00274AB0">
      <w:pPr>
        <w:rPr>
          <w:b/>
          <w:bCs/>
          <w:sz w:val="28"/>
          <w:szCs w:val="28"/>
        </w:rPr>
        <w:sectPr w:rsidR="00EB500C" w:rsidSect="00EB500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06104C">
        <w:rPr>
          <w:sz w:val="20"/>
          <w:szCs w:val="20"/>
        </w:rPr>
        <w:t>Figure S</w:t>
      </w:r>
      <w:r w:rsidR="008E44DB">
        <w:rPr>
          <w:sz w:val="20"/>
          <w:szCs w:val="20"/>
        </w:rPr>
        <w:t>12</w:t>
      </w:r>
      <w:r w:rsidRPr="0006104C">
        <w:rPr>
          <w:sz w:val="20"/>
          <w:szCs w:val="20"/>
        </w:rPr>
        <w:t xml:space="preserve">. Correlation plots comparing </w:t>
      </w:r>
      <w:r>
        <w:rPr>
          <w:sz w:val="20"/>
          <w:szCs w:val="20"/>
        </w:rPr>
        <w:t>ACC</w:t>
      </w:r>
      <w:r w:rsidRPr="00EB500C">
        <w:rPr>
          <w:sz w:val="20"/>
          <w:szCs w:val="20"/>
          <w:vertAlign w:val="subscript"/>
        </w:rPr>
        <w:t>5</w:t>
      </w:r>
      <w:r w:rsidRPr="0006104C">
        <w:rPr>
          <w:sz w:val="20"/>
          <w:szCs w:val="20"/>
        </w:rPr>
        <w:t xml:space="preserve"> and </w:t>
      </w:r>
      <w:r>
        <w:rPr>
          <w:sz w:val="20"/>
          <w:szCs w:val="20"/>
        </w:rPr>
        <w:t>QSAR estimates</w:t>
      </w:r>
      <w:r w:rsidRPr="0006104C">
        <w:rPr>
          <w:sz w:val="20"/>
          <w:szCs w:val="20"/>
        </w:rPr>
        <w:t xml:space="preserve"> based on taxonomic classifications; overall (</w:t>
      </w:r>
      <w:proofErr w:type="gramStart"/>
      <w:r w:rsidRPr="0006104C">
        <w:rPr>
          <w:sz w:val="20"/>
          <w:szCs w:val="20"/>
        </w:rPr>
        <w:t>A,</w:t>
      </w:r>
      <w:r w:rsidR="00B62626">
        <w:rPr>
          <w:sz w:val="20"/>
          <w:szCs w:val="20"/>
        </w:rPr>
        <w:t>B</w:t>
      </w:r>
      <w:proofErr w:type="gramEnd"/>
      <w:r w:rsidRPr="0006104C">
        <w:rPr>
          <w:sz w:val="20"/>
          <w:szCs w:val="20"/>
        </w:rPr>
        <w:t>,</w:t>
      </w:r>
      <w:r w:rsidR="00B62626">
        <w:rPr>
          <w:sz w:val="20"/>
          <w:szCs w:val="20"/>
        </w:rPr>
        <w:t>C</w:t>
      </w:r>
      <w:r w:rsidRPr="0006104C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D</w:t>
      </w:r>
      <w:r w:rsidRPr="0006104C">
        <w:rPr>
          <w:sz w:val="20"/>
          <w:szCs w:val="20"/>
        </w:rPr>
        <w:t>,</w:t>
      </w:r>
      <w:r w:rsidR="00B62626">
        <w:rPr>
          <w:sz w:val="20"/>
          <w:szCs w:val="20"/>
        </w:rPr>
        <w:t>E</w:t>
      </w:r>
      <w:r w:rsidRPr="0006104C">
        <w:rPr>
          <w:sz w:val="20"/>
          <w:szCs w:val="20"/>
        </w:rPr>
        <w:t xml:space="preserve">,F). Plots in panels A and </w:t>
      </w:r>
      <w:r w:rsidR="00B62626">
        <w:rPr>
          <w:sz w:val="20"/>
          <w:szCs w:val="20"/>
        </w:rPr>
        <w:t>D</w:t>
      </w:r>
      <w:r w:rsidRPr="0006104C">
        <w:rPr>
          <w:sz w:val="20"/>
          <w:szCs w:val="20"/>
        </w:rPr>
        <w:t xml:space="preserve"> </w:t>
      </w:r>
      <w:r>
        <w:rPr>
          <w:sz w:val="20"/>
          <w:szCs w:val="20"/>
        </w:rPr>
        <w:t>include QSAR estimates</w:t>
      </w:r>
      <w:r w:rsidRPr="0006104C">
        <w:rPr>
          <w:sz w:val="20"/>
          <w:szCs w:val="20"/>
        </w:rPr>
        <w:t xml:space="preserve"> from fish, </w:t>
      </w:r>
      <w:r w:rsidR="00B62626">
        <w:rPr>
          <w:sz w:val="20"/>
          <w:szCs w:val="20"/>
        </w:rPr>
        <w:t>B</w:t>
      </w:r>
      <w:r w:rsidRPr="0006104C">
        <w:rPr>
          <w:sz w:val="20"/>
          <w:szCs w:val="20"/>
        </w:rPr>
        <w:t xml:space="preserve"> and </w:t>
      </w:r>
      <w:r w:rsidR="00B62626">
        <w:rPr>
          <w:sz w:val="20"/>
          <w:szCs w:val="20"/>
        </w:rPr>
        <w:t>E</w:t>
      </w:r>
      <w:r w:rsidRPr="0006104C">
        <w:rPr>
          <w:sz w:val="20"/>
          <w:szCs w:val="20"/>
        </w:rPr>
        <w:t xml:space="preserve"> </w:t>
      </w:r>
      <w:r>
        <w:rPr>
          <w:sz w:val="20"/>
          <w:szCs w:val="20"/>
        </w:rPr>
        <w:t>show</w:t>
      </w:r>
      <w:r w:rsidRPr="0006104C">
        <w:rPr>
          <w:sz w:val="20"/>
          <w:szCs w:val="20"/>
        </w:rPr>
        <w:t xml:space="preserve"> only invertebrate</w:t>
      </w:r>
      <w:r>
        <w:rPr>
          <w:sz w:val="20"/>
          <w:szCs w:val="20"/>
        </w:rPr>
        <w:t xml:space="preserve"> QSARs</w:t>
      </w:r>
      <w:r w:rsidRPr="0006104C">
        <w:rPr>
          <w:sz w:val="20"/>
          <w:szCs w:val="20"/>
        </w:rPr>
        <w:t xml:space="preserve">, and </w:t>
      </w:r>
      <w:r w:rsidR="00B62626">
        <w:rPr>
          <w:sz w:val="20"/>
          <w:szCs w:val="20"/>
        </w:rPr>
        <w:t>C</w:t>
      </w:r>
      <w:r w:rsidRPr="0006104C">
        <w:rPr>
          <w:sz w:val="20"/>
          <w:szCs w:val="20"/>
        </w:rPr>
        <w:t xml:space="preserve"> and F display </w:t>
      </w:r>
      <w:proofErr w:type="gramStart"/>
      <w:r w:rsidRPr="0006104C">
        <w:rPr>
          <w:sz w:val="20"/>
          <w:szCs w:val="20"/>
        </w:rPr>
        <w:t>plant</w:t>
      </w:r>
      <w:r>
        <w:rPr>
          <w:sz w:val="20"/>
          <w:szCs w:val="20"/>
        </w:rPr>
        <w:t>-based</w:t>
      </w:r>
      <w:proofErr w:type="gramEnd"/>
      <w:r>
        <w:rPr>
          <w:sz w:val="20"/>
          <w:szCs w:val="20"/>
        </w:rPr>
        <w:t xml:space="preserve"> QSAR estimates. </w:t>
      </w:r>
      <w:r w:rsidRPr="0006104C">
        <w:rPr>
          <w:sz w:val="20"/>
          <w:szCs w:val="20"/>
        </w:rPr>
        <w:t>Data were log10-transformed for comparisons</w:t>
      </w:r>
      <w:r w:rsidR="00F75BA8">
        <w:rPr>
          <w:sz w:val="20"/>
          <w:szCs w:val="20"/>
        </w:rPr>
        <w:t xml:space="preserve">, </w:t>
      </w:r>
      <w:r w:rsidR="00F75BA8" w:rsidRPr="00F75BA8">
        <w:rPr>
          <w:sz w:val="20"/>
          <w:szCs w:val="20"/>
        </w:rPr>
        <w:t>with log</w:t>
      </w:r>
      <w:r w:rsidR="00F75BA8" w:rsidRPr="00F75BA8">
        <w:rPr>
          <w:sz w:val="20"/>
          <w:szCs w:val="20"/>
          <w:vertAlign w:val="subscript"/>
        </w:rPr>
        <w:t xml:space="preserve">10 </w:t>
      </w:r>
      <w:r w:rsidR="00F75BA8" w:rsidRPr="00F75BA8">
        <w:rPr>
          <w:sz w:val="20"/>
          <w:szCs w:val="20"/>
        </w:rPr>
        <w:t>of minimum QSAR estimates plotted on the y-axis and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ACC</w:t>
      </w:r>
      <w:r w:rsidR="00F75BA8" w:rsidRPr="00F75BA8">
        <w:rPr>
          <w:sz w:val="20"/>
          <w:szCs w:val="20"/>
          <w:vertAlign w:val="subscript"/>
        </w:rPr>
        <w:t>5</w:t>
      </w:r>
      <w:r w:rsidR="00F75BA8" w:rsidRPr="00F75BA8">
        <w:rPr>
          <w:sz w:val="20"/>
          <w:szCs w:val="20"/>
        </w:rPr>
        <w:t xml:space="preserve"> plotted on the x-axis</w:t>
      </w:r>
      <w:r w:rsidRPr="0006104C">
        <w:rPr>
          <w:sz w:val="20"/>
          <w:szCs w:val="20"/>
        </w:rPr>
        <w:t>. Statistical p-values and coefficients (ρ) are based on Pearson correlation analysis (α &lt; 0.05).</w:t>
      </w:r>
    </w:p>
    <w:p w14:paraId="1BBD724A" w14:textId="0F93B5D7" w:rsidR="00274AB0" w:rsidRPr="00274AB0" w:rsidRDefault="0057106A" w:rsidP="00274AB0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B3C216" wp14:editId="7A769532">
            <wp:extent cx="4962525" cy="7443788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4213" cy="744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231ED" w14:textId="119593E9" w:rsidR="00274AB0" w:rsidRPr="0057106A" w:rsidRDefault="00274AB0" w:rsidP="00274AB0">
      <w:pPr>
        <w:rPr>
          <w:sz w:val="20"/>
          <w:szCs w:val="20"/>
        </w:rPr>
      </w:pPr>
      <w:r w:rsidRPr="0057106A">
        <w:rPr>
          <w:sz w:val="20"/>
          <w:szCs w:val="20"/>
        </w:rPr>
        <w:t>Figure S</w:t>
      </w:r>
      <w:r w:rsidR="005D4CFD" w:rsidRPr="0057106A">
        <w:rPr>
          <w:sz w:val="20"/>
          <w:szCs w:val="20"/>
        </w:rPr>
        <w:t>1</w:t>
      </w:r>
      <w:r w:rsidR="008E44DB">
        <w:rPr>
          <w:sz w:val="20"/>
          <w:szCs w:val="20"/>
        </w:rPr>
        <w:t>3</w:t>
      </w:r>
      <w:r w:rsidRPr="0057106A">
        <w:rPr>
          <w:sz w:val="20"/>
          <w:szCs w:val="20"/>
        </w:rPr>
        <w:t>. Correlation plots comparing ToxCast lower-bound cytotoxic burst and QSAR estimates, overall (A) and by chemical class (B). Data were log</w:t>
      </w:r>
      <w:r w:rsidR="00F75BA8" w:rsidRPr="0057106A">
        <w:rPr>
          <w:sz w:val="20"/>
          <w:szCs w:val="20"/>
          <w:vertAlign w:val="subscript"/>
        </w:rPr>
        <w:t>10</w:t>
      </w:r>
      <w:r w:rsidRPr="0057106A">
        <w:rPr>
          <w:sz w:val="20"/>
          <w:szCs w:val="20"/>
        </w:rPr>
        <w:t>-transformed for comparisons</w:t>
      </w:r>
      <w:r w:rsidR="00F75BA8" w:rsidRPr="0057106A">
        <w:rPr>
          <w:sz w:val="20"/>
          <w:szCs w:val="20"/>
        </w:rPr>
        <w:t>, with log</w:t>
      </w:r>
      <w:r w:rsidR="00F75BA8" w:rsidRPr="0057106A">
        <w:rPr>
          <w:sz w:val="20"/>
          <w:szCs w:val="20"/>
          <w:vertAlign w:val="subscript"/>
        </w:rPr>
        <w:t xml:space="preserve">10 </w:t>
      </w:r>
      <w:r w:rsidR="00F75BA8" w:rsidRPr="0057106A">
        <w:rPr>
          <w:sz w:val="20"/>
          <w:szCs w:val="20"/>
        </w:rPr>
        <w:t>of minimum QSAR estimates plotted on the y-axis and log</w:t>
      </w:r>
      <w:r w:rsidR="00F75BA8" w:rsidRPr="0057106A">
        <w:rPr>
          <w:sz w:val="20"/>
          <w:szCs w:val="20"/>
          <w:vertAlign w:val="subscript"/>
        </w:rPr>
        <w:t>10</w:t>
      </w:r>
      <w:r w:rsidR="00F75BA8" w:rsidRPr="0057106A">
        <w:rPr>
          <w:sz w:val="20"/>
          <w:szCs w:val="20"/>
        </w:rPr>
        <w:t xml:space="preserve"> of cytotoxic burst plotted on the x-axis</w:t>
      </w:r>
      <w:r w:rsidRPr="0057106A">
        <w:rPr>
          <w:sz w:val="20"/>
          <w:szCs w:val="20"/>
        </w:rPr>
        <w:t>. Statistical p-values and coefficients (ρ) are based on Pearson correlation analysis (α &lt; 0.05).</w:t>
      </w:r>
    </w:p>
    <w:p w14:paraId="779AF2FB" w14:textId="77777777" w:rsidR="00214B12" w:rsidRDefault="00214B12" w:rsidP="00FF3A8F"/>
    <w:p w14:paraId="56EFAFFA" w14:textId="77777777" w:rsidR="008E44DB" w:rsidRDefault="008E44DB" w:rsidP="00FF3A8F">
      <w:r>
        <w:rPr>
          <w:noProof/>
        </w:rPr>
        <w:drawing>
          <wp:inline distT="0" distB="0" distL="0" distR="0" wp14:anchorId="6330A8D6" wp14:editId="614FB269">
            <wp:extent cx="5943600" cy="44577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EF784" w14:textId="4A387CAE" w:rsidR="008E44DB" w:rsidRDefault="008E44DB" w:rsidP="008E44DB">
      <w:pPr>
        <w:rPr>
          <w:sz w:val="20"/>
          <w:szCs w:val="20"/>
        </w:rPr>
      </w:pPr>
      <w:r w:rsidRPr="00120DE2">
        <w:rPr>
          <w:sz w:val="20"/>
          <w:szCs w:val="20"/>
        </w:rPr>
        <w:t xml:space="preserve">Figure </w:t>
      </w:r>
      <w:r>
        <w:rPr>
          <w:sz w:val="20"/>
          <w:szCs w:val="20"/>
        </w:rPr>
        <w:t>S14</w:t>
      </w:r>
      <w:r w:rsidRPr="00120DE2">
        <w:rPr>
          <w:sz w:val="20"/>
          <w:szCs w:val="20"/>
        </w:rPr>
        <w:t>. Correlation plot</w:t>
      </w:r>
      <w:r>
        <w:rPr>
          <w:sz w:val="20"/>
          <w:szCs w:val="20"/>
        </w:rPr>
        <w:t>s</w:t>
      </w:r>
      <w:r w:rsidRPr="00120DE2">
        <w:rPr>
          <w:sz w:val="20"/>
          <w:szCs w:val="20"/>
        </w:rPr>
        <w:t xml:space="preserve"> comparing </w:t>
      </w:r>
      <w:r w:rsidRPr="0057106A">
        <w:rPr>
          <w:sz w:val="20"/>
          <w:szCs w:val="20"/>
        </w:rPr>
        <w:t>ToxCast lower-bound cytotoxic burst and QSAR estimates</w:t>
      </w:r>
      <w:r w:rsidRPr="00120DE2">
        <w:rPr>
          <w:sz w:val="20"/>
          <w:szCs w:val="20"/>
        </w:rPr>
        <w:t xml:space="preserve"> by </w:t>
      </w:r>
      <w:r>
        <w:rPr>
          <w:sz w:val="20"/>
          <w:szCs w:val="20"/>
        </w:rPr>
        <w:t>mode of action (MOA) grouping</w:t>
      </w:r>
      <w:r w:rsidRPr="00120DE2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120DE2">
        <w:rPr>
          <w:sz w:val="20"/>
          <w:szCs w:val="20"/>
        </w:rPr>
        <w:t>Data were log</w:t>
      </w:r>
      <w:r w:rsidRPr="00120DE2"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>(common, or base 10, logarithm)-</w:t>
      </w:r>
      <w:r w:rsidRPr="00120DE2">
        <w:rPr>
          <w:sz w:val="20"/>
          <w:szCs w:val="20"/>
        </w:rPr>
        <w:t>transformed for comparisons</w:t>
      </w:r>
      <w:r>
        <w:rPr>
          <w:sz w:val="20"/>
          <w:szCs w:val="20"/>
        </w:rPr>
        <w:t>, with log</w:t>
      </w:r>
      <w:r w:rsidRPr="00B80931">
        <w:rPr>
          <w:sz w:val="20"/>
          <w:szCs w:val="20"/>
          <w:vertAlign w:val="subscript"/>
        </w:rPr>
        <w:t xml:space="preserve">10 </w:t>
      </w:r>
      <w:r>
        <w:rPr>
          <w:sz w:val="20"/>
          <w:szCs w:val="20"/>
        </w:rPr>
        <w:t>of ACC</w:t>
      </w:r>
      <w:r w:rsidRPr="009E19EA">
        <w:rPr>
          <w:sz w:val="20"/>
          <w:szCs w:val="20"/>
          <w:vertAlign w:val="subscript"/>
        </w:rPr>
        <w:t>5</w:t>
      </w:r>
      <w:r>
        <w:rPr>
          <w:sz w:val="20"/>
          <w:szCs w:val="20"/>
        </w:rPr>
        <w:t xml:space="preserve"> plotted on the y-axis and log</w:t>
      </w:r>
      <w:r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 xml:space="preserve"> of the minimum ECOTOX POD plotted on the x-axis.</w:t>
      </w:r>
      <w:r w:rsidRPr="00120DE2">
        <w:rPr>
          <w:sz w:val="20"/>
          <w:szCs w:val="20"/>
        </w:rPr>
        <w:t xml:space="preserve"> Statistical p-values and coefficients (ρ) are based on Pearson correlation analysis (</w:t>
      </w:r>
      <w:r w:rsidRPr="00120DE2">
        <w:rPr>
          <w:rFonts w:cstheme="minorHAnsi"/>
          <w:sz w:val="20"/>
          <w:szCs w:val="20"/>
        </w:rPr>
        <w:t>α</w:t>
      </w:r>
      <w:r w:rsidRPr="00120DE2">
        <w:rPr>
          <w:sz w:val="20"/>
          <w:szCs w:val="20"/>
        </w:rPr>
        <w:t xml:space="preserve"> &lt; 0.05).</w:t>
      </w:r>
    </w:p>
    <w:p w14:paraId="1EFD5B0D" w14:textId="0FFC23A2" w:rsidR="008E44DB" w:rsidRDefault="008E44DB" w:rsidP="00FF3A8F">
      <w:pPr>
        <w:sectPr w:rsidR="008E44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AA80D05" w14:textId="2ADDA5A8" w:rsidR="00A5494E" w:rsidRDefault="0057106A" w:rsidP="00FF3A8F">
      <w:r>
        <w:rPr>
          <w:noProof/>
        </w:rPr>
        <w:lastRenderedPageBreak/>
        <w:drawing>
          <wp:inline distT="0" distB="0" distL="0" distR="0" wp14:anchorId="1428F600" wp14:editId="6F891FA0">
            <wp:extent cx="7543800" cy="5143288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139" cy="515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4A1BA" w14:textId="5B479B55" w:rsidR="00214B12" w:rsidRPr="0057106A" w:rsidRDefault="00214B12" w:rsidP="00214B12">
      <w:pPr>
        <w:rPr>
          <w:sz w:val="20"/>
          <w:szCs w:val="20"/>
        </w:rPr>
      </w:pPr>
      <w:r w:rsidRPr="0057106A">
        <w:rPr>
          <w:sz w:val="20"/>
          <w:szCs w:val="20"/>
        </w:rPr>
        <w:t>Figure S</w:t>
      </w:r>
      <w:r w:rsidR="00F6219E" w:rsidRPr="0057106A">
        <w:rPr>
          <w:sz w:val="20"/>
          <w:szCs w:val="20"/>
        </w:rPr>
        <w:t>1</w:t>
      </w:r>
      <w:r w:rsidR="008E44DB">
        <w:rPr>
          <w:sz w:val="20"/>
          <w:szCs w:val="20"/>
        </w:rPr>
        <w:t>5</w:t>
      </w:r>
      <w:r w:rsidRPr="0057106A">
        <w:rPr>
          <w:sz w:val="20"/>
          <w:szCs w:val="20"/>
        </w:rPr>
        <w:t>. Correlation plots comparing ToxCast lower-bound cytotoxic burst and QSAR estimates</w:t>
      </w:r>
      <w:r w:rsidR="00644A59" w:rsidRPr="0057106A">
        <w:rPr>
          <w:sz w:val="20"/>
          <w:szCs w:val="20"/>
        </w:rPr>
        <w:t xml:space="preserve"> based on taxonomic classification; overall </w:t>
      </w:r>
      <w:r w:rsidRPr="0057106A">
        <w:rPr>
          <w:sz w:val="20"/>
          <w:szCs w:val="20"/>
        </w:rPr>
        <w:t>(</w:t>
      </w:r>
      <w:proofErr w:type="gramStart"/>
      <w:r w:rsidRPr="0057106A">
        <w:rPr>
          <w:sz w:val="20"/>
          <w:szCs w:val="20"/>
        </w:rPr>
        <w:t>A</w:t>
      </w:r>
      <w:r w:rsidR="00644A59" w:rsidRPr="0057106A">
        <w:rPr>
          <w:sz w:val="20"/>
          <w:szCs w:val="20"/>
        </w:rPr>
        <w:t>,</w:t>
      </w:r>
      <w:r w:rsidR="00B62626">
        <w:rPr>
          <w:sz w:val="20"/>
          <w:szCs w:val="20"/>
        </w:rPr>
        <w:t>B</w:t>
      </w:r>
      <w:proofErr w:type="gramEnd"/>
      <w:r w:rsidR="00644A59" w:rsidRPr="0057106A">
        <w:rPr>
          <w:sz w:val="20"/>
          <w:szCs w:val="20"/>
        </w:rPr>
        <w:t>,</w:t>
      </w:r>
      <w:r w:rsidR="00B62626">
        <w:rPr>
          <w:sz w:val="20"/>
          <w:szCs w:val="20"/>
        </w:rPr>
        <w:t>C</w:t>
      </w:r>
      <w:r w:rsidRPr="0057106A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D</w:t>
      </w:r>
      <w:r w:rsidR="00644A59" w:rsidRPr="0057106A">
        <w:rPr>
          <w:sz w:val="20"/>
          <w:szCs w:val="20"/>
        </w:rPr>
        <w:t>,</w:t>
      </w:r>
      <w:r w:rsidR="00B62626">
        <w:rPr>
          <w:sz w:val="20"/>
          <w:szCs w:val="20"/>
        </w:rPr>
        <w:t>E</w:t>
      </w:r>
      <w:r w:rsidR="00644A59" w:rsidRPr="0057106A">
        <w:rPr>
          <w:sz w:val="20"/>
          <w:szCs w:val="20"/>
        </w:rPr>
        <w:t>,F</w:t>
      </w:r>
      <w:r w:rsidRPr="0057106A">
        <w:rPr>
          <w:sz w:val="20"/>
          <w:szCs w:val="20"/>
        </w:rPr>
        <w:t>).</w:t>
      </w:r>
      <w:r w:rsidR="00644A59" w:rsidRPr="0057106A">
        <w:rPr>
          <w:sz w:val="20"/>
          <w:szCs w:val="20"/>
        </w:rPr>
        <w:t xml:space="preserve"> Plots in panels A and </w:t>
      </w:r>
      <w:r w:rsidR="00B62626">
        <w:rPr>
          <w:sz w:val="20"/>
          <w:szCs w:val="20"/>
        </w:rPr>
        <w:t>D</w:t>
      </w:r>
      <w:r w:rsidR="00644A59" w:rsidRPr="0057106A">
        <w:rPr>
          <w:sz w:val="20"/>
          <w:szCs w:val="20"/>
        </w:rPr>
        <w:t xml:space="preserve"> use QSAR estimates only from fish, </w:t>
      </w:r>
      <w:r w:rsidR="00B62626">
        <w:rPr>
          <w:sz w:val="20"/>
          <w:szCs w:val="20"/>
        </w:rPr>
        <w:t>B</w:t>
      </w:r>
      <w:r w:rsidR="00644A59" w:rsidRPr="0057106A">
        <w:rPr>
          <w:sz w:val="20"/>
          <w:szCs w:val="20"/>
        </w:rPr>
        <w:t xml:space="preserve"> and </w:t>
      </w:r>
      <w:r w:rsidR="00B62626">
        <w:rPr>
          <w:sz w:val="20"/>
          <w:szCs w:val="20"/>
        </w:rPr>
        <w:t>E</w:t>
      </w:r>
      <w:r w:rsidR="00644A59" w:rsidRPr="0057106A">
        <w:rPr>
          <w:sz w:val="20"/>
          <w:szCs w:val="20"/>
        </w:rPr>
        <w:t xml:space="preserve"> includes only invertebrate QSARs, and </w:t>
      </w:r>
      <w:r w:rsidR="00B62626">
        <w:rPr>
          <w:sz w:val="20"/>
          <w:szCs w:val="20"/>
        </w:rPr>
        <w:t>C</w:t>
      </w:r>
      <w:r w:rsidR="00644A59" w:rsidRPr="0057106A">
        <w:rPr>
          <w:sz w:val="20"/>
          <w:szCs w:val="20"/>
        </w:rPr>
        <w:t xml:space="preserve"> and F display QSARs from aquatic plants. Data were log</w:t>
      </w:r>
      <w:r w:rsidR="00644A59" w:rsidRPr="0057106A">
        <w:rPr>
          <w:sz w:val="20"/>
          <w:szCs w:val="20"/>
          <w:vertAlign w:val="subscript"/>
        </w:rPr>
        <w:t>10</w:t>
      </w:r>
      <w:r w:rsidR="00644A59" w:rsidRPr="0057106A">
        <w:rPr>
          <w:sz w:val="20"/>
          <w:szCs w:val="20"/>
        </w:rPr>
        <w:t>-transformed for comparisons</w:t>
      </w:r>
      <w:r w:rsidR="00F75BA8" w:rsidRPr="0057106A">
        <w:rPr>
          <w:sz w:val="20"/>
          <w:szCs w:val="20"/>
        </w:rPr>
        <w:t>, with log</w:t>
      </w:r>
      <w:r w:rsidR="00F75BA8" w:rsidRPr="0057106A">
        <w:rPr>
          <w:sz w:val="20"/>
          <w:szCs w:val="20"/>
          <w:vertAlign w:val="subscript"/>
        </w:rPr>
        <w:t>10</w:t>
      </w:r>
      <w:r w:rsidR="00F75BA8" w:rsidRPr="0057106A">
        <w:rPr>
          <w:sz w:val="20"/>
          <w:szCs w:val="20"/>
        </w:rPr>
        <w:t xml:space="preserve"> of minimum QSAR estimates plotted on the y-axis and log</w:t>
      </w:r>
      <w:r w:rsidR="00F75BA8" w:rsidRPr="0057106A">
        <w:rPr>
          <w:sz w:val="20"/>
          <w:szCs w:val="20"/>
          <w:vertAlign w:val="subscript"/>
        </w:rPr>
        <w:t>10</w:t>
      </w:r>
      <w:r w:rsidR="00F75BA8" w:rsidRPr="0057106A">
        <w:rPr>
          <w:sz w:val="20"/>
          <w:szCs w:val="20"/>
        </w:rPr>
        <w:t xml:space="preserve"> of the cytotoxic burst plotted on the x-axis</w:t>
      </w:r>
      <w:r w:rsidR="00644A59" w:rsidRPr="0057106A">
        <w:rPr>
          <w:sz w:val="20"/>
          <w:szCs w:val="20"/>
        </w:rPr>
        <w:t>. Statistical p-values and coefficients (ρ) are based on Pearson correlation analysis (α &lt; 0.05).</w:t>
      </w:r>
    </w:p>
    <w:p w14:paraId="789ACC93" w14:textId="77777777" w:rsidR="00214B12" w:rsidRDefault="00214B12" w:rsidP="00214B12">
      <w:pPr>
        <w:sectPr w:rsidR="00214B12" w:rsidSect="00214B12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41072C94" w14:textId="32FB1A11" w:rsidR="005D4CFD" w:rsidRDefault="0057106A" w:rsidP="00214B12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23CD13" wp14:editId="4E739EF5">
            <wp:extent cx="4933950" cy="74009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28F08" w14:textId="1C0738C8" w:rsidR="005D4CFD" w:rsidRPr="00F75BA8" w:rsidRDefault="005D4CFD" w:rsidP="00214B12">
      <w:pPr>
        <w:rPr>
          <w:sz w:val="20"/>
          <w:szCs w:val="20"/>
        </w:rPr>
      </w:pPr>
      <w:r w:rsidRPr="00F75BA8">
        <w:rPr>
          <w:sz w:val="20"/>
          <w:szCs w:val="20"/>
        </w:rPr>
        <w:t>Figure S1</w:t>
      </w:r>
      <w:r w:rsidR="008E44DB">
        <w:rPr>
          <w:sz w:val="20"/>
          <w:szCs w:val="20"/>
        </w:rPr>
        <w:t>6</w:t>
      </w:r>
      <w:r w:rsidRPr="00F75BA8">
        <w:rPr>
          <w:sz w:val="20"/>
          <w:szCs w:val="20"/>
        </w:rPr>
        <w:t>. Correlation plots comparing ECOTOX PODs and QSAR estimates, overall (A) and by chemical class (B). Data were log</w:t>
      </w:r>
      <w:r w:rsidRPr="00F75BA8">
        <w:rPr>
          <w:sz w:val="20"/>
          <w:szCs w:val="20"/>
          <w:vertAlign w:val="subscript"/>
        </w:rPr>
        <w:t>10</w:t>
      </w:r>
      <w:r w:rsidRPr="00F75BA8">
        <w:rPr>
          <w:sz w:val="20"/>
          <w:szCs w:val="20"/>
        </w:rPr>
        <w:t>-transformed for comparisons</w:t>
      </w:r>
      <w:r w:rsidR="00F75BA8" w:rsidRPr="00F75BA8">
        <w:rPr>
          <w:sz w:val="20"/>
          <w:szCs w:val="20"/>
        </w:rPr>
        <w:t>, with log</w:t>
      </w:r>
      <w:r w:rsidR="00F75BA8" w:rsidRPr="00F75BA8">
        <w:rPr>
          <w:sz w:val="20"/>
          <w:szCs w:val="20"/>
          <w:vertAlign w:val="subscript"/>
        </w:rPr>
        <w:t xml:space="preserve">10 </w:t>
      </w:r>
      <w:r w:rsidR="00F75BA8" w:rsidRPr="00F75BA8">
        <w:rPr>
          <w:sz w:val="20"/>
          <w:szCs w:val="20"/>
        </w:rPr>
        <w:t>of minimum QSAR estimates plotted on the y-axis and log</w:t>
      </w:r>
      <w:r w:rsidR="00F75BA8" w:rsidRPr="00F75BA8">
        <w:rPr>
          <w:sz w:val="20"/>
          <w:szCs w:val="20"/>
          <w:vertAlign w:val="subscript"/>
        </w:rPr>
        <w:t>10</w:t>
      </w:r>
      <w:r w:rsidR="00F75BA8" w:rsidRPr="00F75BA8">
        <w:rPr>
          <w:sz w:val="20"/>
          <w:szCs w:val="20"/>
        </w:rPr>
        <w:t xml:space="preserve"> of minimum ECOTOX POD plotted on the x-axis</w:t>
      </w:r>
      <w:r w:rsidRPr="00F75BA8">
        <w:rPr>
          <w:sz w:val="20"/>
          <w:szCs w:val="20"/>
        </w:rPr>
        <w:t>. Statistical p-values and coefficients (ρ) are based on Pearson correlation analysis (α &lt; 0.05).</w:t>
      </w:r>
    </w:p>
    <w:p w14:paraId="71B7E8FF" w14:textId="77777777" w:rsidR="00987898" w:rsidRDefault="00987898" w:rsidP="00214B12"/>
    <w:p w14:paraId="0B73BFDC" w14:textId="77777777" w:rsidR="008E44DB" w:rsidRDefault="008E44DB" w:rsidP="00214B12">
      <w:r>
        <w:rPr>
          <w:noProof/>
        </w:rPr>
        <w:drawing>
          <wp:inline distT="0" distB="0" distL="0" distR="0" wp14:anchorId="2AB77C3A" wp14:editId="4900821F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4088D" w14:textId="6AA6C428" w:rsidR="008E44DB" w:rsidRDefault="008E44DB" w:rsidP="008E44DB">
      <w:pPr>
        <w:rPr>
          <w:sz w:val="20"/>
          <w:szCs w:val="20"/>
        </w:rPr>
      </w:pPr>
      <w:r w:rsidRPr="00120DE2">
        <w:rPr>
          <w:sz w:val="20"/>
          <w:szCs w:val="20"/>
        </w:rPr>
        <w:t xml:space="preserve">Figure </w:t>
      </w:r>
      <w:r>
        <w:rPr>
          <w:sz w:val="20"/>
          <w:szCs w:val="20"/>
        </w:rPr>
        <w:t>S17</w:t>
      </w:r>
      <w:r w:rsidRPr="00120DE2">
        <w:rPr>
          <w:sz w:val="20"/>
          <w:szCs w:val="20"/>
        </w:rPr>
        <w:t>. Correlation plot</w:t>
      </w:r>
      <w:r>
        <w:rPr>
          <w:sz w:val="20"/>
          <w:szCs w:val="20"/>
        </w:rPr>
        <w:t>s</w:t>
      </w:r>
      <w:r w:rsidRPr="00120DE2">
        <w:rPr>
          <w:sz w:val="20"/>
          <w:szCs w:val="20"/>
        </w:rPr>
        <w:t xml:space="preserve"> comparing </w:t>
      </w:r>
      <w:r w:rsidRPr="00F75BA8">
        <w:rPr>
          <w:sz w:val="20"/>
          <w:szCs w:val="20"/>
        </w:rPr>
        <w:t>ECOTOX PODs and QSAR estimates</w:t>
      </w:r>
      <w:r w:rsidRPr="00120DE2">
        <w:rPr>
          <w:sz w:val="20"/>
          <w:szCs w:val="20"/>
        </w:rPr>
        <w:t xml:space="preserve"> by </w:t>
      </w:r>
      <w:r>
        <w:rPr>
          <w:sz w:val="20"/>
          <w:szCs w:val="20"/>
        </w:rPr>
        <w:t>mode of action (MOA) grouping</w:t>
      </w:r>
      <w:r w:rsidRPr="00120DE2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120DE2">
        <w:rPr>
          <w:sz w:val="20"/>
          <w:szCs w:val="20"/>
        </w:rPr>
        <w:t>Data were log</w:t>
      </w:r>
      <w:r w:rsidRPr="00120DE2"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>(common, or base 10, logarithm)-</w:t>
      </w:r>
      <w:r w:rsidRPr="00120DE2">
        <w:rPr>
          <w:sz w:val="20"/>
          <w:szCs w:val="20"/>
        </w:rPr>
        <w:t>transformed for comparisons</w:t>
      </w:r>
      <w:r>
        <w:rPr>
          <w:sz w:val="20"/>
          <w:szCs w:val="20"/>
        </w:rPr>
        <w:t>, with log</w:t>
      </w:r>
      <w:r w:rsidRPr="00B80931">
        <w:rPr>
          <w:sz w:val="20"/>
          <w:szCs w:val="20"/>
          <w:vertAlign w:val="subscript"/>
        </w:rPr>
        <w:t xml:space="preserve">10 </w:t>
      </w:r>
      <w:r>
        <w:rPr>
          <w:sz w:val="20"/>
          <w:szCs w:val="20"/>
        </w:rPr>
        <w:t>of ACC</w:t>
      </w:r>
      <w:r w:rsidRPr="009E19EA">
        <w:rPr>
          <w:sz w:val="20"/>
          <w:szCs w:val="20"/>
          <w:vertAlign w:val="subscript"/>
        </w:rPr>
        <w:t>5</w:t>
      </w:r>
      <w:r>
        <w:rPr>
          <w:sz w:val="20"/>
          <w:szCs w:val="20"/>
        </w:rPr>
        <w:t xml:space="preserve"> plotted on the y-axis and log</w:t>
      </w:r>
      <w:r>
        <w:rPr>
          <w:sz w:val="20"/>
          <w:szCs w:val="20"/>
          <w:vertAlign w:val="subscript"/>
        </w:rPr>
        <w:t>10</w:t>
      </w:r>
      <w:r>
        <w:rPr>
          <w:sz w:val="20"/>
          <w:szCs w:val="20"/>
        </w:rPr>
        <w:t xml:space="preserve"> of the minimum ECOTOX POD plotted on the x-axis.</w:t>
      </w:r>
      <w:r w:rsidRPr="00120DE2">
        <w:rPr>
          <w:sz w:val="20"/>
          <w:szCs w:val="20"/>
        </w:rPr>
        <w:t xml:space="preserve"> Statistical p-values and coefficients (ρ) are based on Pearson correlation analysis (</w:t>
      </w:r>
      <w:r w:rsidRPr="00120DE2">
        <w:rPr>
          <w:rFonts w:cstheme="minorHAnsi"/>
          <w:sz w:val="20"/>
          <w:szCs w:val="20"/>
        </w:rPr>
        <w:t>α</w:t>
      </w:r>
      <w:r w:rsidRPr="00120DE2">
        <w:rPr>
          <w:sz w:val="20"/>
          <w:szCs w:val="20"/>
        </w:rPr>
        <w:t xml:space="preserve"> &lt; 0.05).</w:t>
      </w:r>
    </w:p>
    <w:p w14:paraId="0B226500" w14:textId="1EA3C2C5" w:rsidR="008E44DB" w:rsidRDefault="008E44DB" w:rsidP="00214B12">
      <w:pPr>
        <w:sectPr w:rsidR="008E44DB" w:rsidSect="0098789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777C9A3" w14:textId="0BE2C4F5" w:rsidR="00C01EAF" w:rsidRDefault="0057106A" w:rsidP="00214B12">
      <w:r>
        <w:rPr>
          <w:noProof/>
        </w:rPr>
        <w:lastRenderedPageBreak/>
        <w:drawing>
          <wp:inline distT="0" distB="0" distL="0" distR="0" wp14:anchorId="15AAAD65" wp14:editId="3BA37E2A">
            <wp:extent cx="6381750" cy="6381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EE834" w14:textId="6CA38E59" w:rsidR="00987898" w:rsidRPr="00987898" w:rsidRDefault="00987898" w:rsidP="00214B12">
      <w:pPr>
        <w:rPr>
          <w:sz w:val="20"/>
          <w:szCs w:val="20"/>
        </w:rPr>
      </w:pPr>
      <w:r w:rsidRPr="00987898">
        <w:rPr>
          <w:sz w:val="20"/>
          <w:szCs w:val="20"/>
        </w:rPr>
        <w:t>Figure S1</w:t>
      </w:r>
      <w:r w:rsidR="008E44DB">
        <w:rPr>
          <w:sz w:val="20"/>
          <w:szCs w:val="20"/>
        </w:rPr>
        <w:t>8</w:t>
      </w:r>
      <w:r w:rsidRPr="00987898">
        <w:rPr>
          <w:sz w:val="20"/>
          <w:szCs w:val="20"/>
        </w:rPr>
        <w:t xml:space="preserve">. Correlation plots comparing </w:t>
      </w:r>
      <w:r>
        <w:rPr>
          <w:sz w:val="20"/>
          <w:szCs w:val="20"/>
        </w:rPr>
        <w:t>ECOTOX PODs and QSAR estimates,</w:t>
      </w:r>
      <w:r w:rsidRPr="00987898">
        <w:rPr>
          <w:sz w:val="20"/>
          <w:szCs w:val="20"/>
        </w:rPr>
        <w:t xml:space="preserve"> overall (A, </w:t>
      </w:r>
      <w:r w:rsidR="00B62626">
        <w:rPr>
          <w:sz w:val="20"/>
          <w:szCs w:val="20"/>
        </w:rPr>
        <w:t>B</w:t>
      </w:r>
      <w:r w:rsidRPr="00987898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C</w:t>
      </w:r>
      <w:r w:rsidRPr="00987898">
        <w:rPr>
          <w:sz w:val="20"/>
          <w:szCs w:val="20"/>
        </w:rPr>
        <w:t xml:space="preserve">, D). Plots in panels A and </w:t>
      </w:r>
      <w:r w:rsidR="00B62626">
        <w:rPr>
          <w:sz w:val="20"/>
          <w:szCs w:val="20"/>
        </w:rPr>
        <w:t>C</w:t>
      </w:r>
      <w:r w:rsidRPr="00987898">
        <w:rPr>
          <w:sz w:val="20"/>
          <w:szCs w:val="20"/>
        </w:rPr>
        <w:t xml:space="preserve"> use only Tier 1 ECOTOX data for POD derivation, whereas </w:t>
      </w:r>
      <w:r w:rsidR="00B62626">
        <w:rPr>
          <w:sz w:val="20"/>
          <w:szCs w:val="20"/>
        </w:rPr>
        <w:t>B</w:t>
      </w:r>
      <w:r w:rsidRPr="00987898">
        <w:rPr>
          <w:sz w:val="20"/>
          <w:szCs w:val="20"/>
        </w:rPr>
        <w:t xml:space="preserve"> and D includes only Tier 2 ECOTOX data. Data were log</w:t>
      </w:r>
      <w:r w:rsidRPr="00A060F6">
        <w:rPr>
          <w:sz w:val="20"/>
          <w:szCs w:val="20"/>
          <w:vertAlign w:val="subscript"/>
        </w:rPr>
        <w:t>10</w:t>
      </w:r>
      <w:r w:rsidRPr="00987898">
        <w:rPr>
          <w:sz w:val="20"/>
          <w:szCs w:val="20"/>
        </w:rPr>
        <w:t>-transformed for comparisons</w:t>
      </w:r>
      <w:r w:rsidR="00A060F6">
        <w:rPr>
          <w:sz w:val="20"/>
          <w:szCs w:val="20"/>
        </w:rPr>
        <w:t xml:space="preserve">, </w:t>
      </w:r>
      <w:r w:rsidR="00A060F6" w:rsidRPr="00F75BA8">
        <w:rPr>
          <w:sz w:val="20"/>
          <w:szCs w:val="20"/>
        </w:rPr>
        <w:t>with log</w:t>
      </w:r>
      <w:r w:rsidR="00A060F6" w:rsidRPr="00F75BA8">
        <w:rPr>
          <w:sz w:val="20"/>
          <w:szCs w:val="20"/>
          <w:vertAlign w:val="subscript"/>
        </w:rPr>
        <w:t xml:space="preserve">10 </w:t>
      </w:r>
      <w:r w:rsidR="00A060F6" w:rsidRPr="00F75BA8">
        <w:rPr>
          <w:sz w:val="20"/>
          <w:szCs w:val="20"/>
        </w:rPr>
        <w:t>of minimum QSAR estimates plotted on the y-axis and log</w:t>
      </w:r>
      <w:r w:rsidR="00A060F6" w:rsidRPr="00F75BA8">
        <w:rPr>
          <w:sz w:val="20"/>
          <w:szCs w:val="20"/>
          <w:vertAlign w:val="subscript"/>
        </w:rPr>
        <w:t>10</w:t>
      </w:r>
      <w:r w:rsidR="00A060F6" w:rsidRPr="00F75BA8">
        <w:rPr>
          <w:sz w:val="20"/>
          <w:szCs w:val="20"/>
        </w:rPr>
        <w:t xml:space="preserve"> of minimum ECOTOX POD plotted on the x-axis</w:t>
      </w:r>
      <w:r w:rsidRPr="00987898">
        <w:rPr>
          <w:sz w:val="20"/>
          <w:szCs w:val="20"/>
        </w:rPr>
        <w:t>. Statistical p-values and coefficients (ρ) are based on Pearson correlation analysis (α &lt; 0.05).</w:t>
      </w:r>
    </w:p>
    <w:p w14:paraId="2B056CE2" w14:textId="04459D80" w:rsidR="00987898" w:rsidRDefault="0057106A" w:rsidP="00214B12">
      <w:r>
        <w:rPr>
          <w:noProof/>
        </w:rPr>
        <w:lastRenderedPageBreak/>
        <w:drawing>
          <wp:inline distT="0" distB="0" distL="0" distR="0" wp14:anchorId="7DB7EEDE" wp14:editId="79D53BD6">
            <wp:extent cx="6286500" cy="62865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ACC40" w14:textId="2273DE9A" w:rsidR="00987898" w:rsidRDefault="00987898" w:rsidP="00214B12">
      <w:pPr>
        <w:rPr>
          <w:sz w:val="20"/>
          <w:szCs w:val="20"/>
        </w:rPr>
      </w:pPr>
      <w:r w:rsidRPr="00987898">
        <w:rPr>
          <w:sz w:val="20"/>
          <w:szCs w:val="20"/>
        </w:rPr>
        <w:t>Figure S1</w:t>
      </w:r>
      <w:r w:rsidR="008E44DB">
        <w:rPr>
          <w:sz w:val="20"/>
          <w:szCs w:val="20"/>
        </w:rPr>
        <w:t>9</w:t>
      </w:r>
      <w:r w:rsidRPr="00987898">
        <w:rPr>
          <w:sz w:val="20"/>
          <w:szCs w:val="20"/>
        </w:rPr>
        <w:t xml:space="preserve">. Correlation plots comparing ECOTOX PODs </w:t>
      </w:r>
      <w:r>
        <w:rPr>
          <w:sz w:val="20"/>
          <w:szCs w:val="20"/>
        </w:rPr>
        <w:t xml:space="preserve">and corresponding QSAR estimates, </w:t>
      </w:r>
      <w:r w:rsidRPr="00987898">
        <w:rPr>
          <w:sz w:val="20"/>
          <w:szCs w:val="20"/>
        </w:rPr>
        <w:t xml:space="preserve">overall (A, </w:t>
      </w:r>
      <w:r w:rsidR="00B62626">
        <w:rPr>
          <w:sz w:val="20"/>
          <w:szCs w:val="20"/>
        </w:rPr>
        <w:t>B</w:t>
      </w:r>
      <w:r w:rsidRPr="00987898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C</w:t>
      </w:r>
      <w:r w:rsidRPr="00987898">
        <w:rPr>
          <w:sz w:val="20"/>
          <w:szCs w:val="20"/>
        </w:rPr>
        <w:t xml:space="preserve">, D). Plots in panels A and </w:t>
      </w:r>
      <w:r w:rsidR="00B62626">
        <w:rPr>
          <w:sz w:val="20"/>
          <w:szCs w:val="20"/>
        </w:rPr>
        <w:t>C</w:t>
      </w:r>
      <w:r w:rsidRPr="00987898">
        <w:rPr>
          <w:sz w:val="20"/>
          <w:szCs w:val="20"/>
        </w:rPr>
        <w:t xml:space="preserve"> use only acute ECOTOX data for POD derivation, whereas </w:t>
      </w:r>
      <w:r w:rsidR="00B62626">
        <w:rPr>
          <w:sz w:val="20"/>
          <w:szCs w:val="20"/>
        </w:rPr>
        <w:t>B</w:t>
      </w:r>
      <w:r w:rsidRPr="00987898">
        <w:rPr>
          <w:sz w:val="20"/>
          <w:szCs w:val="20"/>
        </w:rPr>
        <w:t xml:space="preserve"> and D includes only chronic ECOTOX data. Data were log</w:t>
      </w:r>
      <w:r w:rsidRPr="00A060F6">
        <w:rPr>
          <w:sz w:val="20"/>
          <w:szCs w:val="20"/>
          <w:vertAlign w:val="subscript"/>
        </w:rPr>
        <w:t>10</w:t>
      </w:r>
      <w:r w:rsidRPr="00987898">
        <w:rPr>
          <w:sz w:val="20"/>
          <w:szCs w:val="20"/>
        </w:rPr>
        <w:t>-transformed for comparisons</w:t>
      </w:r>
      <w:r w:rsidR="00A060F6">
        <w:rPr>
          <w:sz w:val="20"/>
          <w:szCs w:val="20"/>
        </w:rPr>
        <w:t xml:space="preserve">, </w:t>
      </w:r>
      <w:r w:rsidR="00A060F6" w:rsidRPr="00F75BA8">
        <w:rPr>
          <w:sz w:val="20"/>
          <w:szCs w:val="20"/>
        </w:rPr>
        <w:t>with log</w:t>
      </w:r>
      <w:r w:rsidR="00A060F6" w:rsidRPr="00F75BA8">
        <w:rPr>
          <w:sz w:val="20"/>
          <w:szCs w:val="20"/>
          <w:vertAlign w:val="subscript"/>
        </w:rPr>
        <w:t xml:space="preserve">10 </w:t>
      </w:r>
      <w:r w:rsidR="00A060F6" w:rsidRPr="00F75BA8">
        <w:rPr>
          <w:sz w:val="20"/>
          <w:szCs w:val="20"/>
        </w:rPr>
        <w:t>of minimum QSAR estimates plotted on the y-axis and log</w:t>
      </w:r>
      <w:r w:rsidR="00A060F6" w:rsidRPr="00F75BA8">
        <w:rPr>
          <w:sz w:val="20"/>
          <w:szCs w:val="20"/>
          <w:vertAlign w:val="subscript"/>
        </w:rPr>
        <w:t>10</w:t>
      </w:r>
      <w:r w:rsidR="00A060F6" w:rsidRPr="00F75BA8">
        <w:rPr>
          <w:sz w:val="20"/>
          <w:szCs w:val="20"/>
        </w:rPr>
        <w:t xml:space="preserve"> of minimum ECOTOX POD plotted on the x-axis</w:t>
      </w:r>
      <w:r w:rsidRPr="00987898">
        <w:rPr>
          <w:sz w:val="20"/>
          <w:szCs w:val="20"/>
        </w:rPr>
        <w:t>. Statistical p-values and coefficients (ρ) are based on Pearson correlation analysis (α &lt; 0.05).</w:t>
      </w:r>
    </w:p>
    <w:p w14:paraId="74ED2502" w14:textId="77777777" w:rsidR="0057106A" w:rsidRDefault="0057106A" w:rsidP="00214B12">
      <w:pPr>
        <w:rPr>
          <w:sz w:val="20"/>
          <w:szCs w:val="20"/>
        </w:rPr>
        <w:sectPr w:rsidR="0057106A" w:rsidSect="0057106A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E47E0D2" w14:textId="6357C9AD" w:rsidR="002A1CA4" w:rsidRDefault="0057106A" w:rsidP="00214B12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9E0DD5F" wp14:editId="5C81A17A">
            <wp:extent cx="7572375" cy="516313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82955" cy="517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1AF65" w14:textId="7566FA1A" w:rsidR="0057106A" w:rsidRDefault="002A1CA4" w:rsidP="00214B12">
      <w:pPr>
        <w:rPr>
          <w:sz w:val="20"/>
          <w:szCs w:val="20"/>
        </w:rPr>
        <w:sectPr w:rsidR="0057106A" w:rsidSect="0057106A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2A1CA4">
        <w:rPr>
          <w:sz w:val="20"/>
          <w:szCs w:val="20"/>
        </w:rPr>
        <w:t>Figure S</w:t>
      </w:r>
      <w:r w:rsidR="008E44DB">
        <w:rPr>
          <w:sz w:val="20"/>
          <w:szCs w:val="20"/>
        </w:rPr>
        <w:t>20</w:t>
      </w:r>
      <w:r w:rsidRPr="002A1CA4">
        <w:rPr>
          <w:sz w:val="20"/>
          <w:szCs w:val="20"/>
        </w:rPr>
        <w:t xml:space="preserve">. Correlation plots comparing </w:t>
      </w:r>
      <w:r>
        <w:rPr>
          <w:sz w:val="20"/>
          <w:szCs w:val="20"/>
        </w:rPr>
        <w:t>ECOTOX PODs</w:t>
      </w:r>
      <w:r w:rsidRPr="002A1CA4">
        <w:rPr>
          <w:sz w:val="20"/>
          <w:szCs w:val="20"/>
        </w:rPr>
        <w:t xml:space="preserve"> and QSAR estimates based on taxonomic classification; overall (</w:t>
      </w:r>
      <w:proofErr w:type="gramStart"/>
      <w:r w:rsidRPr="002A1CA4">
        <w:rPr>
          <w:sz w:val="20"/>
          <w:szCs w:val="20"/>
        </w:rPr>
        <w:t>A,</w:t>
      </w:r>
      <w:r w:rsidR="00B62626">
        <w:rPr>
          <w:sz w:val="20"/>
          <w:szCs w:val="20"/>
        </w:rPr>
        <w:t>B</w:t>
      </w:r>
      <w:proofErr w:type="gramEnd"/>
      <w:r w:rsidR="00B62626">
        <w:rPr>
          <w:sz w:val="20"/>
          <w:szCs w:val="20"/>
        </w:rPr>
        <w:t>,C</w:t>
      </w:r>
      <w:r w:rsidRPr="002A1CA4">
        <w:rPr>
          <w:sz w:val="20"/>
          <w:szCs w:val="20"/>
        </w:rPr>
        <w:t>) and by chemical class (</w:t>
      </w:r>
      <w:r w:rsidR="00B62626">
        <w:rPr>
          <w:sz w:val="20"/>
          <w:szCs w:val="20"/>
        </w:rPr>
        <w:t>D</w:t>
      </w:r>
      <w:r w:rsidRPr="002A1CA4">
        <w:rPr>
          <w:sz w:val="20"/>
          <w:szCs w:val="20"/>
        </w:rPr>
        <w:t>,</w:t>
      </w:r>
      <w:r w:rsidR="00B62626">
        <w:rPr>
          <w:sz w:val="20"/>
          <w:szCs w:val="20"/>
        </w:rPr>
        <w:t>E</w:t>
      </w:r>
      <w:r w:rsidRPr="002A1CA4">
        <w:rPr>
          <w:sz w:val="20"/>
          <w:szCs w:val="20"/>
        </w:rPr>
        <w:t xml:space="preserve">,F). Plots in panels A and </w:t>
      </w:r>
      <w:r w:rsidR="00B62626">
        <w:rPr>
          <w:sz w:val="20"/>
          <w:szCs w:val="20"/>
        </w:rPr>
        <w:t>D</w:t>
      </w:r>
      <w:r w:rsidRPr="002A1CA4">
        <w:rPr>
          <w:sz w:val="20"/>
          <w:szCs w:val="20"/>
        </w:rPr>
        <w:t xml:space="preserve"> use estimates only </w:t>
      </w:r>
      <w:r>
        <w:rPr>
          <w:sz w:val="20"/>
          <w:szCs w:val="20"/>
        </w:rPr>
        <w:t>for</w:t>
      </w:r>
      <w:r w:rsidRPr="002A1CA4">
        <w:rPr>
          <w:sz w:val="20"/>
          <w:szCs w:val="20"/>
        </w:rPr>
        <w:t xml:space="preserve"> fish, </w:t>
      </w:r>
      <w:r w:rsidR="00B62626">
        <w:rPr>
          <w:sz w:val="20"/>
          <w:szCs w:val="20"/>
        </w:rPr>
        <w:t>B</w:t>
      </w:r>
      <w:r w:rsidRPr="002A1CA4">
        <w:rPr>
          <w:sz w:val="20"/>
          <w:szCs w:val="20"/>
        </w:rPr>
        <w:t xml:space="preserve"> and </w:t>
      </w:r>
      <w:r w:rsidR="00B62626">
        <w:rPr>
          <w:sz w:val="20"/>
          <w:szCs w:val="20"/>
        </w:rPr>
        <w:t>E</w:t>
      </w:r>
      <w:r w:rsidRPr="002A1CA4">
        <w:rPr>
          <w:sz w:val="20"/>
          <w:szCs w:val="20"/>
        </w:rPr>
        <w:t xml:space="preserve"> include only invertebrate</w:t>
      </w:r>
      <w:r>
        <w:rPr>
          <w:sz w:val="20"/>
          <w:szCs w:val="20"/>
        </w:rPr>
        <w:t xml:space="preserve"> data</w:t>
      </w:r>
      <w:r w:rsidRPr="002A1CA4">
        <w:rPr>
          <w:sz w:val="20"/>
          <w:szCs w:val="20"/>
        </w:rPr>
        <w:t xml:space="preserve">, and </w:t>
      </w:r>
      <w:r w:rsidR="00B62626">
        <w:rPr>
          <w:sz w:val="20"/>
          <w:szCs w:val="20"/>
        </w:rPr>
        <w:t>C</w:t>
      </w:r>
      <w:r w:rsidRPr="002A1CA4">
        <w:rPr>
          <w:sz w:val="20"/>
          <w:szCs w:val="20"/>
        </w:rPr>
        <w:t xml:space="preserve"> and F display </w:t>
      </w:r>
      <w:r>
        <w:rPr>
          <w:sz w:val="20"/>
          <w:szCs w:val="20"/>
        </w:rPr>
        <w:t xml:space="preserve">data </w:t>
      </w:r>
      <w:r w:rsidRPr="002A1CA4">
        <w:rPr>
          <w:sz w:val="20"/>
          <w:szCs w:val="20"/>
        </w:rPr>
        <w:t>from aquatic plants. Data were log</w:t>
      </w:r>
      <w:r w:rsidRPr="00A060F6">
        <w:rPr>
          <w:sz w:val="20"/>
          <w:szCs w:val="20"/>
          <w:vertAlign w:val="subscript"/>
        </w:rPr>
        <w:t>10</w:t>
      </w:r>
      <w:r w:rsidRPr="002A1CA4">
        <w:rPr>
          <w:sz w:val="20"/>
          <w:szCs w:val="20"/>
        </w:rPr>
        <w:t>-transformed for comparisons</w:t>
      </w:r>
      <w:r w:rsidR="00A060F6">
        <w:rPr>
          <w:sz w:val="20"/>
          <w:szCs w:val="20"/>
        </w:rPr>
        <w:t xml:space="preserve">, </w:t>
      </w:r>
      <w:r w:rsidR="00A060F6" w:rsidRPr="00F75BA8">
        <w:rPr>
          <w:sz w:val="20"/>
          <w:szCs w:val="20"/>
        </w:rPr>
        <w:t>with log</w:t>
      </w:r>
      <w:r w:rsidR="00A060F6" w:rsidRPr="00F75BA8">
        <w:rPr>
          <w:sz w:val="20"/>
          <w:szCs w:val="20"/>
          <w:vertAlign w:val="subscript"/>
        </w:rPr>
        <w:t xml:space="preserve">10 </w:t>
      </w:r>
      <w:r w:rsidR="00A060F6" w:rsidRPr="00F75BA8">
        <w:rPr>
          <w:sz w:val="20"/>
          <w:szCs w:val="20"/>
        </w:rPr>
        <w:t>of minimum QSAR estimates plotted on the y-axis and log</w:t>
      </w:r>
      <w:r w:rsidR="00A060F6" w:rsidRPr="00F75BA8">
        <w:rPr>
          <w:sz w:val="20"/>
          <w:szCs w:val="20"/>
          <w:vertAlign w:val="subscript"/>
        </w:rPr>
        <w:t>10</w:t>
      </w:r>
      <w:r w:rsidR="00A060F6" w:rsidRPr="00F75BA8">
        <w:rPr>
          <w:sz w:val="20"/>
          <w:szCs w:val="20"/>
        </w:rPr>
        <w:t xml:space="preserve"> of minimum ECOTOX POD plotted on the x-axis</w:t>
      </w:r>
      <w:r w:rsidRPr="002A1CA4">
        <w:rPr>
          <w:sz w:val="20"/>
          <w:szCs w:val="20"/>
        </w:rPr>
        <w:t xml:space="preserve">. Statistical p-values and coefficients (ρ) are based on Pearson correlation </w:t>
      </w:r>
      <w:r w:rsidR="00D6488A">
        <w:rPr>
          <w:sz w:val="20"/>
          <w:szCs w:val="20"/>
        </w:rPr>
        <w:t>a</w:t>
      </w:r>
      <w:r w:rsidRPr="002A1CA4">
        <w:rPr>
          <w:sz w:val="20"/>
          <w:szCs w:val="20"/>
        </w:rPr>
        <w:t>nalysis (α &lt; 0.05).</w:t>
      </w:r>
    </w:p>
    <w:p w14:paraId="4E04D4DB" w14:textId="599A6A1A" w:rsidR="008E44DB" w:rsidRDefault="00F76FE4" w:rsidP="00214B1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8B4F4CF" wp14:editId="6329C374">
            <wp:extent cx="5943600" cy="5943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53D3E" w14:textId="3156D852" w:rsidR="00F76FE4" w:rsidRDefault="00F76FE4" w:rsidP="00214B12">
      <w:pPr>
        <w:rPr>
          <w:noProof/>
        </w:rPr>
      </w:pPr>
      <w:r>
        <w:rPr>
          <w:noProof/>
        </w:rPr>
        <w:t xml:space="preserve">Figure S21. Stacked bar chart showing the chemical composition of each ECOTOX data grouping by chemical use subclass. The number of observations (chemicals) is shown on the Y-axis. </w:t>
      </w:r>
    </w:p>
    <w:p w14:paraId="5C3FE278" w14:textId="543C1E71" w:rsidR="0057106A" w:rsidRDefault="008E44DB" w:rsidP="00214B12">
      <w:pPr>
        <w:rPr>
          <w:sz w:val="20"/>
          <w:szCs w:val="20"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24F30619" wp14:editId="6A68E2AD">
            <wp:extent cx="5943600" cy="5943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EF6EF" w14:textId="10ADC3AA" w:rsidR="00F76FE4" w:rsidRDefault="00F76FE4" w:rsidP="00F76FE4">
      <w:pPr>
        <w:rPr>
          <w:noProof/>
        </w:rPr>
      </w:pPr>
      <w:r>
        <w:rPr>
          <w:noProof/>
        </w:rPr>
        <w:t xml:space="preserve">Figure S22. Stacked bar chart showing the chemical composition of each ECOTOX data grouping by mode-of-action classification. The number of observations (chemicals) is shown on the Y-axis. </w:t>
      </w:r>
    </w:p>
    <w:p w14:paraId="7538055B" w14:textId="05D145A4" w:rsidR="003476DF" w:rsidRDefault="003476DF" w:rsidP="00F76FE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149342C" wp14:editId="5D070F62">
            <wp:extent cx="5983357" cy="6776531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388" r="10033"/>
                    <a:stretch/>
                  </pic:blipFill>
                  <pic:spPr bwMode="auto">
                    <a:xfrm>
                      <a:off x="0" y="0"/>
                      <a:ext cx="6005779" cy="6801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95DD3" w14:textId="28A899F8" w:rsidR="003476DF" w:rsidRDefault="003476DF" w:rsidP="00F76FE4">
      <w:pPr>
        <w:rPr>
          <w:noProof/>
        </w:rPr>
      </w:pPr>
      <w:r>
        <w:rPr>
          <w:noProof/>
        </w:rPr>
        <w:t>Figure S23.</w:t>
      </w:r>
      <w:r w:rsidRPr="003476DF">
        <w:t xml:space="preserve"> </w:t>
      </w:r>
      <w:r>
        <w:t xml:space="preserve">Correlogram displaying associations between different POD datasets for </w:t>
      </w:r>
      <w:r w:rsidR="00917E23">
        <w:t>aquatic vertebrate (fish and frogs)</w:t>
      </w:r>
      <w:r>
        <w:t xml:space="preserve"> </w:t>
      </w:r>
      <w:r w:rsidR="00917E23">
        <w:t xml:space="preserve">data </w:t>
      </w:r>
      <w:r>
        <w:t>only. Square color reflects the Pearson correlation coefficient, while an “X” designates non-significance (</w:t>
      </w:r>
      <w:r w:rsidRPr="000D3304">
        <w:rPr>
          <w:i/>
          <w:iCs/>
        </w:rPr>
        <w:t>p</w:t>
      </w:r>
      <w:r>
        <w:t xml:space="preserve"> &gt; 0.05).</w:t>
      </w:r>
    </w:p>
    <w:p w14:paraId="2F1D760E" w14:textId="77777777" w:rsidR="003476DF" w:rsidRDefault="003476DF" w:rsidP="00F76FE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2DB0BB0" wp14:editId="59E19DA3">
            <wp:extent cx="6003235" cy="66178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883" r="9522"/>
                    <a:stretch/>
                  </pic:blipFill>
                  <pic:spPr bwMode="auto">
                    <a:xfrm>
                      <a:off x="0" y="0"/>
                      <a:ext cx="6011944" cy="6627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2A6C4" w14:textId="1D84A1FB" w:rsidR="003476DF" w:rsidRPr="003476DF" w:rsidRDefault="003476DF" w:rsidP="00F76FE4">
      <w:r>
        <w:rPr>
          <w:noProof/>
        </w:rPr>
        <w:t>Figure S24.</w:t>
      </w:r>
      <w:r w:rsidRPr="003476DF">
        <w:t xml:space="preserve"> </w:t>
      </w:r>
      <w:r>
        <w:t>Correlogram displaying associations between different POD datasets for invertebrate data only. Square color reflects the Pearson correlation coefficient, while an “X” designates non-significance (</w:t>
      </w:r>
      <w:r>
        <w:rPr>
          <w:i/>
          <w:iCs/>
        </w:rPr>
        <w:t xml:space="preserve">p &gt; </w:t>
      </w:r>
      <w:r>
        <w:t>0.05).</w:t>
      </w:r>
    </w:p>
    <w:p w14:paraId="3260F64D" w14:textId="373EE16F" w:rsidR="003476DF" w:rsidRDefault="003476DF" w:rsidP="00F76FE4">
      <w:pPr>
        <w:rPr>
          <w:noProof/>
        </w:rPr>
      </w:pPr>
      <w:r>
        <w:rPr>
          <w:noProof/>
        </w:rPr>
        <w:lastRenderedPageBreak/>
        <w:br/>
      </w:r>
      <w:r>
        <w:rPr>
          <w:noProof/>
        </w:rPr>
        <w:drawing>
          <wp:inline distT="0" distB="0" distL="0" distR="0" wp14:anchorId="3B0B35D7" wp14:editId="6C16EFF2">
            <wp:extent cx="6006102" cy="6659218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5545" r="9295"/>
                    <a:stretch/>
                  </pic:blipFill>
                  <pic:spPr bwMode="auto">
                    <a:xfrm>
                      <a:off x="0" y="0"/>
                      <a:ext cx="6017696" cy="6672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D4472" w14:textId="1333A529" w:rsidR="003476DF" w:rsidRDefault="003476DF" w:rsidP="00F76FE4">
      <w:pPr>
        <w:rPr>
          <w:noProof/>
        </w:rPr>
      </w:pPr>
      <w:r>
        <w:rPr>
          <w:noProof/>
        </w:rPr>
        <w:t>Figure S25.</w:t>
      </w:r>
      <w:r w:rsidRPr="003476DF">
        <w:t xml:space="preserve"> </w:t>
      </w:r>
      <w:r>
        <w:t>Correlogram displaying associations between different POD datasets for plant data only. Square color reflects the Pearson correlation coefficient, while an “X” designates non-significance (</w:t>
      </w:r>
      <w:r w:rsidRPr="000D3304">
        <w:rPr>
          <w:i/>
          <w:iCs/>
        </w:rPr>
        <w:t>p</w:t>
      </w:r>
      <w:r>
        <w:t xml:space="preserve"> &gt; 0.05).</w:t>
      </w:r>
    </w:p>
    <w:p w14:paraId="0906530F" w14:textId="52AD14D4" w:rsidR="0057106A" w:rsidRDefault="0057106A" w:rsidP="00214B12">
      <w:pPr>
        <w:rPr>
          <w:sz w:val="20"/>
          <w:szCs w:val="20"/>
        </w:rPr>
      </w:pPr>
    </w:p>
    <w:p w14:paraId="66C68BB0" w14:textId="39D3D1C6" w:rsidR="0057106A" w:rsidRPr="00987898" w:rsidRDefault="0057106A" w:rsidP="00214B12">
      <w:pPr>
        <w:rPr>
          <w:sz w:val="20"/>
          <w:szCs w:val="20"/>
        </w:rPr>
      </w:pPr>
    </w:p>
    <w:sectPr w:rsidR="0057106A" w:rsidRPr="00987898" w:rsidSect="005710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381092" w14:textId="77777777" w:rsidR="005B520D" w:rsidRDefault="005B520D" w:rsidP="006608B3">
      <w:pPr>
        <w:spacing w:after="0" w:line="240" w:lineRule="auto"/>
      </w:pPr>
      <w:r>
        <w:separator/>
      </w:r>
    </w:p>
  </w:endnote>
  <w:endnote w:type="continuationSeparator" w:id="0">
    <w:p w14:paraId="5E5E24CC" w14:textId="77777777" w:rsidR="005B520D" w:rsidRDefault="005B520D" w:rsidP="006608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075830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944C2B7" w14:textId="49F62B3D" w:rsidR="006608B3" w:rsidRDefault="006608B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54FF943" w14:textId="77777777" w:rsidR="006608B3" w:rsidRDefault="006608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1B59A5" w14:textId="77777777" w:rsidR="005B520D" w:rsidRDefault="005B520D" w:rsidP="006608B3">
      <w:pPr>
        <w:spacing w:after="0" w:line="240" w:lineRule="auto"/>
      </w:pPr>
      <w:r>
        <w:separator/>
      </w:r>
    </w:p>
  </w:footnote>
  <w:footnote w:type="continuationSeparator" w:id="0">
    <w:p w14:paraId="671FB3E5" w14:textId="77777777" w:rsidR="005B520D" w:rsidRDefault="005B520D" w:rsidP="006608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828"/>
    <w:rsid w:val="0000478A"/>
    <w:rsid w:val="000218C7"/>
    <w:rsid w:val="000249F5"/>
    <w:rsid w:val="0006104C"/>
    <w:rsid w:val="000A36AD"/>
    <w:rsid w:val="000D03BE"/>
    <w:rsid w:val="000E45D6"/>
    <w:rsid w:val="00113FC5"/>
    <w:rsid w:val="00120DE2"/>
    <w:rsid w:val="001E5A1D"/>
    <w:rsid w:val="00214B12"/>
    <w:rsid w:val="00257795"/>
    <w:rsid w:val="00274AB0"/>
    <w:rsid w:val="00282E7A"/>
    <w:rsid w:val="002A1CA4"/>
    <w:rsid w:val="002B6A06"/>
    <w:rsid w:val="0032663A"/>
    <w:rsid w:val="003476DF"/>
    <w:rsid w:val="003B7B8D"/>
    <w:rsid w:val="00435CB1"/>
    <w:rsid w:val="0044625D"/>
    <w:rsid w:val="00446BB5"/>
    <w:rsid w:val="004A5F04"/>
    <w:rsid w:val="00503B53"/>
    <w:rsid w:val="0057106A"/>
    <w:rsid w:val="005B520D"/>
    <w:rsid w:val="005D4CFD"/>
    <w:rsid w:val="005F3828"/>
    <w:rsid w:val="00611A34"/>
    <w:rsid w:val="00633298"/>
    <w:rsid w:val="00644A59"/>
    <w:rsid w:val="006608B3"/>
    <w:rsid w:val="006A221B"/>
    <w:rsid w:val="006E0E64"/>
    <w:rsid w:val="006F5165"/>
    <w:rsid w:val="006F5AF5"/>
    <w:rsid w:val="007C6D5A"/>
    <w:rsid w:val="00802809"/>
    <w:rsid w:val="00835EAE"/>
    <w:rsid w:val="008455DB"/>
    <w:rsid w:val="00845F48"/>
    <w:rsid w:val="00897AEA"/>
    <w:rsid w:val="008C4CF5"/>
    <w:rsid w:val="008E44DB"/>
    <w:rsid w:val="00917E23"/>
    <w:rsid w:val="0096574A"/>
    <w:rsid w:val="00987898"/>
    <w:rsid w:val="009A6B5C"/>
    <w:rsid w:val="009D114B"/>
    <w:rsid w:val="009E19EA"/>
    <w:rsid w:val="009E73AC"/>
    <w:rsid w:val="009F7211"/>
    <w:rsid w:val="00A060F6"/>
    <w:rsid w:val="00A5494E"/>
    <w:rsid w:val="00AD3EC2"/>
    <w:rsid w:val="00AE2E17"/>
    <w:rsid w:val="00AF2910"/>
    <w:rsid w:val="00B62626"/>
    <w:rsid w:val="00B767D8"/>
    <w:rsid w:val="00B80931"/>
    <w:rsid w:val="00B90F68"/>
    <w:rsid w:val="00B95CE6"/>
    <w:rsid w:val="00BF5AFD"/>
    <w:rsid w:val="00C01EAF"/>
    <w:rsid w:val="00C33F68"/>
    <w:rsid w:val="00C54995"/>
    <w:rsid w:val="00C80C8E"/>
    <w:rsid w:val="00CB1A43"/>
    <w:rsid w:val="00CC4F61"/>
    <w:rsid w:val="00D6488A"/>
    <w:rsid w:val="00D71FA5"/>
    <w:rsid w:val="00DD187A"/>
    <w:rsid w:val="00EB500C"/>
    <w:rsid w:val="00F11D19"/>
    <w:rsid w:val="00F4503C"/>
    <w:rsid w:val="00F47290"/>
    <w:rsid w:val="00F6219E"/>
    <w:rsid w:val="00F75BA8"/>
    <w:rsid w:val="00F76FE4"/>
    <w:rsid w:val="00FA48D1"/>
    <w:rsid w:val="00FF3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120341"/>
  <w15:chartTrackingRefBased/>
  <w15:docId w15:val="{89C8D16C-8A90-44DF-8763-01D907C5C6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F3A8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F3A8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608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08B3"/>
  </w:style>
  <w:style w:type="paragraph" w:styleId="Footer">
    <w:name w:val="footer"/>
    <w:basedOn w:val="Normal"/>
    <w:link w:val="FooterChar"/>
    <w:uiPriority w:val="99"/>
    <w:unhideWhenUsed/>
    <w:rsid w:val="006608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08B3"/>
  </w:style>
  <w:style w:type="character" w:styleId="CommentReference">
    <w:name w:val="annotation reference"/>
    <w:basedOn w:val="DefaultParagraphFont"/>
    <w:uiPriority w:val="99"/>
    <w:semiHidden/>
    <w:unhideWhenUsed/>
    <w:rsid w:val="00B95CE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95CE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5CE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95CE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95CE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710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mailto:Schaupp.Christopher@epa.gov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ecords_x0020_Status xmlns="cbcb6b18-604d-4296-9121-1016885562c1">Pending</Records_x0020_Status>
    <Records_x0020_Date xmlns="cbcb6b18-604d-4296-9121-1016885562c1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3B232B8F899443827490F5779BE6B4" ma:contentTypeVersion="14" ma:contentTypeDescription="Create a new document." ma:contentTypeScope="" ma:versionID="4c0232d90c1e6dcdd84ff210955a4cdb">
  <xsd:schema xmlns:xsd="http://www.w3.org/2001/XMLSchema" xmlns:xs="http://www.w3.org/2001/XMLSchema" xmlns:p="http://schemas.microsoft.com/office/2006/metadata/properties" xmlns:ns3="7fc38faa-a64a-43c3-89b0-ed5c6b3c6cc9" xmlns:ns4="cbcb6b18-604d-4296-9121-1016885562c1" targetNamespace="http://schemas.microsoft.com/office/2006/metadata/properties" ma:root="true" ma:fieldsID="bf840f05e21fafb85f7cabfa49cfa0af" ns3:_="" ns4:_="">
    <xsd:import namespace="7fc38faa-a64a-43c3-89b0-ed5c6b3c6cc9"/>
    <xsd:import namespace="cbcb6b18-604d-4296-9121-1016885562c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OCR" minOccurs="0"/>
                <xsd:element ref="ns4:Records_x0020_Status" minOccurs="0"/>
                <xsd:element ref="ns4:Records_x0020_Date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c38faa-a64a-43c3-89b0-ed5c6b3c6c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b6b18-604d-4296-9121-1016885562c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  <xsd:element name="Records_x0020_Status" ma:index="18" nillable="true" ma:displayName="Records Status" ma:default="Pending" ma:internalName="Records_x0020_Status">
      <xsd:simpleType>
        <xsd:restriction base="dms:Text"/>
      </xsd:simpleType>
    </xsd:element>
    <xsd:element name="Records_x0020_Date" ma:index="19" nillable="true" ma:displayName="Records Date" ma:hidden="true" ma:internalName="Records_x0020_Dat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123DC7-77F9-4F1C-A58F-98591D40226D}">
  <ds:schemaRefs>
    <ds:schemaRef ds:uri="http://schemas.microsoft.com/office/2006/metadata/properties"/>
    <ds:schemaRef ds:uri="http://schemas.microsoft.com/office/infopath/2007/PartnerControls"/>
    <ds:schemaRef ds:uri="cbcb6b18-604d-4296-9121-1016885562c1"/>
  </ds:schemaRefs>
</ds:datastoreItem>
</file>

<file path=customXml/itemProps2.xml><?xml version="1.0" encoding="utf-8"?>
<ds:datastoreItem xmlns:ds="http://schemas.openxmlformats.org/officeDocument/2006/customXml" ds:itemID="{F46704CC-C660-4D07-B711-0A5E072AA49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8EAED82-B315-4DC1-A865-8D10659022C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6FDFE11-0D74-4565-843F-AA2AE382437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fc38faa-a64a-43c3-89b0-ed5c6b3c6cc9"/>
    <ds:schemaRef ds:uri="cbcb6b18-604d-4296-9121-1016885562c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2117</Words>
  <Characters>12067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Schaupp, Christopher</dc:creator>
  <cp:keywords/>
  <dc:description/>
  <cp:lastModifiedBy>Virginia F. Hawkins</cp:lastModifiedBy>
  <cp:revision>2</cp:revision>
  <dcterms:created xsi:type="dcterms:W3CDTF">2023-07-21T19:50:00Z</dcterms:created>
  <dcterms:modified xsi:type="dcterms:W3CDTF">2023-07-21T19:50:00Z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0x010100F83B232B8F899443827490F5779BE6B4</vt:lpwstr>
  </property>
</Properties>
</file>