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595BA" w14:textId="3CF47E13" w:rsidR="00703DBD" w:rsidRDefault="005539A3" w:rsidP="008877FC">
      <w:pPr>
        <w:pStyle w:val="Title"/>
        <w:jc w:val="center"/>
        <w:rPr>
          <w:b/>
        </w:rPr>
      </w:pPr>
      <w:r w:rsidRPr="008877FC">
        <w:rPr>
          <w:b/>
        </w:rPr>
        <w:t>Supplemental Information</w:t>
      </w:r>
    </w:p>
    <w:p w14:paraId="0E0F5F7B" w14:textId="77777777" w:rsidR="007156D4" w:rsidRPr="008877FC" w:rsidRDefault="007156D4" w:rsidP="008877FC"/>
    <w:p w14:paraId="5CABCB05" w14:textId="6003D501" w:rsidR="00A94A85" w:rsidRPr="008877FC" w:rsidRDefault="007156D4" w:rsidP="008877FC">
      <w:pPr>
        <w:jc w:val="center"/>
        <w:rPr>
          <w:rFonts w:cs="Times New Roman"/>
          <w:sz w:val="24"/>
          <w:szCs w:val="24"/>
        </w:rPr>
      </w:pPr>
      <w:r w:rsidRPr="008877FC">
        <w:rPr>
          <w:rFonts w:ascii="Times New Roman" w:hAnsi="Times New Roman" w:cs="Times New Roman"/>
          <w:sz w:val="24"/>
          <w:szCs w:val="24"/>
        </w:rPr>
        <w:t>f</w:t>
      </w:r>
      <w:r w:rsidR="00A94A85" w:rsidRPr="008877FC">
        <w:rPr>
          <w:rFonts w:ascii="Times New Roman" w:hAnsi="Times New Roman" w:cs="Times New Roman"/>
          <w:sz w:val="24"/>
          <w:szCs w:val="24"/>
        </w:rPr>
        <w:t>or</w:t>
      </w:r>
    </w:p>
    <w:p w14:paraId="735E4717" w14:textId="20AF4D0E" w:rsidR="00A94A85" w:rsidRPr="008877FC" w:rsidRDefault="007156D4" w:rsidP="008877FC">
      <w:pPr>
        <w:jc w:val="center"/>
        <w:rPr>
          <w:rFonts w:cs="Times New Roman"/>
          <w:sz w:val="24"/>
          <w:szCs w:val="24"/>
        </w:rPr>
      </w:pPr>
      <w:bookmarkStart w:id="0" w:name="_Hlk68858779"/>
      <w:r w:rsidRPr="008877FC">
        <w:rPr>
          <w:rFonts w:ascii="Times New Roman" w:hAnsi="Times New Roman" w:cs="Times New Roman"/>
          <w:b/>
          <w:bCs/>
          <w:sz w:val="24"/>
          <w:szCs w:val="24"/>
        </w:rPr>
        <w:t>Experimental Verification of Particle Losses in a Regulatory PM Emissions Sampling System for Aircraft Turbine Engines</w:t>
      </w:r>
      <w:r w:rsidRPr="007156D4">
        <w:rPr>
          <w:rFonts w:ascii="Times New Roman" w:hAnsi="Times New Roman" w:cs="Times New Roman"/>
          <w:b/>
          <w:bCs/>
          <w:sz w:val="24"/>
          <w:szCs w:val="24"/>
        </w:rPr>
        <w:t xml:space="preserve"> </w:t>
      </w:r>
      <w:bookmarkEnd w:id="0"/>
    </w:p>
    <w:p w14:paraId="4A1DFCE1" w14:textId="7B7B2FDB" w:rsidR="00A57320" w:rsidRDefault="00A57320" w:rsidP="00A57320"/>
    <w:p w14:paraId="7F297170" w14:textId="77777777" w:rsidR="00A57320" w:rsidRDefault="00A57320" w:rsidP="00A57320">
      <w:pPr>
        <w:pStyle w:val="Heading1"/>
      </w:pPr>
      <w:r>
        <w:t>Sample probes and rake</w:t>
      </w:r>
    </w:p>
    <w:p w14:paraId="0ABF374E" w14:textId="47D7F280" w:rsidR="00A57320" w:rsidRPr="008877FC" w:rsidRDefault="00E91DA2" w:rsidP="008877FC">
      <w:pPr>
        <w:spacing w:line="360" w:lineRule="auto"/>
        <w:rPr>
          <w:rFonts w:ascii="Times New Roman" w:hAnsi="Times New Roman" w:cs="Times New Roman"/>
          <w:sz w:val="24"/>
          <w:szCs w:val="24"/>
        </w:rPr>
      </w:pPr>
      <w:r w:rsidRPr="008877FC">
        <w:rPr>
          <w:rFonts w:ascii="Times New Roman" w:hAnsi="Times New Roman" w:cs="Times New Roman"/>
          <w:sz w:val="24"/>
          <w:szCs w:val="24"/>
        </w:rPr>
        <w:t>During VARIAnT 2, a four-probe rake attached to a horizontal traversing table was used to collect the samples provided to the two ARP-compliant sampling systems, the near-source sampling system, and the gaseous pollutant monitoring bench. Photos of this equipment are shown in Fig</w:t>
      </w:r>
      <w:r w:rsidR="00645118">
        <w:rPr>
          <w:rFonts w:ascii="Times New Roman" w:hAnsi="Times New Roman" w:cs="Times New Roman"/>
          <w:sz w:val="24"/>
          <w:szCs w:val="24"/>
        </w:rPr>
        <w:t>ure</w:t>
      </w:r>
      <w:r w:rsidRPr="008877FC">
        <w:rPr>
          <w:rFonts w:ascii="Times New Roman" w:hAnsi="Times New Roman" w:cs="Times New Roman"/>
          <w:sz w:val="24"/>
          <w:szCs w:val="24"/>
        </w:rPr>
        <w:t xml:space="preserve"> S-1.</w:t>
      </w:r>
    </w:p>
    <w:p w14:paraId="5F704AE4" w14:textId="77777777" w:rsidR="00E91DA2" w:rsidRDefault="00E91DA2" w:rsidP="00A57320">
      <w:pPr>
        <w:rPr>
          <w:sz w:val="24"/>
          <w:szCs w:val="24"/>
        </w:rPr>
      </w:pPr>
    </w:p>
    <w:p w14:paraId="4EB76C99" w14:textId="4DF6A906" w:rsidR="00A57320" w:rsidRPr="00A57320" w:rsidRDefault="00A57320" w:rsidP="00D03AE4">
      <w:pPr>
        <w:spacing w:after="0"/>
        <w:rPr>
          <w:sz w:val="24"/>
          <w:szCs w:val="24"/>
        </w:rPr>
      </w:pPr>
      <w:r w:rsidRPr="00A57320">
        <w:rPr>
          <w:noProof/>
          <w:sz w:val="24"/>
          <w:szCs w:val="24"/>
        </w:rPr>
        <w:drawing>
          <wp:inline distT="0" distB="0" distL="0" distR="0" wp14:anchorId="7D39C017" wp14:editId="38812C9B">
            <wp:extent cx="5943600" cy="243649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1122" cy="2525664"/>
                    </a:xfrm>
                    <a:prstGeom prst="rect">
                      <a:avLst/>
                    </a:prstGeom>
                  </pic:spPr>
                </pic:pic>
              </a:graphicData>
            </a:graphic>
          </wp:inline>
        </w:drawing>
      </w:r>
    </w:p>
    <w:p w14:paraId="5E083DDA" w14:textId="313381E6" w:rsidR="00A57320" w:rsidRDefault="00A57320" w:rsidP="00D03AE4">
      <w:pPr>
        <w:spacing w:after="0"/>
      </w:pPr>
      <w:r w:rsidRPr="009900D2">
        <w:rPr>
          <w:rFonts w:ascii="Times New Roman" w:hAnsi="Times New Roman" w:cs="Times New Roman"/>
          <w:sz w:val="24"/>
          <w:szCs w:val="24"/>
        </w:rPr>
        <w:t>Figure S-</w:t>
      </w:r>
      <w:r w:rsidRPr="009900D2">
        <w:rPr>
          <w:rFonts w:ascii="Times New Roman" w:hAnsi="Times New Roman" w:cs="Times New Roman"/>
          <w:sz w:val="24"/>
          <w:szCs w:val="24"/>
        </w:rPr>
        <w:fldChar w:fldCharType="begin"/>
      </w:r>
      <w:r w:rsidRPr="009900D2">
        <w:rPr>
          <w:rFonts w:ascii="Times New Roman" w:hAnsi="Times New Roman" w:cs="Times New Roman"/>
          <w:sz w:val="24"/>
          <w:szCs w:val="24"/>
        </w:rPr>
        <w:instrText xml:space="preserve"> SEQ Figure_SMPS_QA- \* ARABIC </w:instrText>
      </w:r>
      <w:r w:rsidRPr="009900D2">
        <w:rPr>
          <w:rFonts w:ascii="Times New Roman" w:hAnsi="Times New Roman" w:cs="Times New Roman"/>
          <w:sz w:val="24"/>
          <w:szCs w:val="24"/>
        </w:rPr>
        <w:fldChar w:fldCharType="separate"/>
      </w:r>
      <w:r w:rsidR="00484485">
        <w:rPr>
          <w:rFonts w:ascii="Times New Roman" w:hAnsi="Times New Roman" w:cs="Times New Roman"/>
          <w:noProof/>
          <w:sz w:val="24"/>
          <w:szCs w:val="24"/>
        </w:rPr>
        <w:t>1</w:t>
      </w:r>
      <w:r w:rsidRPr="009900D2">
        <w:rPr>
          <w:rFonts w:ascii="Times New Roman" w:hAnsi="Times New Roman" w:cs="Times New Roman"/>
          <w:sz w:val="24"/>
          <w:szCs w:val="24"/>
        </w:rPr>
        <w:fldChar w:fldCharType="end"/>
      </w:r>
      <w:r w:rsidRPr="009900D2">
        <w:rPr>
          <w:rFonts w:ascii="Times New Roman" w:hAnsi="Times New Roman" w:cs="Times New Roman"/>
          <w:sz w:val="24"/>
          <w:szCs w:val="24"/>
        </w:rPr>
        <w:t>. Rake configuration for J-85 testing. a.) the four probes mounted horizontally side by</w:t>
      </w:r>
      <w:r w:rsidR="00FF7091">
        <w:rPr>
          <w:rFonts w:ascii="Times New Roman" w:hAnsi="Times New Roman" w:cs="Times New Roman"/>
          <w:sz w:val="24"/>
          <w:szCs w:val="24"/>
        </w:rPr>
        <w:t xml:space="preserve"> </w:t>
      </w:r>
      <w:r w:rsidRPr="00A57320">
        <w:rPr>
          <w:rFonts w:ascii="Times New Roman" w:hAnsi="Times New Roman" w:cs="Times New Roman"/>
          <w:sz w:val="24"/>
          <w:szCs w:val="24"/>
        </w:rPr>
        <w:t xml:space="preserve">side at the engine exit and b.) </w:t>
      </w:r>
      <w:r w:rsidR="00E109D2">
        <w:rPr>
          <w:rFonts w:ascii="Times New Roman" w:hAnsi="Times New Roman" w:cs="Times New Roman"/>
          <w:sz w:val="24"/>
          <w:szCs w:val="24"/>
        </w:rPr>
        <w:t>traversing</w:t>
      </w:r>
      <w:r w:rsidRPr="00A57320">
        <w:rPr>
          <w:rFonts w:ascii="Times New Roman" w:hAnsi="Times New Roman" w:cs="Times New Roman"/>
          <w:sz w:val="24"/>
          <w:szCs w:val="24"/>
        </w:rPr>
        <w:t xml:space="preserve"> table mounting whereby the probes can be remotely moved horizontally across the engine exit plane.</w:t>
      </w:r>
    </w:p>
    <w:p w14:paraId="3FE7E8E2" w14:textId="77777777" w:rsidR="00A57320" w:rsidRPr="00A57320" w:rsidRDefault="00A57320" w:rsidP="00A57320"/>
    <w:p w14:paraId="3FA370CD" w14:textId="051F6314" w:rsidR="00052491" w:rsidRDefault="00052491" w:rsidP="00052491">
      <w:pPr>
        <w:pStyle w:val="Heading1"/>
      </w:pPr>
      <w:r>
        <w:t xml:space="preserve">SMPS </w:t>
      </w:r>
      <w:r w:rsidR="00E91DA2">
        <w:t>Quality Control Procedures</w:t>
      </w:r>
    </w:p>
    <w:p w14:paraId="03C92991" w14:textId="77777777" w:rsidR="00BE487C" w:rsidRDefault="00BE487C" w:rsidP="00BE487C">
      <w:pPr>
        <w:pStyle w:val="Heading2"/>
      </w:pPr>
      <w:r>
        <w:t>SMPS software</w:t>
      </w:r>
    </w:p>
    <w:p w14:paraId="244D25CB" w14:textId="1129F7FA" w:rsidR="00BE487C" w:rsidRPr="00F15369" w:rsidRDefault="06DC47EA" w:rsidP="06DC47EA">
      <w:pPr>
        <w:spacing w:line="360" w:lineRule="auto"/>
        <w:rPr>
          <w:rFonts w:ascii="Times New Roman" w:hAnsi="Times New Roman" w:cs="Times New Roman"/>
          <w:sz w:val="24"/>
          <w:szCs w:val="24"/>
        </w:rPr>
      </w:pPr>
      <w:r w:rsidRPr="06DC47EA">
        <w:rPr>
          <w:rFonts w:ascii="Times New Roman" w:hAnsi="Times New Roman" w:cs="Times New Roman"/>
          <w:sz w:val="24"/>
          <w:szCs w:val="24"/>
        </w:rPr>
        <w:t xml:space="preserve">During the test campaign, there were multiple models of SMPSs with differing versions of </w:t>
      </w:r>
      <w:r w:rsidR="00E91DA2">
        <w:rPr>
          <w:rFonts w:ascii="Times New Roman" w:hAnsi="Times New Roman" w:cs="Times New Roman"/>
          <w:sz w:val="24"/>
          <w:szCs w:val="24"/>
        </w:rPr>
        <w:t xml:space="preserve">operating </w:t>
      </w:r>
      <w:r w:rsidRPr="06DC47EA">
        <w:rPr>
          <w:rFonts w:ascii="Times New Roman" w:hAnsi="Times New Roman" w:cs="Times New Roman"/>
          <w:sz w:val="24"/>
          <w:szCs w:val="24"/>
        </w:rPr>
        <w:t>software [in particular, TSI Aerosol Instrument Analyzer (AIM</w:t>
      </w:r>
      <w:r w:rsidRPr="06DC47EA">
        <w:rPr>
          <w:rFonts w:ascii="Times New Roman" w:hAnsi="Times New Roman" w:cs="Times New Roman"/>
          <w:sz w:val="24"/>
          <w:szCs w:val="24"/>
          <w:vertAlign w:val="superscript"/>
        </w:rPr>
        <w:t>®</w:t>
      </w:r>
      <w:r w:rsidRPr="06DC47EA">
        <w:rPr>
          <w:rFonts w:ascii="Times New Roman" w:hAnsi="Times New Roman" w:cs="Times New Roman"/>
          <w:sz w:val="24"/>
          <w:szCs w:val="24"/>
        </w:rPr>
        <w:t xml:space="preserve">) </w:t>
      </w:r>
      <w:r w:rsidR="00E91DA2">
        <w:rPr>
          <w:rFonts w:ascii="Times New Roman" w:hAnsi="Times New Roman" w:cs="Times New Roman"/>
          <w:sz w:val="24"/>
          <w:szCs w:val="24"/>
        </w:rPr>
        <w:t xml:space="preserve">Version </w:t>
      </w:r>
      <w:r w:rsidRPr="06DC47EA">
        <w:rPr>
          <w:rFonts w:ascii="Times New Roman" w:hAnsi="Times New Roman" w:cs="Times New Roman"/>
          <w:sz w:val="24"/>
          <w:szCs w:val="24"/>
        </w:rPr>
        <w:t>9 and TSI AIM</w:t>
      </w:r>
      <w:r w:rsidRPr="06DC47EA">
        <w:rPr>
          <w:rFonts w:ascii="Times New Roman" w:hAnsi="Times New Roman" w:cs="Times New Roman"/>
          <w:sz w:val="24"/>
          <w:szCs w:val="24"/>
          <w:vertAlign w:val="superscript"/>
        </w:rPr>
        <w:t>®</w:t>
      </w:r>
      <w:r w:rsidRPr="06DC47EA">
        <w:rPr>
          <w:rFonts w:ascii="Times New Roman" w:hAnsi="Times New Roman" w:cs="Times New Roman"/>
          <w:sz w:val="24"/>
          <w:szCs w:val="24"/>
        </w:rPr>
        <w:t xml:space="preserve"> </w:t>
      </w:r>
      <w:r w:rsidR="00E91DA2">
        <w:rPr>
          <w:rFonts w:ascii="Times New Roman" w:hAnsi="Times New Roman" w:cs="Times New Roman"/>
          <w:sz w:val="24"/>
          <w:szCs w:val="24"/>
        </w:rPr>
        <w:t xml:space="preserve">Version </w:t>
      </w:r>
      <w:r w:rsidRPr="06DC47EA">
        <w:rPr>
          <w:rFonts w:ascii="Times New Roman" w:hAnsi="Times New Roman" w:cs="Times New Roman"/>
          <w:sz w:val="24"/>
          <w:szCs w:val="24"/>
        </w:rPr>
        <w:t xml:space="preserve">10] used to determine the size distributions. </w:t>
      </w:r>
      <w:r w:rsidR="00AD6E81">
        <w:rPr>
          <w:rFonts w:ascii="Times New Roman" w:hAnsi="Times New Roman" w:cs="Times New Roman"/>
          <w:sz w:val="24"/>
          <w:szCs w:val="24"/>
        </w:rPr>
        <w:t>It was necessary to use AIM</w:t>
      </w:r>
      <w:r w:rsidR="00AD6E81" w:rsidRPr="06DC47EA">
        <w:rPr>
          <w:rFonts w:ascii="Times New Roman" w:hAnsi="Times New Roman" w:cs="Times New Roman"/>
          <w:sz w:val="24"/>
          <w:szCs w:val="24"/>
          <w:vertAlign w:val="superscript"/>
        </w:rPr>
        <w:t>®</w:t>
      </w:r>
      <w:r w:rsidR="00AD6E81">
        <w:rPr>
          <w:rFonts w:ascii="Times New Roman" w:hAnsi="Times New Roman" w:cs="Times New Roman"/>
          <w:sz w:val="24"/>
          <w:szCs w:val="24"/>
        </w:rPr>
        <w:t xml:space="preserve"> 9 for data collection with the TSI SMPS 3080 classifier models while AIM</w:t>
      </w:r>
      <w:r w:rsidR="00AD6E81" w:rsidRPr="06DC47EA">
        <w:rPr>
          <w:rFonts w:ascii="Times New Roman" w:hAnsi="Times New Roman" w:cs="Times New Roman"/>
          <w:sz w:val="24"/>
          <w:szCs w:val="24"/>
          <w:vertAlign w:val="superscript"/>
        </w:rPr>
        <w:t>®</w:t>
      </w:r>
      <w:r w:rsidR="00AD6E81">
        <w:rPr>
          <w:rFonts w:ascii="Times New Roman" w:hAnsi="Times New Roman" w:cs="Times New Roman"/>
          <w:sz w:val="24"/>
          <w:szCs w:val="24"/>
        </w:rPr>
        <w:t xml:space="preserve"> 10 was used with the newer TSI SMPS 3082 classifier model. </w:t>
      </w:r>
      <w:r w:rsidRPr="06DC47EA">
        <w:rPr>
          <w:rFonts w:ascii="Times New Roman" w:hAnsi="Times New Roman" w:cs="Times New Roman"/>
          <w:sz w:val="24"/>
          <w:szCs w:val="24"/>
        </w:rPr>
        <w:t xml:space="preserve">Discrepancies were found in the size distributions when </w:t>
      </w:r>
      <w:r w:rsidRPr="06DC47EA">
        <w:rPr>
          <w:rFonts w:ascii="Times New Roman" w:hAnsi="Times New Roman" w:cs="Times New Roman"/>
          <w:sz w:val="24"/>
          <w:szCs w:val="24"/>
        </w:rPr>
        <w:lastRenderedPageBreak/>
        <w:t>the diffusion correction was applied to the measured, raw size distributions with TSI AIM</w:t>
      </w:r>
      <w:r w:rsidR="00AD6E81" w:rsidRPr="06DC47EA">
        <w:rPr>
          <w:rFonts w:ascii="Times New Roman" w:hAnsi="Times New Roman" w:cs="Times New Roman"/>
          <w:sz w:val="24"/>
          <w:szCs w:val="24"/>
          <w:vertAlign w:val="superscript"/>
        </w:rPr>
        <w:t>®</w:t>
      </w:r>
      <w:r w:rsidRPr="06DC47EA">
        <w:rPr>
          <w:rFonts w:ascii="Times New Roman" w:hAnsi="Times New Roman" w:cs="Times New Roman"/>
          <w:sz w:val="24"/>
          <w:szCs w:val="24"/>
        </w:rPr>
        <w:t xml:space="preserve"> 9. The manufacturer determined that the TSI AIM</w:t>
      </w:r>
      <w:r w:rsidRPr="06DC47EA">
        <w:rPr>
          <w:rFonts w:ascii="Times New Roman" w:hAnsi="Times New Roman" w:cs="Times New Roman"/>
          <w:sz w:val="24"/>
          <w:szCs w:val="24"/>
          <w:vertAlign w:val="superscript"/>
        </w:rPr>
        <w:t>®</w:t>
      </w:r>
      <w:r w:rsidRPr="06DC47EA">
        <w:rPr>
          <w:rFonts w:ascii="Times New Roman" w:hAnsi="Times New Roman" w:cs="Times New Roman"/>
          <w:sz w:val="24"/>
          <w:szCs w:val="24"/>
        </w:rPr>
        <w:t xml:space="preserve"> 9 software had an error i</w:t>
      </w:r>
      <w:r w:rsidR="000B70EA">
        <w:rPr>
          <w:rFonts w:ascii="Times New Roman" w:hAnsi="Times New Roman" w:cs="Times New Roman"/>
          <w:sz w:val="24"/>
          <w:szCs w:val="24"/>
        </w:rPr>
        <w:t>n</w:t>
      </w:r>
      <w:r w:rsidRPr="06DC47EA">
        <w:rPr>
          <w:rFonts w:ascii="Times New Roman" w:hAnsi="Times New Roman" w:cs="Times New Roman"/>
          <w:sz w:val="24"/>
          <w:szCs w:val="24"/>
        </w:rPr>
        <w:t xml:space="preserve"> its diffusional loss calculation. All data </w:t>
      </w:r>
      <w:r w:rsidR="00AD6E81">
        <w:rPr>
          <w:rFonts w:ascii="Times New Roman" w:hAnsi="Times New Roman" w:cs="Times New Roman"/>
          <w:sz w:val="24"/>
          <w:szCs w:val="24"/>
        </w:rPr>
        <w:t>collected with TSI AIM</w:t>
      </w:r>
      <w:r w:rsidR="00AD6E81" w:rsidRPr="06DC47EA">
        <w:rPr>
          <w:rFonts w:ascii="Times New Roman" w:hAnsi="Times New Roman" w:cs="Times New Roman"/>
          <w:sz w:val="24"/>
          <w:szCs w:val="24"/>
          <w:vertAlign w:val="superscript"/>
        </w:rPr>
        <w:t>®</w:t>
      </w:r>
      <w:r w:rsidR="00AD6E81">
        <w:rPr>
          <w:rFonts w:ascii="Times New Roman" w:hAnsi="Times New Roman" w:cs="Times New Roman"/>
          <w:sz w:val="24"/>
          <w:szCs w:val="24"/>
        </w:rPr>
        <w:t xml:space="preserve"> 9 </w:t>
      </w:r>
      <w:r w:rsidRPr="06DC47EA">
        <w:rPr>
          <w:rFonts w:ascii="Times New Roman" w:hAnsi="Times New Roman" w:cs="Times New Roman"/>
          <w:sz w:val="24"/>
          <w:szCs w:val="24"/>
        </w:rPr>
        <w:t>analyzed in this work was</w:t>
      </w:r>
      <w:r w:rsidR="00AD6E81">
        <w:rPr>
          <w:rFonts w:ascii="Times New Roman" w:hAnsi="Times New Roman" w:cs="Times New Roman"/>
          <w:sz w:val="24"/>
          <w:szCs w:val="24"/>
        </w:rPr>
        <w:t xml:space="preserve"> reprocessed in TSI AIM</w:t>
      </w:r>
      <w:r w:rsidR="00AD6E81" w:rsidRPr="06DC47EA">
        <w:rPr>
          <w:rFonts w:ascii="Times New Roman" w:hAnsi="Times New Roman" w:cs="Times New Roman"/>
          <w:sz w:val="24"/>
          <w:szCs w:val="24"/>
          <w:vertAlign w:val="superscript"/>
        </w:rPr>
        <w:t>®</w:t>
      </w:r>
      <w:r w:rsidR="00AD6E81">
        <w:rPr>
          <w:rFonts w:ascii="Times New Roman" w:hAnsi="Times New Roman" w:cs="Times New Roman"/>
          <w:sz w:val="24"/>
          <w:szCs w:val="24"/>
        </w:rPr>
        <w:t xml:space="preserve"> 10 </w:t>
      </w:r>
      <w:r w:rsidRPr="06DC47EA">
        <w:rPr>
          <w:rFonts w:ascii="Times New Roman" w:hAnsi="Times New Roman" w:cs="Times New Roman"/>
          <w:sz w:val="24"/>
          <w:szCs w:val="24"/>
        </w:rPr>
        <w:t>software</w:t>
      </w:r>
      <w:r w:rsidR="00E91DA2">
        <w:rPr>
          <w:rFonts w:ascii="Times New Roman" w:hAnsi="Times New Roman" w:cs="Times New Roman"/>
          <w:sz w:val="24"/>
          <w:szCs w:val="24"/>
        </w:rPr>
        <w:t xml:space="preserve"> to avoid this problem</w:t>
      </w:r>
      <w:r w:rsidRPr="06DC47EA">
        <w:rPr>
          <w:rFonts w:ascii="Times New Roman" w:hAnsi="Times New Roman" w:cs="Times New Roman"/>
          <w:sz w:val="24"/>
          <w:szCs w:val="24"/>
        </w:rPr>
        <w:t>.</w:t>
      </w:r>
      <w:bookmarkStart w:id="1" w:name="_Hlk22568384"/>
      <w:bookmarkEnd w:id="1"/>
    </w:p>
    <w:p w14:paraId="05ADDC36" w14:textId="0B8E40E9" w:rsidR="00703DBD" w:rsidRDefault="00BE487C" w:rsidP="00894A8C">
      <w:pPr>
        <w:pStyle w:val="Heading2"/>
      </w:pPr>
      <w:r>
        <w:t xml:space="preserve">SMPS </w:t>
      </w:r>
      <w:r w:rsidR="00894A8C">
        <w:t>evaluations</w:t>
      </w:r>
      <w:r w:rsidR="00723EFB">
        <w:t xml:space="preserve">, </w:t>
      </w:r>
      <w:r>
        <w:t>inter-comparisons</w:t>
      </w:r>
      <w:r w:rsidR="00723EFB">
        <w:t>,</w:t>
      </w:r>
      <w:r>
        <w:t xml:space="preserve"> and normalizations</w:t>
      </w:r>
    </w:p>
    <w:p w14:paraId="24457A7B" w14:textId="0E7BA154" w:rsidR="00894A8C" w:rsidRPr="00894A8C" w:rsidRDefault="00894A8C" w:rsidP="00894A8C">
      <w:pPr>
        <w:spacing w:after="0" w:line="360" w:lineRule="auto"/>
        <w:rPr>
          <w:rFonts w:ascii="Times New Roman" w:hAnsi="Times New Roman" w:cs="Times New Roman"/>
          <w:sz w:val="24"/>
          <w:szCs w:val="24"/>
        </w:rPr>
      </w:pPr>
      <w:r>
        <w:rPr>
          <w:rFonts w:ascii="Times New Roman" w:hAnsi="Times New Roman" w:cs="Times New Roman"/>
          <w:sz w:val="24"/>
          <w:szCs w:val="24"/>
        </w:rPr>
        <w:t>Results of the particle penetration measurements were used to compare with theoretical calculations of particle penetrations. Hence, a thorough investigation of the instrument responses was made prior to the campaign, during testing, and after the tests were completed.</w:t>
      </w:r>
    </w:p>
    <w:p w14:paraId="1977677A" w14:textId="6D1C7342" w:rsidR="00BE487C" w:rsidRPr="007E5D89" w:rsidRDefault="00894A8C" w:rsidP="001D7933">
      <w:pPr>
        <w:pStyle w:val="Heading3"/>
        <w:rPr>
          <w:rFonts w:ascii="Times New Roman" w:hAnsi="Times New Roman" w:cs="Times New Roman"/>
          <w:color w:val="auto"/>
        </w:rPr>
      </w:pPr>
      <w:r w:rsidRPr="007E5D89">
        <w:rPr>
          <w:rFonts w:ascii="Times New Roman" w:hAnsi="Times New Roman" w:cs="Times New Roman"/>
          <w:color w:val="auto"/>
        </w:rPr>
        <w:t>Pre</w:t>
      </w:r>
      <w:r w:rsidR="007E5D89">
        <w:rPr>
          <w:rFonts w:ascii="Times New Roman" w:hAnsi="Times New Roman" w:cs="Times New Roman"/>
          <w:color w:val="auto"/>
        </w:rPr>
        <w:t>-</w:t>
      </w:r>
      <w:r w:rsidRPr="007E5D89">
        <w:rPr>
          <w:rFonts w:ascii="Times New Roman" w:hAnsi="Times New Roman" w:cs="Times New Roman"/>
          <w:color w:val="auto"/>
        </w:rPr>
        <w:t>campaign SMPS evaluations</w:t>
      </w:r>
    </w:p>
    <w:p w14:paraId="274241B6" w14:textId="1C58BA78" w:rsidR="0064573A" w:rsidRDefault="00856CB5" w:rsidP="0064573A">
      <w:pPr>
        <w:spacing w:after="0" w:line="360" w:lineRule="auto"/>
        <w:rPr>
          <w:rFonts w:ascii="Times New Roman" w:hAnsi="Times New Roman" w:cs="Times New Roman"/>
          <w:sz w:val="24"/>
          <w:szCs w:val="24"/>
        </w:rPr>
      </w:pPr>
      <w:r w:rsidRPr="00856CB5">
        <w:rPr>
          <w:rFonts w:ascii="Times New Roman" w:hAnsi="Times New Roman" w:cs="Times New Roman"/>
          <w:sz w:val="24"/>
          <w:szCs w:val="24"/>
        </w:rPr>
        <w:t>Prior to the VARIAnT 2 test campaign, two of the SMPSs (i.e., the NRMRL and NVFEL SMPSs) were sent to TSI for servicing and then to the University of Minnesota</w:t>
      </w:r>
      <w:r w:rsidR="00884054">
        <w:rPr>
          <w:rFonts w:ascii="Times New Roman" w:hAnsi="Times New Roman" w:cs="Times New Roman"/>
          <w:sz w:val="24"/>
          <w:szCs w:val="24"/>
        </w:rPr>
        <w:t xml:space="preserve"> (UMN)</w:t>
      </w:r>
      <w:r w:rsidRPr="00856CB5">
        <w:rPr>
          <w:rFonts w:ascii="Times New Roman" w:hAnsi="Times New Roman" w:cs="Times New Roman"/>
          <w:sz w:val="24"/>
          <w:szCs w:val="24"/>
        </w:rPr>
        <w:t xml:space="preserve"> for pre-test evaluations. In addition, the AFRL, UTRC and AEDC SMPSs were also sent to the University of Minnesota for pre-test evaluations. In the pre-test evaluation at the University of Minnesota, CPC flow, classifier flow, CPC analog voltage output (voltage to the DMA column), and zero checks were performed on each instrument. </w:t>
      </w:r>
      <w:r w:rsidR="0055287F">
        <w:rPr>
          <w:rFonts w:ascii="Times New Roman" w:hAnsi="Times New Roman" w:cs="Times New Roman"/>
          <w:sz w:val="24"/>
          <w:szCs w:val="24"/>
        </w:rPr>
        <w:t>In addition</w:t>
      </w:r>
      <w:r w:rsidR="0064573A">
        <w:rPr>
          <w:rFonts w:ascii="Times New Roman" w:hAnsi="Times New Roman" w:cs="Times New Roman"/>
          <w:sz w:val="24"/>
          <w:szCs w:val="24"/>
        </w:rPr>
        <w:t xml:space="preserve">, particle concentration and size distribution checks that included instrument inter-comparisons and 4 different types of </w:t>
      </w:r>
      <w:r w:rsidR="0064573A" w:rsidRPr="00887D2F">
        <w:rPr>
          <w:rFonts w:ascii="Times New Roman" w:hAnsi="Times New Roman" w:cs="Times New Roman"/>
          <w:sz w:val="24"/>
          <w:szCs w:val="24"/>
        </w:rPr>
        <w:t>aerosols</w:t>
      </w:r>
      <w:r w:rsidR="0055287F">
        <w:rPr>
          <w:rFonts w:ascii="Times New Roman" w:hAnsi="Times New Roman" w:cs="Times New Roman"/>
          <w:sz w:val="24"/>
          <w:szCs w:val="24"/>
        </w:rPr>
        <w:t xml:space="preserve"> were performed</w:t>
      </w:r>
      <w:r w:rsidR="0064573A" w:rsidRPr="00887D2F">
        <w:rPr>
          <w:rFonts w:ascii="Times New Roman" w:hAnsi="Times New Roman" w:cs="Times New Roman"/>
          <w:sz w:val="24"/>
          <w:szCs w:val="24"/>
        </w:rPr>
        <w:t xml:space="preserve">. </w:t>
      </w:r>
      <w:r w:rsidR="0064573A">
        <w:rPr>
          <w:rFonts w:ascii="Times New Roman" w:hAnsi="Times New Roman" w:cs="Times New Roman"/>
          <w:sz w:val="24"/>
          <w:szCs w:val="24"/>
        </w:rPr>
        <w:t>Schematic</w:t>
      </w:r>
      <w:r w:rsidR="0064573A" w:rsidRPr="00887D2F">
        <w:rPr>
          <w:rFonts w:ascii="Times New Roman" w:hAnsi="Times New Roman" w:cs="Times New Roman"/>
          <w:sz w:val="24"/>
          <w:szCs w:val="24"/>
        </w:rPr>
        <w:t xml:space="preserve">s of the sampling configurations for these tests are in </w:t>
      </w:r>
      <w:r w:rsidR="00904113">
        <w:rPr>
          <w:rFonts w:ascii="Times New Roman" w:hAnsi="Times New Roman" w:cs="Times New Roman"/>
          <w:sz w:val="24"/>
          <w:szCs w:val="24"/>
        </w:rPr>
        <w:t>Figure S-2</w:t>
      </w:r>
      <w:r w:rsidR="0064573A" w:rsidRPr="00887D2F">
        <w:rPr>
          <w:rFonts w:ascii="Times New Roman" w:hAnsi="Times New Roman" w:cs="Times New Roman"/>
          <w:sz w:val="24"/>
          <w:szCs w:val="24"/>
        </w:rPr>
        <w:t xml:space="preserve"> through </w:t>
      </w:r>
      <w:r w:rsidR="00904113">
        <w:rPr>
          <w:rFonts w:ascii="Times New Roman" w:hAnsi="Times New Roman" w:cs="Times New Roman"/>
          <w:sz w:val="24"/>
          <w:szCs w:val="24"/>
        </w:rPr>
        <w:t>Figure S-5</w:t>
      </w:r>
      <w:r w:rsidR="0064573A" w:rsidRPr="00887D2F">
        <w:rPr>
          <w:rFonts w:ascii="Times New Roman" w:hAnsi="Times New Roman" w:cs="Times New Roman"/>
          <w:sz w:val="24"/>
          <w:szCs w:val="24"/>
        </w:rPr>
        <w:t xml:space="preserve">. </w:t>
      </w:r>
    </w:p>
    <w:p w14:paraId="2C2652F5" w14:textId="77777777" w:rsidR="00DB794E" w:rsidRDefault="00DB794E" w:rsidP="0064573A">
      <w:pPr>
        <w:spacing w:after="0" w:line="360" w:lineRule="auto"/>
        <w:rPr>
          <w:rFonts w:ascii="Times New Roman" w:hAnsi="Times New Roman" w:cs="Times New Roman"/>
          <w:sz w:val="24"/>
          <w:szCs w:val="24"/>
        </w:rPr>
      </w:pPr>
    </w:p>
    <w:p w14:paraId="38C27654" w14:textId="77777777" w:rsidR="00DB794E" w:rsidRDefault="00DB794E" w:rsidP="00DB794E">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DEA5E8" wp14:editId="74215569">
            <wp:extent cx="4571739" cy="2629239"/>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5639" cy="2660237"/>
                    </a:xfrm>
                    <a:prstGeom prst="rect">
                      <a:avLst/>
                    </a:prstGeom>
                    <a:noFill/>
                  </pic:spPr>
                </pic:pic>
              </a:graphicData>
            </a:graphic>
          </wp:inline>
        </w:drawing>
      </w:r>
    </w:p>
    <w:p w14:paraId="17423B2D" w14:textId="0B2D12A4" w:rsidR="00DB794E" w:rsidRDefault="00DB794E" w:rsidP="00DB794E">
      <w:pPr>
        <w:pStyle w:val="Caption"/>
        <w:rPr>
          <w:rFonts w:cs="Times New Roman"/>
          <w:i w:val="0"/>
          <w:szCs w:val="24"/>
        </w:rPr>
      </w:pPr>
      <w:r w:rsidRPr="006518CE">
        <w:rPr>
          <w:rFonts w:cs="Times New Roman"/>
          <w:i w:val="0"/>
          <w:szCs w:val="24"/>
        </w:rPr>
        <w:t>Figure S-</w:t>
      </w:r>
      <w:r w:rsidR="00F104C1">
        <w:rPr>
          <w:rFonts w:cs="Times New Roman"/>
          <w:i w:val="0"/>
          <w:szCs w:val="24"/>
        </w:rPr>
        <w:t>2</w:t>
      </w:r>
      <w:r w:rsidRPr="006518CE">
        <w:rPr>
          <w:rFonts w:cs="Times New Roman"/>
          <w:i w:val="0"/>
          <w:szCs w:val="24"/>
        </w:rPr>
        <w:t xml:space="preserve">. </w:t>
      </w:r>
      <w:r>
        <w:rPr>
          <w:rFonts w:cs="Times New Roman"/>
          <w:i w:val="0"/>
          <w:szCs w:val="24"/>
        </w:rPr>
        <w:t xml:space="preserve">SMPS </w:t>
      </w:r>
      <w:r w:rsidRPr="006518CE">
        <w:rPr>
          <w:rFonts w:cs="Times New Roman"/>
          <w:i w:val="0"/>
          <w:szCs w:val="24"/>
        </w:rPr>
        <w:t>DOS sampling configuration at the</w:t>
      </w:r>
      <w:r>
        <w:rPr>
          <w:rFonts w:cs="Times New Roman"/>
          <w:i w:val="0"/>
          <w:szCs w:val="24"/>
        </w:rPr>
        <w:t xml:space="preserve"> UMN</w:t>
      </w:r>
      <w:r w:rsidRPr="006518CE">
        <w:rPr>
          <w:rFonts w:cs="Times New Roman"/>
          <w:i w:val="0"/>
          <w:szCs w:val="24"/>
        </w:rPr>
        <w:t>.</w:t>
      </w:r>
    </w:p>
    <w:p w14:paraId="03385D51" w14:textId="77777777" w:rsidR="00DB794E" w:rsidRPr="00B82520" w:rsidRDefault="00DB794E" w:rsidP="00DB794E"/>
    <w:p w14:paraId="2B058588" w14:textId="77777777" w:rsidR="00DB794E" w:rsidRDefault="00DB794E" w:rsidP="00DB794E">
      <w:pPr>
        <w:spacing w:after="0" w:line="360" w:lineRule="auto"/>
        <w:rPr>
          <w:rFonts w:ascii="Times New Roman" w:hAnsi="Times New Roman" w:cs="Times New Roman"/>
          <w:sz w:val="24"/>
          <w:szCs w:val="24"/>
        </w:rPr>
      </w:pPr>
      <w:r w:rsidRPr="00D45F03">
        <w:rPr>
          <w:noProof/>
        </w:rPr>
        <w:lastRenderedPageBreak/>
        <w:drawing>
          <wp:inline distT="0" distB="0" distL="0" distR="0" wp14:anchorId="09451A0C" wp14:editId="2F6DCB22">
            <wp:extent cx="4750713" cy="2091351"/>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6584" cy="2107142"/>
                    </a:xfrm>
                    <a:prstGeom prst="rect">
                      <a:avLst/>
                    </a:prstGeom>
                  </pic:spPr>
                </pic:pic>
              </a:graphicData>
            </a:graphic>
          </wp:inline>
        </w:drawing>
      </w:r>
    </w:p>
    <w:p w14:paraId="0DE08235" w14:textId="44318624" w:rsidR="00DB794E" w:rsidRDefault="00DB794E" w:rsidP="00DB794E">
      <w:pPr>
        <w:pStyle w:val="Caption"/>
        <w:rPr>
          <w:rFonts w:cs="Times New Roman"/>
          <w:i w:val="0"/>
          <w:szCs w:val="24"/>
        </w:rPr>
      </w:pPr>
      <w:r w:rsidRPr="006518CE">
        <w:rPr>
          <w:rFonts w:cs="Times New Roman"/>
          <w:i w:val="0"/>
          <w:szCs w:val="24"/>
        </w:rPr>
        <w:t>Figure S-</w:t>
      </w:r>
      <w:r w:rsidR="00F104C1">
        <w:rPr>
          <w:rFonts w:cs="Times New Roman"/>
          <w:i w:val="0"/>
          <w:szCs w:val="24"/>
        </w:rPr>
        <w:t>3</w:t>
      </w:r>
      <w:r w:rsidRPr="006518CE">
        <w:rPr>
          <w:rFonts w:cs="Times New Roman"/>
          <w:i w:val="0"/>
          <w:szCs w:val="24"/>
        </w:rPr>
        <w:t xml:space="preserve">. </w:t>
      </w:r>
      <w:r>
        <w:rPr>
          <w:rFonts w:cs="Times New Roman"/>
          <w:i w:val="0"/>
          <w:szCs w:val="24"/>
        </w:rPr>
        <w:t>SMPS s</w:t>
      </w:r>
      <w:r w:rsidRPr="006518CE">
        <w:rPr>
          <w:rFonts w:cs="Times New Roman"/>
          <w:i w:val="0"/>
          <w:szCs w:val="24"/>
        </w:rPr>
        <w:t xml:space="preserve">ilver aerosol sampling configuration at </w:t>
      </w:r>
      <w:r>
        <w:rPr>
          <w:rFonts w:cs="Times New Roman"/>
          <w:i w:val="0"/>
          <w:szCs w:val="24"/>
        </w:rPr>
        <w:t>the UMN</w:t>
      </w:r>
      <w:r w:rsidRPr="006518CE">
        <w:rPr>
          <w:rFonts w:cs="Times New Roman"/>
          <w:i w:val="0"/>
          <w:szCs w:val="24"/>
        </w:rPr>
        <w:t>.</w:t>
      </w:r>
    </w:p>
    <w:p w14:paraId="3AF3F66F" w14:textId="77777777" w:rsidR="0092421E" w:rsidRPr="0092421E" w:rsidRDefault="0092421E" w:rsidP="0092421E">
      <w:pPr>
        <w:pStyle w:val="Caption"/>
      </w:pPr>
    </w:p>
    <w:p w14:paraId="78EFEFE3" w14:textId="77777777" w:rsidR="00DB794E" w:rsidRDefault="00DB794E" w:rsidP="009005BD">
      <w:pPr>
        <w:spacing w:after="0"/>
      </w:pPr>
      <w:r>
        <w:rPr>
          <w:rFonts w:ascii="Times New Roman" w:hAnsi="Times New Roman" w:cs="Times New Roman"/>
          <w:noProof/>
          <w:sz w:val="24"/>
          <w:szCs w:val="24"/>
        </w:rPr>
        <w:drawing>
          <wp:inline distT="0" distB="0" distL="0" distR="0" wp14:anchorId="4773B3C7" wp14:editId="704B1963">
            <wp:extent cx="4799804" cy="253497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333" cy="2562713"/>
                    </a:xfrm>
                    <a:prstGeom prst="rect">
                      <a:avLst/>
                    </a:prstGeom>
                    <a:noFill/>
                  </pic:spPr>
                </pic:pic>
              </a:graphicData>
            </a:graphic>
          </wp:inline>
        </w:drawing>
      </w:r>
    </w:p>
    <w:p w14:paraId="27D2BFFE" w14:textId="2ED8D2BC" w:rsidR="00DB794E" w:rsidRDefault="00DB794E" w:rsidP="009005BD">
      <w:pPr>
        <w:spacing w:after="0" w:line="360" w:lineRule="auto"/>
        <w:rPr>
          <w:rFonts w:ascii="Times New Roman" w:hAnsi="Times New Roman" w:cs="Times New Roman"/>
          <w:sz w:val="24"/>
          <w:szCs w:val="24"/>
        </w:rPr>
      </w:pPr>
      <w:r w:rsidRPr="00321D87">
        <w:rPr>
          <w:rFonts w:ascii="Times New Roman" w:hAnsi="Times New Roman" w:cs="Times New Roman"/>
          <w:sz w:val="24"/>
          <w:szCs w:val="24"/>
        </w:rPr>
        <w:t>Figure S-</w:t>
      </w:r>
      <w:r w:rsidR="00F104C1">
        <w:rPr>
          <w:rFonts w:ascii="Times New Roman" w:hAnsi="Times New Roman" w:cs="Times New Roman"/>
          <w:sz w:val="24"/>
          <w:szCs w:val="24"/>
        </w:rPr>
        <w:t>4</w:t>
      </w:r>
      <w:r w:rsidRPr="00321D87">
        <w:rPr>
          <w:rFonts w:ascii="Times New Roman" w:hAnsi="Times New Roman" w:cs="Times New Roman"/>
          <w:sz w:val="24"/>
          <w:szCs w:val="24"/>
        </w:rPr>
        <w:t>. Diesel soot sampling configuration for John Deere 4045</w:t>
      </w:r>
      <w:r>
        <w:rPr>
          <w:rFonts w:ascii="Times New Roman" w:hAnsi="Times New Roman" w:cs="Times New Roman"/>
          <w:sz w:val="24"/>
          <w:szCs w:val="24"/>
        </w:rPr>
        <w:t xml:space="preserve"> at the UMN</w:t>
      </w:r>
      <w:r w:rsidRPr="00321D87">
        <w:rPr>
          <w:rFonts w:ascii="Times New Roman" w:hAnsi="Times New Roman" w:cs="Times New Roman"/>
          <w:sz w:val="24"/>
          <w:szCs w:val="24"/>
        </w:rPr>
        <w:t>.</w:t>
      </w:r>
    </w:p>
    <w:p w14:paraId="4F195049" w14:textId="77777777" w:rsidR="009005BD" w:rsidRPr="00321D87" w:rsidRDefault="009005BD" w:rsidP="00DB794E">
      <w:pPr>
        <w:spacing w:after="0" w:line="360" w:lineRule="auto"/>
        <w:rPr>
          <w:rFonts w:ascii="Times New Roman" w:hAnsi="Times New Roman" w:cs="Times New Roman"/>
          <w:sz w:val="24"/>
          <w:szCs w:val="24"/>
        </w:rPr>
      </w:pPr>
    </w:p>
    <w:p w14:paraId="64464B8E" w14:textId="77777777" w:rsidR="00DB794E" w:rsidRDefault="00DB794E" w:rsidP="009005BD">
      <w:pPr>
        <w:spacing w:after="0"/>
      </w:pPr>
      <w:r>
        <w:rPr>
          <w:rFonts w:ascii="Times New Roman" w:hAnsi="Times New Roman" w:cs="Times New Roman"/>
          <w:noProof/>
          <w:sz w:val="24"/>
          <w:szCs w:val="24"/>
        </w:rPr>
        <w:drawing>
          <wp:inline distT="0" distB="0" distL="0" distR="0" wp14:anchorId="5FD6FF82" wp14:editId="3409DC1B">
            <wp:extent cx="4799330" cy="2091242"/>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408"/>
                    <a:stretch/>
                  </pic:blipFill>
                  <pic:spPr bwMode="auto">
                    <a:xfrm>
                      <a:off x="0" y="0"/>
                      <a:ext cx="4864407" cy="2119599"/>
                    </a:xfrm>
                    <a:prstGeom prst="rect">
                      <a:avLst/>
                    </a:prstGeom>
                    <a:noFill/>
                    <a:ln>
                      <a:noFill/>
                    </a:ln>
                    <a:extLst>
                      <a:ext uri="{53640926-AAD7-44D8-BBD7-CCE9431645EC}">
                        <a14:shadowObscured xmlns:a14="http://schemas.microsoft.com/office/drawing/2010/main"/>
                      </a:ext>
                    </a:extLst>
                  </pic:spPr>
                </pic:pic>
              </a:graphicData>
            </a:graphic>
          </wp:inline>
        </w:drawing>
      </w:r>
    </w:p>
    <w:p w14:paraId="77CD73C1" w14:textId="589FB017" w:rsidR="00DB794E" w:rsidRPr="00321D87" w:rsidRDefault="00DB794E" w:rsidP="009005BD">
      <w:pPr>
        <w:pStyle w:val="Caption"/>
        <w:spacing w:after="0"/>
        <w:rPr>
          <w:rFonts w:cs="Times New Roman"/>
          <w:i w:val="0"/>
          <w:szCs w:val="24"/>
        </w:rPr>
      </w:pPr>
      <w:r w:rsidRPr="00321D87">
        <w:rPr>
          <w:rFonts w:cs="Times New Roman"/>
          <w:i w:val="0"/>
          <w:szCs w:val="24"/>
        </w:rPr>
        <w:t>Figure S-</w:t>
      </w:r>
      <w:r w:rsidR="00F104C1">
        <w:rPr>
          <w:rFonts w:cs="Times New Roman"/>
          <w:i w:val="0"/>
          <w:szCs w:val="24"/>
        </w:rPr>
        <w:t>5</w:t>
      </w:r>
      <w:r w:rsidRPr="00321D87">
        <w:rPr>
          <w:rFonts w:cs="Times New Roman"/>
          <w:i w:val="0"/>
          <w:szCs w:val="24"/>
        </w:rPr>
        <w:t>. Poly</w:t>
      </w:r>
      <w:r w:rsidR="00F104C1">
        <w:rPr>
          <w:rFonts w:cs="Times New Roman"/>
          <w:i w:val="0"/>
          <w:szCs w:val="24"/>
        </w:rPr>
        <w:t>s</w:t>
      </w:r>
      <w:r w:rsidRPr="00321D87">
        <w:rPr>
          <w:rFonts w:cs="Times New Roman"/>
          <w:i w:val="0"/>
          <w:szCs w:val="24"/>
        </w:rPr>
        <w:t xml:space="preserve">tyrene Latex </w:t>
      </w:r>
      <w:r w:rsidR="00F104C1">
        <w:rPr>
          <w:rFonts w:cs="Times New Roman"/>
          <w:i w:val="0"/>
          <w:szCs w:val="24"/>
        </w:rPr>
        <w:t xml:space="preserve">(PSL) </w:t>
      </w:r>
      <w:r w:rsidRPr="00321D87">
        <w:rPr>
          <w:rFonts w:cs="Times New Roman"/>
          <w:i w:val="0"/>
          <w:szCs w:val="24"/>
        </w:rPr>
        <w:t>sphere aerosol sampling configuration</w:t>
      </w:r>
      <w:r>
        <w:rPr>
          <w:rFonts w:cs="Times New Roman"/>
          <w:i w:val="0"/>
          <w:szCs w:val="24"/>
        </w:rPr>
        <w:t xml:space="preserve"> at the UMN</w:t>
      </w:r>
      <w:r w:rsidRPr="00321D87">
        <w:rPr>
          <w:rFonts w:cs="Times New Roman"/>
          <w:i w:val="0"/>
          <w:szCs w:val="24"/>
        </w:rPr>
        <w:t>.</w:t>
      </w:r>
    </w:p>
    <w:p w14:paraId="4D4B7DE6" w14:textId="5D481A74" w:rsidR="00E07252" w:rsidRDefault="0064573A" w:rsidP="00E0725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flow rates for the CPC, classifier inlet impactor, and </w:t>
      </w:r>
      <w:r w:rsidRPr="00E435A5">
        <w:rPr>
          <w:rFonts w:ascii="Times New Roman" w:hAnsi="Times New Roman" w:cs="Times New Roman"/>
          <w:sz w:val="24"/>
          <w:szCs w:val="24"/>
        </w:rPr>
        <w:t>DMA sheath air were measured for all 5 instruments and found to be within ±5% of the instrument specified flow rates (see</w:t>
      </w:r>
      <w:r w:rsidR="00602A90">
        <w:rPr>
          <w:rFonts w:ascii="Times New Roman" w:hAnsi="Times New Roman" w:cs="Times New Roman"/>
          <w:sz w:val="24"/>
          <w:szCs w:val="24"/>
        </w:rPr>
        <w:t xml:space="preserve"> Table S-1</w:t>
      </w:r>
      <w:r w:rsidRPr="00E435A5">
        <w:rPr>
          <w:rFonts w:ascii="Times New Roman" w:hAnsi="Times New Roman" w:cs="Times New Roman"/>
          <w:sz w:val="24"/>
          <w:szCs w:val="24"/>
        </w:rPr>
        <w:t>).</w:t>
      </w:r>
      <w:r w:rsidR="00E07252">
        <w:rPr>
          <w:rFonts w:ascii="Times New Roman" w:hAnsi="Times New Roman" w:cs="Times New Roman"/>
          <w:sz w:val="24"/>
          <w:szCs w:val="24"/>
        </w:rPr>
        <w:t xml:space="preserve"> Zero checks were performed for each instrument by connecting a HEPA filter at the inlet of the instrument and a measured concentration of less than 1 particle/cm³ averaged over 60 seconds was considered acceptable (see</w:t>
      </w:r>
      <w:r w:rsidR="00F104C1">
        <w:rPr>
          <w:rFonts w:ascii="Times New Roman" w:hAnsi="Times New Roman" w:cs="Times New Roman"/>
          <w:sz w:val="24"/>
          <w:szCs w:val="24"/>
        </w:rPr>
        <w:t xml:space="preserve"> Table S-1</w:t>
      </w:r>
      <w:r w:rsidR="00E07252">
        <w:rPr>
          <w:rFonts w:ascii="Times New Roman" w:hAnsi="Times New Roman" w:cs="Times New Roman"/>
          <w:sz w:val="24"/>
          <w:szCs w:val="24"/>
        </w:rPr>
        <w:t>).</w:t>
      </w:r>
      <w:r w:rsidR="00F104C1">
        <w:rPr>
          <w:rFonts w:ascii="Times New Roman" w:hAnsi="Times New Roman" w:cs="Times New Roman"/>
          <w:sz w:val="24"/>
          <w:szCs w:val="24"/>
        </w:rPr>
        <w:t xml:space="preserve"> The neutralizer zero checks were performed to ensure there were no leaks in the </w:t>
      </w:r>
      <w:r w:rsidR="00F104C1" w:rsidRPr="00F104C1">
        <w:rPr>
          <w:rFonts w:ascii="Times New Roman" w:hAnsi="Times New Roman" w:cs="Times New Roman"/>
          <w:sz w:val="24"/>
          <w:szCs w:val="24"/>
          <w:vertAlign w:val="superscript"/>
        </w:rPr>
        <w:t>210</w:t>
      </w:r>
      <w:r w:rsidR="00F104C1">
        <w:rPr>
          <w:rFonts w:ascii="Times New Roman" w:hAnsi="Times New Roman" w:cs="Times New Roman"/>
          <w:sz w:val="24"/>
          <w:szCs w:val="24"/>
        </w:rPr>
        <w:t xml:space="preserve">Po neutralizer containers. </w:t>
      </w:r>
    </w:p>
    <w:p w14:paraId="36885723" w14:textId="6429C8C7" w:rsidR="0064573A" w:rsidRDefault="0064573A" w:rsidP="0064573A">
      <w:pPr>
        <w:spacing w:after="0" w:line="360" w:lineRule="auto"/>
        <w:rPr>
          <w:rFonts w:ascii="Times New Roman" w:hAnsi="Times New Roman" w:cs="Times New Roman"/>
          <w:sz w:val="24"/>
          <w:szCs w:val="24"/>
        </w:rPr>
      </w:pPr>
    </w:p>
    <w:p w14:paraId="7EF169C5" w14:textId="42E8D10B" w:rsidR="0064573A" w:rsidRPr="00321D87" w:rsidRDefault="0064573A" w:rsidP="002C3570">
      <w:pPr>
        <w:pStyle w:val="Caption"/>
        <w:spacing w:after="0"/>
        <w:rPr>
          <w:rFonts w:cs="Times New Roman"/>
          <w:i w:val="0"/>
          <w:szCs w:val="24"/>
        </w:rPr>
      </w:pPr>
      <w:r w:rsidRPr="00321D87">
        <w:rPr>
          <w:rFonts w:cs="Times New Roman"/>
          <w:i w:val="0"/>
          <w:szCs w:val="24"/>
        </w:rPr>
        <w:t>Table</w:t>
      </w:r>
      <w:r>
        <w:rPr>
          <w:rFonts w:cs="Times New Roman"/>
          <w:i w:val="0"/>
          <w:szCs w:val="24"/>
        </w:rPr>
        <w:t xml:space="preserve"> S-</w:t>
      </w:r>
      <w:r w:rsidR="00F104C1">
        <w:rPr>
          <w:rFonts w:cs="Times New Roman"/>
          <w:i w:val="0"/>
          <w:szCs w:val="24"/>
        </w:rPr>
        <w:t>1</w:t>
      </w:r>
      <w:r w:rsidRPr="00321D87">
        <w:rPr>
          <w:rFonts w:cs="Times New Roman"/>
          <w:i w:val="0"/>
          <w:szCs w:val="24"/>
        </w:rPr>
        <w:t xml:space="preserve">: SMPS &amp; CPC </w:t>
      </w:r>
      <w:r w:rsidR="00C66FA2">
        <w:rPr>
          <w:rFonts w:cs="Times New Roman"/>
          <w:i w:val="0"/>
          <w:szCs w:val="24"/>
        </w:rPr>
        <w:t>zero checks</w:t>
      </w:r>
      <w:r w:rsidR="00E07252">
        <w:rPr>
          <w:rFonts w:cs="Times New Roman"/>
          <w:i w:val="0"/>
          <w:szCs w:val="24"/>
        </w:rPr>
        <w:t xml:space="preserve"> and </w:t>
      </w:r>
      <w:r w:rsidRPr="00321D87">
        <w:rPr>
          <w:rFonts w:cs="Times New Roman"/>
          <w:i w:val="0"/>
          <w:szCs w:val="24"/>
        </w:rPr>
        <w:t>flow readings (flow rates for TSI instruments are determined/calibrated at ambient temperature and pressure)</w:t>
      </w:r>
    </w:p>
    <w:tbl>
      <w:tblPr>
        <w:tblStyle w:val="TableGrid"/>
        <w:tblW w:w="4233" w:type="pct"/>
        <w:tblLook w:val="0600" w:firstRow="0" w:lastRow="0" w:firstColumn="0" w:lastColumn="0" w:noHBand="1" w:noVBand="1"/>
      </w:tblPr>
      <w:tblGrid>
        <w:gridCol w:w="1256"/>
        <w:gridCol w:w="870"/>
        <w:gridCol w:w="1379"/>
        <w:gridCol w:w="1296"/>
        <w:gridCol w:w="1016"/>
        <w:gridCol w:w="1083"/>
        <w:gridCol w:w="1016"/>
      </w:tblGrid>
      <w:tr w:rsidR="00E07252" w:rsidRPr="00D30D93" w14:paraId="3C1085DD" w14:textId="77777777" w:rsidTr="007E5D89">
        <w:trPr>
          <w:trHeight w:val="300"/>
        </w:trPr>
        <w:tc>
          <w:tcPr>
            <w:tcW w:w="793" w:type="pct"/>
            <w:hideMark/>
          </w:tcPr>
          <w:p w14:paraId="0E739677" w14:textId="77777777" w:rsidR="0064573A" w:rsidRPr="00B715F5" w:rsidRDefault="0064573A" w:rsidP="00633050">
            <w:pPr>
              <w:jc w:val="center"/>
              <w:rPr>
                <w:rFonts w:ascii="Times New Roman" w:hAnsi="Times New Roman" w:cs="Times New Roman"/>
                <w:sz w:val="24"/>
                <w:szCs w:val="24"/>
              </w:rPr>
            </w:pPr>
            <w:r w:rsidRPr="00B715F5">
              <w:rPr>
                <w:rFonts w:ascii="Times New Roman" w:hAnsi="Times New Roman" w:cs="Times New Roman"/>
                <w:sz w:val="24"/>
                <w:szCs w:val="24"/>
              </w:rPr>
              <w:t>Instrument ID</w:t>
            </w:r>
          </w:p>
        </w:tc>
        <w:tc>
          <w:tcPr>
            <w:tcW w:w="452" w:type="pct"/>
            <w:hideMark/>
          </w:tcPr>
          <w:p w14:paraId="03601C4A" w14:textId="77777777" w:rsidR="0064573A" w:rsidRPr="00B715F5" w:rsidRDefault="0064573A" w:rsidP="002C3570">
            <w:pPr>
              <w:rPr>
                <w:rFonts w:ascii="Times New Roman" w:hAnsi="Times New Roman" w:cs="Times New Roman"/>
                <w:sz w:val="24"/>
                <w:szCs w:val="24"/>
              </w:rPr>
            </w:pPr>
            <w:r w:rsidRPr="00B715F5">
              <w:rPr>
                <w:rFonts w:ascii="Times New Roman" w:hAnsi="Times New Roman" w:cs="Times New Roman"/>
                <w:sz w:val="24"/>
                <w:szCs w:val="24"/>
              </w:rPr>
              <w:t>CPC zero</w:t>
            </w:r>
          </w:p>
        </w:tc>
        <w:tc>
          <w:tcPr>
            <w:tcW w:w="913" w:type="pct"/>
            <w:hideMark/>
          </w:tcPr>
          <w:p w14:paraId="1929FA2F" w14:textId="77777777" w:rsidR="0064573A" w:rsidRPr="00B715F5" w:rsidRDefault="0064573A" w:rsidP="002C3570">
            <w:pPr>
              <w:rPr>
                <w:rFonts w:ascii="Times New Roman" w:hAnsi="Times New Roman" w:cs="Times New Roman"/>
                <w:sz w:val="24"/>
                <w:szCs w:val="24"/>
              </w:rPr>
            </w:pPr>
            <w:r w:rsidRPr="00B715F5">
              <w:rPr>
                <w:rFonts w:ascii="Times New Roman" w:hAnsi="Times New Roman" w:cs="Times New Roman"/>
                <w:sz w:val="24"/>
                <w:szCs w:val="24"/>
              </w:rPr>
              <w:t>Instrument zero</w:t>
            </w:r>
          </w:p>
        </w:tc>
        <w:tc>
          <w:tcPr>
            <w:tcW w:w="848" w:type="pct"/>
            <w:hideMark/>
          </w:tcPr>
          <w:p w14:paraId="7A6F927F" w14:textId="77777777" w:rsidR="0064573A" w:rsidRPr="00B715F5" w:rsidRDefault="0064573A" w:rsidP="002C3570">
            <w:pPr>
              <w:rPr>
                <w:rFonts w:ascii="Times New Roman" w:hAnsi="Times New Roman" w:cs="Times New Roman"/>
                <w:sz w:val="24"/>
                <w:szCs w:val="24"/>
              </w:rPr>
            </w:pPr>
            <w:r w:rsidRPr="00B715F5">
              <w:rPr>
                <w:rFonts w:ascii="Times New Roman" w:hAnsi="Times New Roman" w:cs="Times New Roman"/>
                <w:sz w:val="24"/>
                <w:szCs w:val="24"/>
              </w:rPr>
              <w:t>Neutralizer zero</w:t>
            </w:r>
          </w:p>
        </w:tc>
        <w:tc>
          <w:tcPr>
            <w:tcW w:w="642" w:type="pct"/>
            <w:hideMark/>
          </w:tcPr>
          <w:p w14:paraId="2553FF89" w14:textId="77777777" w:rsidR="0064573A" w:rsidRPr="00B715F5" w:rsidRDefault="0064573A" w:rsidP="002C3570">
            <w:pPr>
              <w:rPr>
                <w:rFonts w:ascii="Times New Roman" w:hAnsi="Times New Roman" w:cs="Times New Roman"/>
                <w:sz w:val="24"/>
                <w:szCs w:val="24"/>
              </w:rPr>
            </w:pPr>
            <w:r w:rsidRPr="00B715F5">
              <w:rPr>
                <w:rFonts w:ascii="Times New Roman" w:hAnsi="Times New Roman" w:cs="Times New Roman"/>
                <w:sz w:val="24"/>
                <w:szCs w:val="24"/>
              </w:rPr>
              <w:t>CPC flowrate</w:t>
            </w:r>
          </w:p>
          <w:p w14:paraId="227EE5BD" w14:textId="77777777" w:rsidR="0064573A" w:rsidRPr="00792085" w:rsidRDefault="0064573A" w:rsidP="002C3570">
            <w:pPr>
              <w:rPr>
                <w:rFonts w:ascii="Times New Roman" w:hAnsi="Times New Roman" w:cs="Times New Roman"/>
                <w:sz w:val="24"/>
                <w:szCs w:val="24"/>
                <w:vertAlign w:val="superscript"/>
              </w:rPr>
            </w:pPr>
            <w:r w:rsidRPr="00B715F5">
              <w:rPr>
                <w:rFonts w:ascii="Times New Roman" w:hAnsi="Times New Roman" w:cs="Times New Roman"/>
                <w:sz w:val="24"/>
                <w:szCs w:val="24"/>
              </w:rPr>
              <w:t>(lpm)</w:t>
            </w:r>
            <w:r>
              <w:rPr>
                <w:rFonts w:ascii="Times New Roman" w:hAnsi="Times New Roman" w:cs="Times New Roman"/>
                <w:sz w:val="24"/>
                <w:szCs w:val="24"/>
                <w:vertAlign w:val="superscript"/>
              </w:rPr>
              <w:t>a</w:t>
            </w:r>
          </w:p>
        </w:tc>
        <w:tc>
          <w:tcPr>
            <w:tcW w:w="726" w:type="pct"/>
            <w:hideMark/>
          </w:tcPr>
          <w:p w14:paraId="79405B9F" w14:textId="77777777" w:rsidR="0064573A" w:rsidRPr="00B715F5" w:rsidRDefault="0064573A" w:rsidP="002C3570">
            <w:pPr>
              <w:rPr>
                <w:rFonts w:ascii="Times New Roman" w:hAnsi="Times New Roman" w:cs="Times New Roman"/>
                <w:sz w:val="24"/>
                <w:szCs w:val="24"/>
              </w:rPr>
            </w:pPr>
            <w:r w:rsidRPr="00B715F5">
              <w:rPr>
                <w:rFonts w:ascii="Times New Roman" w:hAnsi="Times New Roman" w:cs="Times New Roman"/>
                <w:sz w:val="24"/>
                <w:szCs w:val="24"/>
              </w:rPr>
              <w:t>Impactor flowrate</w:t>
            </w:r>
          </w:p>
          <w:p w14:paraId="3507EC68" w14:textId="77777777" w:rsidR="0064573A" w:rsidRPr="00792085" w:rsidRDefault="0064573A" w:rsidP="002C3570">
            <w:pPr>
              <w:rPr>
                <w:rFonts w:ascii="Times New Roman" w:hAnsi="Times New Roman" w:cs="Times New Roman"/>
                <w:sz w:val="24"/>
                <w:szCs w:val="24"/>
                <w:vertAlign w:val="superscript"/>
              </w:rPr>
            </w:pPr>
            <w:r w:rsidRPr="00B715F5">
              <w:rPr>
                <w:rFonts w:ascii="Times New Roman" w:hAnsi="Times New Roman" w:cs="Times New Roman"/>
                <w:sz w:val="24"/>
                <w:szCs w:val="24"/>
              </w:rPr>
              <w:t>(lpm)</w:t>
            </w:r>
            <w:r>
              <w:rPr>
                <w:rFonts w:ascii="Times New Roman" w:hAnsi="Times New Roman" w:cs="Times New Roman"/>
                <w:sz w:val="24"/>
                <w:szCs w:val="24"/>
                <w:vertAlign w:val="superscript"/>
              </w:rPr>
              <w:t>b</w:t>
            </w:r>
          </w:p>
        </w:tc>
        <w:tc>
          <w:tcPr>
            <w:tcW w:w="626" w:type="pct"/>
            <w:hideMark/>
          </w:tcPr>
          <w:p w14:paraId="0C051F30" w14:textId="77777777" w:rsidR="0064573A" w:rsidRPr="00B715F5" w:rsidRDefault="0064573A" w:rsidP="002C3570">
            <w:pPr>
              <w:rPr>
                <w:rFonts w:ascii="Times New Roman" w:hAnsi="Times New Roman" w:cs="Times New Roman"/>
                <w:sz w:val="24"/>
                <w:szCs w:val="24"/>
              </w:rPr>
            </w:pPr>
            <w:r w:rsidRPr="00B715F5">
              <w:rPr>
                <w:rFonts w:ascii="Times New Roman" w:hAnsi="Times New Roman" w:cs="Times New Roman"/>
                <w:sz w:val="24"/>
                <w:szCs w:val="24"/>
              </w:rPr>
              <w:t>Sheath flowrate</w:t>
            </w:r>
          </w:p>
          <w:p w14:paraId="3B8A19E7" w14:textId="77777777" w:rsidR="0064573A" w:rsidRPr="00792085" w:rsidRDefault="0064573A" w:rsidP="002C3570">
            <w:pPr>
              <w:rPr>
                <w:rFonts w:ascii="Times New Roman" w:hAnsi="Times New Roman" w:cs="Times New Roman"/>
                <w:sz w:val="24"/>
                <w:szCs w:val="24"/>
                <w:vertAlign w:val="superscript"/>
              </w:rPr>
            </w:pPr>
            <w:r w:rsidRPr="00B715F5">
              <w:rPr>
                <w:rFonts w:ascii="Times New Roman" w:hAnsi="Times New Roman" w:cs="Times New Roman"/>
                <w:sz w:val="24"/>
                <w:szCs w:val="24"/>
              </w:rPr>
              <w:t>(lpm)</w:t>
            </w:r>
            <w:r>
              <w:rPr>
                <w:rFonts w:ascii="Times New Roman" w:hAnsi="Times New Roman" w:cs="Times New Roman"/>
                <w:sz w:val="24"/>
                <w:szCs w:val="24"/>
                <w:vertAlign w:val="superscript"/>
              </w:rPr>
              <w:t>c</w:t>
            </w:r>
          </w:p>
        </w:tc>
      </w:tr>
      <w:tr w:rsidR="00E07252" w:rsidRPr="00D30D93" w14:paraId="57466508" w14:textId="77777777" w:rsidTr="007E5D89">
        <w:trPr>
          <w:trHeight w:val="300"/>
        </w:trPr>
        <w:tc>
          <w:tcPr>
            <w:tcW w:w="793" w:type="pct"/>
            <w:hideMark/>
          </w:tcPr>
          <w:p w14:paraId="60EC4C0B"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b/>
                <w:bCs/>
                <w:sz w:val="24"/>
                <w:szCs w:val="24"/>
              </w:rPr>
              <w:t>AEDC</w:t>
            </w:r>
          </w:p>
        </w:tc>
        <w:tc>
          <w:tcPr>
            <w:tcW w:w="452" w:type="pct"/>
            <w:hideMark/>
          </w:tcPr>
          <w:p w14:paraId="642E3D40" w14:textId="41823788"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913" w:type="pct"/>
            <w:hideMark/>
          </w:tcPr>
          <w:p w14:paraId="5CF0B8BC" w14:textId="560ABCD5"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848" w:type="pct"/>
            <w:hideMark/>
          </w:tcPr>
          <w:p w14:paraId="19EBE123" w14:textId="74FB2140"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642" w:type="pct"/>
            <w:hideMark/>
          </w:tcPr>
          <w:p w14:paraId="0928B138"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1.50</w:t>
            </w:r>
          </w:p>
        </w:tc>
        <w:tc>
          <w:tcPr>
            <w:tcW w:w="726" w:type="pct"/>
            <w:hideMark/>
          </w:tcPr>
          <w:p w14:paraId="792358FA"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1.43</w:t>
            </w:r>
          </w:p>
        </w:tc>
        <w:tc>
          <w:tcPr>
            <w:tcW w:w="626" w:type="pct"/>
            <w:hideMark/>
          </w:tcPr>
          <w:p w14:paraId="5C197265"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14.8</w:t>
            </w:r>
          </w:p>
        </w:tc>
      </w:tr>
      <w:tr w:rsidR="00E07252" w:rsidRPr="00D30D93" w14:paraId="6DDCEBF1" w14:textId="77777777" w:rsidTr="007E5D89">
        <w:trPr>
          <w:trHeight w:val="300"/>
        </w:trPr>
        <w:tc>
          <w:tcPr>
            <w:tcW w:w="793" w:type="pct"/>
            <w:hideMark/>
          </w:tcPr>
          <w:p w14:paraId="429EC3AA"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b/>
                <w:bCs/>
                <w:sz w:val="24"/>
                <w:szCs w:val="24"/>
              </w:rPr>
              <w:t>NVFEL</w:t>
            </w:r>
          </w:p>
        </w:tc>
        <w:tc>
          <w:tcPr>
            <w:tcW w:w="452" w:type="pct"/>
            <w:hideMark/>
          </w:tcPr>
          <w:p w14:paraId="5FC52FD7" w14:textId="61378757"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913" w:type="pct"/>
            <w:hideMark/>
          </w:tcPr>
          <w:p w14:paraId="2AC93834" w14:textId="2A4FEE72"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848" w:type="pct"/>
            <w:hideMark/>
          </w:tcPr>
          <w:p w14:paraId="047DE85A" w14:textId="577B5D16"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642" w:type="pct"/>
            <w:hideMark/>
          </w:tcPr>
          <w:p w14:paraId="6D4786C8"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1.51</w:t>
            </w:r>
          </w:p>
        </w:tc>
        <w:tc>
          <w:tcPr>
            <w:tcW w:w="726" w:type="pct"/>
            <w:hideMark/>
          </w:tcPr>
          <w:p w14:paraId="6C0A886F"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1.45</w:t>
            </w:r>
          </w:p>
        </w:tc>
        <w:tc>
          <w:tcPr>
            <w:tcW w:w="626" w:type="pct"/>
            <w:hideMark/>
          </w:tcPr>
          <w:p w14:paraId="6B210C2C"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14.4</w:t>
            </w:r>
          </w:p>
        </w:tc>
      </w:tr>
      <w:tr w:rsidR="00E07252" w:rsidRPr="00D30D93" w14:paraId="538239A7" w14:textId="77777777" w:rsidTr="007E5D89">
        <w:trPr>
          <w:trHeight w:val="300"/>
        </w:trPr>
        <w:tc>
          <w:tcPr>
            <w:tcW w:w="793" w:type="pct"/>
            <w:hideMark/>
          </w:tcPr>
          <w:p w14:paraId="4F547569"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b/>
                <w:bCs/>
                <w:sz w:val="24"/>
                <w:szCs w:val="24"/>
              </w:rPr>
              <w:t>NRMRL</w:t>
            </w:r>
          </w:p>
        </w:tc>
        <w:tc>
          <w:tcPr>
            <w:tcW w:w="452" w:type="pct"/>
            <w:hideMark/>
          </w:tcPr>
          <w:p w14:paraId="76291688" w14:textId="32AEEE62"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913" w:type="pct"/>
            <w:hideMark/>
          </w:tcPr>
          <w:p w14:paraId="215253FF" w14:textId="7BFBF3D3"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848" w:type="pct"/>
            <w:hideMark/>
          </w:tcPr>
          <w:p w14:paraId="6E6D2963" w14:textId="0BC5D7C6"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642" w:type="pct"/>
            <w:hideMark/>
          </w:tcPr>
          <w:p w14:paraId="6CD9AD4E"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1.52</w:t>
            </w:r>
          </w:p>
        </w:tc>
        <w:tc>
          <w:tcPr>
            <w:tcW w:w="726" w:type="pct"/>
            <w:hideMark/>
          </w:tcPr>
          <w:p w14:paraId="75DA6A5D"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1.46</w:t>
            </w:r>
          </w:p>
        </w:tc>
        <w:tc>
          <w:tcPr>
            <w:tcW w:w="626" w:type="pct"/>
            <w:hideMark/>
          </w:tcPr>
          <w:p w14:paraId="572F7AAE"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15.0</w:t>
            </w:r>
          </w:p>
        </w:tc>
      </w:tr>
      <w:tr w:rsidR="00E07252" w:rsidRPr="00D30D93" w14:paraId="591895F0" w14:textId="77777777" w:rsidTr="007E5D89">
        <w:trPr>
          <w:trHeight w:val="300"/>
        </w:trPr>
        <w:tc>
          <w:tcPr>
            <w:tcW w:w="793" w:type="pct"/>
            <w:hideMark/>
          </w:tcPr>
          <w:p w14:paraId="45EAB0B5"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b/>
                <w:bCs/>
                <w:sz w:val="24"/>
                <w:szCs w:val="24"/>
              </w:rPr>
              <w:t>UTRC</w:t>
            </w:r>
          </w:p>
        </w:tc>
        <w:tc>
          <w:tcPr>
            <w:tcW w:w="452" w:type="pct"/>
            <w:hideMark/>
          </w:tcPr>
          <w:p w14:paraId="5789DEF4" w14:textId="3FF36C9E"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913" w:type="pct"/>
            <w:hideMark/>
          </w:tcPr>
          <w:p w14:paraId="5F3B1041" w14:textId="789AD13F"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848" w:type="pct"/>
            <w:hideMark/>
          </w:tcPr>
          <w:p w14:paraId="77EB70BE" w14:textId="665A54A5"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642" w:type="pct"/>
            <w:hideMark/>
          </w:tcPr>
          <w:p w14:paraId="1E510EC7"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1.48</w:t>
            </w:r>
          </w:p>
        </w:tc>
        <w:tc>
          <w:tcPr>
            <w:tcW w:w="726" w:type="pct"/>
            <w:hideMark/>
          </w:tcPr>
          <w:p w14:paraId="26B0B58C"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1.43</w:t>
            </w:r>
          </w:p>
        </w:tc>
        <w:tc>
          <w:tcPr>
            <w:tcW w:w="626" w:type="pct"/>
            <w:hideMark/>
          </w:tcPr>
          <w:p w14:paraId="643179C0"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14.7</w:t>
            </w:r>
          </w:p>
        </w:tc>
      </w:tr>
      <w:tr w:rsidR="00E07252" w:rsidRPr="00D30D93" w14:paraId="5F05A9EE" w14:textId="77777777" w:rsidTr="007E5D89">
        <w:trPr>
          <w:trHeight w:val="300"/>
        </w:trPr>
        <w:tc>
          <w:tcPr>
            <w:tcW w:w="793" w:type="pct"/>
            <w:hideMark/>
          </w:tcPr>
          <w:p w14:paraId="1F3CF434"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b/>
                <w:bCs/>
                <w:sz w:val="24"/>
                <w:szCs w:val="24"/>
              </w:rPr>
              <w:t>AFRL</w:t>
            </w:r>
          </w:p>
        </w:tc>
        <w:tc>
          <w:tcPr>
            <w:tcW w:w="452" w:type="pct"/>
            <w:hideMark/>
          </w:tcPr>
          <w:p w14:paraId="00712478" w14:textId="326E3A66"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913" w:type="pct"/>
            <w:hideMark/>
          </w:tcPr>
          <w:p w14:paraId="0F90BE34" w14:textId="49C32994"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848" w:type="pct"/>
            <w:hideMark/>
          </w:tcPr>
          <w:p w14:paraId="3EDD839E" w14:textId="5F1EFA64" w:rsidR="0064573A" w:rsidRPr="00B715F5" w:rsidRDefault="00C66FA2" w:rsidP="007E5D89">
            <w:pPr>
              <w:spacing w:line="360" w:lineRule="auto"/>
              <w:rPr>
                <w:rFonts w:ascii="Times New Roman" w:hAnsi="Times New Roman" w:cs="Times New Roman"/>
                <w:sz w:val="24"/>
                <w:szCs w:val="24"/>
              </w:rPr>
            </w:pPr>
            <w:r>
              <w:rPr>
                <w:rFonts w:ascii="Times New Roman" w:hAnsi="Times New Roman" w:cs="Times New Roman"/>
                <w:sz w:val="24"/>
                <w:szCs w:val="24"/>
              </w:rPr>
              <w:t>Passed</w:t>
            </w:r>
          </w:p>
        </w:tc>
        <w:tc>
          <w:tcPr>
            <w:tcW w:w="642" w:type="pct"/>
            <w:hideMark/>
          </w:tcPr>
          <w:p w14:paraId="530F289D"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1.50</w:t>
            </w:r>
          </w:p>
        </w:tc>
        <w:tc>
          <w:tcPr>
            <w:tcW w:w="726" w:type="pct"/>
            <w:hideMark/>
          </w:tcPr>
          <w:p w14:paraId="0795F9E3"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1.43</w:t>
            </w:r>
          </w:p>
        </w:tc>
        <w:tc>
          <w:tcPr>
            <w:tcW w:w="626" w:type="pct"/>
            <w:hideMark/>
          </w:tcPr>
          <w:p w14:paraId="1FA02DB1" w14:textId="77777777" w:rsidR="0064573A" w:rsidRPr="00B715F5" w:rsidRDefault="0064573A" w:rsidP="007E5D89">
            <w:pPr>
              <w:spacing w:line="360" w:lineRule="auto"/>
              <w:rPr>
                <w:rFonts w:ascii="Times New Roman" w:hAnsi="Times New Roman" w:cs="Times New Roman"/>
                <w:sz w:val="24"/>
                <w:szCs w:val="24"/>
              </w:rPr>
            </w:pPr>
            <w:r w:rsidRPr="00B715F5">
              <w:rPr>
                <w:rFonts w:ascii="Times New Roman" w:hAnsi="Times New Roman" w:cs="Times New Roman"/>
                <w:sz w:val="24"/>
                <w:szCs w:val="24"/>
              </w:rPr>
              <w:t>14.9</w:t>
            </w:r>
          </w:p>
        </w:tc>
      </w:tr>
    </w:tbl>
    <w:p w14:paraId="7754E600" w14:textId="77777777" w:rsidR="0064573A" w:rsidRPr="00792085" w:rsidRDefault="0064573A" w:rsidP="0064573A">
      <w:pPr>
        <w:spacing w:after="0" w:line="240" w:lineRule="auto"/>
        <w:rPr>
          <w:rFonts w:ascii="Times New Roman" w:hAnsi="Times New Roman" w:cs="Times New Roman"/>
        </w:rPr>
      </w:pPr>
      <w:r w:rsidRPr="00792085">
        <w:rPr>
          <w:rFonts w:cs="Times New Roman"/>
          <w:vertAlign w:val="superscript"/>
        </w:rPr>
        <w:t xml:space="preserve">a </w:t>
      </w:r>
      <w:r w:rsidRPr="00DB794E">
        <w:rPr>
          <w:rFonts w:ascii="Times New Roman" w:hAnsi="Times New Roman" w:cs="Times New Roman"/>
        </w:rPr>
        <w:t xml:space="preserve">Target flow rate for the CPC high flow setting is 1.50 lpm. </w:t>
      </w:r>
      <w:bookmarkStart w:id="2" w:name="_Hlk66957089"/>
      <w:r w:rsidRPr="00DB794E">
        <w:rPr>
          <w:rFonts w:ascii="Times New Roman" w:hAnsi="Times New Roman" w:cs="Times New Roman"/>
        </w:rPr>
        <w:t xml:space="preserve">Acceptable range is within 5% of the set point, 1.425 - 1.575 liters/minute. </w:t>
      </w:r>
      <w:bookmarkEnd w:id="2"/>
    </w:p>
    <w:p w14:paraId="0F088657" w14:textId="77777777" w:rsidR="0064573A" w:rsidRPr="00792085" w:rsidRDefault="0064573A" w:rsidP="0064573A">
      <w:pPr>
        <w:spacing w:after="0" w:line="240" w:lineRule="auto"/>
        <w:rPr>
          <w:rFonts w:ascii="Times New Roman" w:hAnsi="Times New Roman" w:cs="Times New Roman"/>
        </w:rPr>
      </w:pPr>
      <w:r w:rsidRPr="00DB794E">
        <w:rPr>
          <w:rFonts w:cs="Times New Roman"/>
          <w:vertAlign w:val="superscript"/>
        </w:rPr>
        <w:t>b</w:t>
      </w:r>
      <w:r w:rsidRPr="00DB794E">
        <w:rPr>
          <w:rFonts w:ascii="Times New Roman" w:hAnsi="Times New Roman" w:cs="Times New Roman"/>
        </w:rPr>
        <w:t xml:space="preserve"> </w:t>
      </w:r>
      <w:r w:rsidRPr="00792085">
        <w:rPr>
          <w:rFonts w:ascii="Times New Roman" w:hAnsi="Times New Roman" w:cs="Times New Roman"/>
        </w:rPr>
        <w:t xml:space="preserve">Target flow rate for the Impactor flow rate for a CPC high flow setting is 1.50 lpm. Acceptable range is within 5% of the set point, 1.425 - 1.575 liters/minute.  </w:t>
      </w:r>
    </w:p>
    <w:p w14:paraId="5516604A" w14:textId="77777777" w:rsidR="0064573A" w:rsidRPr="00792085" w:rsidRDefault="0064573A" w:rsidP="0064573A">
      <w:pPr>
        <w:spacing w:after="0" w:line="240" w:lineRule="auto"/>
        <w:rPr>
          <w:rFonts w:ascii="Times New Roman" w:hAnsi="Times New Roman" w:cs="Times New Roman"/>
        </w:rPr>
      </w:pPr>
      <w:r w:rsidRPr="00DB794E">
        <w:rPr>
          <w:rFonts w:cs="Times New Roman"/>
          <w:vertAlign w:val="superscript"/>
        </w:rPr>
        <w:t>c</w:t>
      </w:r>
      <w:r w:rsidRPr="00792085">
        <w:rPr>
          <w:rFonts w:ascii="Times New Roman" w:hAnsi="Times New Roman" w:cs="Times New Roman"/>
        </w:rPr>
        <w:t xml:space="preserve"> Target flow rate for the Sheath flow was 15.0 lpm. Acceptable range is within 5% of the set point, 14.25 - 15.75 liters/minute.</w:t>
      </w:r>
    </w:p>
    <w:p w14:paraId="560DB0DC" w14:textId="41017D53" w:rsidR="00DB794E" w:rsidRPr="00DB794E" w:rsidRDefault="00DB794E" w:rsidP="00DB794E">
      <w:pPr>
        <w:spacing w:after="0" w:line="360" w:lineRule="auto"/>
        <w:rPr>
          <w:rFonts w:ascii="Times New Roman" w:hAnsi="Times New Roman" w:cs="Times New Roman"/>
          <w:sz w:val="24"/>
          <w:szCs w:val="24"/>
        </w:rPr>
      </w:pPr>
    </w:p>
    <w:p w14:paraId="66A79DCF" w14:textId="0DA4C41B" w:rsidR="0064573A" w:rsidRDefault="0064573A" w:rsidP="0064573A">
      <w:pPr>
        <w:spacing w:after="0" w:line="360" w:lineRule="auto"/>
        <w:rPr>
          <w:rFonts w:ascii="Times New Roman" w:hAnsi="Times New Roman" w:cs="Times New Roman"/>
          <w:sz w:val="24"/>
          <w:szCs w:val="24"/>
        </w:rPr>
      </w:pPr>
      <w:r w:rsidRPr="003A79FE">
        <w:rPr>
          <w:rFonts w:ascii="Times New Roman" w:hAnsi="Times New Roman" w:cs="Times New Roman"/>
          <w:sz w:val="24"/>
          <w:szCs w:val="24"/>
        </w:rPr>
        <w:t xml:space="preserve">Each SMPS was </w:t>
      </w:r>
      <w:r>
        <w:rPr>
          <w:rFonts w:ascii="Times New Roman" w:hAnsi="Times New Roman" w:cs="Times New Roman"/>
          <w:sz w:val="24"/>
          <w:szCs w:val="24"/>
        </w:rPr>
        <w:t xml:space="preserve">also </w:t>
      </w:r>
      <w:r w:rsidRPr="003A79FE">
        <w:rPr>
          <w:rFonts w:ascii="Times New Roman" w:hAnsi="Times New Roman" w:cs="Times New Roman"/>
          <w:sz w:val="24"/>
          <w:szCs w:val="24"/>
        </w:rPr>
        <w:t xml:space="preserve">evaluated with a </w:t>
      </w:r>
      <w:r>
        <w:rPr>
          <w:rFonts w:ascii="Times New Roman" w:hAnsi="Times New Roman" w:cs="Times New Roman"/>
          <w:sz w:val="24"/>
          <w:szCs w:val="24"/>
        </w:rPr>
        <w:t>polydisperse</w:t>
      </w:r>
      <w:r w:rsidRPr="003A79FE">
        <w:rPr>
          <w:rFonts w:ascii="Times New Roman" w:hAnsi="Times New Roman" w:cs="Times New Roman"/>
          <w:sz w:val="24"/>
          <w:szCs w:val="24"/>
        </w:rPr>
        <w:t xml:space="preserve"> test aerosol</w:t>
      </w:r>
      <w:r>
        <w:rPr>
          <w:rFonts w:ascii="Times New Roman" w:hAnsi="Times New Roman" w:cs="Times New Roman"/>
          <w:sz w:val="24"/>
          <w:szCs w:val="24"/>
        </w:rPr>
        <w:t xml:space="preserve"> consisting of a nebulized and dried solution </w:t>
      </w:r>
      <w:r w:rsidRPr="00FA3A17">
        <w:rPr>
          <w:rFonts w:ascii="Times New Roman" w:hAnsi="Times New Roman" w:cs="Times New Roman"/>
          <w:sz w:val="24"/>
          <w:szCs w:val="24"/>
        </w:rPr>
        <w:t>of dioctyl sebacate</w:t>
      </w:r>
      <w:r w:rsidRPr="003A79FE">
        <w:rPr>
          <w:rFonts w:ascii="Times New Roman" w:hAnsi="Times New Roman" w:cs="Times New Roman"/>
          <w:sz w:val="24"/>
          <w:szCs w:val="24"/>
        </w:rPr>
        <w:t xml:space="preserve"> (DOS) in isopropyl alcohol. </w:t>
      </w:r>
      <w:r>
        <w:rPr>
          <w:rFonts w:ascii="Times New Roman" w:hAnsi="Times New Roman" w:cs="Times New Roman"/>
          <w:sz w:val="24"/>
          <w:szCs w:val="24"/>
        </w:rPr>
        <w:t>The DOS solution concentration was varied to produce different size distributions, with</w:t>
      </w:r>
      <w:r w:rsidR="00987423">
        <w:rPr>
          <w:rFonts w:ascii="Times New Roman" w:hAnsi="Times New Roman" w:cs="Times New Roman"/>
          <w:sz w:val="24"/>
          <w:szCs w:val="24"/>
        </w:rPr>
        <w:t xml:space="preserve"> approximately</w:t>
      </w:r>
      <w:r>
        <w:rPr>
          <w:rFonts w:ascii="Times New Roman" w:hAnsi="Times New Roman" w:cs="Times New Roman"/>
          <w:sz w:val="24"/>
          <w:szCs w:val="24"/>
        </w:rPr>
        <w:t xml:space="preserve"> 50 ppm DOS in alcohol. The DOS aerosol particle concentrations were varied by dilution with compressed, filtered air. For the initial tests, each </w:t>
      </w:r>
      <w:r w:rsidRPr="006518CE">
        <w:rPr>
          <w:rFonts w:ascii="Times New Roman" w:hAnsi="Times New Roman" w:cs="Times New Roman"/>
          <w:sz w:val="24"/>
          <w:szCs w:val="24"/>
        </w:rPr>
        <w:t>SMPS was connected to a sampling manifold as shown in</w:t>
      </w:r>
      <w:r w:rsidR="00904113">
        <w:rPr>
          <w:rFonts w:ascii="Times New Roman" w:hAnsi="Times New Roman" w:cs="Times New Roman"/>
          <w:sz w:val="24"/>
          <w:szCs w:val="24"/>
        </w:rPr>
        <w:t xml:space="preserve"> Figure S-2</w:t>
      </w:r>
      <w:r w:rsidRPr="006518CE">
        <w:rPr>
          <w:rFonts w:ascii="Times New Roman" w:hAnsi="Times New Roman" w:cs="Times New Roman"/>
          <w:sz w:val="24"/>
          <w:szCs w:val="24"/>
        </w:rPr>
        <w:t>. Two</w:t>
      </w:r>
      <w:r>
        <w:rPr>
          <w:rFonts w:ascii="Times New Roman" w:hAnsi="Times New Roman" w:cs="Times New Roman"/>
          <w:sz w:val="24"/>
          <w:szCs w:val="24"/>
        </w:rPr>
        <w:t xml:space="preserve"> configurations with randomly configured sampling lines showed no apparent bias with the sampling system.</w:t>
      </w:r>
    </w:p>
    <w:p w14:paraId="475E08B5" w14:textId="77777777" w:rsidR="0064573A" w:rsidRDefault="0064573A" w:rsidP="0064573A">
      <w:pPr>
        <w:spacing w:after="0" w:line="360" w:lineRule="auto"/>
        <w:rPr>
          <w:rFonts w:ascii="Times New Roman" w:hAnsi="Times New Roman" w:cs="Times New Roman"/>
          <w:sz w:val="24"/>
          <w:szCs w:val="24"/>
        </w:rPr>
      </w:pPr>
    </w:p>
    <w:p w14:paraId="7D80E0EA" w14:textId="1470E106" w:rsidR="0064573A" w:rsidRDefault="0064573A" w:rsidP="0064573A">
      <w:pPr>
        <w:spacing w:after="0" w:line="360" w:lineRule="auto"/>
        <w:rPr>
          <w:rFonts w:ascii="Times New Roman" w:hAnsi="Times New Roman" w:cs="Times New Roman"/>
          <w:sz w:val="24"/>
          <w:szCs w:val="24"/>
        </w:rPr>
      </w:pPr>
      <w:r>
        <w:rPr>
          <w:rFonts w:ascii="Times New Roman" w:hAnsi="Times New Roman" w:cs="Times New Roman"/>
          <w:sz w:val="24"/>
          <w:szCs w:val="24"/>
        </w:rPr>
        <w:t>The DOS tests did reveal, however, that the UTRC SMPS was reading concentrations ~50% lower than the other SMPSs. This was traced to the CPC in the UTRC SMPS which was undercounting due to a</w:t>
      </w:r>
      <w:r w:rsidR="003922D5">
        <w:rPr>
          <w:rFonts w:ascii="Times New Roman" w:hAnsi="Times New Roman" w:cs="Times New Roman"/>
          <w:sz w:val="24"/>
          <w:szCs w:val="24"/>
        </w:rPr>
        <w:t xml:space="preserve"> blockage in the aerosol flow cap</w:t>
      </w:r>
      <w:r w:rsidR="00C474D9">
        <w:rPr>
          <w:rFonts w:ascii="Times New Roman" w:hAnsi="Times New Roman" w:cs="Times New Roman"/>
          <w:sz w:val="24"/>
          <w:szCs w:val="24"/>
        </w:rPr>
        <w:t xml:space="preserve">illary (which is nominally 50 mL/min). </w:t>
      </w:r>
      <w:r w:rsidR="00C474D9">
        <w:rPr>
          <w:rFonts w:ascii="Times New Roman" w:hAnsi="Times New Roman" w:cs="Times New Roman"/>
          <w:sz w:val="24"/>
          <w:szCs w:val="24"/>
        </w:rPr>
        <w:lastRenderedPageBreak/>
        <w:t>This was addressed by removing and cleaning the capillary.</w:t>
      </w:r>
      <w:r w:rsidRPr="00653B20">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653B20">
        <w:rPr>
          <w:rFonts w:ascii="Times New Roman" w:hAnsi="Times New Roman" w:cs="Times New Roman"/>
          <w:sz w:val="24"/>
          <w:szCs w:val="24"/>
        </w:rPr>
        <w:t xml:space="preserve">CPC </w:t>
      </w:r>
      <w:r>
        <w:rPr>
          <w:rFonts w:ascii="Times New Roman" w:hAnsi="Times New Roman" w:cs="Times New Roman"/>
          <w:sz w:val="24"/>
          <w:szCs w:val="24"/>
        </w:rPr>
        <w:t xml:space="preserve">was </w:t>
      </w:r>
      <w:r w:rsidRPr="00653B20">
        <w:rPr>
          <w:rFonts w:ascii="Times New Roman" w:hAnsi="Times New Roman" w:cs="Times New Roman"/>
          <w:sz w:val="24"/>
          <w:szCs w:val="24"/>
        </w:rPr>
        <w:t xml:space="preserve">dissembled, cleaned, </w:t>
      </w:r>
      <w:r>
        <w:rPr>
          <w:rFonts w:ascii="Times New Roman" w:hAnsi="Times New Roman" w:cs="Times New Roman"/>
          <w:sz w:val="24"/>
          <w:szCs w:val="24"/>
        </w:rPr>
        <w:t xml:space="preserve">had its </w:t>
      </w:r>
      <w:r w:rsidRPr="00653B20">
        <w:rPr>
          <w:rFonts w:ascii="Times New Roman" w:hAnsi="Times New Roman" w:cs="Times New Roman"/>
          <w:sz w:val="24"/>
          <w:szCs w:val="24"/>
        </w:rPr>
        <w:t>saturator wick</w:t>
      </w:r>
      <w:r>
        <w:rPr>
          <w:rFonts w:ascii="Times New Roman" w:hAnsi="Times New Roman" w:cs="Times New Roman"/>
          <w:sz w:val="24"/>
          <w:szCs w:val="24"/>
        </w:rPr>
        <w:t xml:space="preserve"> replaced</w:t>
      </w:r>
      <w:r w:rsidRPr="00653B20">
        <w:rPr>
          <w:rFonts w:ascii="Times New Roman" w:hAnsi="Times New Roman" w:cs="Times New Roman"/>
          <w:sz w:val="24"/>
          <w:szCs w:val="24"/>
        </w:rPr>
        <w:t xml:space="preserve">, </w:t>
      </w:r>
      <w:r>
        <w:rPr>
          <w:rFonts w:ascii="Times New Roman" w:hAnsi="Times New Roman" w:cs="Times New Roman"/>
          <w:sz w:val="24"/>
          <w:szCs w:val="24"/>
        </w:rPr>
        <w:t xml:space="preserve">and was then </w:t>
      </w:r>
      <w:r w:rsidRPr="00653B20">
        <w:rPr>
          <w:rFonts w:ascii="Times New Roman" w:hAnsi="Times New Roman" w:cs="Times New Roman"/>
          <w:sz w:val="24"/>
          <w:szCs w:val="24"/>
        </w:rPr>
        <w:t>re-assembled. Subsequent comparison with DOS gave evidence that CPC issue was fixed because all SMPS</w:t>
      </w:r>
      <w:r>
        <w:rPr>
          <w:rFonts w:ascii="Times New Roman" w:hAnsi="Times New Roman" w:cs="Times New Roman"/>
          <w:sz w:val="24"/>
          <w:szCs w:val="24"/>
        </w:rPr>
        <w:t>s</w:t>
      </w:r>
      <w:r w:rsidRPr="00653B20">
        <w:rPr>
          <w:rFonts w:ascii="Times New Roman" w:hAnsi="Times New Roman" w:cs="Times New Roman"/>
          <w:sz w:val="24"/>
          <w:szCs w:val="24"/>
        </w:rPr>
        <w:t xml:space="preserve"> </w:t>
      </w:r>
      <w:r>
        <w:rPr>
          <w:rFonts w:ascii="Times New Roman" w:hAnsi="Times New Roman" w:cs="Times New Roman"/>
          <w:sz w:val="24"/>
          <w:szCs w:val="24"/>
        </w:rPr>
        <w:t xml:space="preserve">had </w:t>
      </w:r>
      <w:r w:rsidRPr="00792085">
        <w:rPr>
          <w:rFonts w:ascii="Times New Roman" w:hAnsi="Times New Roman" w:cs="Times New Roman"/>
          <w:sz w:val="24"/>
          <w:szCs w:val="24"/>
        </w:rPr>
        <w:t>concentrations</w:t>
      </w:r>
      <w:r w:rsidRPr="00024272">
        <w:rPr>
          <w:rFonts w:ascii="Times New Roman" w:hAnsi="Times New Roman" w:cs="Times New Roman"/>
          <w:color w:val="FF0000"/>
          <w:sz w:val="24"/>
          <w:szCs w:val="24"/>
        </w:rPr>
        <w:t xml:space="preserve"> </w:t>
      </w:r>
      <w:r>
        <w:rPr>
          <w:rFonts w:ascii="Times New Roman" w:hAnsi="Times New Roman" w:cs="Times New Roman"/>
          <w:sz w:val="24"/>
          <w:szCs w:val="24"/>
        </w:rPr>
        <w:t xml:space="preserve">within </w:t>
      </w:r>
      <w:r w:rsidRPr="00653B20">
        <w:rPr>
          <w:rFonts w:ascii="Times New Roman" w:hAnsi="Times New Roman" w:cs="Times New Roman"/>
          <w:sz w:val="24"/>
          <w:szCs w:val="24"/>
        </w:rPr>
        <w:t>+/- 15%</w:t>
      </w:r>
      <w:r>
        <w:rPr>
          <w:rFonts w:ascii="Times New Roman" w:hAnsi="Times New Roman" w:cs="Times New Roman"/>
          <w:sz w:val="24"/>
          <w:szCs w:val="24"/>
        </w:rPr>
        <w:t xml:space="preserve"> of each other.</w:t>
      </w:r>
    </w:p>
    <w:p w14:paraId="5441770E" w14:textId="77777777" w:rsidR="0064573A" w:rsidRDefault="0064573A" w:rsidP="0064573A">
      <w:pPr>
        <w:spacing w:after="0" w:line="360" w:lineRule="auto"/>
        <w:rPr>
          <w:rFonts w:ascii="Times New Roman" w:hAnsi="Times New Roman" w:cs="Times New Roman"/>
          <w:sz w:val="24"/>
          <w:szCs w:val="24"/>
        </w:rPr>
      </w:pPr>
    </w:p>
    <w:p w14:paraId="0E9D4A64" w14:textId="1210DB29" w:rsidR="00B702C5" w:rsidRDefault="00B702C5" w:rsidP="00B702C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FA3A17">
        <w:rPr>
          <w:rFonts w:ascii="Times New Roman" w:hAnsi="Times New Roman" w:cs="Times New Roman"/>
          <w:sz w:val="24"/>
          <w:szCs w:val="24"/>
        </w:rPr>
        <w:t>silver aerosol</w:t>
      </w:r>
      <w:r>
        <w:rPr>
          <w:rFonts w:ascii="Times New Roman" w:hAnsi="Times New Roman" w:cs="Times New Roman"/>
          <w:sz w:val="24"/>
          <w:szCs w:val="24"/>
        </w:rPr>
        <w:t xml:space="preserve"> source (</w:t>
      </w:r>
      <w:r w:rsidR="00904113">
        <w:rPr>
          <w:rFonts w:ascii="Times New Roman" w:hAnsi="Times New Roman" w:cs="Times New Roman"/>
          <w:sz w:val="24"/>
          <w:szCs w:val="24"/>
        </w:rPr>
        <w:t>Figure S-3</w:t>
      </w:r>
      <w:r w:rsidRPr="006518CE">
        <w:rPr>
          <w:rFonts w:ascii="Times New Roman" w:hAnsi="Times New Roman" w:cs="Times New Roman"/>
          <w:sz w:val="24"/>
          <w:szCs w:val="24"/>
        </w:rPr>
        <w:t>)</w:t>
      </w:r>
      <w:r>
        <w:rPr>
          <w:rFonts w:ascii="Times New Roman" w:hAnsi="Times New Roman" w:cs="Times New Roman"/>
          <w:sz w:val="24"/>
          <w:szCs w:val="24"/>
        </w:rPr>
        <w:t xml:space="preserve"> was also used at the UMN to produce particles with geometric mean diameters of 8</w:t>
      </w:r>
      <w:r w:rsidR="00383AD9">
        <w:rPr>
          <w:rFonts w:ascii="Times New Roman" w:hAnsi="Times New Roman" w:cs="Times New Roman"/>
          <w:sz w:val="24"/>
          <w:szCs w:val="24"/>
        </w:rPr>
        <w:t xml:space="preserve"> </w:t>
      </w:r>
      <w:r>
        <w:rPr>
          <w:rFonts w:ascii="Times New Roman" w:hAnsi="Times New Roman" w:cs="Times New Roman"/>
          <w:sz w:val="24"/>
          <w:szCs w:val="24"/>
        </w:rPr>
        <w:t>nm, 10</w:t>
      </w:r>
      <w:r w:rsidR="00383AD9">
        <w:rPr>
          <w:rFonts w:ascii="Times New Roman" w:hAnsi="Times New Roman" w:cs="Times New Roman"/>
          <w:sz w:val="24"/>
          <w:szCs w:val="24"/>
        </w:rPr>
        <w:t xml:space="preserve"> </w:t>
      </w:r>
      <w:r>
        <w:rPr>
          <w:rFonts w:ascii="Times New Roman" w:hAnsi="Times New Roman" w:cs="Times New Roman"/>
          <w:sz w:val="24"/>
          <w:szCs w:val="24"/>
        </w:rPr>
        <w:t>nm, and 15</w:t>
      </w:r>
      <w:r w:rsidR="00383AD9">
        <w:rPr>
          <w:rFonts w:ascii="Times New Roman" w:hAnsi="Times New Roman" w:cs="Times New Roman"/>
          <w:sz w:val="24"/>
          <w:szCs w:val="24"/>
        </w:rPr>
        <w:t xml:space="preserve"> </w:t>
      </w:r>
      <w:r>
        <w:rPr>
          <w:rFonts w:ascii="Times New Roman" w:hAnsi="Times New Roman" w:cs="Times New Roman"/>
          <w:sz w:val="24"/>
          <w:szCs w:val="24"/>
        </w:rPr>
        <w:t xml:space="preserve">nm and allowed an instrument check with a lower range of particle diameters. The silver tests showed that the UTRC SMPS was not properly selecting smaller sized particles due to incorrect CPC analog voltage which sets the DMA voltage for specific particle diameters. The CPC analog voltage was measured for all instruments at 10 mV and 9.9 V with a NIST traceable </w:t>
      </w:r>
      <w:r w:rsidRPr="002439F6">
        <w:rPr>
          <w:rFonts w:ascii="Times New Roman" w:hAnsi="Times New Roman" w:cs="Times New Roman"/>
          <w:sz w:val="24"/>
          <w:szCs w:val="24"/>
        </w:rPr>
        <w:t xml:space="preserve">voltmeter. </w:t>
      </w:r>
      <w:r w:rsidR="00711286">
        <w:rPr>
          <w:rFonts w:ascii="Times New Roman" w:hAnsi="Times New Roman" w:cs="Times New Roman"/>
          <w:sz w:val="24"/>
          <w:szCs w:val="24"/>
        </w:rPr>
        <w:t>Table S-2</w:t>
      </w:r>
      <w:r w:rsidRPr="002439F6">
        <w:rPr>
          <w:rFonts w:ascii="Times New Roman" w:hAnsi="Times New Roman" w:cs="Times New Roman"/>
          <w:sz w:val="24"/>
          <w:szCs w:val="24"/>
        </w:rPr>
        <w:t xml:space="preserve"> shows</w:t>
      </w:r>
      <w:r>
        <w:rPr>
          <w:rFonts w:ascii="Times New Roman" w:hAnsi="Times New Roman" w:cs="Times New Roman"/>
          <w:sz w:val="24"/>
          <w:szCs w:val="24"/>
        </w:rPr>
        <w:t xml:space="preserve"> the measured voltages for each CPC and that all CPCs except the NVFEL CPCs, had incorrect lower voltages. These incorrect CPC analog voltages were for DMA voltages that selected particles with diameters smaller than 20 nm. </w:t>
      </w:r>
      <w:r w:rsidR="00DE6E26">
        <w:rPr>
          <w:rFonts w:ascii="Times New Roman" w:hAnsi="Times New Roman" w:cs="Times New Roman"/>
          <w:sz w:val="24"/>
          <w:szCs w:val="24"/>
        </w:rPr>
        <w:t>For t</w:t>
      </w:r>
      <w:r>
        <w:rPr>
          <w:rFonts w:ascii="Times New Roman" w:hAnsi="Times New Roman" w:cs="Times New Roman"/>
          <w:sz w:val="24"/>
          <w:szCs w:val="24"/>
        </w:rPr>
        <w:t>he worst-case low</w:t>
      </w:r>
      <w:r>
        <w:rPr>
          <w:rFonts w:ascii="Times New Roman" w:hAnsi="Times New Roman" w:cs="Times New Roman"/>
          <w:sz w:val="24"/>
          <w:szCs w:val="24"/>
        </w:rPr>
        <w:noBreakHyphen/>
        <w:t>end voltage error,</w:t>
      </w:r>
      <w:r w:rsidR="00DE6E26">
        <w:rPr>
          <w:rFonts w:ascii="Times New Roman" w:hAnsi="Times New Roman" w:cs="Times New Roman"/>
          <w:sz w:val="24"/>
          <w:szCs w:val="24"/>
        </w:rPr>
        <w:t xml:space="preserve"> instead of 10 mV, the UTRC CPC had an output voltage of</w:t>
      </w:r>
      <w:r>
        <w:rPr>
          <w:rFonts w:ascii="Times New Roman" w:hAnsi="Times New Roman" w:cs="Times New Roman"/>
          <w:sz w:val="24"/>
          <w:szCs w:val="24"/>
        </w:rPr>
        <w:t xml:space="preserve"> </w:t>
      </w:r>
      <w:r w:rsidR="00DE6E26">
        <w:rPr>
          <w:rFonts w:ascii="Times New Roman" w:hAnsi="Times New Roman" w:cs="Times New Roman"/>
          <w:sz w:val="24"/>
          <w:szCs w:val="24"/>
        </w:rPr>
        <w:t>1</w:t>
      </w:r>
      <w:r>
        <w:rPr>
          <w:rFonts w:ascii="Times New Roman" w:hAnsi="Times New Roman" w:cs="Times New Roman"/>
          <w:sz w:val="24"/>
          <w:szCs w:val="24"/>
        </w:rPr>
        <w:t>8.9 mV</w:t>
      </w:r>
      <w:r w:rsidR="00DE6E26">
        <w:rPr>
          <w:rFonts w:ascii="Times New Roman" w:hAnsi="Times New Roman" w:cs="Times New Roman"/>
          <w:sz w:val="24"/>
          <w:szCs w:val="24"/>
        </w:rPr>
        <w:t>.</w:t>
      </w:r>
      <w:r>
        <w:rPr>
          <w:rFonts w:ascii="Times New Roman" w:hAnsi="Times New Roman" w:cs="Times New Roman"/>
          <w:sz w:val="24"/>
          <w:szCs w:val="24"/>
        </w:rPr>
        <w:t xml:space="preserve"> </w:t>
      </w:r>
      <w:r w:rsidR="00DE6E26">
        <w:rPr>
          <w:rFonts w:ascii="Times New Roman" w:hAnsi="Times New Roman" w:cs="Times New Roman"/>
          <w:sz w:val="24"/>
          <w:szCs w:val="24"/>
        </w:rPr>
        <w:t xml:space="preserve">This voltage difference </w:t>
      </w:r>
      <w:r>
        <w:rPr>
          <w:rFonts w:ascii="Times New Roman" w:hAnsi="Times New Roman" w:cs="Times New Roman"/>
          <w:sz w:val="24"/>
          <w:szCs w:val="24"/>
        </w:rPr>
        <w:t xml:space="preserve">would lead to </w:t>
      </w:r>
      <w:r w:rsidR="00673D78">
        <w:rPr>
          <w:rFonts w:ascii="Times New Roman" w:hAnsi="Times New Roman" w:cs="Times New Roman"/>
          <w:sz w:val="24"/>
          <w:szCs w:val="24"/>
        </w:rPr>
        <w:t xml:space="preserve">a sizing error selecting particles </w:t>
      </w:r>
      <w:r>
        <w:rPr>
          <w:rFonts w:ascii="Times New Roman" w:hAnsi="Times New Roman" w:cs="Times New Roman"/>
          <w:sz w:val="24"/>
          <w:szCs w:val="24"/>
        </w:rPr>
        <w:t xml:space="preserve">nearly 8 nm </w:t>
      </w:r>
      <w:r w:rsidR="00673D78">
        <w:rPr>
          <w:rFonts w:ascii="Times New Roman" w:hAnsi="Times New Roman" w:cs="Times New Roman"/>
          <w:sz w:val="24"/>
          <w:szCs w:val="24"/>
        </w:rPr>
        <w:t>larger</w:t>
      </w:r>
      <w:r>
        <w:rPr>
          <w:rFonts w:ascii="Times New Roman" w:hAnsi="Times New Roman" w:cs="Times New Roman"/>
          <w:sz w:val="24"/>
          <w:szCs w:val="24"/>
        </w:rPr>
        <w:t xml:space="preserve">. The analog voltage output was recalibrated for all CPCs except the NVFEL CPCs. Correcting the CPC analog output voltage was the single most important factor in achieving instrument sizing agreement among the five SMPSs. </w:t>
      </w:r>
    </w:p>
    <w:p w14:paraId="433B8E6F" w14:textId="77777777" w:rsidR="00B702C5" w:rsidRDefault="00B702C5" w:rsidP="00B702C5">
      <w:pPr>
        <w:spacing w:after="0" w:line="360" w:lineRule="auto"/>
        <w:rPr>
          <w:rFonts w:ascii="Times New Roman" w:hAnsi="Times New Roman" w:cs="Times New Roman"/>
          <w:sz w:val="24"/>
          <w:szCs w:val="24"/>
        </w:rPr>
      </w:pPr>
    </w:p>
    <w:p w14:paraId="0690808A" w14:textId="03D7F356" w:rsidR="00B702C5" w:rsidRPr="008324A5" w:rsidRDefault="00B702C5" w:rsidP="00543708">
      <w:pPr>
        <w:pStyle w:val="Caption"/>
        <w:spacing w:after="0"/>
        <w:rPr>
          <w:rFonts w:cs="Times New Roman"/>
          <w:i w:val="0"/>
          <w:szCs w:val="24"/>
        </w:rPr>
      </w:pPr>
      <w:r w:rsidRPr="008324A5">
        <w:rPr>
          <w:rFonts w:cs="Times New Roman"/>
          <w:i w:val="0"/>
          <w:szCs w:val="24"/>
        </w:rPr>
        <w:t xml:space="preserve">Table </w:t>
      </w:r>
      <w:r>
        <w:rPr>
          <w:rFonts w:cs="Times New Roman"/>
          <w:i w:val="0"/>
          <w:szCs w:val="24"/>
        </w:rPr>
        <w:t>S-</w:t>
      </w:r>
      <w:r w:rsidR="004E0C70">
        <w:rPr>
          <w:rFonts w:cs="Times New Roman"/>
          <w:i w:val="0"/>
          <w:szCs w:val="24"/>
        </w:rPr>
        <w:t>2</w:t>
      </w:r>
      <w:r w:rsidRPr="008324A5">
        <w:rPr>
          <w:rFonts w:cs="Times New Roman"/>
          <w:i w:val="0"/>
          <w:szCs w:val="24"/>
        </w:rPr>
        <w:t xml:space="preserve">: CPC </w:t>
      </w:r>
      <w:r>
        <w:rPr>
          <w:rFonts w:cs="Times New Roman"/>
          <w:i w:val="0"/>
          <w:szCs w:val="24"/>
        </w:rPr>
        <w:t xml:space="preserve">output </w:t>
      </w:r>
      <w:r w:rsidRPr="008324A5">
        <w:rPr>
          <w:rFonts w:cs="Times New Roman"/>
          <w:i w:val="0"/>
          <w:szCs w:val="24"/>
        </w:rPr>
        <w:t>voltage readings</w:t>
      </w:r>
      <w:r>
        <w:rPr>
          <w:rFonts w:cs="Times New Roman"/>
          <w:i w:val="0"/>
          <w:szCs w:val="24"/>
        </w:rPr>
        <w:t xml:space="preserve"> before calibration. The 10 mV and 9.9 </w:t>
      </w:r>
      <w:r w:rsidR="00136143">
        <w:rPr>
          <w:rFonts w:cs="Times New Roman"/>
          <w:i w:val="0"/>
          <w:szCs w:val="24"/>
        </w:rPr>
        <w:t xml:space="preserve">V </w:t>
      </w:r>
      <w:r>
        <w:rPr>
          <w:rFonts w:cs="Times New Roman"/>
          <w:i w:val="0"/>
          <w:szCs w:val="24"/>
        </w:rPr>
        <w:t xml:space="preserve">target voltages correspond to DMA particle diameter selections of approximately 6 and </w:t>
      </w:r>
      <w:r w:rsidRPr="00792085">
        <w:rPr>
          <w:rFonts w:cs="Times New Roman"/>
          <w:i w:val="0"/>
          <w:szCs w:val="24"/>
        </w:rPr>
        <w:t xml:space="preserve">225 </w:t>
      </w:r>
      <w:r w:rsidRPr="004132ED">
        <w:rPr>
          <w:rFonts w:cs="Times New Roman"/>
          <w:i w:val="0"/>
          <w:szCs w:val="24"/>
        </w:rPr>
        <w:t xml:space="preserve">nm, </w:t>
      </w:r>
      <w:r>
        <w:rPr>
          <w:rFonts w:cs="Times New Roman"/>
          <w:i w:val="0"/>
          <w:szCs w:val="24"/>
        </w:rPr>
        <w:t>respectively, at the sheath 15 lpm, and sample 1.5 lpm flows used in these tests.</w:t>
      </w:r>
    </w:p>
    <w:tbl>
      <w:tblPr>
        <w:tblStyle w:val="TableGrid"/>
        <w:tblW w:w="4762" w:type="pct"/>
        <w:tblLook w:val="0600" w:firstRow="0" w:lastRow="0" w:firstColumn="0" w:lastColumn="0" w:noHBand="1" w:noVBand="1"/>
      </w:tblPr>
      <w:tblGrid>
        <w:gridCol w:w="1257"/>
        <w:gridCol w:w="3689"/>
        <w:gridCol w:w="3959"/>
      </w:tblGrid>
      <w:tr w:rsidR="00136143" w:rsidRPr="00D179AF" w14:paraId="7C8E82DD" w14:textId="77777777" w:rsidTr="00136143">
        <w:trPr>
          <w:trHeight w:val="315"/>
        </w:trPr>
        <w:tc>
          <w:tcPr>
            <w:tcW w:w="705" w:type="pct"/>
            <w:hideMark/>
          </w:tcPr>
          <w:p w14:paraId="709FEB7F" w14:textId="77777777" w:rsidR="00136143" w:rsidRPr="00D179AF" w:rsidRDefault="00136143" w:rsidP="00B303BA">
            <w:pPr>
              <w:jc w:val="center"/>
              <w:rPr>
                <w:rFonts w:ascii="Times New Roman" w:hAnsi="Times New Roman" w:cs="Times New Roman"/>
                <w:sz w:val="24"/>
                <w:szCs w:val="24"/>
              </w:rPr>
            </w:pPr>
            <w:r w:rsidRPr="00D179AF">
              <w:rPr>
                <w:rFonts w:ascii="Times New Roman" w:hAnsi="Times New Roman" w:cs="Times New Roman"/>
                <w:sz w:val="24"/>
                <w:szCs w:val="24"/>
              </w:rPr>
              <w:t>Instrument ID</w:t>
            </w:r>
          </w:p>
        </w:tc>
        <w:tc>
          <w:tcPr>
            <w:tcW w:w="2071" w:type="pct"/>
            <w:hideMark/>
          </w:tcPr>
          <w:p w14:paraId="421A5E46" w14:textId="52B58637" w:rsidR="00136143" w:rsidRDefault="00136143" w:rsidP="00543708">
            <w:pPr>
              <w:jc w:val="center"/>
              <w:rPr>
                <w:rFonts w:ascii="Times New Roman" w:hAnsi="Times New Roman" w:cs="Times New Roman"/>
                <w:sz w:val="24"/>
                <w:szCs w:val="24"/>
              </w:rPr>
            </w:pPr>
            <w:r>
              <w:rPr>
                <w:rFonts w:ascii="Times New Roman" w:hAnsi="Times New Roman" w:cs="Times New Roman"/>
                <w:sz w:val="24"/>
                <w:szCs w:val="24"/>
              </w:rPr>
              <w:t xml:space="preserve">CPC analog output target </w:t>
            </w:r>
            <w:r w:rsidR="00114B83">
              <w:rPr>
                <w:rFonts w:ascii="Times New Roman" w:hAnsi="Times New Roman" w:cs="Times New Roman"/>
                <w:sz w:val="24"/>
                <w:szCs w:val="24"/>
              </w:rPr>
              <w:t xml:space="preserve">low </w:t>
            </w:r>
            <w:r>
              <w:rPr>
                <w:rFonts w:ascii="Times New Roman" w:hAnsi="Times New Roman" w:cs="Times New Roman"/>
                <w:sz w:val="24"/>
                <w:szCs w:val="24"/>
              </w:rPr>
              <w:t>voltage</w:t>
            </w:r>
            <w:r w:rsidR="00E737D0">
              <w:rPr>
                <w:rFonts w:ascii="Times New Roman" w:hAnsi="Times New Roman" w:cs="Times New Roman"/>
                <w:sz w:val="24"/>
                <w:szCs w:val="24"/>
              </w:rPr>
              <w:t xml:space="preserve"> setpoint</w:t>
            </w:r>
            <w:r>
              <w:rPr>
                <w:rFonts w:ascii="Times New Roman" w:hAnsi="Times New Roman" w:cs="Times New Roman"/>
                <w:sz w:val="24"/>
                <w:szCs w:val="24"/>
              </w:rPr>
              <w:t xml:space="preserve"> =</w:t>
            </w:r>
            <w:r w:rsidR="00E737D0">
              <w:rPr>
                <w:rFonts w:ascii="Times New Roman" w:hAnsi="Times New Roman" w:cs="Times New Roman"/>
                <w:sz w:val="24"/>
                <w:szCs w:val="24"/>
              </w:rPr>
              <w:t xml:space="preserve"> </w:t>
            </w:r>
            <w:r>
              <w:rPr>
                <w:rFonts w:ascii="Times New Roman" w:hAnsi="Times New Roman" w:cs="Times New Roman"/>
                <w:sz w:val="24"/>
                <w:szCs w:val="24"/>
              </w:rPr>
              <w:t>10 mV</w:t>
            </w:r>
            <w:r w:rsidRPr="00136143">
              <w:rPr>
                <w:rFonts w:ascii="Times New Roman" w:hAnsi="Times New Roman" w:cs="Times New Roman"/>
                <w:sz w:val="24"/>
                <w:szCs w:val="24"/>
                <w:vertAlign w:val="superscript"/>
              </w:rPr>
              <w:t>a</w:t>
            </w:r>
          </w:p>
          <w:p w14:paraId="089F7614" w14:textId="128B0DB9" w:rsidR="00136143" w:rsidRPr="00D179AF" w:rsidRDefault="00136143" w:rsidP="00543708">
            <w:pPr>
              <w:jc w:val="center"/>
              <w:rPr>
                <w:rFonts w:ascii="Times New Roman" w:hAnsi="Times New Roman" w:cs="Times New Roman"/>
                <w:sz w:val="24"/>
                <w:szCs w:val="24"/>
              </w:rPr>
            </w:pPr>
            <w:r w:rsidRPr="00D179AF">
              <w:rPr>
                <w:rFonts w:ascii="Times New Roman" w:hAnsi="Times New Roman" w:cs="Times New Roman"/>
                <w:sz w:val="24"/>
                <w:szCs w:val="24"/>
              </w:rPr>
              <w:t>(</w:t>
            </w:r>
            <w:r>
              <w:rPr>
                <w:rFonts w:ascii="Times New Roman" w:hAnsi="Times New Roman" w:cs="Times New Roman"/>
                <w:sz w:val="24"/>
                <w:szCs w:val="24"/>
              </w:rPr>
              <w:t>mV</w:t>
            </w:r>
            <w:r w:rsidRPr="00D179AF">
              <w:rPr>
                <w:rFonts w:ascii="Times New Roman" w:hAnsi="Times New Roman" w:cs="Times New Roman"/>
                <w:sz w:val="24"/>
                <w:szCs w:val="24"/>
              </w:rPr>
              <w:t>)</w:t>
            </w:r>
          </w:p>
        </w:tc>
        <w:tc>
          <w:tcPr>
            <w:tcW w:w="2223" w:type="pct"/>
            <w:hideMark/>
          </w:tcPr>
          <w:p w14:paraId="68819E27" w14:textId="2183527C" w:rsidR="00136143" w:rsidRDefault="00136143" w:rsidP="00543708">
            <w:pPr>
              <w:jc w:val="center"/>
              <w:rPr>
                <w:rFonts w:ascii="Times New Roman" w:hAnsi="Times New Roman" w:cs="Times New Roman"/>
                <w:sz w:val="24"/>
                <w:szCs w:val="24"/>
              </w:rPr>
            </w:pPr>
            <w:r>
              <w:rPr>
                <w:rFonts w:ascii="Times New Roman" w:hAnsi="Times New Roman" w:cs="Times New Roman"/>
                <w:sz w:val="24"/>
                <w:szCs w:val="24"/>
              </w:rPr>
              <w:t xml:space="preserve">CPC analog output target </w:t>
            </w:r>
            <w:r w:rsidR="00E737D0">
              <w:rPr>
                <w:rFonts w:ascii="Times New Roman" w:hAnsi="Times New Roman" w:cs="Times New Roman"/>
                <w:sz w:val="24"/>
                <w:szCs w:val="24"/>
              </w:rPr>
              <w:t xml:space="preserve">high </w:t>
            </w:r>
            <w:r>
              <w:rPr>
                <w:rFonts w:ascii="Times New Roman" w:hAnsi="Times New Roman" w:cs="Times New Roman"/>
                <w:sz w:val="24"/>
                <w:szCs w:val="24"/>
              </w:rPr>
              <w:t xml:space="preserve">voltage </w:t>
            </w:r>
            <w:r w:rsidR="00E737D0">
              <w:rPr>
                <w:rFonts w:ascii="Times New Roman" w:hAnsi="Times New Roman" w:cs="Times New Roman"/>
                <w:sz w:val="24"/>
                <w:szCs w:val="24"/>
              </w:rPr>
              <w:t xml:space="preserve">setpoint </w:t>
            </w:r>
            <w:r>
              <w:rPr>
                <w:rFonts w:ascii="Times New Roman" w:hAnsi="Times New Roman" w:cs="Times New Roman"/>
                <w:sz w:val="24"/>
                <w:szCs w:val="24"/>
              </w:rPr>
              <w:t>=</w:t>
            </w:r>
            <w:r w:rsidR="00E737D0">
              <w:rPr>
                <w:rFonts w:ascii="Times New Roman" w:hAnsi="Times New Roman" w:cs="Times New Roman"/>
                <w:sz w:val="24"/>
                <w:szCs w:val="24"/>
              </w:rPr>
              <w:t xml:space="preserve"> </w:t>
            </w:r>
            <w:r w:rsidRPr="00D179AF">
              <w:rPr>
                <w:rFonts w:ascii="Times New Roman" w:hAnsi="Times New Roman" w:cs="Times New Roman"/>
                <w:sz w:val="24"/>
                <w:szCs w:val="24"/>
              </w:rPr>
              <w:t xml:space="preserve">9.90 </w:t>
            </w:r>
            <w:r>
              <w:rPr>
                <w:rFonts w:ascii="Times New Roman" w:hAnsi="Times New Roman" w:cs="Times New Roman"/>
                <w:sz w:val="24"/>
                <w:szCs w:val="24"/>
              </w:rPr>
              <w:t>V</w:t>
            </w:r>
            <w:r w:rsidRPr="00136143">
              <w:rPr>
                <w:rFonts w:ascii="Times New Roman" w:hAnsi="Times New Roman" w:cs="Times New Roman"/>
                <w:sz w:val="24"/>
                <w:szCs w:val="24"/>
                <w:vertAlign w:val="superscript"/>
              </w:rPr>
              <w:t>b</w:t>
            </w:r>
          </w:p>
          <w:p w14:paraId="4F9D238C" w14:textId="573FF6AC" w:rsidR="00136143" w:rsidRPr="00D179AF" w:rsidRDefault="00136143" w:rsidP="00543708">
            <w:pPr>
              <w:jc w:val="center"/>
              <w:rPr>
                <w:rFonts w:ascii="Times New Roman" w:hAnsi="Times New Roman" w:cs="Times New Roman"/>
                <w:sz w:val="24"/>
                <w:szCs w:val="24"/>
              </w:rPr>
            </w:pPr>
            <w:r w:rsidRPr="00D179AF">
              <w:rPr>
                <w:rFonts w:ascii="Times New Roman" w:hAnsi="Times New Roman" w:cs="Times New Roman"/>
                <w:sz w:val="24"/>
                <w:szCs w:val="24"/>
              </w:rPr>
              <w:t>(</w:t>
            </w:r>
            <w:r>
              <w:rPr>
                <w:rFonts w:ascii="Times New Roman" w:hAnsi="Times New Roman" w:cs="Times New Roman"/>
                <w:sz w:val="24"/>
                <w:szCs w:val="24"/>
              </w:rPr>
              <w:t>V</w:t>
            </w:r>
            <w:r w:rsidRPr="00D179AF">
              <w:rPr>
                <w:rFonts w:ascii="Times New Roman" w:hAnsi="Times New Roman" w:cs="Times New Roman"/>
                <w:sz w:val="24"/>
                <w:szCs w:val="24"/>
              </w:rPr>
              <w:t>)</w:t>
            </w:r>
          </w:p>
        </w:tc>
      </w:tr>
      <w:tr w:rsidR="00136143" w:rsidRPr="00D179AF" w14:paraId="26F512AC" w14:textId="77777777" w:rsidTr="00136143">
        <w:trPr>
          <w:trHeight w:val="300"/>
        </w:trPr>
        <w:tc>
          <w:tcPr>
            <w:tcW w:w="705" w:type="pct"/>
            <w:hideMark/>
          </w:tcPr>
          <w:p w14:paraId="023F4529" w14:textId="77777777"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b/>
                <w:bCs/>
                <w:sz w:val="24"/>
                <w:szCs w:val="24"/>
              </w:rPr>
              <w:t>AFRL</w:t>
            </w:r>
          </w:p>
        </w:tc>
        <w:tc>
          <w:tcPr>
            <w:tcW w:w="2071" w:type="pct"/>
            <w:hideMark/>
          </w:tcPr>
          <w:p w14:paraId="504CE686" w14:textId="38A79FF6"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9.05</w:t>
            </w:r>
            <w:r>
              <w:rPr>
                <w:rFonts w:ascii="Times New Roman" w:hAnsi="Times New Roman" w:cs="Times New Roman"/>
                <w:sz w:val="24"/>
                <w:szCs w:val="24"/>
              </w:rPr>
              <w:t xml:space="preserve"> </w:t>
            </w:r>
          </w:p>
        </w:tc>
        <w:tc>
          <w:tcPr>
            <w:tcW w:w="2223" w:type="pct"/>
            <w:hideMark/>
          </w:tcPr>
          <w:p w14:paraId="3134781A" w14:textId="0985CCA8"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w:t>
            </w:r>
            <w:r w:rsidR="00076E61">
              <w:rPr>
                <w:rFonts w:ascii="Times New Roman" w:hAnsi="Times New Roman" w:cs="Times New Roman"/>
                <w:sz w:val="24"/>
                <w:szCs w:val="24"/>
              </w:rPr>
              <w:t xml:space="preserve">90 </w:t>
            </w:r>
          </w:p>
        </w:tc>
      </w:tr>
      <w:tr w:rsidR="00136143" w:rsidRPr="00D179AF" w14:paraId="2CE48D94" w14:textId="77777777" w:rsidTr="00136143">
        <w:trPr>
          <w:trHeight w:val="300"/>
        </w:trPr>
        <w:tc>
          <w:tcPr>
            <w:tcW w:w="705" w:type="pct"/>
            <w:hideMark/>
          </w:tcPr>
          <w:p w14:paraId="22DA05C3" w14:textId="77777777"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b/>
                <w:bCs/>
                <w:sz w:val="24"/>
                <w:szCs w:val="24"/>
              </w:rPr>
              <w:t>NVFEL</w:t>
            </w:r>
          </w:p>
        </w:tc>
        <w:tc>
          <w:tcPr>
            <w:tcW w:w="2071" w:type="pct"/>
            <w:hideMark/>
          </w:tcPr>
          <w:p w14:paraId="211BC2F0" w14:textId="4B5A4D95"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9.88</w:t>
            </w:r>
            <w:r>
              <w:rPr>
                <w:rFonts w:ascii="Times New Roman" w:hAnsi="Times New Roman" w:cs="Times New Roman"/>
                <w:sz w:val="24"/>
                <w:szCs w:val="24"/>
              </w:rPr>
              <w:t xml:space="preserve"> </w:t>
            </w:r>
          </w:p>
        </w:tc>
        <w:tc>
          <w:tcPr>
            <w:tcW w:w="2223" w:type="pct"/>
            <w:hideMark/>
          </w:tcPr>
          <w:p w14:paraId="41123466" w14:textId="6D090918"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w:t>
            </w:r>
            <w:r w:rsidR="00076E61">
              <w:rPr>
                <w:rFonts w:ascii="Times New Roman" w:hAnsi="Times New Roman" w:cs="Times New Roman"/>
                <w:sz w:val="24"/>
                <w:szCs w:val="24"/>
              </w:rPr>
              <w:t>90</w:t>
            </w:r>
          </w:p>
        </w:tc>
      </w:tr>
      <w:tr w:rsidR="00136143" w:rsidRPr="00D179AF" w14:paraId="5455EAA8" w14:textId="77777777" w:rsidTr="00136143">
        <w:trPr>
          <w:trHeight w:val="300"/>
        </w:trPr>
        <w:tc>
          <w:tcPr>
            <w:tcW w:w="705" w:type="pct"/>
            <w:hideMark/>
          </w:tcPr>
          <w:p w14:paraId="57182EEC" w14:textId="77777777"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b/>
                <w:bCs/>
                <w:sz w:val="24"/>
                <w:szCs w:val="24"/>
              </w:rPr>
              <w:t>NRMRL</w:t>
            </w:r>
          </w:p>
        </w:tc>
        <w:tc>
          <w:tcPr>
            <w:tcW w:w="2071" w:type="pct"/>
            <w:hideMark/>
          </w:tcPr>
          <w:p w14:paraId="55CCEA80" w14:textId="625F18A8"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8.85</w:t>
            </w:r>
            <w:r>
              <w:rPr>
                <w:rFonts w:ascii="Times New Roman" w:hAnsi="Times New Roman" w:cs="Times New Roman"/>
                <w:sz w:val="24"/>
                <w:szCs w:val="24"/>
              </w:rPr>
              <w:t xml:space="preserve"> </w:t>
            </w:r>
          </w:p>
        </w:tc>
        <w:tc>
          <w:tcPr>
            <w:tcW w:w="2223" w:type="pct"/>
            <w:hideMark/>
          </w:tcPr>
          <w:p w14:paraId="314D1761" w14:textId="618246B9"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w:t>
            </w:r>
            <w:r w:rsidR="00076E61">
              <w:rPr>
                <w:rFonts w:ascii="Times New Roman" w:hAnsi="Times New Roman" w:cs="Times New Roman"/>
                <w:sz w:val="24"/>
                <w:szCs w:val="24"/>
              </w:rPr>
              <w:t>90</w:t>
            </w:r>
          </w:p>
        </w:tc>
      </w:tr>
      <w:tr w:rsidR="00136143" w:rsidRPr="00D179AF" w14:paraId="6EA3143B" w14:textId="77777777" w:rsidTr="00136143">
        <w:trPr>
          <w:trHeight w:val="300"/>
        </w:trPr>
        <w:tc>
          <w:tcPr>
            <w:tcW w:w="705" w:type="pct"/>
            <w:hideMark/>
          </w:tcPr>
          <w:p w14:paraId="7F1802CC" w14:textId="77777777"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b/>
                <w:bCs/>
                <w:sz w:val="24"/>
                <w:szCs w:val="24"/>
              </w:rPr>
              <w:t>UTRC</w:t>
            </w:r>
          </w:p>
        </w:tc>
        <w:tc>
          <w:tcPr>
            <w:tcW w:w="2071" w:type="pct"/>
            <w:hideMark/>
          </w:tcPr>
          <w:p w14:paraId="57304F28" w14:textId="7541C277"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18.9</w:t>
            </w:r>
            <w:r>
              <w:rPr>
                <w:rFonts w:ascii="Times New Roman" w:hAnsi="Times New Roman" w:cs="Times New Roman"/>
                <w:sz w:val="24"/>
                <w:szCs w:val="24"/>
              </w:rPr>
              <w:t xml:space="preserve"> </w:t>
            </w:r>
          </w:p>
        </w:tc>
        <w:tc>
          <w:tcPr>
            <w:tcW w:w="2223" w:type="pct"/>
            <w:hideMark/>
          </w:tcPr>
          <w:p w14:paraId="7359A5E4" w14:textId="799CEC9A"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9.9</w:t>
            </w:r>
            <w:r w:rsidR="00076E61">
              <w:rPr>
                <w:rFonts w:ascii="Times New Roman" w:hAnsi="Times New Roman" w:cs="Times New Roman"/>
                <w:sz w:val="24"/>
                <w:szCs w:val="24"/>
              </w:rPr>
              <w:t>1</w:t>
            </w:r>
          </w:p>
        </w:tc>
      </w:tr>
      <w:tr w:rsidR="00136143" w:rsidRPr="00D179AF" w14:paraId="5B93AAFF" w14:textId="77777777" w:rsidTr="00136143">
        <w:trPr>
          <w:trHeight w:val="300"/>
        </w:trPr>
        <w:tc>
          <w:tcPr>
            <w:tcW w:w="705" w:type="pct"/>
            <w:hideMark/>
          </w:tcPr>
          <w:p w14:paraId="014C20E3" w14:textId="77777777"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b/>
                <w:bCs/>
                <w:sz w:val="24"/>
                <w:szCs w:val="24"/>
              </w:rPr>
              <w:t>AEDC</w:t>
            </w:r>
          </w:p>
        </w:tc>
        <w:tc>
          <w:tcPr>
            <w:tcW w:w="2071" w:type="pct"/>
            <w:hideMark/>
          </w:tcPr>
          <w:p w14:paraId="609644E8" w14:textId="58D1E634"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9.8</w:t>
            </w:r>
            <w:r w:rsidR="009F5F6E">
              <w:rPr>
                <w:rFonts w:ascii="Times New Roman" w:hAnsi="Times New Roman" w:cs="Times New Roman"/>
                <w:sz w:val="24"/>
                <w:szCs w:val="24"/>
              </w:rPr>
              <w:t>0</w:t>
            </w:r>
            <w:r>
              <w:rPr>
                <w:rFonts w:ascii="Times New Roman" w:hAnsi="Times New Roman" w:cs="Times New Roman"/>
                <w:sz w:val="24"/>
                <w:szCs w:val="24"/>
              </w:rPr>
              <w:t xml:space="preserve"> </w:t>
            </w:r>
          </w:p>
        </w:tc>
        <w:tc>
          <w:tcPr>
            <w:tcW w:w="2223" w:type="pct"/>
            <w:hideMark/>
          </w:tcPr>
          <w:p w14:paraId="7FDE6B12" w14:textId="142DBA0C" w:rsidR="00136143" w:rsidRPr="00D179AF" w:rsidRDefault="00136143" w:rsidP="00076E61">
            <w:pPr>
              <w:jc w:val="center"/>
              <w:rPr>
                <w:rFonts w:ascii="Times New Roman" w:hAnsi="Times New Roman" w:cs="Times New Roman"/>
                <w:sz w:val="24"/>
                <w:szCs w:val="24"/>
              </w:rPr>
            </w:pPr>
            <w:r w:rsidRPr="00D179AF">
              <w:rPr>
                <w:rFonts w:ascii="Times New Roman" w:hAnsi="Times New Roman" w:cs="Times New Roman"/>
                <w:sz w:val="24"/>
                <w:szCs w:val="24"/>
              </w:rPr>
              <w:t>9.</w:t>
            </w:r>
            <w:r w:rsidR="00076E61">
              <w:rPr>
                <w:rFonts w:ascii="Times New Roman" w:hAnsi="Times New Roman" w:cs="Times New Roman"/>
                <w:sz w:val="24"/>
                <w:szCs w:val="24"/>
              </w:rPr>
              <w:t>90</w:t>
            </w:r>
          </w:p>
        </w:tc>
      </w:tr>
    </w:tbl>
    <w:p w14:paraId="5B98F89E" w14:textId="5EB35951" w:rsidR="00076E61" w:rsidRDefault="00136143" w:rsidP="009F5F6E">
      <w:pPr>
        <w:spacing w:after="0" w:line="240" w:lineRule="auto"/>
        <w:rPr>
          <w:rFonts w:ascii="Times New Roman" w:hAnsi="Times New Roman" w:cs="Times New Roman"/>
          <w:sz w:val="24"/>
          <w:szCs w:val="24"/>
        </w:rPr>
      </w:pPr>
      <w:r>
        <w:rPr>
          <w:vertAlign w:val="superscript"/>
        </w:rPr>
        <w:t>a</w:t>
      </w:r>
      <w:r>
        <w:t xml:space="preserve"> </w:t>
      </w:r>
      <w:r>
        <w:rPr>
          <w:rFonts w:ascii="Times New Roman" w:hAnsi="Times New Roman" w:cs="Times New Roman"/>
          <w:sz w:val="24"/>
          <w:szCs w:val="24"/>
        </w:rPr>
        <w:t xml:space="preserve">Acceptable range is from </w:t>
      </w:r>
      <w:r w:rsidRPr="00D179AF">
        <w:rPr>
          <w:rFonts w:ascii="Times New Roman" w:hAnsi="Times New Roman" w:cs="Times New Roman"/>
          <w:sz w:val="24"/>
          <w:szCs w:val="24"/>
        </w:rPr>
        <w:t>9.7</w:t>
      </w:r>
      <w:r w:rsidR="00571B1B">
        <w:rPr>
          <w:rFonts w:ascii="Times New Roman" w:hAnsi="Times New Roman" w:cs="Times New Roman"/>
          <w:sz w:val="24"/>
          <w:szCs w:val="24"/>
        </w:rPr>
        <w:t>0</w:t>
      </w:r>
      <w:r>
        <w:rPr>
          <w:rFonts w:ascii="Times New Roman" w:hAnsi="Times New Roman" w:cs="Times New Roman"/>
          <w:sz w:val="24"/>
          <w:szCs w:val="24"/>
        </w:rPr>
        <w:t xml:space="preserve"> mV</w:t>
      </w:r>
      <w:r w:rsidRPr="00D179AF">
        <w:rPr>
          <w:rFonts w:ascii="Times New Roman" w:hAnsi="Times New Roman" w:cs="Times New Roman"/>
          <w:sz w:val="24"/>
          <w:szCs w:val="24"/>
        </w:rPr>
        <w:t xml:space="preserve"> to 10.3 m</w:t>
      </w:r>
      <w:r>
        <w:rPr>
          <w:rFonts w:ascii="Times New Roman" w:hAnsi="Times New Roman" w:cs="Times New Roman"/>
          <w:sz w:val="24"/>
          <w:szCs w:val="24"/>
        </w:rPr>
        <w:t>V</w:t>
      </w:r>
      <w:r w:rsidR="00114B83">
        <w:rPr>
          <w:rFonts w:ascii="Times New Roman" w:hAnsi="Times New Roman" w:cs="Times New Roman"/>
          <w:sz w:val="24"/>
          <w:szCs w:val="24"/>
        </w:rPr>
        <w:t xml:space="preserve"> for the low voltage setpoint </w:t>
      </w:r>
    </w:p>
    <w:p w14:paraId="4B13E7E8" w14:textId="5F33A6F5" w:rsidR="00B702C5" w:rsidRPr="00136143" w:rsidRDefault="00136143" w:rsidP="009F5F6E">
      <w:pPr>
        <w:spacing w:after="0" w:line="240" w:lineRule="auto"/>
        <w:rPr>
          <w:rFonts w:ascii="Times New Roman" w:hAnsi="Times New Roman" w:cs="Times New Roman"/>
          <w:sz w:val="24"/>
          <w:szCs w:val="24"/>
          <w:vertAlign w:val="superscript"/>
        </w:rPr>
      </w:pPr>
      <w:r w:rsidRPr="00136143">
        <w:rPr>
          <w:vertAlign w:val="superscript"/>
        </w:rPr>
        <w:t>b</w:t>
      </w:r>
      <w:r>
        <w:t xml:space="preserve"> </w:t>
      </w:r>
      <w:r>
        <w:rPr>
          <w:rFonts w:ascii="Times New Roman" w:hAnsi="Times New Roman" w:cs="Times New Roman"/>
          <w:sz w:val="24"/>
          <w:szCs w:val="24"/>
        </w:rPr>
        <w:t xml:space="preserve">Acceptable range is from </w:t>
      </w:r>
      <w:r w:rsidRPr="00D179AF">
        <w:rPr>
          <w:rFonts w:ascii="Times New Roman" w:hAnsi="Times New Roman" w:cs="Times New Roman"/>
          <w:sz w:val="24"/>
          <w:szCs w:val="24"/>
        </w:rPr>
        <w:t>9.88</w:t>
      </w:r>
      <w:r>
        <w:rPr>
          <w:rFonts w:ascii="Times New Roman" w:hAnsi="Times New Roman" w:cs="Times New Roman"/>
          <w:sz w:val="24"/>
          <w:szCs w:val="24"/>
        </w:rPr>
        <w:t xml:space="preserve"> V</w:t>
      </w:r>
      <w:r w:rsidRPr="00D179AF">
        <w:rPr>
          <w:rFonts w:ascii="Times New Roman" w:hAnsi="Times New Roman" w:cs="Times New Roman"/>
          <w:sz w:val="24"/>
          <w:szCs w:val="24"/>
        </w:rPr>
        <w:t xml:space="preserve"> to 9.91</w:t>
      </w:r>
      <w:r>
        <w:rPr>
          <w:rFonts w:ascii="Times New Roman" w:hAnsi="Times New Roman" w:cs="Times New Roman"/>
          <w:sz w:val="24"/>
          <w:szCs w:val="24"/>
        </w:rPr>
        <w:t xml:space="preserve"> V</w:t>
      </w:r>
      <w:r w:rsidR="00114B83">
        <w:rPr>
          <w:rFonts w:ascii="Times New Roman" w:hAnsi="Times New Roman" w:cs="Times New Roman"/>
          <w:sz w:val="24"/>
          <w:szCs w:val="24"/>
        </w:rPr>
        <w:t xml:space="preserve"> for the high voltage setpoint</w:t>
      </w:r>
      <w:r w:rsidR="00B702C5" w:rsidRPr="00136143">
        <w:rPr>
          <w:vertAlign w:val="superscript"/>
        </w:rPr>
        <w:br/>
      </w:r>
    </w:p>
    <w:p w14:paraId="55B47F01" w14:textId="77777777" w:rsidR="00B702C5" w:rsidRDefault="00B702C5" w:rsidP="00B702C5">
      <w:pPr>
        <w:spacing w:after="0" w:line="360" w:lineRule="auto"/>
        <w:rPr>
          <w:rFonts w:ascii="Times New Roman" w:hAnsi="Times New Roman" w:cs="Times New Roman"/>
          <w:sz w:val="24"/>
          <w:szCs w:val="24"/>
        </w:rPr>
      </w:pPr>
    </w:p>
    <w:p w14:paraId="5C42DFE7" w14:textId="73E46C87" w:rsidR="00331FA7" w:rsidRDefault="00B702C5" w:rsidP="00331FA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After correcting for all instrument issues, particle size distribution comparisons at the UMN</w:t>
      </w:r>
      <w:r w:rsidRPr="00B71E96">
        <w:rPr>
          <w:rFonts w:ascii="Times New Roman" w:hAnsi="Times New Roman" w:cs="Times New Roman"/>
          <w:sz w:val="24"/>
          <w:szCs w:val="24"/>
        </w:rPr>
        <w:t xml:space="preserve"> were performed for </w:t>
      </w:r>
      <w:r w:rsidR="0071144E">
        <w:rPr>
          <w:rFonts w:ascii="Times New Roman" w:hAnsi="Times New Roman" w:cs="Times New Roman"/>
          <w:sz w:val="24"/>
          <w:szCs w:val="24"/>
        </w:rPr>
        <w:t xml:space="preserve">silver </w:t>
      </w:r>
      <w:r w:rsidR="0071144E" w:rsidRPr="00B71E96">
        <w:rPr>
          <w:rFonts w:ascii="Times New Roman" w:hAnsi="Times New Roman" w:cs="Times New Roman"/>
          <w:sz w:val="24"/>
          <w:szCs w:val="24"/>
        </w:rPr>
        <w:t>aerosol</w:t>
      </w:r>
      <w:r w:rsidR="0071144E">
        <w:rPr>
          <w:rFonts w:ascii="Times New Roman" w:hAnsi="Times New Roman" w:cs="Times New Roman"/>
          <w:sz w:val="24"/>
          <w:szCs w:val="24"/>
        </w:rPr>
        <w:t xml:space="preserve">s (repeats) and </w:t>
      </w:r>
      <w:r w:rsidRPr="00B71E96">
        <w:rPr>
          <w:rFonts w:ascii="Times New Roman" w:hAnsi="Times New Roman" w:cs="Times New Roman"/>
          <w:sz w:val="24"/>
          <w:szCs w:val="24"/>
        </w:rPr>
        <w:t>DOS</w:t>
      </w:r>
      <w:r w:rsidR="0071144E">
        <w:rPr>
          <w:rFonts w:ascii="Times New Roman" w:hAnsi="Times New Roman" w:cs="Times New Roman"/>
          <w:sz w:val="24"/>
          <w:szCs w:val="24"/>
        </w:rPr>
        <w:t xml:space="preserve"> </w:t>
      </w:r>
      <w:r w:rsidRPr="00B71E96">
        <w:rPr>
          <w:rFonts w:ascii="Times New Roman" w:hAnsi="Times New Roman" w:cs="Times New Roman"/>
          <w:sz w:val="24"/>
          <w:szCs w:val="24"/>
        </w:rPr>
        <w:t>and aerosol from a John Deere 4045</w:t>
      </w:r>
      <w:r w:rsidRPr="002D047D">
        <w:rPr>
          <w:rFonts w:ascii="Times New Roman" w:hAnsi="Times New Roman" w:cs="Times New Roman"/>
          <w:sz w:val="24"/>
          <w:szCs w:val="24"/>
        </w:rPr>
        <w:t xml:space="preserve"> </w:t>
      </w:r>
      <w:r w:rsidRPr="00B71E96">
        <w:rPr>
          <w:rFonts w:ascii="Times New Roman" w:hAnsi="Times New Roman" w:cs="Times New Roman"/>
          <w:sz w:val="24"/>
          <w:szCs w:val="24"/>
        </w:rPr>
        <w:t xml:space="preserve">diesel engine </w:t>
      </w:r>
      <w:r w:rsidR="00331FA7">
        <w:rPr>
          <w:rFonts w:ascii="Times New Roman" w:hAnsi="Times New Roman" w:cs="Times New Roman"/>
          <w:sz w:val="24"/>
          <w:szCs w:val="24"/>
        </w:rPr>
        <w:t>as shown in</w:t>
      </w:r>
      <w:r w:rsidR="00645118">
        <w:rPr>
          <w:rFonts w:ascii="Times New Roman" w:hAnsi="Times New Roman" w:cs="Times New Roman"/>
          <w:sz w:val="24"/>
          <w:szCs w:val="24"/>
        </w:rPr>
        <w:t xml:space="preserve"> Figure S-6</w:t>
      </w:r>
      <w:r w:rsidRPr="00B71E96">
        <w:rPr>
          <w:rFonts w:ascii="Times New Roman" w:hAnsi="Times New Roman" w:cs="Times New Roman"/>
          <w:sz w:val="24"/>
          <w:szCs w:val="24"/>
        </w:rPr>
        <w:t>,</w:t>
      </w:r>
      <w:r w:rsidR="00645118">
        <w:rPr>
          <w:rFonts w:ascii="Times New Roman" w:hAnsi="Times New Roman" w:cs="Times New Roman"/>
          <w:sz w:val="24"/>
          <w:szCs w:val="24"/>
        </w:rPr>
        <w:t xml:space="preserve"> Figure S-7, and Figure S-</w:t>
      </w:r>
      <w:r w:rsidR="001922E5">
        <w:rPr>
          <w:rFonts w:ascii="Times New Roman" w:hAnsi="Times New Roman" w:cs="Times New Roman"/>
          <w:sz w:val="24"/>
          <w:szCs w:val="24"/>
        </w:rPr>
        <w:t>8</w:t>
      </w:r>
      <w:r w:rsidR="00331FA7">
        <w:rPr>
          <w:rFonts w:ascii="Times New Roman" w:hAnsi="Times New Roman" w:cs="Times New Roman"/>
          <w:sz w:val="24"/>
          <w:szCs w:val="24"/>
        </w:rPr>
        <w:t>, respectively</w:t>
      </w:r>
      <w:r w:rsidRPr="00B71E96">
        <w:rPr>
          <w:rFonts w:ascii="Times New Roman" w:hAnsi="Times New Roman" w:cs="Times New Roman"/>
          <w:sz w:val="24"/>
          <w:szCs w:val="24"/>
        </w:rPr>
        <w:t xml:space="preserve">. </w:t>
      </w:r>
      <w:r w:rsidR="00331FA7">
        <w:rPr>
          <w:rFonts w:ascii="Times New Roman" w:hAnsi="Times New Roman" w:cs="Times New Roman"/>
          <w:sz w:val="24"/>
          <w:szCs w:val="24"/>
        </w:rPr>
        <w:t xml:space="preserve">The diesel soot was sampled in the configuration shown in </w:t>
      </w:r>
      <w:r w:rsidR="00904113">
        <w:rPr>
          <w:rFonts w:ascii="Times New Roman" w:hAnsi="Times New Roman" w:cs="Times New Roman"/>
          <w:sz w:val="24"/>
          <w:szCs w:val="24"/>
        </w:rPr>
        <w:t>Figure S-4</w:t>
      </w:r>
      <w:r w:rsidR="00331FA7">
        <w:rPr>
          <w:rFonts w:ascii="Times New Roman" w:hAnsi="Times New Roman" w:cs="Times New Roman"/>
          <w:sz w:val="24"/>
          <w:szCs w:val="24"/>
        </w:rPr>
        <w:t xml:space="preserve"> at 3 test conditions leading to distinctly different size distributions (2 bimodal, 1 unimodal) and concentrations. The instruments showed agreement of ±2 nm for distribution mode and within ±10% for total number concentration</w:t>
      </w:r>
      <w:r w:rsidR="00204CB9">
        <w:rPr>
          <w:rFonts w:ascii="Times New Roman" w:hAnsi="Times New Roman" w:cs="Times New Roman"/>
          <w:sz w:val="24"/>
          <w:szCs w:val="24"/>
        </w:rPr>
        <w:t>.</w:t>
      </w:r>
    </w:p>
    <w:p w14:paraId="094BCD55" w14:textId="77777777" w:rsidR="00B702C5" w:rsidRPr="0089405F" w:rsidRDefault="00B702C5" w:rsidP="00B702C5">
      <w:pPr>
        <w:rPr>
          <w:rFonts w:ascii="Times New Roman" w:hAnsi="Times New Roman" w:cs="Times New Roman"/>
          <w:sz w:val="24"/>
          <w:szCs w:val="24"/>
        </w:rPr>
      </w:pPr>
    </w:p>
    <w:p w14:paraId="3C10FA37" w14:textId="77777777" w:rsidR="00B702C5" w:rsidRDefault="00B702C5" w:rsidP="00B702C5">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365227C" wp14:editId="49E8C5D0">
                <wp:simplePos x="0" y="0"/>
                <wp:positionH relativeFrom="column">
                  <wp:posOffset>4505325</wp:posOffset>
                </wp:positionH>
                <wp:positionV relativeFrom="paragraph">
                  <wp:posOffset>-14605</wp:posOffset>
                </wp:positionV>
                <wp:extent cx="914400" cy="2571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5CDE0C8D" w14:textId="77777777" w:rsidR="00A53375" w:rsidRDefault="00A53375" w:rsidP="00B702C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65227C" id="_x0000_t202" coordsize="21600,21600" o:spt="202" path="m,l,21600r21600,l21600,xe">
                <v:stroke joinstyle="miter"/>
                <v:path gradientshapeok="t" o:connecttype="rect"/>
              </v:shapetype>
              <v:shape id="Text Box 33" o:spid="_x0000_s1026" type="#_x0000_t202" style="position:absolute;margin-left:354.75pt;margin-top:-1.15pt;width:1in;height:20.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" filled="f" stroked="f" strokeweight=".5pt">
                <v:textbox>
                  <w:txbxContent>
                    <w:p w14:paraId="5CDE0C8D" w14:textId="77777777" w:rsidR="00A53375" w:rsidRDefault="00A53375" w:rsidP="00B702C5">
                      <w: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01F9A371" wp14:editId="60FFE896">
                <wp:simplePos x="0" y="0"/>
                <wp:positionH relativeFrom="column">
                  <wp:posOffset>1428750</wp:posOffset>
                </wp:positionH>
                <wp:positionV relativeFrom="paragraph">
                  <wp:posOffset>0</wp:posOffset>
                </wp:positionV>
                <wp:extent cx="914400" cy="2571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5035C2F7" w14:textId="77777777" w:rsidR="00A53375" w:rsidRDefault="00A53375" w:rsidP="00B702C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9A371" id="Text Box 34" o:spid="_x0000_s1027" type="#_x0000_t202" style="position:absolute;margin-left:112.5pt;margin-top:0;width:1in;height:20.2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" filled="f" stroked="f" strokeweight=".5pt">
                <v:textbox>
                  <w:txbxContent>
                    <w:p w14:paraId="5035C2F7" w14:textId="77777777" w:rsidR="00A53375" w:rsidRDefault="00A53375" w:rsidP="00B702C5">
                      <w:r>
                        <w:t>(a.)</w:t>
                      </w:r>
                    </w:p>
                  </w:txbxContent>
                </v:textbox>
              </v:shape>
            </w:pict>
          </mc:Fallback>
        </mc:AlternateContent>
      </w:r>
      <w:r w:rsidRPr="009D02C3">
        <w:rPr>
          <w:noProof/>
        </w:rPr>
        <w:drawing>
          <wp:inline distT="0" distB="0" distL="0" distR="0" wp14:anchorId="548AA7B9" wp14:editId="66513DE5">
            <wp:extent cx="3034587" cy="15805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0661" cy="1625345"/>
                    </a:xfrm>
                    <a:prstGeom prst="rect">
                      <a:avLst/>
                    </a:prstGeom>
                  </pic:spPr>
                </pic:pic>
              </a:graphicData>
            </a:graphic>
          </wp:inline>
        </w:drawing>
      </w:r>
      <w:r w:rsidRPr="009D02C3">
        <w:rPr>
          <w:noProof/>
        </w:rPr>
        <w:drawing>
          <wp:inline distT="0" distB="0" distL="0" distR="0" wp14:anchorId="55C0644A" wp14:editId="50D44C84">
            <wp:extent cx="2800323" cy="1585354"/>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2924" cy="1609472"/>
                    </a:xfrm>
                    <a:prstGeom prst="rect">
                      <a:avLst/>
                    </a:prstGeom>
                  </pic:spPr>
                </pic:pic>
              </a:graphicData>
            </a:graphic>
          </wp:inline>
        </w:drawing>
      </w:r>
    </w:p>
    <w:p w14:paraId="725BDCA1" w14:textId="28612CCD" w:rsidR="00B702C5" w:rsidRPr="00321D87" w:rsidRDefault="00B702C5" w:rsidP="00B702C5">
      <w:pPr>
        <w:pStyle w:val="Caption"/>
        <w:rPr>
          <w:rFonts w:cs="Times New Roman"/>
          <w:i w:val="0"/>
          <w:szCs w:val="24"/>
        </w:rPr>
      </w:pPr>
      <w:r w:rsidRPr="00321D87">
        <w:rPr>
          <w:rFonts w:cs="Times New Roman"/>
          <w:i w:val="0"/>
          <w:szCs w:val="24"/>
        </w:rPr>
        <w:t>Figure S-</w:t>
      </w:r>
      <w:r w:rsidR="00645118" w:rsidRPr="00645118">
        <w:rPr>
          <w:rFonts w:cs="Times New Roman"/>
          <w:i w:val="0"/>
          <w:szCs w:val="24"/>
        </w:rPr>
        <w:t>6</w:t>
      </w:r>
      <w:r w:rsidRPr="00321D87">
        <w:rPr>
          <w:rFonts w:cs="Times New Roman"/>
          <w:i w:val="0"/>
          <w:szCs w:val="24"/>
        </w:rPr>
        <w:t>. Silver aerosol (a.) geometric mean diameter and (b.) total number conce</w:t>
      </w:r>
      <w:r>
        <w:rPr>
          <w:rFonts w:cs="Times New Roman"/>
          <w:i w:val="0"/>
          <w:szCs w:val="24"/>
        </w:rPr>
        <w:t>n</w:t>
      </w:r>
      <w:r w:rsidRPr="00321D87">
        <w:rPr>
          <w:rFonts w:cs="Times New Roman"/>
          <w:i w:val="0"/>
          <w:szCs w:val="24"/>
        </w:rPr>
        <w:t>t</w:t>
      </w:r>
      <w:r>
        <w:rPr>
          <w:rFonts w:cs="Times New Roman"/>
          <w:i w:val="0"/>
          <w:szCs w:val="24"/>
        </w:rPr>
        <w:t>r</w:t>
      </w:r>
      <w:r w:rsidRPr="00321D87">
        <w:rPr>
          <w:rFonts w:cs="Times New Roman"/>
          <w:i w:val="0"/>
          <w:szCs w:val="24"/>
        </w:rPr>
        <w:t>ation comparisons for 2 silver aerosol size distributions with geometric mean diameters of about 8</w:t>
      </w:r>
      <w:r w:rsidR="00C474D9">
        <w:rPr>
          <w:rFonts w:cs="Times New Roman"/>
          <w:i w:val="0"/>
          <w:szCs w:val="24"/>
        </w:rPr>
        <w:t xml:space="preserve"> </w:t>
      </w:r>
      <w:r w:rsidRPr="00321D87">
        <w:rPr>
          <w:rFonts w:cs="Times New Roman"/>
          <w:i w:val="0"/>
          <w:szCs w:val="24"/>
        </w:rPr>
        <w:t>nm</w:t>
      </w:r>
      <w:r>
        <w:rPr>
          <w:rFonts w:cs="Times New Roman"/>
          <w:i w:val="0"/>
          <w:szCs w:val="24"/>
        </w:rPr>
        <w:t xml:space="preserve"> (smaller size/dark color)</w:t>
      </w:r>
      <w:r w:rsidRPr="00321D87">
        <w:rPr>
          <w:rFonts w:cs="Times New Roman"/>
          <w:i w:val="0"/>
          <w:szCs w:val="24"/>
        </w:rPr>
        <w:t>, and 15</w:t>
      </w:r>
      <w:r w:rsidR="00C474D9">
        <w:rPr>
          <w:rFonts w:cs="Times New Roman"/>
          <w:i w:val="0"/>
          <w:szCs w:val="24"/>
        </w:rPr>
        <w:t xml:space="preserve"> </w:t>
      </w:r>
      <w:r w:rsidRPr="00321D87">
        <w:rPr>
          <w:rFonts w:cs="Times New Roman"/>
          <w:i w:val="0"/>
          <w:szCs w:val="24"/>
        </w:rPr>
        <w:t>nm</w:t>
      </w:r>
      <w:r>
        <w:rPr>
          <w:rFonts w:cs="Times New Roman"/>
          <w:i w:val="0"/>
          <w:szCs w:val="24"/>
        </w:rPr>
        <w:t xml:space="preserve"> (larger size/light color)</w:t>
      </w:r>
      <w:r w:rsidRPr="00321D87">
        <w:rPr>
          <w:rFonts w:cs="Times New Roman"/>
          <w:i w:val="0"/>
          <w:szCs w:val="24"/>
        </w:rPr>
        <w:t>.</w:t>
      </w:r>
    </w:p>
    <w:p w14:paraId="492C05B9" w14:textId="77777777" w:rsidR="00B702C5" w:rsidRPr="0089405F" w:rsidRDefault="00B702C5" w:rsidP="00B702C5">
      <w:pPr>
        <w:rPr>
          <w:rFonts w:ascii="Times New Roman" w:hAnsi="Times New Roman" w:cs="Times New Roman"/>
          <w:sz w:val="24"/>
          <w:szCs w:val="24"/>
        </w:rPr>
      </w:pPr>
    </w:p>
    <w:p w14:paraId="38E46027" w14:textId="77777777" w:rsidR="00B702C5" w:rsidRPr="009D02C3" w:rsidRDefault="00B702C5" w:rsidP="00B303BA">
      <w:pPr>
        <w:pStyle w:val="Caption"/>
        <w:spacing w:after="0"/>
        <w:rPr>
          <w:rFonts w:cs="Times New Roman"/>
          <w:i w:val="0"/>
          <w:szCs w:val="24"/>
        </w:rPr>
      </w:pPr>
      <w:r>
        <w:rPr>
          <w:rFonts w:cs="Times New Roman"/>
          <w:noProof/>
          <w:szCs w:val="24"/>
        </w:rPr>
        <mc:AlternateContent>
          <mc:Choice Requires="wps">
            <w:drawing>
              <wp:anchor distT="0" distB="0" distL="114300" distR="114300" simplePos="0" relativeHeight="251657216" behindDoc="0" locked="0" layoutInCell="1" allowOverlap="1" wp14:anchorId="7B88316D" wp14:editId="32DD1BC2">
                <wp:simplePos x="0" y="0"/>
                <wp:positionH relativeFrom="column">
                  <wp:posOffset>4610100</wp:posOffset>
                </wp:positionH>
                <wp:positionV relativeFrom="paragraph">
                  <wp:posOffset>14605</wp:posOffset>
                </wp:positionV>
                <wp:extent cx="914400" cy="2571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4C0D073F" w14:textId="77777777" w:rsidR="00A53375" w:rsidRDefault="00A53375" w:rsidP="00B702C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8316D" id="Text Box 35" o:spid="_x0000_s1028" type="#_x0000_t202" style="position:absolute;margin-left:363pt;margin-top:1.15pt;width:1in;height:20.25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" filled="f" stroked="f" strokeweight=".5pt">
                <v:textbox>
                  <w:txbxContent>
                    <w:p w14:paraId="4C0D073F" w14:textId="77777777" w:rsidR="00A53375" w:rsidRDefault="00A53375" w:rsidP="00B702C5">
                      <w:r>
                        <w:t>(b.)</w:t>
                      </w:r>
                    </w:p>
                  </w:txbxContent>
                </v:textbox>
              </v:shape>
            </w:pict>
          </mc:Fallback>
        </mc:AlternateContent>
      </w:r>
      <w:r>
        <w:rPr>
          <w:rFonts w:cs="Times New Roman"/>
          <w:noProof/>
          <w:szCs w:val="24"/>
        </w:rPr>
        <mc:AlternateContent>
          <mc:Choice Requires="wps">
            <w:drawing>
              <wp:anchor distT="0" distB="0" distL="114300" distR="114300" simplePos="0" relativeHeight="251655168" behindDoc="0" locked="0" layoutInCell="1" allowOverlap="1" wp14:anchorId="677EB060" wp14:editId="024136FC">
                <wp:simplePos x="0" y="0"/>
                <wp:positionH relativeFrom="column">
                  <wp:posOffset>1533525</wp:posOffset>
                </wp:positionH>
                <wp:positionV relativeFrom="paragraph">
                  <wp:posOffset>5080</wp:posOffset>
                </wp:positionV>
                <wp:extent cx="914400" cy="257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4C6FAB97" w14:textId="77777777" w:rsidR="00A53375" w:rsidRDefault="00A53375" w:rsidP="00B702C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EB060" id="Text Box 36" o:spid="_x0000_s1029" type="#_x0000_t202" style="position:absolute;margin-left:120.75pt;margin-top:.4pt;width:1in;height:20.2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" filled="f" stroked="f" strokeweight=".5pt">
                <v:textbox>
                  <w:txbxContent>
                    <w:p w14:paraId="4C6FAB97" w14:textId="77777777" w:rsidR="00A53375" w:rsidRDefault="00A53375" w:rsidP="00B702C5">
                      <w:r>
                        <w:t>(a.)</w:t>
                      </w:r>
                    </w:p>
                  </w:txbxContent>
                </v:textbox>
              </v:shape>
            </w:pict>
          </mc:Fallback>
        </mc:AlternateContent>
      </w:r>
      <w:r w:rsidRPr="009D02C3">
        <w:rPr>
          <w:noProof/>
        </w:rPr>
        <w:drawing>
          <wp:inline distT="0" distB="0" distL="0" distR="0" wp14:anchorId="1AE70870" wp14:editId="2C3B6E95">
            <wp:extent cx="3246918" cy="1588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0682" cy="1624864"/>
                    </a:xfrm>
                    <a:prstGeom prst="rect">
                      <a:avLst/>
                    </a:prstGeom>
                  </pic:spPr>
                </pic:pic>
              </a:graphicData>
            </a:graphic>
          </wp:inline>
        </w:drawing>
      </w:r>
      <w:r w:rsidRPr="009D02C3">
        <w:rPr>
          <w:noProof/>
        </w:rPr>
        <w:drawing>
          <wp:inline distT="0" distB="0" distL="0" distR="0" wp14:anchorId="7F0E15F4" wp14:editId="5A6D2AF3">
            <wp:extent cx="2672898" cy="1584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9735" cy="1665129"/>
                    </a:xfrm>
                    <a:prstGeom prst="rect">
                      <a:avLst/>
                    </a:prstGeom>
                  </pic:spPr>
                </pic:pic>
              </a:graphicData>
            </a:graphic>
          </wp:inline>
        </w:drawing>
      </w:r>
    </w:p>
    <w:p w14:paraId="2C4978C2" w14:textId="33006FD1" w:rsidR="00B702C5" w:rsidRDefault="00B702C5" w:rsidP="00B303BA">
      <w:pPr>
        <w:pStyle w:val="Caption"/>
        <w:spacing w:after="0"/>
        <w:rPr>
          <w:rFonts w:cs="Times New Roman"/>
          <w:i w:val="0"/>
          <w:szCs w:val="24"/>
        </w:rPr>
      </w:pPr>
      <w:r w:rsidRPr="00321D87">
        <w:rPr>
          <w:rFonts w:cs="Times New Roman"/>
          <w:i w:val="0"/>
          <w:szCs w:val="24"/>
        </w:rPr>
        <w:t>Figure S-</w:t>
      </w:r>
      <w:r w:rsidR="00645118">
        <w:rPr>
          <w:rFonts w:cs="Times New Roman"/>
          <w:i w:val="0"/>
          <w:szCs w:val="24"/>
        </w:rPr>
        <w:t>7</w:t>
      </w:r>
      <w:r w:rsidRPr="00321D87">
        <w:rPr>
          <w:rFonts w:cs="Times New Roman"/>
          <w:i w:val="0"/>
          <w:szCs w:val="24"/>
        </w:rPr>
        <w:t>. DOS aerosol (a.) geometric mean diameter and (b.) total number conce</w:t>
      </w:r>
      <w:r>
        <w:rPr>
          <w:rFonts w:cs="Times New Roman"/>
          <w:i w:val="0"/>
          <w:szCs w:val="24"/>
        </w:rPr>
        <w:t>n</w:t>
      </w:r>
      <w:r w:rsidRPr="00321D87">
        <w:rPr>
          <w:rFonts w:cs="Times New Roman"/>
          <w:i w:val="0"/>
          <w:szCs w:val="24"/>
        </w:rPr>
        <w:t>t</w:t>
      </w:r>
      <w:r>
        <w:rPr>
          <w:rFonts w:cs="Times New Roman"/>
          <w:i w:val="0"/>
          <w:szCs w:val="24"/>
        </w:rPr>
        <w:t>r</w:t>
      </w:r>
      <w:r w:rsidRPr="00321D87">
        <w:rPr>
          <w:rFonts w:cs="Times New Roman"/>
          <w:i w:val="0"/>
          <w:szCs w:val="24"/>
        </w:rPr>
        <w:t>ation comparisons for DOS aerosol size distributions with geometric mean diameter of about 50</w:t>
      </w:r>
      <w:r w:rsidR="00C474D9">
        <w:rPr>
          <w:rFonts w:cs="Times New Roman"/>
          <w:i w:val="0"/>
          <w:szCs w:val="24"/>
        </w:rPr>
        <w:t xml:space="preserve"> </w:t>
      </w:r>
      <w:r w:rsidRPr="00321D87">
        <w:rPr>
          <w:rFonts w:cs="Times New Roman"/>
          <w:i w:val="0"/>
          <w:szCs w:val="24"/>
        </w:rPr>
        <w:t>nm.</w:t>
      </w:r>
    </w:p>
    <w:p w14:paraId="19AA73FC" w14:textId="77777777" w:rsidR="00B702C5" w:rsidRPr="0089405F" w:rsidRDefault="00B702C5" w:rsidP="00B702C5">
      <w:pPr>
        <w:rPr>
          <w:rFonts w:ascii="Times New Roman" w:hAnsi="Times New Roman" w:cs="Times New Roman"/>
          <w:iCs/>
          <w:sz w:val="24"/>
          <w:szCs w:val="24"/>
        </w:rPr>
      </w:pPr>
    </w:p>
    <w:p w14:paraId="3B30454B" w14:textId="77777777" w:rsidR="00B702C5" w:rsidRDefault="00B702C5" w:rsidP="00B702C5">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2915891D" wp14:editId="3A39F966">
                <wp:simplePos x="0" y="0"/>
                <wp:positionH relativeFrom="column">
                  <wp:posOffset>4352925</wp:posOffset>
                </wp:positionH>
                <wp:positionV relativeFrom="paragraph">
                  <wp:posOffset>-3810</wp:posOffset>
                </wp:positionV>
                <wp:extent cx="914400" cy="2571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4552507E" w14:textId="77777777" w:rsidR="00A53375" w:rsidRDefault="00A53375" w:rsidP="00B702C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5891D" id="Text Box 37" o:spid="_x0000_s1030" type="#_x0000_t202" style="position:absolute;margin-left:342.75pt;margin-top:-.3pt;width:1in;height:20.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" filled="f" stroked="f" strokeweight=".5pt">
                <v:textbox>
                  <w:txbxContent>
                    <w:p w14:paraId="4552507E" w14:textId="77777777" w:rsidR="00A53375" w:rsidRDefault="00A53375" w:rsidP="00B702C5">
                      <w: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D218C0E" wp14:editId="6B06D24B">
                <wp:simplePos x="0" y="0"/>
                <wp:positionH relativeFrom="column">
                  <wp:posOffset>1200150</wp:posOffset>
                </wp:positionH>
                <wp:positionV relativeFrom="paragraph">
                  <wp:posOffset>81915</wp:posOffset>
                </wp:positionV>
                <wp:extent cx="914400" cy="2571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0BF6308B" w14:textId="77777777" w:rsidR="00A53375" w:rsidRDefault="00A53375" w:rsidP="00B702C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18C0E" id="Text Box 38" o:spid="_x0000_s1031" type="#_x0000_t202" style="position:absolute;margin-left:94.5pt;margin-top:6.45pt;width:1in;height:20.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" filled="f" stroked="f" strokeweight=".5pt">
                <v:textbox>
                  <w:txbxContent>
                    <w:p w14:paraId="0BF6308B" w14:textId="77777777" w:rsidR="00A53375" w:rsidRDefault="00A53375" w:rsidP="00B702C5">
                      <w:r>
                        <w:t>(a.)</w:t>
                      </w:r>
                    </w:p>
                  </w:txbxContent>
                </v:textbox>
              </v:shape>
            </w:pict>
          </mc:Fallback>
        </mc:AlternateContent>
      </w:r>
      <w:r>
        <w:rPr>
          <w:rFonts w:ascii="Times New Roman" w:hAnsi="Times New Roman" w:cs="Times New Roman"/>
          <w:noProof/>
          <w:sz w:val="24"/>
          <w:szCs w:val="24"/>
        </w:rPr>
        <w:drawing>
          <wp:inline distT="0" distB="0" distL="0" distR="0" wp14:anchorId="7FBE85F2" wp14:editId="4B259B1C">
            <wp:extent cx="2839720" cy="1557615"/>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603" cy="1583331"/>
                    </a:xfrm>
                    <a:prstGeom prst="rect">
                      <a:avLst/>
                    </a:prstGeom>
                    <a:noFill/>
                  </pic:spPr>
                </pic:pic>
              </a:graphicData>
            </a:graphic>
          </wp:inline>
        </w:drawing>
      </w:r>
      <w:r w:rsidRPr="004D2E91">
        <w:rPr>
          <w:noProof/>
        </w:rPr>
        <w:t xml:space="preserve"> </w:t>
      </w:r>
      <w:r w:rsidRPr="004D2E91">
        <w:rPr>
          <w:rFonts w:ascii="Times New Roman" w:hAnsi="Times New Roman" w:cs="Times New Roman"/>
          <w:noProof/>
          <w:sz w:val="24"/>
          <w:szCs w:val="24"/>
        </w:rPr>
        <w:drawing>
          <wp:inline distT="0" distB="0" distL="0" distR="0" wp14:anchorId="7CBC674C" wp14:editId="62D3BE8D">
            <wp:extent cx="2894851" cy="1560810"/>
            <wp:effectExtent l="0" t="0" r="1270" b="1905"/>
            <wp:docPr id="44"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22"/>
                    <a:stretch>
                      <a:fillRect/>
                    </a:stretch>
                  </pic:blipFill>
                  <pic:spPr>
                    <a:xfrm>
                      <a:off x="0" y="0"/>
                      <a:ext cx="2914665" cy="1571493"/>
                    </a:xfrm>
                    <a:prstGeom prst="rect">
                      <a:avLst/>
                    </a:prstGeom>
                  </pic:spPr>
                </pic:pic>
              </a:graphicData>
            </a:graphic>
          </wp:inline>
        </w:drawing>
      </w:r>
    </w:p>
    <w:p w14:paraId="45DF114F" w14:textId="11FB00A4" w:rsidR="00B702C5" w:rsidRDefault="00B702C5" w:rsidP="00B702C5">
      <w:pPr>
        <w:pStyle w:val="Caption"/>
        <w:rPr>
          <w:rFonts w:cs="Times New Roman"/>
          <w:i w:val="0"/>
          <w:szCs w:val="24"/>
        </w:rPr>
      </w:pPr>
      <w:r w:rsidRPr="00321D87">
        <w:rPr>
          <w:rFonts w:cs="Times New Roman"/>
          <w:i w:val="0"/>
          <w:szCs w:val="24"/>
        </w:rPr>
        <w:t>Figure S-</w:t>
      </w:r>
      <w:r w:rsidR="00645118">
        <w:rPr>
          <w:rFonts w:cs="Times New Roman"/>
          <w:i w:val="0"/>
          <w:szCs w:val="24"/>
        </w:rPr>
        <w:t>8</w:t>
      </w:r>
      <w:r w:rsidRPr="00321D87">
        <w:rPr>
          <w:rFonts w:cs="Times New Roman"/>
          <w:i w:val="0"/>
          <w:szCs w:val="24"/>
        </w:rPr>
        <w:t xml:space="preserve">.  </w:t>
      </w:r>
      <w:r w:rsidRPr="00204CB9">
        <w:rPr>
          <w:rFonts w:cs="Times New Roman"/>
          <w:i w:val="0"/>
          <w:szCs w:val="24"/>
        </w:rPr>
        <w:t xml:space="preserve">Diesel </w:t>
      </w:r>
      <w:r w:rsidR="00A848CF">
        <w:rPr>
          <w:rFonts w:cs="Times New Roman"/>
          <w:i w:val="0"/>
          <w:szCs w:val="24"/>
        </w:rPr>
        <w:t>s</w:t>
      </w:r>
      <w:r w:rsidR="00A848CF" w:rsidRPr="00204CB9">
        <w:rPr>
          <w:rFonts w:cs="Times New Roman"/>
          <w:i w:val="0"/>
          <w:szCs w:val="24"/>
        </w:rPr>
        <w:t xml:space="preserve">oot </w:t>
      </w:r>
      <w:r w:rsidRPr="00204CB9">
        <w:rPr>
          <w:rFonts w:cs="Times New Roman"/>
          <w:i w:val="0"/>
          <w:szCs w:val="24"/>
        </w:rPr>
        <w:t>(a.) mode diameter and (b.) total number concentration comparisons for 3 soot test conditions with mode diameters of about</w:t>
      </w:r>
      <w:r w:rsidRPr="00321D87">
        <w:rPr>
          <w:rFonts w:cs="Times New Roman"/>
          <w:i w:val="0"/>
          <w:szCs w:val="24"/>
        </w:rPr>
        <w:t xml:space="preserve"> 30</w:t>
      </w:r>
      <w:r w:rsidR="00C474D9">
        <w:rPr>
          <w:rFonts w:cs="Times New Roman"/>
          <w:i w:val="0"/>
          <w:szCs w:val="24"/>
        </w:rPr>
        <w:t xml:space="preserve"> </w:t>
      </w:r>
      <w:r w:rsidRPr="00321D87">
        <w:rPr>
          <w:rFonts w:cs="Times New Roman"/>
          <w:i w:val="0"/>
          <w:szCs w:val="24"/>
        </w:rPr>
        <w:t>nm, 37</w:t>
      </w:r>
      <w:r w:rsidR="00C474D9">
        <w:rPr>
          <w:rFonts w:cs="Times New Roman"/>
          <w:i w:val="0"/>
          <w:szCs w:val="24"/>
        </w:rPr>
        <w:t xml:space="preserve"> </w:t>
      </w:r>
      <w:r w:rsidRPr="00321D87">
        <w:rPr>
          <w:rFonts w:cs="Times New Roman"/>
          <w:i w:val="0"/>
          <w:szCs w:val="24"/>
        </w:rPr>
        <w:t>nm, and 58</w:t>
      </w:r>
      <w:r w:rsidR="00C474D9">
        <w:rPr>
          <w:rFonts w:cs="Times New Roman"/>
          <w:i w:val="0"/>
          <w:szCs w:val="24"/>
        </w:rPr>
        <w:t xml:space="preserve"> </w:t>
      </w:r>
      <w:r w:rsidRPr="00321D87">
        <w:rPr>
          <w:rFonts w:cs="Times New Roman"/>
          <w:i w:val="0"/>
          <w:szCs w:val="24"/>
        </w:rPr>
        <w:t>nm.</w:t>
      </w:r>
    </w:p>
    <w:p w14:paraId="0618A13B" w14:textId="77777777" w:rsidR="00FA3A17" w:rsidRDefault="00FA3A17" w:rsidP="00FA3A17">
      <w:pPr>
        <w:spacing w:after="0" w:line="360" w:lineRule="auto"/>
        <w:rPr>
          <w:rFonts w:ascii="Times New Roman" w:hAnsi="Times New Roman" w:cs="Times New Roman"/>
          <w:sz w:val="24"/>
          <w:szCs w:val="24"/>
        </w:rPr>
      </w:pPr>
    </w:p>
    <w:p w14:paraId="0D8A1A1E" w14:textId="45FD69EB" w:rsidR="00FA3A17" w:rsidRDefault="00FA3A17" w:rsidP="00FA3A1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Finally, an aerosol of </w:t>
      </w:r>
      <w:r w:rsidRPr="00EF17CB">
        <w:rPr>
          <w:rFonts w:ascii="Times New Roman" w:hAnsi="Times New Roman" w:cs="Times New Roman"/>
          <w:sz w:val="24"/>
          <w:szCs w:val="24"/>
        </w:rPr>
        <w:t>PSL</w:t>
      </w:r>
      <w:r>
        <w:rPr>
          <w:rFonts w:ascii="Times New Roman" w:hAnsi="Times New Roman" w:cs="Times New Roman"/>
          <w:sz w:val="24"/>
          <w:szCs w:val="24"/>
        </w:rPr>
        <w:t xml:space="preserve"> in deionized water </w:t>
      </w:r>
      <w:r w:rsidR="00A82933">
        <w:rPr>
          <w:rFonts w:ascii="Times New Roman" w:hAnsi="Times New Roman" w:cs="Times New Roman"/>
          <w:sz w:val="24"/>
          <w:szCs w:val="24"/>
        </w:rPr>
        <w:t xml:space="preserve">was </w:t>
      </w:r>
      <w:r>
        <w:rPr>
          <w:rFonts w:ascii="Times New Roman" w:hAnsi="Times New Roman" w:cs="Times New Roman"/>
          <w:sz w:val="24"/>
          <w:szCs w:val="24"/>
        </w:rPr>
        <w:t xml:space="preserve">generated in an atomizer </w:t>
      </w:r>
      <w:r w:rsidRPr="00A75315">
        <w:rPr>
          <w:rFonts w:ascii="Times New Roman" w:hAnsi="Times New Roman" w:cs="Times New Roman"/>
          <w:sz w:val="24"/>
          <w:szCs w:val="24"/>
        </w:rPr>
        <w:t xml:space="preserve">produced as shown in </w:t>
      </w:r>
      <w:r>
        <w:rPr>
          <w:rFonts w:ascii="Times New Roman" w:hAnsi="Times New Roman" w:cs="Times New Roman"/>
          <w:sz w:val="24"/>
          <w:szCs w:val="24"/>
        </w:rPr>
        <w:t>Figure S-5</w:t>
      </w:r>
      <w:r w:rsidRPr="00A75315">
        <w:rPr>
          <w:rFonts w:ascii="Times New Roman" w:hAnsi="Times New Roman" w:cs="Times New Roman"/>
          <w:sz w:val="24"/>
          <w:szCs w:val="24"/>
        </w:rPr>
        <w:t>. The NIST certified PSL spheres have mean diameter of</w:t>
      </w:r>
      <w:r w:rsidRPr="00C80EA9">
        <w:rPr>
          <w:rFonts w:ascii="Times New Roman" w:hAnsi="Times New Roman" w:cs="Times New Roman"/>
          <w:sz w:val="24"/>
          <w:szCs w:val="24"/>
        </w:rPr>
        <w:t xml:space="preserve"> 203±4</w:t>
      </w:r>
      <w:r>
        <w:rPr>
          <w:rFonts w:ascii="Times New Roman" w:hAnsi="Times New Roman" w:cs="Times New Roman"/>
          <w:sz w:val="24"/>
          <w:szCs w:val="24"/>
        </w:rPr>
        <w:t xml:space="preserve"> nm. To measure PSL spheres, the SMPS scan range was set from 170 to 230 nm to improve counting statistics. The measurements were made consecutively rather than concurrently. All 5 SMPSs agreed within 5% of expected PSL peak diameter.</w:t>
      </w:r>
    </w:p>
    <w:p w14:paraId="5F654358" w14:textId="77777777" w:rsidR="00856CB5" w:rsidRDefault="00856CB5" w:rsidP="00703DBD">
      <w:pPr>
        <w:spacing w:after="0" w:line="360" w:lineRule="auto"/>
        <w:rPr>
          <w:rFonts w:ascii="Times New Roman" w:hAnsi="Times New Roman" w:cs="Times New Roman"/>
          <w:sz w:val="24"/>
          <w:szCs w:val="24"/>
        </w:rPr>
      </w:pPr>
    </w:p>
    <w:p w14:paraId="2B56E567" w14:textId="25626D75" w:rsidR="00856CB5" w:rsidRPr="007E5D89" w:rsidRDefault="00856CB5" w:rsidP="001D7933">
      <w:pPr>
        <w:pStyle w:val="Heading3"/>
        <w:rPr>
          <w:rFonts w:ascii="Times New Roman" w:hAnsi="Times New Roman" w:cs="Times New Roman"/>
          <w:color w:val="auto"/>
        </w:rPr>
      </w:pPr>
      <w:r w:rsidRPr="007E5D89">
        <w:rPr>
          <w:rFonts w:ascii="Times New Roman" w:hAnsi="Times New Roman" w:cs="Times New Roman"/>
          <w:color w:val="auto"/>
        </w:rPr>
        <w:t>Onsite SMPS evaluations</w:t>
      </w:r>
    </w:p>
    <w:p w14:paraId="49A8E447" w14:textId="0FE209A1" w:rsidR="0055287F" w:rsidRDefault="0055287F" w:rsidP="0055287F">
      <w:pPr>
        <w:spacing w:after="0" w:line="360" w:lineRule="auto"/>
        <w:rPr>
          <w:rFonts w:ascii="Times New Roman" w:hAnsi="Times New Roman" w:cs="Times New Roman"/>
          <w:sz w:val="24"/>
          <w:szCs w:val="24"/>
        </w:rPr>
      </w:pPr>
      <w:r>
        <w:rPr>
          <w:rFonts w:ascii="Times New Roman" w:hAnsi="Times New Roman" w:cs="Times New Roman"/>
          <w:sz w:val="24"/>
          <w:szCs w:val="24"/>
        </w:rPr>
        <w:t>After performing the pre-campaign measurements at the UMN, the instruments were sent to UTSI for the test campaign. Two additional instruments added to the test suite at UTSI: a TSI 3082 SMPS (loaner from TSI) and a TSI NanoScan</w:t>
      </w:r>
      <w:r w:rsidRPr="00D97DD7">
        <w:rPr>
          <w:rFonts w:ascii="Times New Roman" w:hAnsi="Times New Roman" w:cs="Times New Roman"/>
          <w:sz w:val="24"/>
          <w:szCs w:val="24"/>
          <w:vertAlign w:val="superscript"/>
        </w:rPr>
        <w:t>®</w:t>
      </w:r>
      <w:r>
        <w:rPr>
          <w:rFonts w:ascii="Times New Roman" w:hAnsi="Times New Roman" w:cs="Times New Roman"/>
          <w:sz w:val="24"/>
          <w:szCs w:val="24"/>
        </w:rPr>
        <w:t xml:space="preserve"> (loaner from Ja</w:t>
      </w:r>
      <w:r w:rsidR="00C474D9">
        <w:rPr>
          <w:rFonts w:ascii="Times New Roman" w:hAnsi="Times New Roman" w:cs="Times New Roman"/>
          <w:sz w:val="24"/>
          <w:szCs w:val="24"/>
        </w:rPr>
        <w:t>cob</w:t>
      </w:r>
      <w:r>
        <w:rPr>
          <w:rFonts w:ascii="Times New Roman" w:hAnsi="Times New Roman" w:cs="Times New Roman"/>
          <w:sz w:val="24"/>
          <w:szCs w:val="24"/>
        </w:rPr>
        <w:t xml:space="preserve"> Swanson).</w:t>
      </w:r>
    </w:p>
    <w:p w14:paraId="42AC669B" w14:textId="77777777" w:rsidR="0055287F" w:rsidRDefault="0055287F" w:rsidP="00703DBD">
      <w:pPr>
        <w:spacing w:after="0" w:line="360" w:lineRule="auto"/>
        <w:rPr>
          <w:rFonts w:ascii="Times New Roman" w:hAnsi="Times New Roman" w:cs="Times New Roman"/>
          <w:sz w:val="24"/>
          <w:szCs w:val="24"/>
        </w:rPr>
      </w:pPr>
    </w:p>
    <w:p w14:paraId="12CA8A35" w14:textId="61CE82D8" w:rsidR="00FF3C12" w:rsidRDefault="0037333B" w:rsidP="00703DB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At UTSI another instrument response check was </w:t>
      </w:r>
      <w:r w:rsidR="00B8080B">
        <w:rPr>
          <w:rFonts w:ascii="Times New Roman" w:hAnsi="Times New Roman" w:cs="Times New Roman"/>
          <w:sz w:val="24"/>
          <w:szCs w:val="24"/>
        </w:rPr>
        <w:t>conducted</w:t>
      </w:r>
      <w:r>
        <w:rPr>
          <w:rFonts w:ascii="Times New Roman" w:hAnsi="Times New Roman" w:cs="Times New Roman"/>
          <w:sz w:val="24"/>
          <w:szCs w:val="24"/>
        </w:rPr>
        <w:t xml:space="preserve"> prior to </w:t>
      </w:r>
      <w:r w:rsidR="00B8080B">
        <w:rPr>
          <w:rFonts w:ascii="Times New Roman" w:hAnsi="Times New Roman" w:cs="Times New Roman"/>
          <w:sz w:val="24"/>
          <w:szCs w:val="24"/>
        </w:rPr>
        <w:t xml:space="preserve">the </w:t>
      </w:r>
      <w:r>
        <w:rPr>
          <w:rFonts w:ascii="Times New Roman" w:hAnsi="Times New Roman" w:cs="Times New Roman"/>
          <w:sz w:val="24"/>
          <w:szCs w:val="24"/>
        </w:rPr>
        <w:t xml:space="preserve">beginning </w:t>
      </w:r>
      <w:r w:rsidR="00B8080B">
        <w:rPr>
          <w:rFonts w:ascii="Times New Roman" w:hAnsi="Times New Roman" w:cs="Times New Roman"/>
          <w:sz w:val="24"/>
          <w:szCs w:val="24"/>
        </w:rPr>
        <w:t>of</w:t>
      </w:r>
      <w:r>
        <w:rPr>
          <w:rFonts w:ascii="Times New Roman" w:hAnsi="Times New Roman" w:cs="Times New Roman"/>
          <w:sz w:val="24"/>
          <w:szCs w:val="24"/>
        </w:rPr>
        <w:t xml:space="preserve"> test</w:t>
      </w:r>
      <w:r w:rsidR="00B8080B">
        <w:rPr>
          <w:rFonts w:ascii="Times New Roman" w:hAnsi="Times New Roman" w:cs="Times New Roman"/>
          <w:sz w:val="24"/>
          <w:szCs w:val="24"/>
        </w:rPr>
        <w:t>ing</w:t>
      </w:r>
      <w:r>
        <w:rPr>
          <w:rFonts w:ascii="Times New Roman" w:hAnsi="Times New Roman" w:cs="Times New Roman"/>
          <w:sz w:val="24"/>
          <w:szCs w:val="24"/>
        </w:rPr>
        <w:t>, then during the tests the instrument</w:t>
      </w:r>
      <w:r w:rsidR="00C53A12">
        <w:rPr>
          <w:rFonts w:ascii="Times New Roman" w:hAnsi="Times New Roman" w:cs="Times New Roman"/>
          <w:sz w:val="24"/>
          <w:szCs w:val="24"/>
        </w:rPr>
        <w:t>s</w:t>
      </w:r>
      <w:r>
        <w:rPr>
          <w:rFonts w:ascii="Times New Roman" w:hAnsi="Times New Roman" w:cs="Times New Roman"/>
          <w:sz w:val="24"/>
          <w:szCs w:val="24"/>
        </w:rPr>
        <w:t xml:space="preserve"> were checked with a DOS aerosol</w:t>
      </w:r>
      <w:r w:rsidR="00E109D2">
        <w:rPr>
          <w:rFonts w:ascii="Times New Roman" w:hAnsi="Times New Roman" w:cs="Times New Roman"/>
          <w:sz w:val="24"/>
          <w:szCs w:val="24"/>
        </w:rPr>
        <w:t>.</w:t>
      </w:r>
      <w:r w:rsidR="002F35B9">
        <w:rPr>
          <w:rFonts w:ascii="Times New Roman" w:hAnsi="Times New Roman" w:cs="Times New Roman"/>
          <w:sz w:val="24"/>
          <w:szCs w:val="24"/>
        </w:rPr>
        <w:t xml:space="preserve"> </w:t>
      </w:r>
      <w:r w:rsidR="0064573A">
        <w:rPr>
          <w:rFonts w:ascii="Times New Roman" w:hAnsi="Times New Roman" w:cs="Times New Roman"/>
          <w:sz w:val="24"/>
          <w:szCs w:val="24"/>
        </w:rPr>
        <w:t xml:space="preserve">Finally, at the end of testing a comparison check of the instruments was done with </w:t>
      </w:r>
      <w:r w:rsidR="00954266">
        <w:rPr>
          <w:rFonts w:ascii="Times New Roman" w:hAnsi="Times New Roman" w:cs="Times New Roman"/>
          <w:sz w:val="24"/>
          <w:szCs w:val="24"/>
        </w:rPr>
        <w:t>a similar</w:t>
      </w:r>
      <w:r w:rsidR="0064573A">
        <w:rPr>
          <w:rFonts w:ascii="Times New Roman" w:hAnsi="Times New Roman" w:cs="Times New Roman"/>
          <w:sz w:val="24"/>
          <w:szCs w:val="24"/>
        </w:rPr>
        <w:t xml:space="preserve"> DOS aerosol</w:t>
      </w:r>
      <w:r w:rsidR="00954266">
        <w:rPr>
          <w:rFonts w:ascii="Times New Roman" w:hAnsi="Times New Roman" w:cs="Times New Roman"/>
          <w:sz w:val="24"/>
          <w:szCs w:val="24"/>
        </w:rPr>
        <w:t>.</w:t>
      </w:r>
      <w:r w:rsidR="00954266" w:rsidRPr="00954266">
        <w:rPr>
          <w:rFonts w:ascii="Times New Roman" w:hAnsi="Times New Roman" w:cs="Times New Roman"/>
          <w:sz w:val="24"/>
          <w:szCs w:val="24"/>
        </w:rPr>
        <w:t xml:space="preserve"> </w:t>
      </w:r>
      <w:r w:rsidR="00954266">
        <w:rPr>
          <w:rFonts w:ascii="Times New Roman" w:hAnsi="Times New Roman" w:cs="Times New Roman"/>
          <w:sz w:val="24"/>
          <w:szCs w:val="24"/>
        </w:rPr>
        <w:t>These tests and results are described below.</w:t>
      </w:r>
    </w:p>
    <w:p w14:paraId="37703E27" w14:textId="77777777" w:rsidR="0064573A" w:rsidRDefault="0064573A" w:rsidP="00703DBD">
      <w:pPr>
        <w:spacing w:after="0" w:line="360" w:lineRule="auto"/>
        <w:rPr>
          <w:rFonts w:ascii="Times New Roman" w:hAnsi="Times New Roman" w:cs="Times New Roman"/>
          <w:sz w:val="24"/>
          <w:szCs w:val="24"/>
        </w:rPr>
      </w:pPr>
    </w:p>
    <w:p w14:paraId="1DF68918" w14:textId="77777777" w:rsidR="002D047D" w:rsidRDefault="002D047D" w:rsidP="00703DBD">
      <w:pPr>
        <w:spacing w:after="0" w:line="360" w:lineRule="auto"/>
        <w:rPr>
          <w:rFonts w:ascii="Times New Roman" w:hAnsi="Times New Roman" w:cs="Times New Roman"/>
          <w:sz w:val="24"/>
          <w:szCs w:val="24"/>
        </w:rPr>
      </w:pPr>
    </w:p>
    <w:p w14:paraId="145D9F73" w14:textId="77777777" w:rsidR="00945BED" w:rsidRPr="00887D2F" w:rsidRDefault="00945BED" w:rsidP="00703DBD">
      <w:pPr>
        <w:spacing w:after="0" w:line="360" w:lineRule="auto"/>
        <w:rPr>
          <w:rFonts w:ascii="Times New Roman" w:hAnsi="Times New Roman" w:cs="Times New Roman"/>
          <w:sz w:val="24"/>
          <w:szCs w:val="24"/>
        </w:rPr>
      </w:pPr>
    </w:p>
    <w:p w14:paraId="77B85D4D" w14:textId="77777777" w:rsidR="00FE1AAA" w:rsidRDefault="00FE1AAA" w:rsidP="00FE1AAA"/>
    <w:p w14:paraId="76E05A71" w14:textId="77777777" w:rsidR="00FE1AAA" w:rsidRDefault="00FE1AAA" w:rsidP="00FE1AAA">
      <w:pPr>
        <w:spacing w:after="0" w:line="360" w:lineRule="auto"/>
      </w:pPr>
    </w:p>
    <w:p w14:paraId="17FA8A7A" w14:textId="77777777" w:rsidR="00FE1AAA" w:rsidRDefault="00FE1AAA" w:rsidP="00FE1AAA"/>
    <w:p w14:paraId="14475620" w14:textId="77777777" w:rsidR="00FE1AAA" w:rsidRDefault="00FE1AAA" w:rsidP="00FE1AAA"/>
    <w:p w14:paraId="40EDF4D1" w14:textId="77777777" w:rsidR="00FE1AAA" w:rsidRPr="0089405F" w:rsidRDefault="00FE1AAA" w:rsidP="0089405F">
      <w:pPr>
        <w:spacing w:after="0"/>
        <w:rPr>
          <w:rFonts w:ascii="Times New Roman" w:hAnsi="Times New Roman" w:cs="Times New Roman"/>
          <w:sz w:val="24"/>
          <w:szCs w:val="24"/>
        </w:rPr>
      </w:pPr>
      <w:r w:rsidRPr="0089405F">
        <w:rPr>
          <w:rFonts w:ascii="Times New Roman" w:hAnsi="Times New Roman" w:cs="Times New Roman"/>
          <w:noProof/>
          <w:sz w:val="24"/>
          <w:szCs w:val="24"/>
        </w:rPr>
        <w:lastRenderedPageBreak/>
        <w:drawing>
          <wp:inline distT="0" distB="0" distL="0" distR="0" wp14:anchorId="14EA9DB3" wp14:editId="3E19F8E4">
            <wp:extent cx="4800550" cy="2302599"/>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6844" cy="2334397"/>
                    </a:xfrm>
                    <a:prstGeom prst="rect">
                      <a:avLst/>
                    </a:prstGeom>
                    <a:noFill/>
                  </pic:spPr>
                </pic:pic>
              </a:graphicData>
            </a:graphic>
          </wp:inline>
        </w:drawing>
      </w:r>
    </w:p>
    <w:p w14:paraId="03D5CD4C" w14:textId="77777777" w:rsidR="00FE1AAA" w:rsidRDefault="00FE1AAA" w:rsidP="0089405F">
      <w:pPr>
        <w:spacing w:after="0"/>
        <w:rPr>
          <w:rFonts w:ascii="Times New Roman" w:hAnsi="Times New Roman" w:cs="Times New Roman"/>
          <w:sz w:val="24"/>
          <w:szCs w:val="24"/>
        </w:rPr>
      </w:pPr>
    </w:p>
    <w:p w14:paraId="3C318825" w14:textId="21EF38B0" w:rsidR="00FE1AAA" w:rsidRDefault="00FE1AAA" w:rsidP="0089405F">
      <w:pPr>
        <w:pStyle w:val="Caption"/>
        <w:spacing w:after="0"/>
        <w:rPr>
          <w:rFonts w:cs="Times New Roman"/>
          <w:i w:val="0"/>
          <w:szCs w:val="24"/>
        </w:rPr>
      </w:pPr>
      <w:bookmarkStart w:id="3" w:name="_Ref22554273"/>
      <w:r w:rsidRPr="00321D87">
        <w:rPr>
          <w:rFonts w:cs="Times New Roman"/>
          <w:i w:val="0"/>
          <w:szCs w:val="24"/>
        </w:rPr>
        <w:t>Figure S-</w:t>
      </w:r>
      <w:r w:rsidR="009E2C00">
        <w:rPr>
          <w:rFonts w:cs="Times New Roman"/>
          <w:i w:val="0"/>
          <w:szCs w:val="24"/>
        </w:rPr>
        <w:t>9</w:t>
      </w:r>
      <w:bookmarkEnd w:id="3"/>
      <w:r w:rsidR="00C80EA9">
        <w:rPr>
          <w:rFonts w:cs="Times New Roman"/>
          <w:i w:val="0"/>
          <w:szCs w:val="24"/>
        </w:rPr>
        <w:t>.</w:t>
      </w:r>
      <w:r w:rsidRPr="00321D87">
        <w:rPr>
          <w:rFonts w:cs="Times New Roman"/>
          <w:i w:val="0"/>
          <w:szCs w:val="24"/>
        </w:rPr>
        <w:t xml:space="preserve"> Pre- and post- test DOS aerosol sampling configuration for UTSI onsite SMPS size distribution measurement comparisons.</w:t>
      </w:r>
      <w:r w:rsidR="00954266">
        <w:rPr>
          <w:rFonts w:cs="Times New Roman"/>
          <w:i w:val="0"/>
          <w:szCs w:val="24"/>
        </w:rPr>
        <w:t xml:space="preserve"> The </w:t>
      </w:r>
      <w:r w:rsidR="001922E5">
        <w:rPr>
          <w:rFonts w:cs="Times New Roman"/>
          <w:i w:val="0"/>
          <w:szCs w:val="24"/>
        </w:rPr>
        <w:t>NanoScan®</w:t>
      </w:r>
      <w:r w:rsidR="00954266">
        <w:rPr>
          <w:rFonts w:cs="Times New Roman"/>
          <w:i w:val="0"/>
          <w:szCs w:val="24"/>
        </w:rPr>
        <w:t xml:space="preserve"> was only used in the post test</w:t>
      </w:r>
      <w:r w:rsidR="00395FB8">
        <w:rPr>
          <w:rFonts w:cs="Times New Roman"/>
          <w:i w:val="0"/>
          <w:szCs w:val="24"/>
        </w:rPr>
        <w:t xml:space="preserve"> evaluation</w:t>
      </w:r>
      <w:r w:rsidR="00954266">
        <w:rPr>
          <w:rFonts w:cs="Times New Roman"/>
          <w:i w:val="0"/>
          <w:szCs w:val="24"/>
        </w:rPr>
        <w:t>.</w:t>
      </w:r>
    </w:p>
    <w:p w14:paraId="267B1A79" w14:textId="77777777" w:rsidR="00EF17CB" w:rsidRPr="0089405F" w:rsidRDefault="00EF17CB" w:rsidP="00FC3CA3">
      <w:pPr>
        <w:pStyle w:val="Caption"/>
        <w:spacing w:after="0"/>
        <w:rPr>
          <w:rFonts w:cs="Times New Roman"/>
          <w:szCs w:val="24"/>
        </w:rPr>
      </w:pPr>
      <w:r w:rsidRPr="0089405F">
        <w:rPr>
          <w:rFonts w:cs="Times New Roman"/>
          <w:noProof/>
          <w:szCs w:val="24"/>
        </w:rPr>
        <w:drawing>
          <wp:inline distT="0" distB="0" distL="0" distR="0" wp14:anchorId="0A8E3F0E" wp14:editId="0E15C106">
            <wp:extent cx="4800600" cy="30322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0077" cy="3088784"/>
                    </a:xfrm>
                    <a:prstGeom prst="rect">
                      <a:avLst/>
                    </a:prstGeom>
                    <a:noFill/>
                  </pic:spPr>
                </pic:pic>
              </a:graphicData>
            </a:graphic>
          </wp:inline>
        </w:drawing>
      </w:r>
    </w:p>
    <w:p w14:paraId="5BB359F0" w14:textId="7C22A0D6" w:rsidR="00EF17CB" w:rsidRPr="00FC3CA3" w:rsidRDefault="00EF17CB" w:rsidP="00FC3CA3">
      <w:pPr>
        <w:pStyle w:val="Caption"/>
        <w:spacing w:after="0"/>
        <w:rPr>
          <w:rFonts w:cs="Times New Roman"/>
          <w:i w:val="0"/>
          <w:szCs w:val="24"/>
        </w:rPr>
      </w:pPr>
      <w:bookmarkStart w:id="4" w:name="_Ref25144218"/>
      <w:r w:rsidRPr="0089405F">
        <w:rPr>
          <w:rFonts w:cs="Times New Roman"/>
          <w:i w:val="0"/>
          <w:szCs w:val="24"/>
        </w:rPr>
        <w:t>Figure S-</w:t>
      </w:r>
      <w:bookmarkEnd w:id="4"/>
      <w:r w:rsidR="009E2C00" w:rsidRPr="00FC3CA3">
        <w:rPr>
          <w:rFonts w:cs="Times New Roman"/>
          <w:i w:val="0"/>
          <w:szCs w:val="24"/>
        </w:rPr>
        <w:t>10</w:t>
      </w:r>
      <w:r w:rsidRPr="00FC3CA3">
        <w:rPr>
          <w:rFonts w:cs="Times New Roman"/>
          <w:i w:val="0"/>
          <w:szCs w:val="24"/>
        </w:rPr>
        <w:t xml:space="preserve">. Sampling configuration at UTSI for SMPS daily spot checks at UTSI. The NanoScan® was only used on 8/29 and 8/30. </w:t>
      </w:r>
    </w:p>
    <w:p w14:paraId="57813D1C" w14:textId="545CF54E" w:rsidR="0089405F" w:rsidRDefault="0089405F" w:rsidP="00FC3CA3">
      <w:pPr>
        <w:rPr>
          <w:rFonts w:ascii="Times New Roman" w:hAnsi="Times New Roman" w:cs="Times New Roman"/>
          <w:sz w:val="24"/>
          <w:szCs w:val="24"/>
        </w:rPr>
      </w:pPr>
    </w:p>
    <w:p w14:paraId="0D3B9837" w14:textId="77777777" w:rsidR="00FC3CA3" w:rsidRPr="00FC3CA3" w:rsidRDefault="00FC3CA3" w:rsidP="00FC3CA3">
      <w:pPr>
        <w:rPr>
          <w:rFonts w:ascii="Times New Roman" w:hAnsi="Times New Roman" w:cs="Times New Roman"/>
          <w:sz w:val="24"/>
          <w:szCs w:val="24"/>
        </w:rPr>
      </w:pPr>
    </w:p>
    <w:p w14:paraId="027B9872" w14:textId="28081564" w:rsidR="00703DBD" w:rsidRDefault="00703DBD" w:rsidP="00703DBD">
      <w:pPr>
        <w:spacing w:after="0" w:line="360" w:lineRule="auto"/>
        <w:rPr>
          <w:rFonts w:ascii="Times New Roman" w:hAnsi="Times New Roman" w:cs="Times New Roman"/>
          <w:sz w:val="24"/>
          <w:szCs w:val="24"/>
        </w:rPr>
      </w:pPr>
      <w:r w:rsidRPr="007664B8">
        <w:rPr>
          <w:rFonts w:ascii="Times New Roman" w:hAnsi="Times New Roman" w:cs="Times New Roman"/>
          <w:sz w:val="24"/>
          <w:szCs w:val="24"/>
        </w:rPr>
        <w:t xml:space="preserve">Prior to the campaign, comparative size distribution measurements on DOS were performed for all instruments as shown in </w:t>
      </w:r>
      <w:r w:rsidR="001922E5">
        <w:rPr>
          <w:rFonts w:ascii="Times New Roman" w:hAnsi="Times New Roman" w:cs="Times New Roman"/>
          <w:sz w:val="24"/>
          <w:szCs w:val="24"/>
        </w:rPr>
        <w:t>Figure S-</w:t>
      </w:r>
      <w:r w:rsidR="009E2C00">
        <w:rPr>
          <w:rFonts w:ascii="Times New Roman" w:hAnsi="Times New Roman" w:cs="Times New Roman"/>
          <w:sz w:val="24"/>
          <w:szCs w:val="24"/>
        </w:rPr>
        <w:t>9</w:t>
      </w:r>
      <w:r w:rsidRPr="007664B8">
        <w:rPr>
          <w:rFonts w:ascii="Times New Roman" w:hAnsi="Times New Roman" w:cs="Times New Roman"/>
          <w:sz w:val="24"/>
          <w:szCs w:val="24"/>
        </w:rPr>
        <w:t xml:space="preserve">, </w:t>
      </w:r>
      <w:r w:rsidR="002D047D">
        <w:rPr>
          <w:rFonts w:ascii="Times New Roman" w:hAnsi="Times New Roman" w:cs="Times New Roman"/>
          <w:sz w:val="24"/>
          <w:szCs w:val="24"/>
        </w:rPr>
        <w:t>which</w:t>
      </w:r>
      <w:r w:rsidRPr="007664B8">
        <w:rPr>
          <w:rFonts w:ascii="Times New Roman" w:hAnsi="Times New Roman" w:cs="Times New Roman"/>
          <w:sz w:val="24"/>
          <w:szCs w:val="24"/>
        </w:rPr>
        <w:t xml:space="preserve"> also included the TSI </w:t>
      </w:r>
      <w:r w:rsidR="00FE07C1">
        <w:rPr>
          <w:rFonts w:ascii="Times New Roman" w:hAnsi="Times New Roman" w:cs="Times New Roman"/>
          <w:sz w:val="24"/>
          <w:szCs w:val="24"/>
        </w:rPr>
        <w:t xml:space="preserve">loaner </w:t>
      </w:r>
      <w:r w:rsidRPr="007664B8">
        <w:rPr>
          <w:rFonts w:ascii="Times New Roman" w:hAnsi="Times New Roman" w:cs="Times New Roman"/>
          <w:sz w:val="24"/>
          <w:szCs w:val="24"/>
        </w:rPr>
        <w:t xml:space="preserve">instrument </w:t>
      </w:r>
      <w:r w:rsidR="002D047D">
        <w:rPr>
          <w:rFonts w:ascii="Times New Roman" w:hAnsi="Times New Roman" w:cs="Times New Roman"/>
          <w:sz w:val="24"/>
          <w:szCs w:val="24"/>
        </w:rPr>
        <w:t>equipped with</w:t>
      </w:r>
      <w:r w:rsidRPr="007664B8">
        <w:rPr>
          <w:rFonts w:ascii="Times New Roman" w:hAnsi="Times New Roman" w:cs="Times New Roman"/>
          <w:sz w:val="24"/>
          <w:szCs w:val="24"/>
        </w:rPr>
        <w:t xml:space="preserve"> a </w:t>
      </w:r>
      <w:r w:rsidR="00851A1D">
        <w:rPr>
          <w:rFonts w:ascii="Times New Roman" w:hAnsi="Times New Roman" w:cs="Times New Roman"/>
          <w:sz w:val="24"/>
          <w:szCs w:val="24"/>
        </w:rPr>
        <w:t>3082</w:t>
      </w:r>
      <w:r w:rsidR="00851A1D" w:rsidRPr="007664B8">
        <w:rPr>
          <w:rFonts w:ascii="Times New Roman" w:hAnsi="Times New Roman" w:cs="Times New Roman"/>
          <w:sz w:val="24"/>
          <w:szCs w:val="24"/>
        </w:rPr>
        <w:t xml:space="preserve"> </w:t>
      </w:r>
      <w:r w:rsidRPr="007664B8">
        <w:rPr>
          <w:rFonts w:ascii="Times New Roman" w:hAnsi="Times New Roman" w:cs="Times New Roman"/>
          <w:sz w:val="24"/>
          <w:szCs w:val="24"/>
        </w:rPr>
        <w:t>classifier. The</w:t>
      </w:r>
      <w:r w:rsidR="00851A1D">
        <w:rPr>
          <w:rFonts w:ascii="Times New Roman" w:hAnsi="Times New Roman" w:cs="Times New Roman"/>
          <w:sz w:val="24"/>
          <w:szCs w:val="24"/>
        </w:rPr>
        <w:t xml:space="preserve"> results of the</w:t>
      </w:r>
      <w:r w:rsidRPr="007664B8">
        <w:rPr>
          <w:rFonts w:ascii="Times New Roman" w:hAnsi="Times New Roman" w:cs="Times New Roman"/>
          <w:sz w:val="24"/>
          <w:szCs w:val="24"/>
        </w:rPr>
        <w:t xml:space="preserve"> on-site pre-campaign comparison </w:t>
      </w:r>
      <w:r w:rsidR="00851A1D">
        <w:rPr>
          <w:rFonts w:ascii="Times New Roman" w:hAnsi="Times New Roman" w:cs="Times New Roman"/>
          <w:sz w:val="24"/>
          <w:szCs w:val="24"/>
        </w:rPr>
        <w:t xml:space="preserve">are shown in Figure S-11 </w:t>
      </w:r>
      <w:r w:rsidRPr="007664B8">
        <w:rPr>
          <w:rFonts w:ascii="Times New Roman" w:hAnsi="Times New Roman" w:cs="Times New Roman"/>
          <w:sz w:val="24"/>
          <w:szCs w:val="24"/>
        </w:rPr>
        <w:t xml:space="preserve">for particle size geometric mean diameter and total number concentration. </w:t>
      </w:r>
    </w:p>
    <w:p w14:paraId="5929779E" w14:textId="77777777" w:rsidR="0038289C" w:rsidRDefault="0038289C" w:rsidP="00703DBD">
      <w:pPr>
        <w:spacing w:after="0" w:line="360" w:lineRule="auto"/>
        <w:rPr>
          <w:rFonts w:ascii="Times New Roman" w:hAnsi="Times New Roman" w:cs="Times New Roman"/>
          <w:sz w:val="24"/>
          <w:szCs w:val="24"/>
        </w:rPr>
      </w:pPr>
    </w:p>
    <w:p w14:paraId="422E7740" w14:textId="77777777" w:rsidR="00851A1D" w:rsidRPr="00685475" w:rsidRDefault="00851A1D" w:rsidP="006548C3">
      <w:pPr>
        <w:spacing w:after="0"/>
        <w:rPr>
          <w:rFonts w:ascii="Times New Roman" w:hAnsi="Times New Roman" w:cs="Times New Roman"/>
          <w:sz w:val="24"/>
          <w:szCs w:val="24"/>
        </w:rPr>
      </w:pPr>
      <w:r w:rsidRPr="00685475">
        <w:rPr>
          <w:rFonts w:ascii="Times New Roman" w:hAnsi="Times New Roman" w:cs="Times New Roman"/>
          <w:noProof/>
          <w:sz w:val="24"/>
          <w:szCs w:val="24"/>
        </w:rPr>
        <w:lastRenderedPageBreak/>
        <w:drawing>
          <wp:inline distT="0" distB="0" distL="0" distR="0" wp14:anchorId="55A13106" wp14:editId="23E2A140">
            <wp:extent cx="2819647" cy="1549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0771" cy="1599992"/>
                    </a:xfrm>
                    <a:prstGeom prst="rect">
                      <a:avLst/>
                    </a:prstGeom>
                  </pic:spPr>
                </pic:pic>
              </a:graphicData>
            </a:graphic>
          </wp:inline>
        </w:drawing>
      </w:r>
      <w:r w:rsidRPr="00685475">
        <w:rPr>
          <w:rFonts w:ascii="Times New Roman" w:hAnsi="Times New Roman" w:cs="Times New Roman"/>
          <w:noProof/>
          <w:sz w:val="24"/>
          <w:szCs w:val="24"/>
        </w:rPr>
        <w:drawing>
          <wp:inline distT="0" distB="0" distL="0" distR="0" wp14:anchorId="4850E792" wp14:editId="62D0A547">
            <wp:extent cx="2885413" cy="15490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5499" cy="1613530"/>
                    </a:xfrm>
                    <a:prstGeom prst="rect">
                      <a:avLst/>
                    </a:prstGeom>
                  </pic:spPr>
                </pic:pic>
              </a:graphicData>
            </a:graphic>
          </wp:inline>
        </w:drawing>
      </w:r>
    </w:p>
    <w:p w14:paraId="0BA1B4C9" w14:textId="5C575A2A" w:rsidR="00851A1D" w:rsidRPr="00685475" w:rsidRDefault="00851A1D" w:rsidP="006548C3">
      <w:pPr>
        <w:pStyle w:val="Caption"/>
        <w:spacing w:after="0"/>
        <w:rPr>
          <w:rFonts w:cs="Times New Roman"/>
          <w:i w:val="0"/>
          <w:szCs w:val="24"/>
        </w:rPr>
      </w:pPr>
      <w:r w:rsidRPr="00685475">
        <w:rPr>
          <w:rFonts w:cs="Times New Roman"/>
          <w:i w:val="0"/>
          <w:szCs w:val="24"/>
        </w:rPr>
        <w:t>Figure S-</w:t>
      </w:r>
      <w:r w:rsidR="007F54C6" w:rsidRPr="00685475">
        <w:rPr>
          <w:rFonts w:cs="Times New Roman"/>
          <w:i w:val="0"/>
          <w:szCs w:val="24"/>
        </w:rPr>
        <w:t>11</w:t>
      </w:r>
      <w:r w:rsidRPr="00685475">
        <w:rPr>
          <w:rFonts w:cs="Times New Roman"/>
          <w:i w:val="0"/>
          <w:szCs w:val="24"/>
        </w:rPr>
        <w:t>. DOS aerosol (a.) geometric mean diameter and (b.) total number concentration comparisons for 3 DOS aerosol size distributions. These comparisons were made onsite at UTSI</w:t>
      </w:r>
      <w:r w:rsidR="007F54C6" w:rsidRPr="00685475">
        <w:rPr>
          <w:rFonts w:cs="Times New Roman"/>
          <w:i w:val="0"/>
          <w:szCs w:val="24"/>
        </w:rPr>
        <w:t>.</w:t>
      </w:r>
    </w:p>
    <w:p w14:paraId="5A940AA1" w14:textId="77777777" w:rsidR="00703DBD" w:rsidRPr="00685475" w:rsidRDefault="00703DBD" w:rsidP="00703DBD">
      <w:pPr>
        <w:spacing w:after="0" w:line="360" w:lineRule="auto"/>
        <w:rPr>
          <w:rFonts w:ascii="Times New Roman" w:hAnsi="Times New Roman" w:cs="Times New Roman"/>
          <w:sz w:val="24"/>
          <w:szCs w:val="24"/>
        </w:rPr>
      </w:pPr>
    </w:p>
    <w:p w14:paraId="7C68ABB0" w14:textId="495108A8" w:rsidR="00703DBD" w:rsidRPr="007664B8" w:rsidRDefault="00703DBD" w:rsidP="00703DBD">
      <w:pPr>
        <w:spacing w:after="0" w:line="360" w:lineRule="auto"/>
        <w:rPr>
          <w:rFonts w:ascii="Times New Roman" w:hAnsi="Times New Roman" w:cs="Times New Roman"/>
          <w:sz w:val="24"/>
          <w:szCs w:val="24"/>
        </w:rPr>
      </w:pPr>
      <w:r w:rsidRPr="007664B8">
        <w:rPr>
          <w:rFonts w:ascii="Times New Roman" w:hAnsi="Times New Roman" w:cs="Times New Roman"/>
          <w:sz w:val="24"/>
          <w:szCs w:val="24"/>
        </w:rPr>
        <w:t xml:space="preserve">The results of the all pre-campaign tests on SMPS confirmed that SMPS variability is within ±10% and that variability depends on particle size and composition. The SMPSs agreed better for larger particles. Additionally, </w:t>
      </w:r>
      <w:r w:rsidR="00C474D9">
        <w:rPr>
          <w:rFonts w:ascii="Times New Roman" w:hAnsi="Times New Roman" w:cs="Times New Roman"/>
          <w:sz w:val="24"/>
          <w:szCs w:val="24"/>
        </w:rPr>
        <w:t xml:space="preserve">very </w:t>
      </w:r>
      <w:r w:rsidRPr="007664B8">
        <w:rPr>
          <w:rFonts w:ascii="Times New Roman" w:hAnsi="Times New Roman" w:cs="Times New Roman"/>
          <w:sz w:val="24"/>
          <w:szCs w:val="24"/>
        </w:rPr>
        <w:t xml:space="preserve">accurate CPC analog voltage output is critical to sizing performance at very small particle sizes </w:t>
      </w:r>
      <w:r w:rsidR="00C474D9">
        <w:rPr>
          <w:rFonts w:ascii="Times New Roman" w:hAnsi="Times New Roman" w:cs="Times New Roman"/>
          <w:sz w:val="24"/>
          <w:szCs w:val="24"/>
        </w:rPr>
        <w:t xml:space="preserve">and less important </w:t>
      </w:r>
      <w:r w:rsidRPr="007664B8">
        <w:rPr>
          <w:rFonts w:ascii="Times New Roman" w:hAnsi="Times New Roman" w:cs="Times New Roman"/>
          <w:sz w:val="24"/>
          <w:szCs w:val="24"/>
        </w:rPr>
        <w:t xml:space="preserve">for larger sizes (e.g. &gt;20 nm). </w:t>
      </w:r>
    </w:p>
    <w:p w14:paraId="568F70AD" w14:textId="77777777" w:rsidR="00703DBD" w:rsidRPr="007664B8" w:rsidRDefault="00703DBD" w:rsidP="00703DBD">
      <w:pPr>
        <w:spacing w:after="0" w:line="360" w:lineRule="auto"/>
        <w:rPr>
          <w:rFonts w:ascii="Times New Roman" w:hAnsi="Times New Roman" w:cs="Times New Roman"/>
          <w:sz w:val="24"/>
          <w:szCs w:val="24"/>
        </w:rPr>
      </w:pPr>
    </w:p>
    <w:p w14:paraId="4B4B5E9D" w14:textId="0BFCA2D1" w:rsidR="002C284C" w:rsidRPr="004B49B2" w:rsidRDefault="00703DBD" w:rsidP="00703DBD">
      <w:pPr>
        <w:spacing w:after="0" w:line="360" w:lineRule="auto"/>
        <w:rPr>
          <w:rFonts w:ascii="Times New Roman" w:hAnsi="Times New Roman" w:cs="Times New Roman"/>
          <w:sz w:val="24"/>
          <w:szCs w:val="24"/>
        </w:rPr>
      </w:pPr>
      <w:r w:rsidRPr="007664B8">
        <w:rPr>
          <w:rFonts w:ascii="Times New Roman" w:hAnsi="Times New Roman" w:cs="Times New Roman"/>
          <w:sz w:val="24"/>
          <w:szCs w:val="24"/>
        </w:rPr>
        <w:t xml:space="preserve">During the campaign, </w:t>
      </w:r>
      <w:r w:rsidR="000C173F">
        <w:rPr>
          <w:rFonts w:ascii="Times New Roman" w:hAnsi="Times New Roman" w:cs="Times New Roman"/>
          <w:sz w:val="24"/>
          <w:szCs w:val="24"/>
        </w:rPr>
        <w:t xml:space="preserve">as </w:t>
      </w:r>
      <w:r w:rsidR="0098153F">
        <w:rPr>
          <w:rFonts w:ascii="Times New Roman" w:hAnsi="Times New Roman" w:cs="Times New Roman"/>
          <w:sz w:val="24"/>
          <w:szCs w:val="24"/>
        </w:rPr>
        <w:t xml:space="preserve">time allowed, </w:t>
      </w:r>
      <w:r w:rsidRPr="007664B8">
        <w:rPr>
          <w:rFonts w:ascii="Times New Roman" w:hAnsi="Times New Roman" w:cs="Times New Roman"/>
          <w:sz w:val="24"/>
          <w:szCs w:val="24"/>
        </w:rPr>
        <w:t>daily</w:t>
      </w:r>
      <w:r w:rsidR="005837E4">
        <w:rPr>
          <w:rFonts w:ascii="Times New Roman" w:hAnsi="Times New Roman" w:cs="Times New Roman"/>
          <w:sz w:val="24"/>
          <w:szCs w:val="24"/>
        </w:rPr>
        <w:t xml:space="preserve"> inter-comparisons of </w:t>
      </w:r>
      <w:r w:rsidRPr="007664B8">
        <w:rPr>
          <w:rFonts w:ascii="Times New Roman" w:hAnsi="Times New Roman" w:cs="Times New Roman"/>
          <w:sz w:val="24"/>
          <w:szCs w:val="24"/>
        </w:rPr>
        <w:t xml:space="preserve">SMPS </w:t>
      </w:r>
      <w:r w:rsidR="005837E4">
        <w:rPr>
          <w:rFonts w:ascii="Times New Roman" w:hAnsi="Times New Roman" w:cs="Times New Roman"/>
          <w:sz w:val="24"/>
          <w:szCs w:val="24"/>
        </w:rPr>
        <w:t xml:space="preserve">measured </w:t>
      </w:r>
      <w:r w:rsidR="00353FAA">
        <w:rPr>
          <w:rFonts w:ascii="Times New Roman" w:hAnsi="Times New Roman" w:cs="Times New Roman"/>
          <w:sz w:val="24"/>
          <w:szCs w:val="24"/>
        </w:rPr>
        <w:t xml:space="preserve">DOS aerosol </w:t>
      </w:r>
      <w:r w:rsidR="005837E4">
        <w:rPr>
          <w:rFonts w:ascii="Times New Roman" w:hAnsi="Times New Roman" w:cs="Times New Roman"/>
          <w:sz w:val="24"/>
          <w:szCs w:val="24"/>
        </w:rPr>
        <w:t xml:space="preserve">size </w:t>
      </w:r>
      <w:r w:rsidR="00353FAA">
        <w:rPr>
          <w:rFonts w:ascii="Times New Roman" w:hAnsi="Times New Roman" w:cs="Times New Roman"/>
          <w:sz w:val="24"/>
          <w:szCs w:val="24"/>
        </w:rPr>
        <w:t>distribution</w:t>
      </w:r>
      <w:r w:rsidR="005837E4">
        <w:rPr>
          <w:rFonts w:ascii="Times New Roman" w:hAnsi="Times New Roman" w:cs="Times New Roman"/>
          <w:sz w:val="24"/>
          <w:szCs w:val="24"/>
        </w:rPr>
        <w:t>s</w:t>
      </w:r>
      <w:r w:rsidR="00353FAA">
        <w:rPr>
          <w:rFonts w:ascii="Times New Roman" w:hAnsi="Times New Roman" w:cs="Times New Roman"/>
          <w:sz w:val="24"/>
          <w:szCs w:val="24"/>
        </w:rPr>
        <w:t xml:space="preserve"> </w:t>
      </w:r>
      <w:r w:rsidRPr="007664B8">
        <w:rPr>
          <w:rFonts w:ascii="Times New Roman" w:hAnsi="Times New Roman" w:cs="Times New Roman"/>
          <w:sz w:val="24"/>
          <w:szCs w:val="24"/>
        </w:rPr>
        <w:t>were made</w:t>
      </w:r>
      <w:r w:rsidR="005837E4">
        <w:rPr>
          <w:rFonts w:ascii="Times New Roman" w:hAnsi="Times New Roman" w:cs="Times New Roman"/>
          <w:sz w:val="24"/>
          <w:szCs w:val="24"/>
        </w:rPr>
        <w:t>. The DOS was aerosolized with</w:t>
      </w:r>
      <w:r w:rsidR="00353FAA">
        <w:rPr>
          <w:rFonts w:ascii="Times New Roman" w:hAnsi="Times New Roman" w:cs="Times New Roman"/>
          <w:sz w:val="24"/>
          <w:szCs w:val="24"/>
        </w:rPr>
        <w:t xml:space="preserve"> a portable </w:t>
      </w:r>
      <w:r w:rsidR="000C173F" w:rsidRPr="000C173F">
        <w:rPr>
          <w:rFonts w:ascii="Times New Roman" w:hAnsi="Times New Roman" w:cs="Times New Roman"/>
          <w:sz w:val="24"/>
          <w:szCs w:val="24"/>
          <w:lang w:val="en-GB"/>
        </w:rPr>
        <w:t>constant output atomizer</w:t>
      </w:r>
      <w:r w:rsidR="005837E4">
        <w:rPr>
          <w:rFonts w:ascii="Times New Roman" w:hAnsi="Times New Roman" w:cs="Times New Roman"/>
          <w:sz w:val="24"/>
          <w:szCs w:val="24"/>
        </w:rPr>
        <w:t xml:space="preserve">. </w:t>
      </w:r>
      <w:r w:rsidR="00DC5707">
        <w:rPr>
          <w:rFonts w:ascii="Times New Roman" w:hAnsi="Times New Roman" w:cs="Times New Roman"/>
          <w:sz w:val="24"/>
          <w:szCs w:val="24"/>
        </w:rPr>
        <w:t>These t</w:t>
      </w:r>
      <w:r w:rsidRPr="007664B8">
        <w:rPr>
          <w:rFonts w:ascii="Times New Roman" w:hAnsi="Times New Roman" w:cs="Times New Roman"/>
          <w:sz w:val="24"/>
          <w:szCs w:val="24"/>
        </w:rPr>
        <w:t>ests compar</w:t>
      </w:r>
      <w:r w:rsidR="00DC5707">
        <w:rPr>
          <w:rFonts w:ascii="Times New Roman" w:hAnsi="Times New Roman" w:cs="Times New Roman"/>
          <w:sz w:val="24"/>
          <w:szCs w:val="24"/>
        </w:rPr>
        <w:t>ed</w:t>
      </w:r>
      <w:r w:rsidRPr="007664B8">
        <w:rPr>
          <w:rFonts w:ascii="Times New Roman" w:hAnsi="Times New Roman" w:cs="Times New Roman"/>
          <w:sz w:val="24"/>
          <w:szCs w:val="24"/>
        </w:rPr>
        <w:t xml:space="preserve"> </w:t>
      </w:r>
      <w:r w:rsidR="00DC5707">
        <w:rPr>
          <w:rFonts w:ascii="Times New Roman" w:hAnsi="Times New Roman" w:cs="Times New Roman"/>
          <w:sz w:val="24"/>
          <w:szCs w:val="24"/>
        </w:rPr>
        <w:t xml:space="preserve">the DOS aerosol size distributions measured by </w:t>
      </w:r>
      <w:r w:rsidRPr="007664B8">
        <w:rPr>
          <w:rFonts w:ascii="Times New Roman" w:hAnsi="Times New Roman" w:cs="Times New Roman"/>
          <w:sz w:val="24"/>
          <w:szCs w:val="24"/>
        </w:rPr>
        <w:t xml:space="preserve">2 SMPSs </w:t>
      </w:r>
      <w:r w:rsidR="00A3245F">
        <w:rPr>
          <w:rFonts w:ascii="Times New Roman" w:hAnsi="Times New Roman" w:cs="Times New Roman"/>
          <w:sz w:val="24"/>
          <w:szCs w:val="24"/>
        </w:rPr>
        <w:t xml:space="preserve">in a given sampling system </w:t>
      </w:r>
      <w:r w:rsidR="00DC5707">
        <w:rPr>
          <w:rFonts w:ascii="Times New Roman" w:hAnsi="Times New Roman" w:cs="Times New Roman"/>
          <w:sz w:val="24"/>
          <w:szCs w:val="24"/>
        </w:rPr>
        <w:t xml:space="preserve">along with </w:t>
      </w:r>
      <w:r w:rsidRPr="007664B8">
        <w:rPr>
          <w:rFonts w:ascii="Times New Roman" w:hAnsi="Times New Roman" w:cs="Times New Roman"/>
          <w:sz w:val="24"/>
          <w:szCs w:val="24"/>
        </w:rPr>
        <w:t xml:space="preserve">the </w:t>
      </w:r>
      <w:r w:rsidR="00A32A3B" w:rsidRPr="007664B8">
        <w:rPr>
          <w:rFonts w:ascii="Times New Roman" w:hAnsi="Times New Roman" w:cs="Times New Roman"/>
          <w:sz w:val="24"/>
          <w:szCs w:val="24"/>
        </w:rPr>
        <w:t>N</w:t>
      </w:r>
      <w:r w:rsidRPr="007664B8">
        <w:rPr>
          <w:rFonts w:ascii="Times New Roman" w:hAnsi="Times New Roman" w:cs="Times New Roman"/>
          <w:sz w:val="24"/>
          <w:szCs w:val="24"/>
        </w:rPr>
        <w:t>ano</w:t>
      </w:r>
      <w:r w:rsidR="00A32A3B" w:rsidRPr="007664B8">
        <w:rPr>
          <w:rFonts w:ascii="Times New Roman" w:hAnsi="Times New Roman" w:cs="Times New Roman"/>
          <w:sz w:val="24"/>
          <w:szCs w:val="24"/>
        </w:rPr>
        <w:t>S</w:t>
      </w:r>
      <w:r w:rsidRPr="007664B8">
        <w:rPr>
          <w:rFonts w:ascii="Times New Roman" w:hAnsi="Times New Roman" w:cs="Times New Roman"/>
          <w:sz w:val="24"/>
          <w:szCs w:val="24"/>
        </w:rPr>
        <w:t>can</w:t>
      </w:r>
      <w:r w:rsidR="00C07334" w:rsidRPr="00D97DD7">
        <w:rPr>
          <w:rFonts w:ascii="Times New Roman" w:hAnsi="Times New Roman" w:cs="Times New Roman"/>
          <w:sz w:val="24"/>
          <w:szCs w:val="24"/>
          <w:vertAlign w:val="superscript"/>
        </w:rPr>
        <w:t>®</w:t>
      </w:r>
      <w:r w:rsidRPr="007664B8">
        <w:rPr>
          <w:rFonts w:ascii="Times New Roman" w:hAnsi="Times New Roman" w:cs="Times New Roman"/>
          <w:sz w:val="24"/>
          <w:szCs w:val="24"/>
        </w:rPr>
        <w:t xml:space="preserve"> SMPS</w:t>
      </w:r>
      <w:r w:rsidR="00904113">
        <w:rPr>
          <w:rFonts w:ascii="Times New Roman" w:hAnsi="Times New Roman" w:cs="Times New Roman"/>
          <w:sz w:val="24"/>
          <w:szCs w:val="24"/>
        </w:rPr>
        <w:t>, when available,</w:t>
      </w:r>
      <w:r w:rsidRPr="007664B8">
        <w:rPr>
          <w:rFonts w:ascii="Times New Roman" w:hAnsi="Times New Roman" w:cs="Times New Roman"/>
          <w:sz w:val="24"/>
          <w:szCs w:val="24"/>
        </w:rPr>
        <w:t xml:space="preserve"> as shown in</w:t>
      </w:r>
      <w:r w:rsidR="00904113">
        <w:rPr>
          <w:rFonts w:ascii="Times New Roman" w:hAnsi="Times New Roman" w:cs="Times New Roman"/>
          <w:sz w:val="24"/>
          <w:szCs w:val="24"/>
        </w:rPr>
        <w:t xml:space="preserve"> Figure S-</w:t>
      </w:r>
      <w:r w:rsidR="00EF17CB">
        <w:rPr>
          <w:rFonts w:ascii="Times New Roman" w:hAnsi="Times New Roman" w:cs="Times New Roman"/>
          <w:sz w:val="24"/>
          <w:szCs w:val="24"/>
        </w:rPr>
        <w:t>10</w:t>
      </w:r>
      <w:r w:rsidRPr="007664B8">
        <w:rPr>
          <w:rFonts w:ascii="Times New Roman" w:hAnsi="Times New Roman" w:cs="Times New Roman"/>
          <w:sz w:val="24"/>
          <w:szCs w:val="24"/>
        </w:rPr>
        <w:t>.</w:t>
      </w:r>
      <w:r w:rsidR="00C72ECE">
        <w:rPr>
          <w:rFonts w:ascii="Times New Roman" w:hAnsi="Times New Roman" w:cs="Times New Roman"/>
          <w:sz w:val="24"/>
          <w:szCs w:val="24"/>
        </w:rPr>
        <w:t xml:space="preserve"> </w:t>
      </w:r>
      <w:r w:rsidR="00DC5707">
        <w:rPr>
          <w:rFonts w:ascii="Times New Roman" w:hAnsi="Times New Roman" w:cs="Times New Roman"/>
          <w:sz w:val="24"/>
          <w:szCs w:val="24"/>
        </w:rPr>
        <w:t xml:space="preserve">The </w:t>
      </w:r>
      <w:r w:rsidR="00DC5707" w:rsidRPr="007664B8">
        <w:rPr>
          <w:rFonts w:ascii="Times New Roman" w:hAnsi="Times New Roman" w:cs="Times New Roman"/>
          <w:sz w:val="24"/>
          <w:szCs w:val="24"/>
        </w:rPr>
        <w:t>NanoScan</w:t>
      </w:r>
      <w:r w:rsidR="00DC5707" w:rsidRPr="00D97DD7">
        <w:rPr>
          <w:rFonts w:ascii="Times New Roman" w:hAnsi="Times New Roman" w:cs="Times New Roman"/>
          <w:sz w:val="24"/>
          <w:szCs w:val="24"/>
          <w:vertAlign w:val="superscript"/>
        </w:rPr>
        <w:t>®</w:t>
      </w:r>
      <w:r w:rsidR="00DC5707" w:rsidRPr="007664B8">
        <w:rPr>
          <w:rFonts w:ascii="Times New Roman" w:hAnsi="Times New Roman" w:cs="Times New Roman"/>
          <w:sz w:val="24"/>
          <w:szCs w:val="24"/>
        </w:rPr>
        <w:t xml:space="preserve"> SMPS </w:t>
      </w:r>
      <w:r w:rsidR="00DC5707">
        <w:rPr>
          <w:rFonts w:ascii="Times New Roman" w:hAnsi="Times New Roman" w:cs="Times New Roman"/>
          <w:sz w:val="24"/>
          <w:szCs w:val="24"/>
        </w:rPr>
        <w:t xml:space="preserve">was portable, could be used in each sampling system, and could thus be used </w:t>
      </w:r>
      <w:r w:rsidR="000C173F">
        <w:rPr>
          <w:rFonts w:ascii="Times New Roman" w:hAnsi="Times New Roman" w:cs="Times New Roman"/>
          <w:sz w:val="24"/>
          <w:szCs w:val="24"/>
        </w:rPr>
        <w:t xml:space="preserve">as </w:t>
      </w:r>
      <w:r w:rsidR="00DC5707">
        <w:rPr>
          <w:rFonts w:ascii="Times New Roman" w:hAnsi="Times New Roman" w:cs="Times New Roman"/>
          <w:sz w:val="24"/>
          <w:szCs w:val="24"/>
        </w:rPr>
        <w:t>a reference between all S</w:t>
      </w:r>
      <w:r w:rsidR="00A82933">
        <w:rPr>
          <w:rFonts w:ascii="Times New Roman" w:hAnsi="Times New Roman" w:cs="Times New Roman"/>
          <w:sz w:val="24"/>
          <w:szCs w:val="24"/>
        </w:rPr>
        <w:t>M</w:t>
      </w:r>
      <w:r w:rsidR="00DC5707">
        <w:rPr>
          <w:rFonts w:ascii="Times New Roman" w:hAnsi="Times New Roman" w:cs="Times New Roman"/>
          <w:sz w:val="24"/>
          <w:szCs w:val="24"/>
        </w:rPr>
        <w:t xml:space="preserve">PSs. </w:t>
      </w:r>
      <w:r w:rsidR="00C72ECE" w:rsidRPr="004B49B2">
        <w:rPr>
          <w:rFonts w:ascii="Times New Roman" w:hAnsi="Times New Roman" w:cs="Times New Roman"/>
          <w:sz w:val="24"/>
          <w:szCs w:val="24"/>
        </w:rPr>
        <w:t xml:space="preserve">Results </w:t>
      </w:r>
      <w:r w:rsidR="005837E4">
        <w:rPr>
          <w:rFonts w:ascii="Times New Roman" w:hAnsi="Times New Roman" w:cs="Times New Roman"/>
          <w:sz w:val="24"/>
          <w:szCs w:val="24"/>
        </w:rPr>
        <w:t xml:space="preserve">of these comparison </w:t>
      </w:r>
      <w:r w:rsidR="00C72ECE" w:rsidRPr="004B49B2">
        <w:rPr>
          <w:rFonts w:ascii="Times New Roman" w:hAnsi="Times New Roman" w:cs="Times New Roman"/>
          <w:sz w:val="24"/>
          <w:szCs w:val="24"/>
        </w:rPr>
        <w:t xml:space="preserve">are given in </w:t>
      </w:r>
      <w:r w:rsidR="007C41C7">
        <w:rPr>
          <w:rFonts w:ascii="Times New Roman" w:hAnsi="Times New Roman" w:cs="Times New Roman"/>
          <w:sz w:val="24"/>
          <w:szCs w:val="24"/>
        </w:rPr>
        <w:t>Table S-3.</w:t>
      </w:r>
    </w:p>
    <w:p w14:paraId="06450447" w14:textId="77777777" w:rsidR="009A1DF1" w:rsidRDefault="009A1DF1" w:rsidP="00703DBD">
      <w:pPr>
        <w:spacing w:after="0" w:line="360" w:lineRule="auto"/>
        <w:rPr>
          <w:rFonts w:ascii="Times New Roman" w:hAnsi="Times New Roman" w:cs="Times New Roman"/>
          <w:sz w:val="24"/>
          <w:szCs w:val="24"/>
        </w:rPr>
      </w:pPr>
    </w:p>
    <w:p w14:paraId="0BDF98F9" w14:textId="65510222" w:rsidR="00782FE3" w:rsidRDefault="00782FE3" w:rsidP="006548C3">
      <w:pPr>
        <w:pStyle w:val="Caption"/>
        <w:keepNext/>
        <w:spacing w:after="0"/>
        <w:rPr>
          <w:rFonts w:cs="Times New Roman"/>
          <w:i w:val="0"/>
          <w:iCs w:val="0"/>
          <w:szCs w:val="24"/>
        </w:rPr>
      </w:pPr>
      <w:r w:rsidRPr="004B49B2">
        <w:rPr>
          <w:rFonts w:cs="Times New Roman"/>
          <w:i w:val="0"/>
          <w:iCs w:val="0"/>
          <w:szCs w:val="24"/>
        </w:rPr>
        <w:t>Table S</w:t>
      </w:r>
      <w:r w:rsidR="007C41C7">
        <w:rPr>
          <w:rFonts w:cs="Times New Roman"/>
          <w:i w:val="0"/>
          <w:iCs w:val="0"/>
          <w:szCs w:val="24"/>
        </w:rPr>
        <w:t>-</w:t>
      </w:r>
      <w:r w:rsidR="00BA0405">
        <w:rPr>
          <w:rFonts w:cs="Times New Roman"/>
          <w:i w:val="0"/>
          <w:iCs w:val="0"/>
          <w:szCs w:val="24"/>
        </w:rPr>
        <w:t>3</w:t>
      </w:r>
      <w:r w:rsidRPr="004B49B2">
        <w:rPr>
          <w:i w:val="0"/>
          <w:iCs w:val="0"/>
        </w:rPr>
        <w:t>.</w:t>
      </w:r>
      <w:r w:rsidRPr="004B49B2">
        <w:rPr>
          <w:rFonts w:cs="Times New Roman"/>
          <w:i w:val="0"/>
          <w:iCs w:val="0"/>
          <w:szCs w:val="24"/>
        </w:rPr>
        <w:t xml:space="preserve"> DOS aerosol size distribution total number concentrations and geometric mean diameters for the SMPS comparison tests that were done on as many SMPSs as possible prior to the start of the engine tests.</w:t>
      </w:r>
      <w:r>
        <w:rPr>
          <w:rFonts w:cs="Times New Roman"/>
          <w:i w:val="0"/>
          <w:iCs w:val="0"/>
          <w:szCs w:val="24"/>
        </w:rPr>
        <w:t xml:space="preserve"> </w:t>
      </w:r>
    </w:p>
    <w:tbl>
      <w:tblPr>
        <w:tblStyle w:val="TableGrid"/>
        <w:tblW w:w="9895" w:type="dxa"/>
        <w:jc w:val="center"/>
        <w:tblLayout w:type="fixed"/>
        <w:tblCellMar>
          <w:left w:w="14" w:type="dxa"/>
          <w:right w:w="14" w:type="dxa"/>
        </w:tblCellMar>
        <w:tblLook w:val="04A0" w:firstRow="1" w:lastRow="0" w:firstColumn="1" w:lastColumn="0" w:noHBand="0" w:noVBand="1"/>
      </w:tblPr>
      <w:tblGrid>
        <w:gridCol w:w="839"/>
        <w:gridCol w:w="663"/>
        <w:gridCol w:w="923"/>
        <w:gridCol w:w="900"/>
        <w:gridCol w:w="900"/>
        <w:gridCol w:w="900"/>
        <w:gridCol w:w="900"/>
        <w:gridCol w:w="900"/>
        <w:gridCol w:w="990"/>
        <w:gridCol w:w="990"/>
        <w:gridCol w:w="990"/>
      </w:tblGrid>
      <w:tr w:rsidR="008B67FA" w:rsidRPr="00A94A85" w14:paraId="0157B035" w14:textId="77777777" w:rsidTr="00074584">
        <w:trPr>
          <w:jc w:val="center"/>
        </w:trPr>
        <w:tc>
          <w:tcPr>
            <w:tcW w:w="839" w:type="dxa"/>
            <w:vMerge w:val="restart"/>
            <w:vAlign w:val="center"/>
          </w:tcPr>
          <w:p w14:paraId="2D7EFFFD" w14:textId="7AB3F39E" w:rsidR="008B67FA" w:rsidRPr="000C173F" w:rsidRDefault="00A3245F" w:rsidP="00074584">
            <w:pPr>
              <w:jc w:val="center"/>
              <w:rPr>
                <w:rFonts w:ascii="Times New Roman" w:hAnsi="Times New Roman" w:cs="Times New Roman"/>
                <w:sz w:val="16"/>
                <w:szCs w:val="16"/>
              </w:rPr>
            </w:pPr>
            <w:r w:rsidRPr="000C173F">
              <w:rPr>
                <w:rFonts w:ascii="Times New Roman" w:hAnsi="Times New Roman" w:cs="Times New Roman"/>
                <w:sz w:val="16"/>
                <w:szCs w:val="16"/>
              </w:rPr>
              <w:t>D</w:t>
            </w:r>
            <w:r w:rsidR="008B67FA" w:rsidRPr="000C173F">
              <w:rPr>
                <w:rFonts w:ascii="Times New Roman" w:hAnsi="Times New Roman" w:cs="Times New Roman"/>
                <w:sz w:val="16"/>
                <w:szCs w:val="16"/>
              </w:rPr>
              <w:t>ate</w:t>
            </w:r>
          </w:p>
        </w:tc>
        <w:tc>
          <w:tcPr>
            <w:tcW w:w="663" w:type="dxa"/>
            <w:vMerge w:val="restart"/>
            <w:vAlign w:val="center"/>
          </w:tcPr>
          <w:p w14:paraId="7C2F63D3" w14:textId="2879AC35" w:rsidR="008B67FA" w:rsidRPr="000C173F" w:rsidRDefault="007D720E" w:rsidP="00074584">
            <w:pPr>
              <w:jc w:val="center"/>
              <w:rPr>
                <w:rFonts w:ascii="Times New Roman" w:hAnsi="Times New Roman" w:cs="Times New Roman"/>
                <w:sz w:val="16"/>
                <w:szCs w:val="16"/>
              </w:rPr>
            </w:pPr>
            <w:r w:rsidRPr="000C173F">
              <w:rPr>
                <w:rFonts w:ascii="Times New Roman" w:hAnsi="Times New Roman" w:cs="Times New Roman"/>
                <w:sz w:val="16"/>
                <w:szCs w:val="16"/>
              </w:rPr>
              <w:t>R</w:t>
            </w:r>
            <w:r w:rsidR="00F960E5" w:rsidRPr="000C173F">
              <w:rPr>
                <w:rFonts w:ascii="Times New Roman" w:hAnsi="Times New Roman" w:cs="Times New Roman"/>
                <w:sz w:val="16"/>
                <w:szCs w:val="16"/>
              </w:rPr>
              <w:t>epeats</w:t>
            </w:r>
          </w:p>
        </w:tc>
        <w:tc>
          <w:tcPr>
            <w:tcW w:w="2723" w:type="dxa"/>
            <w:gridSpan w:val="3"/>
            <w:vAlign w:val="center"/>
          </w:tcPr>
          <w:p w14:paraId="7B02E54F" w14:textId="74A2F916" w:rsidR="008B67FA" w:rsidRPr="000C173F" w:rsidRDefault="008B67FA" w:rsidP="00074584">
            <w:pPr>
              <w:jc w:val="center"/>
              <w:rPr>
                <w:rFonts w:ascii="Times New Roman" w:hAnsi="Times New Roman" w:cs="Times New Roman"/>
                <w:sz w:val="16"/>
                <w:szCs w:val="16"/>
              </w:rPr>
            </w:pPr>
            <w:r w:rsidRPr="000C173F">
              <w:rPr>
                <w:rFonts w:ascii="Times New Roman" w:hAnsi="Times New Roman" w:cs="Times New Roman"/>
                <w:sz w:val="16"/>
                <w:szCs w:val="16"/>
              </w:rPr>
              <w:t>AEDC sampling system</w:t>
            </w:r>
            <w:r w:rsidR="00782FE3">
              <w:rPr>
                <w:rFonts w:ascii="Times New Roman" w:hAnsi="Times New Roman" w:cs="Times New Roman"/>
                <w:sz w:val="16"/>
                <w:szCs w:val="16"/>
              </w:rPr>
              <w:t>*</w:t>
            </w:r>
          </w:p>
        </w:tc>
        <w:tc>
          <w:tcPr>
            <w:tcW w:w="2700" w:type="dxa"/>
            <w:gridSpan w:val="3"/>
            <w:vAlign w:val="center"/>
          </w:tcPr>
          <w:p w14:paraId="54B755FE" w14:textId="2B3ABBE0" w:rsidR="008B67FA" w:rsidRPr="000C173F" w:rsidRDefault="008B67FA" w:rsidP="00074584">
            <w:pPr>
              <w:jc w:val="center"/>
              <w:rPr>
                <w:rFonts w:ascii="Times New Roman" w:hAnsi="Times New Roman" w:cs="Times New Roman"/>
                <w:sz w:val="16"/>
                <w:szCs w:val="16"/>
              </w:rPr>
            </w:pPr>
            <w:r w:rsidRPr="000C173F">
              <w:rPr>
                <w:rFonts w:ascii="Times New Roman" w:hAnsi="Times New Roman" w:cs="Times New Roman"/>
                <w:sz w:val="16"/>
                <w:szCs w:val="16"/>
              </w:rPr>
              <w:t>MS&amp;T sampling system</w:t>
            </w:r>
            <w:r w:rsidR="00782FE3">
              <w:rPr>
                <w:rFonts w:ascii="Times New Roman" w:hAnsi="Times New Roman" w:cs="Times New Roman"/>
                <w:sz w:val="16"/>
                <w:szCs w:val="16"/>
              </w:rPr>
              <w:t>*</w:t>
            </w:r>
          </w:p>
        </w:tc>
        <w:tc>
          <w:tcPr>
            <w:tcW w:w="2970" w:type="dxa"/>
            <w:gridSpan w:val="3"/>
            <w:vAlign w:val="center"/>
          </w:tcPr>
          <w:p w14:paraId="1C8663FE" w14:textId="07465606" w:rsidR="008B67FA" w:rsidRPr="000C173F" w:rsidRDefault="008B67FA" w:rsidP="00074584">
            <w:pPr>
              <w:jc w:val="center"/>
              <w:rPr>
                <w:rFonts w:ascii="Times New Roman" w:hAnsi="Times New Roman" w:cs="Times New Roman"/>
                <w:sz w:val="16"/>
                <w:szCs w:val="16"/>
              </w:rPr>
            </w:pPr>
            <w:r w:rsidRPr="000C173F">
              <w:rPr>
                <w:rFonts w:ascii="Times New Roman" w:hAnsi="Times New Roman" w:cs="Times New Roman"/>
                <w:sz w:val="16"/>
                <w:szCs w:val="16"/>
              </w:rPr>
              <w:t xml:space="preserve">Near source sampling </w:t>
            </w:r>
            <w:r w:rsidR="00536E1B">
              <w:rPr>
                <w:rFonts w:ascii="Times New Roman" w:hAnsi="Times New Roman" w:cs="Times New Roman"/>
                <w:sz w:val="16"/>
                <w:szCs w:val="16"/>
              </w:rPr>
              <w:t>shed</w:t>
            </w:r>
            <w:r w:rsidR="00782FE3">
              <w:rPr>
                <w:rFonts w:ascii="Times New Roman" w:hAnsi="Times New Roman" w:cs="Times New Roman"/>
                <w:sz w:val="16"/>
                <w:szCs w:val="16"/>
              </w:rPr>
              <w:t>*</w:t>
            </w:r>
          </w:p>
        </w:tc>
      </w:tr>
      <w:tr w:rsidR="00074584" w:rsidRPr="00A94A85" w14:paraId="1A15BAD0" w14:textId="77777777" w:rsidTr="00074584">
        <w:trPr>
          <w:jc w:val="center"/>
        </w:trPr>
        <w:tc>
          <w:tcPr>
            <w:tcW w:w="839" w:type="dxa"/>
            <w:vMerge/>
            <w:vAlign w:val="center"/>
          </w:tcPr>
          <w:p w14:paraId="1C0F964E" w14:textId="56C58467" w:rsidR="008B67FA" w:rsidRPr="000C173F" w:rsidRDefault="008B67FA">
            <w:pPr>
              <w:jc w:val="center"/>
              <w:rPr>
                <w:rFonts w:ascii="Times New Roman" w:hAnsi="Times New Roman" w:cs="Times New Roman"/>
                <w:sz w:val="16"/>
                <w:szCs w:val="16"/>
              </w:rPr>
            </w:pPr>
          </w:p>
        </w:tc>
        <w:tc>
          <w:tcPr>
            <w:tcW w:w="663" w:type="dxa"/>
            <w:vMerge/>
            <w:vAlign w:val="center"/>
          </w:tcPr>
          <w:p w14:paraId="1D05F8E5" w14:textId="1357DE4D" w:rsidR="008B67FA" w:rsidRPr="000C173F" w:rsidRDefault="008B67FA">
            <w:pPr>
              <w:jc w:val="center"/>
              <w:rPr>
                <w:rFonts w:ascii="Times New Roman" w:hAnsi="Times New Roman" w:cs="Times New Roman"/>
                <w:sz w:val="16"/>
                <w:szCs w:val="16"/>
              </w:rPr>
            </w:pPr>
          </w:p>
        </w:tc>
        <w:tc>
          <w:tcPr>
            <w:tcW w:w="923" w:type="dxa"/>
            <w:tcBorders>
              <w:right w:val="single" w:sz="4" w:space="0" w:color="BFBFBF" w:themeColor="background1" w:themeShade="BF"/>
            </w:tcBorders>
            <w:vAlign w:val="center"/>
          </w:tcPr>
          <w:p w14:paraId="092A1DE8" w14:textId="55502081" w:rsidR="008B67FA" w:rsidRPr="000C173F" w:rsidRDefault="008B67FA">
            <w:pPr>
              <w:jc w:val="center"/>
              <w:rPr>
                <w:rFonts w:ascii="Times New Roman" w:hAnsi="Times New Roman" w:cs="Times New Roman"/>
                <w:sz w:val="16"/>
                <w:szCs w:val="16"/>
              </w:rPr>
            </w:pPr>
            <w:r w:rsidRPr="000C173F">
              <w:rPr>
                <w:rFonts w:ascii="Times New Roman" w:hAnsi="Times New Roman" w:cs="Times New Roman"/>
                <w:sz w:val="16"/>
                <w:szCs w:val="16"/>
              </w:rPr>
              <w:t>AEDC</w:t>
            </w:r>
          </w:p>
        </w:tc>
        <w:tc>
          <w:tcPr>
            <w:tcW w:w="900" w:type="dxa"/>
            <w:tcBorders>
              <w:left w:val="single" w:sz="4" w:space="0" w:color="BFBFBF" w:themeColor="background1" w:themeShade="BF"/>
              <w:right w:val="single" w:sz="4" w:space="0" w:color="BFBFBF" w:themeColor="background1" w:themeShade="BF"/>
            </w:tcBorders>
            <w:vAlign w:val="center"/>
          </w:tcPr>
          <w:p w14:paraId="2FCA0BA9" w14:textId="56D9AFBF" w:rsidR="008B67FA" w:rsidRPr="000C173F" w:rsidRDefault="008B67FA">
            <w:pPr>
              <w:jc w:val="center"/>
              <w:rPr>
                <w:rFonts w:ascii="Times New Roman" w:hAnsi="Times New Roman" w:cs="Times New Roman"/>
                <w:sz w:val="16"/>
                <w:szCs w:val="16"/>
              </w:rPr>
            </w:pPr>
            <w:r w:rsidRPr="000C173F">
              <w:rPr>
                <w:rFonts w:ascii="Times New Roman" w:hAnsi="Times New Roman" w:cs="Times New Roman"/>
                <w:sz w:val="16"/>
                <w:szCs w:val="16"/>
              </w:rPr>
              <w:t>UTRC</w:t>
            </w:r>
          </w:p>
        </w:tc>
        <w:tc>
          <w:tcPr>
            <w:tcW w:w="900" w:type="dxa"/>
            <w:tcBorders>
              <w:left w:val="single" w:sz="4" w:space="0" w:color="BFBFBF" w:themeColor="background1" w:themeShade="BF"/>
            </w:tcBorders>
            <w:vAlign w:val="center"/>
          </w:tcPr>
          <w:p w14:paraId="752E2154" w14:textId="604BEE42" w:rsidR="008B67FA" w:rsidRPr="000C173F" w:rsidRDefault="001922E5">
            <w:pPr>
              <w:jc w:val="center"/>
              <w:rPr>
                <w:rFonts w:ascii="Times New Roman" w:hAnsi="Times New Roman" w:cs="Times New Roman"/>
                <w:sz w:val="16"/>
                <w:szCs w:val="16"/>
              </w:rPr>
            </w:pPr>
            <w:r>
              <w:rPr>
                <w:rFonts w:ascii="Times New Roman" w:hAnsi="Times New Roman" w:cs="Times New Roman"/>
                <w:sz w:val="16"/>
                <w:szCs w:val="16"/>
              </w:rPr>
              <w:t>NanoScan®</w:t>
            </w:r>
          </w:p>
        </w:tc>
        <w:tc>
          <w:tcPr>
            <w:tcW w:w="900" w:type="dxa"/>
            <w:tcBorders>
              <w:right w:val="single" w:sz="4" w:space="0" w:color="BFBFBF" w:themeColor="background1" w:themeShade="BF"/>
            </w:tcBorders>
            <w:vAlign w:val="center"/>
          </w:tcPr>
          <w:p w14:paraId="05C18E4A" w14:textId="099D0D57" w:rsidR="008B67FA" w:rsidRPr="000C173F" w:rsidRDefault="008B67FA">
            <w:pPr>
              <w:jc w:val="center"/>
              <w:rPr>
                <w:rFonts w:ascii="Times New Roman" w:hAnsi="Times New Roman" w:cs="Times New Roman"/>
                <w:sz w:val="16"/>
                <w:szCs w:val="16"/>
              </w:rPr>
            </w:pPr>
            <w:r w:rsidRPr="000C173F">
              <w:rPr>
                <w:rFonts w:ascii="Times New Roman" w:hAnsi="Times New Roman" w:cs="Times New Roman"/>
                <w:sz w:val="16"/>
                <w:szCs w:val="16"/>
              </w:rPr>
              <w:t>NRML</w:t>
            </w:r>
          </w:p>
        </w:tc>
        <w:tc>
          <w:tcPr>
            <w:tcW w:w="900" w:type="dxa"/>
            <w:tcBorders>
              <w:left w:val="single" w:sz="4" w:space="0" w:color="BFBFBF" w:themeColor="background1" w:themeShade="BF"/>
              <w:right w:val="single" w:sz="4" w:space="0" w:color="BFBFBF" w:themeColor="background1" w:themeShade="BF"/>
            </w:tcBorders>
            <w:vAlign w:val="center"/>
          </w:tcPr>
          <w:p w14:paraId="6D7C6500" w14:textId="30ECE857" w:rsidR="008B67FA" w:rsidRPr="000C173F" w:rsidRDefault="008B67FA">
            <w:pPr>
              <w:jc w:val="center"/>
              <w:rPr>
                <w:rFonts w:ascii="Times New Roman" w:hAnsi="Times New Roman" w:cs="Times New Roman"/>
                <w:sz w:val="16"/>
                <w:szCs w:val="16"/>
              </w:rPr>
            </w:pPr>
            <w:r w:rsidRPr="000C173F">
              <w:rPr>
                <w:rFonts w:ascii="Times New Roman" w:hAnsi="Times New Roman" w:cs="Times New Roman"/>
                <w:sz w:val="16"/>
                <w:szCs w:val="16"/>
              </w:rPr>
              <w:t>NVFEL</w:t>
            </w:r>
          </w:p>
        </w:tc>
        <w:tc>
          <w:tcPr>
            <w:tcW w:w="900" w:type="dxa"/>
            <w:tcBorders>
              <w:left w:val="single" w:sz="4" w:space="0" w:color="BFBFBF" w:themeColor="background1" w:themeShade="BF"/>
            </w:tcBorders>
            <w:vAlign w:val="center"/>
          </w:tcPr>
          <w:p w14:paraId="583BB313" w14:textId="5C0043A0" w:rsidR="008B67FA" w:rsidRPr="000C173F" w:rsidRDefault="001922E5">
            <w:pPr>
              <w:jc w:val="center"/>
              <w:rPr>
                <w:rFonts w:ascii="Times New Roman" w:hAnsi="Times New Roman" w:cs="Times New Roman"/>
                <w:sz w:val="16"/>
                <w:szCs w:val="16"/>
              </w:rPr>
            </w:pPr>
            <w:r>
              <w:rPr>
                <w:rFonts w:ascii="Times New Roman" w:hAnsi="Times New Roman" w:cs="Times New Roman"/>
                <w:sz w:val="16"/>
                <w:szCs w:val="16"/>
              </w:rPr>
              <w:t>NanoScan®</w:t>
            </w:r>
          </w:p>
        </w:tc>
        <w:tc>
          <w:tcPr>
            <w:tcW w:w="990" w:type="dxa"/>
            <w:tcBorders>
              <w:right w:val="single" w:sz="4" w:space="0" w:color="BFBFBF" w:themeColor="background1" w:themeShade="BF"/>
            </w:tcBorders>
            <w:vAlign w:val="center"/>
          </w:tcPr>
          <w:p w14:paraId="0551C655" w14:textId="2045A392" w:rsidR="008B67FA" w:rsidRPr="000C173F" w:rsidRDefault="008B67FA">
            <w:pPr>
              <w:jc w:val="center"/>
              <w:rPr>
                <w:rFonts w:ascii="Times New Roman" w:hAnsi="Times New Roman" w:cs="Times New Roman"/>
                <w:sz w:val="16"/>
                <w:szCs w:val="16"/>
              </w:rPr>
            </w:pPr>
            <w:r w:rsidRPr="000C173F">
              <w:rPr>
                <w:rFonts w:ascii="Times New Roman" w:hAnsi="Times New Roman" w:cs="Times New Roman"/>
                <w:sz w:val="16"/>
                <w:szCs w:val="16"/>
              </w:rPr>
              <w:t>AFRL</w:t>
            </w:r>
          </w:p>
        </w:tc>
        <w:tc>
          <w:tcPr>
            <w:tcW w:w="990" w:type="dxa"/>
            <w:tcBorders>
              <w:left w:val="single" w:sz="4" w:space="0" w:color="BFBFBF" w:themeColor="background1" w:themeShade="BF"/>
              <w:right w:val="single" w:sz="4" w:space="0" w:color="BFBFBF" w:themeColor="background1" w:themeShade="BF"/>
            </w:tcBorders>
            <w:vAlign w:val="center"/>
          </w:tcPr>
          <w:p w14:paraId="2D3269F8" w14:textId="2CD75850" w:rsidR="008B67FA" w:rsidRPr="000C173F" w:rsidRDefault="008B67FA">
            <w:pPr>
              <w:jc w:val="center"/>
              <w:rPr>
                <w:rFonts w:ascii="Times New Roman" w:hAnsi="Times New Roman" w:cs="Times New Roman"/>
                <w:sz w:val="16"/>
                <w:szCs w:val="16"/>
              </w:rPr>
            </w:pPr>
            <w:r w:rsidRPr="000C173F">
              <w:rPr>
                <w:rFonts w:ascii="Times New Roman" w:hAnsi="Times New Roman" w:cs="Times New Roman"/>
                <w:sz w:val="16"/>
                <w:szCs w:val="16"/>
              </w:rPr>
              <w:t>TSI</w:t>
            </w:r>
          </w:p>
        </w:tc>
        <w:tc>
          <w:tcPr>
            <w:tcW w:w="990" w:type="dxa"/>
            <w:tcBorders>
              <w:left w:val="single" w:sz="4" w:space="0" w:color="BFBFBF" w:themeColor="background1" w:themeShade="BF"/>
            </w:tcBorders>
            <w:vAlign w:val="center"/>
          </w:tcPr>
          <w:p w14:paraId="021826B0" w14:textId="112F2F50" w:rsidR="008B67FA" w:rsidRPr="000C173F" w:rsidRDefault="001922E5" w:rsidP="00074584">
            <w:pPr>
              <w:jc w:val="center"/>
              <w:rPr>
                <w:rFonts w:ascii="Times New Roman" w:hAnsi="Times New Roman" w:cs="Times New Roman"/>
                <w:sz w:val="16"/>
                <w:szCs w:val="16"/>
              </w:rPr>
            </w:pPr>
            <w:r>
              <w:rPr>
                <w:rFonts w:ascii="Times New Roman" w:hAnsi="Times New Roman" w:cs="Times New Roman"/>
                <w:sz w:val="16"/>
                <w:szCs w:val="16"/>
              </w:rPr>
              <w:t>NanoScan®</w:t>
            </w:r>
          </w:p>
        </w:tc>
      </w:tr>
      <w:tr w:rsidR="008B67FA" w:rsidRPr="00A94A85" w14:paraId="07D78B1C" w14:textId="77777777" w:rsidTr="00074584">
        <w:trPr>
          <w:trHeight w:val="251"/>
          <w:jc w:val="center"/>
        </w:trPr>
        <w:tc>
          <w:tcPr>
            <w:tcW w:w="839" w:type="dxa"/>
            <w:vMerge/>
            <w:vAlign w:val="center"/>
          </w:tcPr>
          <w:p w14:paraId="2E0BF6F7" w14:textId="77777777" w:rsidR="008B67FA" w:rsidRPr="000C173F" w:rsidRDefault="008B67FA">
            <w:pPr>
              <w:jc w:val="center"/>
              <w:rPr>
                <w:rFonts w:ascii="Times New Roman" w:hAnsi="Times New Roman" w:cs="Times New Roman"/>
                <w:sz w:val="16"/>
                <w:szCs w:val="16"/>
              </w:rPr>
            </w:pPr>
          </w:p>
        </w:tc>
        <w:tc>
          <w:tcPr>
            <w:tcW w:w="663" w:type="dxa"/>
            <w:vMerge/>
            <w:vAlign w:val="center"/>
          </w:tcPr>
          <w:p w14:paraId="53642B6D" w14:textId="40A1499B" w:rsidR="008B67FA" w:rsidRPr="000C173F" w:rsidRDefault="008B67FA">
            <w:pPr>
              <w:jc w:val="center"/>
              <w:rPr>
                <w:rFonts w:ascii="Times New Roman" w:hAnsi="Times New Roman" w:cs="Times New Roman"/>
                <w:sz w:val="16"/>
                <w:szCs w:val="16"/>
              </w:rPr>
            </w:pPr>
          </w:p>
        </w:tc>
        <w:tc>
          <w:tcPr>
            <w:tcW w:w="8393" w:type="dxa"/>
            <w:gridSpan w:val="9"/>
            <w:vAlign w:val="center"/>
          </w:tcPr>
          <w:p w14:paraId="41DE4A5C" w14:textId="3278A60E" w:rsidR="008B67FA" w:rsidRPr="000C173F" w:rsidRDefault="008B67FA">
            <w:pPr>
              <w:jc w:val="center"/>
              <w:rPr>
                <w:rFonts w:ascii="Times New Roman" w:hAnsi="Times New Roman" w:cs="Times New Roman"/>
                <w:sz w:val="16"/>
                <w:szCs w:val="16"/>
              </w:rPr>
            </w:pPr>
            <w:r w:rsidRPr="000C173F">
              <w:rPr>
                <w:rFonts w:ascii="Times New Roman" w:hAnsi="Times New Roman" w:cs="Times New Roman"/>
                <w:sz w:val="16"/>
                <w:szCs w:val="16"/>
              </w:rPr>
              <w:t>Particle concentration (particles/cm</w:t>
            </w:r>
            <w:r w:rsidRPr="000C173F">
              <w:rPr>
                <w:rFonts w:ascii="Times New Roman" w:hAnsi="Times New Roman" w:cs="Times New Roman"/>
                <w:sz w:val="16"/>
                <w:szCs w:val="16"/>
                <w:vertAlign w:val="superscript"/>
              </w:rPr>
              <w:t>3</w:t>
            </w:r>
            <w:r w:rsidRPr="000C173F">
              <w:rPr>
                <w:rFonts w:ascii="Times New Roman" w:hAnsi="Times New Roman" w:cs="Times New Roman"/>
                <w:sz w:val="16"/>
                <w:szCs w:val="16"/>
              </w:rPr>
              <w:t>) / 10</w:t>
            </w:r>
            <w:r w:rsidRPr="000C173F">
              <w:rPr>
                <w:rFonts w:ascii="Times New Roman" w:hAnsi="Times New Roman" w:cs="Times New Roman"/>
                <w:sz w:val="16"/>
                <w:szCs w:val="16"/>
                <w:vertAlign w:val="superscript"/>
              </w:rPr>
              <w:t>5</w:t>
            </w:r>
            <w:r w:rsidR="0096043E" w:rsidRPr="000C173F">
              <w:rPr>
                <w:rFonts w:ascii="Times New Roman" w:hAnsi="Times New Roman" w:cs="Times New Roman"/>
                <w:sz w:val="16"/>
                <w:szCs w:val="16"/>
                <w:vertAlign w:val="superscript"/>
              </w:rPr>
              <w:t xml:space="preserve"> </w:t>
            </w:r>
            <w:r w:rsidR="0004025B" w:rsidRPr="000C173F">
              <w:rPr>
                <w:rFonts w:ascii="Times New Roman" w:hAnsi="Times New Roman" w:cs="Times New Roman"/>
                <w:sz w:val="16"/>
                <w:szCs w:val="16"/>
              </w:rPr>
              <w:t xml:space="preserve"> </w:t>
            </w:r>
            <w:r w:rsidR="0096043E" w:rsidRPr="000C173F">
              <w:rPr>
                <w:rFonts w:ascii="Times New Roman" w:hAnsi="Times New Roman" w:cs="Times New Roman"/>
                <w:sz w:val="16"/>
                <w:szCs w:val="16"/>
              </w:rPr>
              <w:t>[</w:t>
            </w:r>
            <w:r w:rsidR="00F86D8E" w:rsidRPr="000C173F">
              <w:rPr>
                <w:rFonts w:ascii="Times New Roman" w:hAnsi="Times New Roman" w:cs="Times New Roman"/>
                <w:sz w:val="16"/>
                <w:szCs w:val="16"/>
              </w:rPr>
              <w:t>g</w:t>
            </w:r>
            <w:r w:rsidR="0096043E" w:rsidRPr="000C173F">
              <w:rPr>
                <w:rFonts w:ascii="Times New Roman" w:hAnsi="Times New Roman" w:cs="Times New Roman"/>
                <w:sz w:val="16"/>
                <w:szCs w:val="16"/>
              </w:rPr>
              <w:t>eometric mean diameter (nm)]</w:t>
            </w:r>
            <w:r w:rsidR="00D11BA3" w:rsidRPr="000C173F">
              <w:rPr>
                <w:rFonts w:ascii="Times New Roman" w:hAnsi="Times New Roman" w:cs="Times New Roman"/>
                <w:sz w:val="16"/>
                <w:szCs w:val="16"/>
              </w:rPr>
              <w:t xml:space="preserve"> [</w:t>
            </w:r>
            <w:r w:rsidR="00F86D8E" w:rsidRPr="000C173F">
              <w:rPr>
                <w:rFonts w:ascii="Times New Roman" w:hAnsi="Times New Roman" w:cs="Times New Roman"/>
                <w:sz w:val="16"/>
                <w:szCs w:val="16"/>
              </w:rPr>
              <w:t>g</w:t>
            </w:r>
            <w:r w:rsidR="00D11BA3" w:rsidRPr="000C173F">
              <w:rPr>
                <w:rFonts w:ascii="Times New Roman" w:hAnsi="Times New Roman" w:cs="Times New Roman"/>
                <w:sz w:val="16"/>
                <w:szCs w:val="16"/>
              </w:rPr>
              <w:t>eometric stand</w:t>
            </w:r>
            <w:r w:rsidR="00F86D8E" w:rsidRPr="000C173F">
              <w:rPr>
                <w:rFonts w:ascii="Times New Roman" w:hAnsi="Times New Roman" w:cs="Times New Roman"/>
                <w:sz w:val="16"/>
                <w:szCs w:val="16"/>
              </w:rPr>
              <w:t>ard</w:t>
            </w:r>
            <w:r w:rsidR="00D11BA3" w:rsidRPr="000C173F">
              <w:rPr>
                <w:rFonts w:ascii="Times New Roman" w:hAnsi="Times New Roman" w:cs="Times New Roman"/>
                <w:sz w:val="16"/>
                <w:szCs w:val="16"/>
              </w:rPr>
              <w:t xml:space="preserve"> dev</w:t>
            </w:r>
            <w:r w:rsidR="00F86D8E" w:rsidRPr="000C173F">
              <w:rPr>
                <w:rFonts w:ascii="Times New Roman" w:hAnsi="Times New Roman" w:cs="Times New Roman"/>
                <w:sz w:val="16"/>
                <w:szCs w:val="16"/>
              </w:rPr>
              <w:t>iation</w:t>
            </w:r>
            <w:r w:rsidR="00D11BA3" w:rsidRPr="000C173F">
              <w:rPr>
                <w:rFonts w:ascii="Times New Roman" w:hAnsi="Times New Roman" w:cs="Times New Roman"/>
                <w:sz w:val="16"/>
                <w:szCs w:val="16"/>
              </w:rPr>
              <w:t>]</w:t>
            </w:r>
          </w:p>
        </w:tc>
      </w:tr>
      <w:tr w:rsidR="00074584" w:rsidRPr="00A94A85" w14:paraId="1124E00C" w14:textId="77777777" w:rsidTr="00074584">
        <w:trPr>
          <w:jc w:val="center"/>
        </w:trPr>
        <w:tc>
          <w:tcPr>
            <w:tcW w:w="839" w:type="dxa"/>
            <w:vMerge w:val="restart"/>
            <w:vAlign w:val="center"/>
          </w:tcPr>
          <w:p w14:paraId="4EAC7130" w14:textId="716F622C"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8/25/2015</w:t>
            </w:r>
          </w:p>
        </w:tc>
        <w:tc>
          <w:tcPr>
            <w:tcW w:w="663" w:type="dxa"/>
            <w:tcBorders>
              <w:bottom w:val="single" w:sz="4" w:space="0" w:color="BFBFBF" w:themeColor="background1" w:themeShade="BF"/>
            </w:tcBorders>
            <w:vAlign w:val="center"/>
          </w:tcPr>
          <w:p w14:paraId="487F1E0C" w14:textId="419AF536"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1</w:t>
            </w:r>
          </w:p>
        </w:tc>
        <w:tc>
          <w:tcPr>
            <w:tcW w:w="923" w:type="dxa"/>
            <w:tcBorders>
              <w:bottom w:val="single" w:sz="4" w:space="0" w:color="BFBFBF" w:themeColor="background1" w:themeShade="BF"/>
              <w:right w:val="single" w:sz="4" w:space="0" w:color="BFBFBF" w:themeColor="background1" w:themeShade="BF"/>
            </w:tcBorders>
            <w:vAlign w:val="center"/>
          </w:tcPr>
          <w:p w14:paraId="4FB08382" w14:textId="61182D5A"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4.51[39]</w:t>
            </w:r>
            <w:r w:rsidR="00D11BA3" w:rsidRPr="000C173F">
              <w:rPr>
                <w:rFonts w:ascii="Times New Roman" w:hAnsi="Times New Roman" w:cs="Times New Roman"/>
                <w:sz w:val="16"/>
                <w:szCs w:val="16"/>
              </w:rPr>
              <w:t>[1.8]</w:t>
            </w:r>
          </w:p>
        </w:tc>
        <w:tc>
          <w:tcPr>
            <w:tcW w:w="90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B1E134" w14:textId="229F34D6"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4.62[39]</w:t>
            </w:r>
            <w:r w:rsidR="00D11BA3" w:rsidRPr="000C173F">
              <w:rPr>
                <w:rFonts w:ascii="Times New Roman" w:hAnsi="Times New Roman" w:cs="Times New Roman"/>
                <w:sz w:val="16"/>
                <w:szCs w:val="16"/>
              </w:rPr>
              <w:t>[1.8]</w:t>
            </w:r>
          </w:p>
        </w:tc>
        <w:tc>
          <w:tcPr>
            <w:tcW w:w="900" w:type="dxa"/>
            <w:tcBorders>
              <w:left w:val="single" w:sz="4" w:space="0" w:color="BFBFBF" w:themeColor="background1" w:themeShade="BF"/>
              <w:bottom w:val="single" w:sz="4" w:space="0" w:color="BFBFBF" w:themeColor="background1" w:themeShade="BF"/>
            </w:tcBorders>
            <w:vAlign w:val="center"/>
          </w:tcPr>
          <w:p w14:paraId="60194C99" w14:textId="4F0969BD"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bottom w:val="single" w:sz="4" w:space="0" w:color="BFBFBF" w:themeColor="background1" w:themeShade="BF"/>
              <w:right w:val="single" w:sz="4" w:space="0" w:color="BFBFBF" w:themeColor="background1" w:themeShade="BF"/>
            </w:tcBorders>
          </w:tcPr>
          <w:p w14:paraId="459C7913" w14:textId="6105A521"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DDB289" w14:textId="2C931BD3"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5.70[39]</w:t>
            </w:r>
            <w:r w:rsidR="00D11BA3" w:rsidRPr="000C173F">
              <w:rPr>
                <w:rFonts w:ascii="Times New Roman" w:hAnsi="Times New Roman" w:cs="Times New Roman"/>
                <w:sz w:val="16"/>
                <w:szCs w:val="16"/>
              </w:rPr>
              <w:t>[1.8]</w:t>
            </w:r>
          </w:p>
        </w:tc>
        <w:tc>
          <w:tcPr>
            <w:tcW w:w="900" w:type="dxa"/>
            <w:tcBorders>
              <w:left w:val="single" w:sz="4" w:space="0" w:color="BFBFBF" w:themeColor="background1" w:themeShade="BF"/>
              <w:bottom w:val="single" w:sz="4" w:space="0" w:color="BFBFBF" w:themeColor="background1" w:themeShade="BF"/>
            </w:tcBorders>
          </w:tcPr>
          <w:p w14:paraId="3A16E313" w14:textId="70709D86"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bottom w:val="single" w:sz="4" w:space="0" w:color="BFBFBF" w:themeColor="background1" w:themeShade="BF"/>
              <w:right w:val="single" w:sz="4" w:space="0" w:color="BFBFBF" w:themeColor="background1" w:themeShade="BF"/>
            </w:tcBorders>
            <w:vAlign w:val="center"/>
          </w:tcPr>
          <w:p w14:paraId="1B121750" w14:textId="2DCBCA9C" w:rsidR="00557F60" w:rsidRPr="000C173F" w:rsidRDefault="00557F60" w:rsidP="00F33B15">
            <w:pPr>
              <w:jc w:val="center"/>
              <w:rPr>
                <w:rFonts w:ascii="Times New Roman" w:hAnsi="Times New Roman" w:cs="Times New Roman"/>
                <w:sz w:val="16"/>
                <w:szCs w:val="16"/>
              </w:rPr>
            </w:pPr>
            <w:r w:rsidRPr="000C173F">
              <w:rPr>
                <w:rFonts w:ascii="Times New Roman" w:hAnsi="Times New Roman" w:cs="Times New Roman"/>
                <w:sz w:val="16"/>
                <w:szCs w:val="16"/>
              </w:rPr>
              <w:t>10.5[51]</w:t>
            </w:r>
            <w:r w:rsidR="00D11BA3" w:rsidRPr="000C173F">
              <w:rPr>
                <w:rFonts w:ascii="Times New Roman" w:hAnsi="Times New Roman" w:cs="Times New Roman"/>
                <w:sz w:val="16"/>
                <w:szCs w:val="16"/>
              </w:rPr>
              <w:t>[1.7]</w:t>
            </w:r>
          </w:p>
        </w:tc>
        <w:tc>
          <w:tcPr>
            <w:tcW w:w="99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150F83" w14:textId="7C15F3C3" w:rsidR="00557F60" w:rsidRPr="000C173F" w:rsidRDefault="00557F60" w:rsidP="00F33B15">
            <w:pPr>
              <w:jc w:val="center"/>
              <w:rPr>
                <w:rFonts w:ascii="Times New Roman" w:hAnsi="Times New Roman" w:cs="Times New Roman"/>
                <w:sz w:val="16"/>
                <w:szCs w:val="16"/>
              </w:rPr>
            </w:pPr>
            <w:r w:rsidRPr="000C173F">
              <w:rPr>
                <w:rFonts w:ascii="Times New Roman" w:hAnsi="Times New Roman" w:cs="Times New Roman"/>
                <w:sz w:val="16"/>
                <w:szCs w:val="16"/>
              </w:rPr>
              <w:t>11.1[50]</w:t>
            </w:r>
            <w:r w:rsidR="00D11BA3" w:rsidRPr="000C173F">
              <w:rPr>
                <w:rFonts w:ascii="Times New Roman" w:hAnsi="Times New Roman" w:cs="Times New Roman"/>
                <w:sz w:val="16"/>
                <w:szCs w:val="16"/>
              </w:rPr>
              <w:t>[1.7]</w:t>
            </w:r>
          </w:p>
        </w:tc>
        <w:tc>
          <w:tcPr>
            <w:tcW w:w="990" w:type="dxa"/>
            <w:tcBorders>
              <w:left w:val="single" w:sz="4" w:space="0" w:color="BFBFBF" w:themeColor="background1" w:themeShade="BF"/>
              <w:bottom w:val="single" w:sz="4" w:space="0" w:color="BFBFBF" w:themeColor="background1" w:themeShade="BF"/>
            </w:tcBorders>
          </w:tcPr>
          <w:p w14:paraId="6300D7F3" w14:textId="6DF8F17B" w:rsidR="00557F60" w:rsidRPr="000C173F" w:rsidRDefault="00557F60" w:rsidP="002F0407">
            <w:pPr>
              <w:jc w:val="center"/>
              <w:rPr>
                <w:rFonts w:ascii="Times New Roman" w:hAnsi="Times New Roman" w:cs="Times New Roman"/>
                <w:sz w:val="16"/>
                <w:szCs w:val="16"/>
              </w:rPr>
            </w:pPr>
            <w:r w:rsidRPr="000C173F">
              <w:rPr>
                <w:rFonts w:ascii="Times New Roman" w:hAnsi="Times New Roman" w:cs="Times New Roman"/>
                <w:sz w:val="16"/>
                <w:szCs w:val="16"/>
              </w:rPr>
              <w:t>-</w:t>
            </w:r>
          </w:p>
        </w:tc>
      </w:tr>
      <w:tr w:rsidR="00074584" w:rsidRPr="00A94A85" w14:paraId="5C245C13" w14:textId="77777777" w:rsidTr="00074584">
        <w:trPr>
          <w:jc w:val="center"/>
        </w:trPr>
        <w:tc>
          <w:tcPr>
            <w:tcW w:w="839" w:type="dxa"/>
            <w:vMerge/>
            <w:vAlign w:val="center"/>
          </w:tcPr>
          <w:p w14:paraId="4EB3D6EB" w14:textId="060413BA" w:rsidR="00557F60" w:rsidRPr="000C173F" w:rsidRDefault="00557F60">
            <w:pPr>
              <w:jc w:val="center"/>
              <w:rPr>
                <w:rFonts w:ascii="Times New Roman" w:hAnsi="Times New Roman" w:cs="Times New Roman"/>
                <w:sz w:val="16"/>
                <w:szCs w:val="16"/>
              </w:rPr>
            </w:pPr>
          </w:p>
        </w:tc>
        <w:tc>
          <w:tcPr>
            <w:tcW w:w="663" w:type="dxa"/>
            <w:tcBorders>
              <w:top w:val="single" w:sz="4" w:space="0" w:color="BFBFBF" w:themeColor="background1" w:themeShade="BF"/>
            </w:tcBorders>
            <w:vAlign w:val="center"/>
          </w:tcPr>
          <w:p w14:paraId="6448D5CD" w14:textId="70BDFEF7"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2</w:t>
            </w:r>
          </w:p>
        </w:tc>
        <w:tc>
          <w:tcPr>
            <w:tcW w:w="923" w:type="dxa"/>
            <w:tcBorders>
              <w:top w:val="single" w:sz="4" w:space="0" w:color="BFBFBF" w:themeColor="background1" w:themeShade="BF"/>
              <w:right w:val="single" w:sz="4" w:space="0" w:color="BFBFBF" w:themeColor="background1" w:themeShade="BF"/>
            </w:tcBorders>
          </w:tcPr>
          <w:p w14:paraId="593F10E8" w14:textId="61B95E45"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37882A6" w14:textId="1F6261FF"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tcBorders>
            <w:vAlign w:val="center"/>
          </w:tcPr>
          <w:p w14:paraId="21390980" w14:textId="372A680E"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right w:val="single" w:sz="4" w:space="0" w:color="BFBFBF" w:themeColor="background1" w:themeShade="BF"/>
            </w:tcBorders>
          </w:tcPr>
          <w:p w14:paraId="242E3C42" w14:textId="309CDC99"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CCA71C4" w14:textId="04A7BE6F"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tcBorders>
          </w:tcPr>
          <w:p w14:paraId="1D7B321D" w14:textId="2B581557"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top w:val="single" w:sz="4" w:space="0" w:color="BFBFBF" w:themeColor="background1" w:themeShade="BF"/>
              <w:right w:val="single" w:sz="4" w:space="0" w:color="BFBFBF" w:themeColor="background1" w:themeShade="BF"/>
            </w:tcBorders>
            <w:vAlign w:val="center"/>
          </w:tcPr>
          <w:p w14:paraId="1A3E4812" w14:textId="71356FEE"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4.87[37]</w:t>
            </w:r>
            <w:r w:rsidR="00D11BA3" w:rsidRPr="000C173F">
              <w:rPr>
                <w:rFonts w:ascii="Times New Roman" w:hAnsi="Times New Roman" w:cs="Times New Roman"/>
                <w:sz w:val="16"/>
                <w:szCs w:val="16"/>
              </w:rPr>
              <w:t>[1.8]</w:t>
            </w:r>
          </w:p>
        </w:tc>
        <w:tc>
          <w:tcPr>
            <w:tcW w:w="990"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25FA398" w14:textId="23FFEF7C"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5.24[36]</w:t>
            </w:r>
            <w:r w:rsidR="00D11BA3" w:rsidRPr="000C173F">
              <w:rPr>
                <w:rFonts w:ascii="Times New Roman" w:hAnsi="Times New Roman" w:cs="Times New Roman"/>
                <w:sz w:val="16"/>
                <w:szCs w:val="16"/>
              </w:rPr>
              <w:t>[1.8]</w:t>
            </w:r>
          </w:p>
        </w:tc>
        <w:tc>
          <w:tcPr>
            <w:tcW w:w="990" w:type="dxa"/>
            <w:tcBorders>
              <w:top w:val="single" w:sz="4" w:space="0" w:color="BFBFBF" w:themeColor="background1" w:themeShade="BF"/>
              <w:left w:val="single" w:sz="4" w:space="0" w:color="BFBFBF" w:themeColor="background1" w:themeShade="BF"/>
            </w:tcBorders>
          </w:tcPr>
          <w:p w14:paraId="0A13DBE2" w14:textId="0254F599"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r>
      <w:tr w:rsidR="00074584" w:rsidRPr="00A94A85" w14:paraId="3FBC26C0" w14:textId="77777777" w:rsidTr="00074584">
        <w:trPr>
          <w:jc w:val="center"/>
        </w:trPr>
        <w:tc>
          <w:tcPr>
            <w:tcW w:w="839" w:type="dxa"/>
            <w:vMerge w:val="restart"/>
            <w:vAlign w:val="center"/>
          </w:tcPr>
          <w:p w14:paraId="79ED263B" w14:textId="6E06EF06"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8/26/2015</w:t>
            </w:r>
          </w:p>
        </w:tc>
        <w:tc>
          <w:tcPr>
            <w:tcW w:w="663" w:type="dxa"/>
            <w:tcBorders>
              <w:bottom w:val="single" w:sz="4" w:space="0" w:color="BFBFBF" w:themeColor="background1" w:themeShade="BF"/>
            </w:tcBorders>
            <w:vAlign w:val="center"/>
          </w:tcPr>
          <w:p w14:paraId="19E0A3C4" w14:textId="43EB4E94"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1</w:t>
            </w:r>
          </w:p>
        </w:tc>
        <w:tc>
          <w:tcPr>
            <w:tcW w:w="923" w:type="dxa"/>
            <w:tcBorders>
              <w:bottom w:val="single" w:sz="4" w:space="0" w:color="BFBFBF" w:themeColor="background1" w:themeShade="BF"/>
              <w:right w:val="single" w:sz="4" w:space="0" w:color="BFBFBF" w:themeColor="background1" w:themeShade="BF"/>
            </w:tcBorders>
            <w:vAlign w:val="center"/>
          </w:tcPr>
          <w:p w14:paraId="59F75345" w14:textId="6A30A0CD" w:rsidR="00557F60" w:rsidRPr="000C173F" w:rsidRDefault="00557F60" w:rsidP="00074584">
            <w:pPr>
              <w:rPr>
                <w:rFonts w:ascii="Times New Roman" w:hAnsi="Times New Roman" w:cs="Times New Roman"/>
                <w:sz w:val="16"/>
                <w:szCs w:val="16"/>
              </w:rPr>
            </w:pPr>
            <w:r w:rsidRPr="000C173F">
              <w:rPr>
                <w:rFonts w:ascii="Times New Roman" w:hAnsi="Times New Roman" w:cs="Times New Roman"/>
                <w:sz w:val="16"/>
                <w:szCs w:val="16"/>
              </w:rPr>
              <w:t>5.59[3</w:t>
            </w:r>
            <w:r w:rsidR="009D211D" w:rsidRPr="000C173F">
              <w:rPr>
                <w:rFonts w:ascii="Times New Roman" w:hAnsi="Times New Roman" w:cs="Times New Roman"/>
                <w:sz w:val="16"/>
                <w:szCs w:val="16"/>
              </w:rPr>
              <w:t>8</w:t>
            </w:r>
            <w:r w:rsidRPr="000C173F">
              <w:rPr>
                <w:rFonts w:ascii="Times New Roman" w:hAnsi="Times New Roman" w:cs="Times New Roman"/>
                <w:sz w:val="16"/>
                <w:szCs w:val="16"/>
              </w:rPr>
              <w:t>]</w:t>
            </w:r>
            <w:r w:rsidR="00682F3F" w:rsidRPr="000C173F">
              <w:rPr>
                <w:rFonts w:ascii="Times New Roman" w:hAnsi="Times New Roman" w:cs="Times New Roman"/>
                <w:sz w:val="16"/>
                <w:szCs w:val="16"/>
              </w:rPr>
              <w:t>[</w:t>
            </w:r>
            <w:r w:rsidR="009D211D" w:rsidRPr="000C173F">
              <w:rPr>
                <w:rFonts w:ascii="Times New Roman" w:hAnsi="Times New Roman" w:cs="Times New Roman"/>
                <w:sz w:val="16"/>
                <w:szCs w:val="16"/>
              </w:rPr>
              <w:t>1.8</w:t>
            </w:r>
            <w:r w:rsidR="00682F3F" w:rsidRPr="000C173F">
              <w:rPr>
                <w:rFonts w:ascii="Times New Roman" w:hAnsi="Times New Roman" w:cs="Times New Roman"/>
                <w:sz w:val="16"/>
                <w:szCs w:val="16"/>
              </w:rPr>
              <w:t>]</w:t>
            </w:r>
          </w:p>
        </w:tc>
        <w:tc>
          <w:tcPr>
            <w:tcW w:w="90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425955" w14:textId="2BF65F0C"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5.66[37]</w:t>
            </w:r>
            <w:r w:rsidR="009D211D" w:rsidRPr="000C173F">
              <w:rPr>
                <w:rFonts w:ascii="Times New Roman" w:hAnsi="Times New Roman" w:cs="Times New Roman"/>
                <w:sz w:val="16"/>
                <w:szCs w:val="16"/>
              </w:rPr>
              <w:t>[1.8]</w:t>
            </w:r>
          </w:p>
        </w:tc>
        <w:tc>
          <w:tcPr>
            <w:tcW w:w="900" w:type="dxa"/>
            <w:tcBorders>
              <w:left w:val="single" w:sz="4" w:space="0" w:color="BFBFBF" w:themeColor="background1" w:themeShade="BF"/>
              <w:bottom w:val="single" w:sz="4" w:space="0" w:color="BFBFBF" w:themeColor="background1" w:themeShade="BF"/>
            </w:tcBorders>
            <w:vAlign w:val="center"/>
          </w:tcPr>
          <w:p w14:paraId="0C69CE80" w14:textId="20F490EF"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bottom w:val="single" w:sz="4" w:space="0" w:color="BFBFBF" w:themeColor="background1" w:themeShade="BF"/>
              <w:right w:val="single" w:sz="4" w:space="0" w:color="BFBFBF" w:themeColor="background1" w:themeShade="BF"/>
            </w:tcBorders>
          </w:tcPr>
          <w:p w14:paraId="5223B5F4" w14:textId="0CC7ABDB"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08355C" w14:textId="2F4EDDA9"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6.40[36]</w:t>
            </w:r>
            <w:r w:rsidR="009D211D" w:rsidRPr="000C173F">
              <w:rPr>
                <w:rFonts w:ascii="Times New Roman" w:hAnsi="Times New Roman" w:cs="Times New Roman"/>
                <w:sz w:val="16"/>
                <w:szCs w:val="16"/>
              </w:rPr>
              <w:t>[1.8]</w:t>
            </w:r>
          </w:p>
        </w:tc>
        <w:tc>
          <w:tcPr>
            <w:tcW w:w="900" w:type="dxa"/>
            <w:tcBorders>
              <w:left w:val="single" w:sz="4" w:space="0" w:color="BFBFBF" w:themeColor="background1" w:themeShade="BF"/>
              <w:bottom w:val="single" w:sz="4" w:space="0" w:color="BFBFBF" w:themeColor="background1" w:themeShade="BF"/>
            </w:tcBorders>
          </w:tcPr>
          <w:p w14:paraId="38F3F246" w14:textId="6D378797" w:rsidR="00557F60" w:rsidRPr="000C173F" w:rsidRDefault="00557F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bottom w:val="single" w:sz="4" w:space="0" w:color="BFBFBF" w:themeColor="background1" w:themeShade="BF"/>
              <w:right w:val="single" w:sz="4" w:space="0" w:color="BFBFBF" w:themeColor="background1" w:themeShade="BF"/>
            </w:tcBorders>
            <w:vAlign w:val="center"/>
          </w:tcPr>
          <w:p w14:paraId="01A237D5" w14:textId="67847963" w:rsidR="00557F60" w:rsidRPr="000C173F" w:rsidRDefault="00557F60" w:rsidP="00F33B15">
            <w:pPr>
              <w:jc w:val="center"/>
              <w:rPr>
                <w:rFonts w:ascii="Times New Roman" w:hAnsi="Times New Roman" w:cs="Times New Roman"/>
                <w:sz w:val="16"/>
                <w:szCs w:val="16"/>
              </w:rPr>
            </w:pPr>
            <w:r w:rsidRPr="000C173F">
              <w:rPr>
                <w:rFonts w:ascii="Times New Roman" w:hAnsi="Times New Roman" w:cs="Times New Roman"/>
                <w:sz w:val="16"/>
                <w:szCs w:val="16"/>
              </w:rPr>
              <w:t>5.31[35]</w:t>
            </w:r>
            <w:r w:rsidR="00682F3F" w:rsidRPr="000C173F">
              <w:rPr>
                <w:rFonts w:ascii="Times New Roman" w:hAnsi="Times New Roman" w:cs="Times New Roman"/>
                <w:sz w:val="16"/>
                <w:szCs w:val="16"/>
              </w:rPr>
              <w:t>[1.7]</w:t>
            </w:r>
          </w:p>
        </w:tc>
        <w:tc>
          <w:tcPr>
            <w:tcW w:w="99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449608" w14:textId="648AC56F" w:rsidR="00557F60" w:rsidRPr="000C173F" w:rsidRDefault="00557F60" w:rsidP="00F33B15">
            <w:pPr>
              <w:jc w:val="center"/>
              <w:rPr>
                <w:rFonts w:ascii="Times New Roman" w:hAnsi="Times New Roman" w:cs="Times New Roman"/>
                <w:sz w:val="16"/>
                <w:szCs w:val="16"/>
              </w:rPr>
            </w:pPr>
            <w:r w:rsidRPr="000C173F">
              <w:rPr>
                <w:rFonts w:ascii="Times New Roman" w:hAnsi="Times New Roman" w:cs="Times New Roman"/>
                <w:sz w:val="16"/>
                <w:szCs w:val="16"/>
              </w:rPr>
              <w:t>5.46[35]</w:t>
            </w:r>
            <w:r w:rsidR="00682F3F" w:rsidRPr="000C173F">
              <w:rPr>
                <w:rFonts w:ascii="Times New Roman" w:hAnsi="Times New Roman" w:cs="Times New Roman"/>
                <w:sz w:val="16"/>
                <w:szCs w:val="16"/>
              </w:rPr>
              <w:t>[1.7]</w:t>
            </w:r>
          </w:p>
        </w:tc>
        <w:tc>
          <w:tcPr>
            <w:tcW w:w="990" w:type="dxa"/>
            <w:tcBorders>
              <w:left w:val="single" w:sz="4" w:space="0" w:color="BFBFBF" w:themeColor="background1" w:themeShade="BF"/>
              <w:bottom w:val="single" w:sz="4" w:space="0" w:color="BFBFBF" w:themeColor="background1" w:themeShade="BF"/>
            </w:tcBorders>
          </w:tcPr>
          <w:p w14:paraId="2D3C9ED4" w14:textId="105E9014" w:rsidR="00557F60" w:rsidRPr="000C173F" w:rsidRDefault="00557F60" w:rsidP="002F0407">
            <w:pPr>
              <w:jc w:val="center"/>
              <w:rPr>
                <w:rFonts w:ascii="Times New Roman" w:hAnsi="Times New Roman" w:cs="Times New Roman"/>
                <w:sz w:val="16"/>
                <w:szCs w:val="16"/>
              </w:rPr>
            </w:pPr>
            <w:r w:rsidRPr="000C173F">
              <w:rPr>
                <w:rFonts w:ascii="Times New Roman" w:hAnsi="Times New Roman" w:cs="Times New Roman"/>
                <w:sz w:val="16"/>
                <w:szCs w:val="16"/>
              </w:rPr>
              <w:t>-</w:t>
            </w:r>
          </w:p>
        </w:tc>
      </w:tr>
      <w:tr w:rsidR="00074584" w:rsidRPr="00A94A85" w14:paraId="15DF27A1" w14:textId="77777777" w:rsidTr="00074584">
        <w:trPr>
          <w:jc w:val="center"/>
        </w:trPr>
        <w:tc>
          <w:tcPr>
            <w:tcW w:w="839" w:type="dxa"/>
            <w:vMerge/>
            <w:vAlign w:val="center"/>
          </w:tcPr>
          <w:p w14:paraId="302768F2" w14:textId="591634BC" w:rsidR="00557F60" w:rsidRPr="000C173F" w:rsidRDefault="00557F60">
            <w:pPr>
              <w:jc w:val="center"/>
              <w:rPr>
                <w:rFonts w:ascii="Times New Roman" w:hAnsi="Times New Roman" w:cs="Times New Roman"/>
                <w:sz w:val="16"/>
                <w:szCs w:val="16"/>
              </w:rPr>
            </w:pPr>
          </w:p>
        </w:tc>
        <w:tc>
          <w:tcPr>
            <w:tcW w:w="663" w:type="dxa"/>
            <w:tcBorders>
              <w:top w:val="single" w:sz="4" w:space="0" w:color="BFBFBF" w:themeColor="background1" w:themeShade="BF"/>
              <w:bottom w:val="single" w:sz="4" w:space="0" w:color="BFBFBF" w:themeColor="background1" w:themeShade="BF"/>
            </w:tcBorders>
            <w:vAlign w:val="center"/>
          </w:tcPr>
          <w:p w14:paraId="72F1D38B" w14:textId="35325F8E"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2</w:t>
            </w:r>
          </w:p>
        </w:tc>
        <w:tc>
          <w:tcPr>
            <w:tcW w:w="9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24D6E36" w14:textId="236886EA"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9EB0E" w14:textId="71040C68"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90B3EF8" w14:textId="70E6A63E"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F7B837E" w14:textId="6318B4F7"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0329E" w14:textId="7C8FF287"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B52B9EE" w14:textId="065995A8"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B3B3D5" w14:textId="4064D151"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4.67[37]</w:t>
            </w:r>
            <w:r w:rsidR="00682F3F" w:rsidRPr="000C173F">
              <w:rPr>
                <w:rFonts w:ascii="Times New Roman" w:hAnsi="Times New Roman" w:cs="Times New Roman"/>
                <w:sz w:val="16"/>
                <w:szCs w:val="16"/>
              </w:rPr>
              <w:t>[1.8]</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06BA15" w14:textId="51FC9F8C"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4.75[36]</w:t>
            </w:r>
            <w:r w:rsidR="00682F3F" w:rsidRPr="000C173F">
              <w:rPr>
                <w:rFonts w:ascii="Times New Roman" w:hAnsi="Times New Roman" w:cs="Times New Roman"/>
                <w:sz w:val="16"/>
                <w:szCs w:val="16"/>
              </w:rPr>
              <w:t>[1.8]</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91DB150" w14:textId="16CA0A2A"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r>
      <w:tr w:rsidR="00074584" w:rsidRPr="00A94A85" w14:paraId="415D9E4E" w14:textId="77777777" w:rsidTr="00074584">
        <w:trPr>
          <w:jc w:val="center"/>
        </w:trPr>
        <w:tc>
          <w:tcPr>
            <w:tcW w:w="839" w:type="dxa"/>
            <w:vMerge/>
            <w:vAlign w:val="center"/>
          </w:tcPr>
          <w:p w14:paraId="2CFFF91F" w14:textId="43F1E8CA" w:rsidR="00557F60" w:rsidRPr="000C173F" w:rsidRDefault="00557F60">
            <w:pPr>
              <w:jc w:val="center"/>
              <w:rPr>
                <w:rFonts w:ascii="Times New Roman" w:hAnsi="Times New Roman" w:cs="Times New Roman"/>
                <w:sz w:val="16"/>
                <w:szCs w:val="16"/>
              </w:rPr>
            </w:pPr>
          </w:p>
        </w:tc>
        <w:tc>
          <w:tcPr>
            <w:tcW w:w="663" w:type="dxa"/>
            <w:tcBorders>
              <w:top w:val="single" w:sz="4" w:space="0" w:color="BFBFBF" w:themeColor="background1" w:themeShade="BF"/>
            </w:tcBorders>
            <w:vAlign w:val="center"/>
          </w:tcPr>
          <w:p w14:paraId="7304E57D" w14:textId="6888919E"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3</w:t>
            </w:r>
          </w:p>
        </w:tc>
        <w:tc>
          <w:tcPr>
            <w:tcW w:w="923" w:type="dxa"/>
            <w:tcBorders>
              <w:top w:val="single" w:sz="4" w:space="0" w:color="BFBFBF" w:themeColor="background1" w:themeShade="BF"/>
              <w:right w:val="single" w:sz="4" w:space="0" w:color="BFBFBF" w:themeColor="background1" w:themeShade="BF"/>
            </w:tcBorders>
          </w:tcPr>
          <w:p w14:paraId="1DE4D457" w14:textId="7C0C95FF"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EB2BEAE" w14:textId="435CD822"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tcBorders>
            <w:vAlign w:val="center"/>
          </w:tcPr>
          <w:p w14:paraId="5A4A1870" w14:textId="5B848B76"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right w:val="single" w:sz="4" w:space="0" w:color="BFBFBF" w:themeColor="background1" w:themeShade="BF"/>
            </w:tcBorders>
          </w:tcPr>
          <w:p w14:paraId="67986B02" w14:textId="45E361B7"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D4E2243" w14:textId="39582FE3"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top w:val="single" w:sz="4" w:space="0" w:color="BFBFBF" w:themeColor="background1" w:themeShade="BF"/>
              <w:left w:val="single" w:sz="4" w:space="0" w:color="BFBFBF" w:themeColor="background1" w:themeShade="BF"/>
            </w:tcBorders>
          </w:tcPr>
          <w:p w14:paraId="19854BD2" w14:textId="35CF13CA"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top w:val="single" w:sz="4" w:space="0" w:color="BFBFBF" w:themeColor="background1" w:themeShade="BF"/>
              <w:right w:val="single" w:sz="4" w:space="0" w:color="BFBFBF" w:themeColor="background1" w:themeShade="BF"/>
            </w:tcBorders>
            <w:vAlign w:val="center"/>
          </w:tcPr>
          <w:p w14:paraId="29BA64D9" w14:textId="052DE001"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6.01[35]</w:t>
            </w:r>
            <w:r w:rsidR="00682F3F" w:rsidRPr="000C173F">
              <w:rPr>
                <w:rFonts w:ascii="Times New Roman" w:hAnsi="Times New Roman" w:cs="Times New Roman"/>
                <w:sz w:val="16"/>
                <w:szCs w:val="16"/>
              </w:rPr>
              <w:t>[1.7]</w:t>
            </w:r>
          </w:p>
        </w:tc>
        <w:tc>
          <w:tcPr>
            <w:tcW w:w="990"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EBB9D17" w14:textId="3C99DA83"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6.14[34]</w:t>
            </w:r>
            <w:r w:rsidR="00682F3F" w:rsidRPr="000C173F">
              <w:rPr>
                <w:rFonts w:ascii="Times New Roman" w:hAnsi="Times New Roman" w:cs="Times New Roman"/>
                <w:sz w:val="16"/>
                <w:szCs w:val="16"/>
              </w:rPr>
              <w:t>[1.7]</w:t>
            </w:r>
          </w:p>
        </w:tc>
        <w:tc>
          <w:tcPr>
            <w:tcW w:w="990" w:type="dxa"/>
            <w:tcBorders>
              <w:top w:val="single" w:sz="4" w:space="0" w:color="BFBFBF" w:themeColor="background1" w:themeShade="BF"/>
              <w:left w:val="single" w:sz="4" w:space="0" w:color="BFBFBF" w:themeColor="background1" w:themeShade="BF"/>
            </w:tcBorders>
          </w:tcPr>
          <w:p w14:paraId="2E866767" w14:textId="5FF4AEE5" w:rsidR="00557F60" w:rsidRPr="000C173F" w:rsidRDefault="00557F60">
            <w:pPr>
              <w:jc w:val="center"/>
              <w:rPr>
                <w:rFonts w:ascii="Times New Roman" w:hAnsi="Times New Roman" w:cs="Times New Roman"/>
                <w:sz w:val="16"/>
                <w:szCs w:val="16"/>
              </w:rPr>
            </w:pPr>
            <w:r w:rsidRPr="000C173F">
              <w:rPr>
                <w:rFonts w:ascii="Times New Roman" w:hAnsi="Times New Roman" w:cs="Times New Roman"/>
                <w:sz w:val="16"/>
                <w:szCs w:val="16"/>
              </w:rPr>
              <w:t>-</w:t>
            </w:r>
          </w:p>
        </w:tc>
      </w:tr>
      <w:tr w:rsidR="00074584" w:rsidRPr="00A94A85" w14:paraId="157D7F7D" w14:textId="77777777" w:rsidTr="00074584">
        <w:trPr>
          <w:jc w:val="center"/>
        </w:trPr>
        <w:tc>
          <w:tcPr>
            <w:tcW w:w="839" w:type="dxa"/>
            <w:vAlign w:val="center"/>
          </w:tcPr>
          <w:p w14:paraId="3F8EEAC8" w14:textId="3A566D59"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8/27/2015</w:t>
            </w:r>
          </w:p>
        </w:tc>
        <w:tc>
          <w:tcPr>
            <w:tcW w:w="663" w:type="dxa"/>
            <w:vAlign w:val="center"/>
          </w:tcPr>
          <w:p w14:paraId="68D1C954" w14:textId="5A473BBB"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1</w:t>
            </w:r>
          </w:p>
        </w:tc>
        <w:tc>
          <w:tcPr>
            <w:tcW w:w="923" w:type="dxa"/>
            <w:tcBorders>
              <w:right w:val="single" w:sz="4" w:space="0" w:color="BFBFBF" w:themeColor="background1" w:themeShade="BF"/>
            </w:tcBorders>
          </w:tcPr>
          <w:p w14:paraId="53259114" w14:textId="09E3536C"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right w:val="single" w:sz="4" w:space="0" w:color="BFBFBF" w:themeColor="background1" w:themeShade="BF"/>
            </w:tcBorders>
          </w:tcPr>
          <w:p w14:paraId="633B85E1" w14:textId="5BDC6EFC"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tcBorders>
            <w:vAlign w:val="center"/>
          </w:tcPr>
          <w:p w14:paraId="7D8BEBDD" w14:textId="06E72049"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right w:val="single" w:sz="4" w:space="0" w:color="BFBFBF" w:themeColor="background1" w:themeShade="BF"/>
            </w:tcBorders>
          </w:tcPr>
          <w:p w14:paraId="7BE48966" w14:textId="3F28783B"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right w:val="single" w:sz="4" w:space="0" w:color="BFBFBF" w:themeColor="background1" w:themeShade="BF"/>
            </w:tcBorders>
          </w:tcPr>
          <w:p w14:paraId="097801AC" w14:textId="0731E146"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tcBorders>
          </w:tcPr>
          <w:p w14:paraId="5BE4E173" w14:textId="64370A57" w:rsidR="0063305D" w:rsidRPr="000C173F" w:rsidRDefault="0063305D"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right w:val="single" w:sz="4" w:space="0" w:color="BFBFBF" w:themeColor="background1" w:themeShade="BF"/>
            </w:tcBorders>
            <w:vAlign w:val="center"/>
          </w:tcPr>
          <w:p w14:paraId="76A9DAEE" w14:textId="10F6E303" w:rsidR="0063305D" w:rsidRPr="000C173F" w:rsidRDefault="0063305D" w:rsidP="00F33B15">
            <w:pPr>
              <w:jc w:val="center"/>
              <w:rPr>
                <w:rFonts w:ascii="Times New Roman" w:hAnsi="Times New Roman" w:cs="Times New Roman"/>
                <w:sz w:val="16"/>
                <w:szCs w:val="16"/>
              </w:rPr>
            </w:pPr>
            <w:r w:rsidRPr="000C173F">
              <w:rPr>
                <w:rFonts w:ascii="Times New Roman" w:hAnsi="Times New Roman" w:cs="Times New Roman"/>
                <w:sz w:val="16"/>
                <w:szCs w:val="16"/>
              </w:rPr>
              <w:t>5.28[39]</w:t>
            </w:r>
            <w:r w:rsidR="00AD6E1F" w:rsidRPr="000C173F">
              <w:rPr>
                <w:rFonts w:ascii="Times New Roman" w:hAnsi="Times New Roman" w:cs="Times New Roman"/>
                <w:sz w:val="16"/>
                <w:szCs w:val="16"/>
              </w:rPr>
              <w:t>[1.7]</w:t>
            </w:r>
          </w:p>
        </w:tc>
        <w:tc>
          <w:tcPr>
            <w:tcW w:w="990" w:type="dxa"/>
            <w:tcBorders>
              <w:left w:val="single" w:sz="4" w:space="0" w:color="BFBFBF" w:themeColor="background1" w:themeShade="BF"/>
              <w:right w:val="single" w:sz="4" w:space="0" w:color="BFBFBF" w:themeColor="background1" w:themeShade="BF"/>
            </w:tcBorders>
            <w:vAlign w:val="center"/>
          </w:tcPr>
          <w:p w14:paraId="6D40DAB6" w14:textId="2A79EF9D" w:rsidR="0063305D" w:rsidRPr="000C173F" w:rsidRDefault="0063305D" w:rsidP="00F33B15">
            <w:pPr>
              <w:jc w:val="center"/>
              <w:rPr>
                <w:rFonts w:ascii="Times New Roman" w:hAnsi="Times New Roman" w:cs="Times New Roman"/>
                <w:sz w:val="16"/>
                <w:szCs w:val="16"/>
              </w:rPr>
            </w:pPr>
            <w:r w:rsidRPr="000C173F">
              <w:rPr>
                <w:rFonts w:ascii="Times New Roman" w:hAnsi="Times New Roman" w:cs="Times New Roman"/>
                <w:sz w:val="16"/>
                <w:szCs w:val="16"/>
              </w:rPr>
              <w:t>5.36[39]</w:t>
            </w:r>
            <w:r w:rsidR="00AD6E1F" w:rsidRPr="000C173F">
              <w:rPr>
                <w:rFonts w:ascii="Times New Roman" w:hAnsi="Times New Roman" w:cs="Times New Roman"/>
                <w:sz w:val="16"/>
                <w:szCs w:val="16"/>
              </w:rPr>
              <w:t>[1.7]</w:t>
            </w:r>
          </w:p>
        </w:tc>
        <w:tc>
          <w:tcPr>
            <w:tcW w:w="990" w:type="dxa"/>
            <w:tcBorders>
              <w:left w:val="single" w:sz="4" w:space="0" w:color="BFBFBF" w:themeColor="background1" w:themeShade="BF"/>
            </w:tcBorders>
          </w:tcPr>
          <w:p w14:paraId="6C137ADD" w14:textId="48E66587" w:rsidR="0063305D" w:rsidRPr="000C173F" w:rsidRDefault="0063305D" w:rsidP="002F0407">
            <w:pPr>
              <w:jc w:val="center"/>
              <w:rPr>
                <w:rFonts w:ascii="Times New Roman" w:hAnsi="Times New Roman" w:cs="Times New Roman"/>
                <w:sz w:val="16"/>
                <w:szCs w:val="16"/>
              </w:rPr>
            </w:pPr>
            <w:r w:rsidRPr="000C173F">
              <w:rPr>
                <w:rFonts w:ascii="Times New Roman" w:hAnsi="Times New Roman" w:cs="Times New Roman"/>
                <w:sz w:val="16"/>
                <w:szCs w:val="16"/>
              </w:rPr>
              <w:t>-</w:t>
            </w:r>
          </w:p>
        </w:tc>
      </w:tr>
      <w:tr w:rsidR="00074584" w:rsidRPr="00A94A85" w14:paraId="38F7CD27" w14:textId="77777777" w:rsidTr="00074584">
        <w:trPr>
          <w:jc w:val="center"/>
        </w:trPr>
        <w:tc>
          <w:tcPr>
            <w:tcW w:w="839" w:type="dxa"/>
            <w:vAlign w:val="center"/>
          </w:tcPr>
          <w:p w14:paraId="0A9095DC" w14:textId="3A0A79C0" w:rsidR="00357139" w:rsidRPr="000C173F" w:rsidRDefault="00357139" w:rsidP="00074584">
            <w:pPr>
              <w:jc w:val="center"/>
              <w:rPr>
                <w:rFonts w:ascii="Times New Roman" w:hAnsi="Times New Roman" w:cs="Times New Roman"/>
                <w:sz w:val="16"/>
                <w:szCs w:val="16"/>
              </w:rPr>
            </w:pPr>
            <w:r w:rsidRPr="000C173F">
              <w:rPr>
                <w:rFonts w:ascii="Times New Roman" w:hAnsi="Times New Roman" w:cs="Times New Roman"/>
                <w:sz w:val="16"/>
                <w:szCs w:val="16"/>
              </w:rPr>
              <w:t>8/29/2015</w:t>
            </w:r>
          </w:p>
        </w:tc>
        <w:tc>
          <w:tcPr>
            <w:tcW w:w="663" w:type="dxa"/>
            <w:vAlign w:val="center"/>
          </w:tcPr>
          <w:p w14:paraId="67D1DC48" w14:textId="79CB4CE5" w:rsidR="00357139" w:rsidRPr="000C173F" w:rsidRDefault="00357139" w:rsidP="00074584">
            <w:pPr>
              <w:jc w:val="center"/>
              <w:rPr>
                <w:rFonts w:ascii="Times New Roman" w:hAnsi="Times New Roman" w:cs="Times New Roman"/>
                <w:sz w:val="16"/>
                <w:szCs w:val="16"/>
              </w:rPr>
            </w:pPr>
            <w:r w:rsidRPr="000C173F">
              <w:rPr>
                <w:rFonts w:ascii="Times New Roman" w:hAnsi="Times New Roman" w:cs="Times New Roman"/>
                <w:sz w:val="16"/>
                <w:szCs w:val="16"/>
              </w:rPr>
              <w:t>1</w:t>
            </w:r>
          </w:p>
        </w:tc>
        <w:tc>
          <w:tcPr>
            <w:tcW w:w="923" w:type="dxa"/>
            <w:tcBorders>
              <w:right w:val="single" w:sz="4" w:space="0" w:color="BFBFBF" w:themeColor="background1" w:themeShade="BF"/>
            </w:tcBorders>
            <w:vAlign w:val="center"/>
          </w:tcPr>
          <w:p w14:paraId="78FC9B4E" w14:textId="28436E5E" w:rsidR="00357139" w:rsidRPr="000C173F" w:rsidRDefault="00357139" w:rsidP="00074584">
            <w:pPr>
              <w:jc w:val="center"/>
              <w:rPr>
                <w:rFonts w:ascii="Times New Roman" w:hAnsi="Times New Roman" w:cs="Times New Roman"/>
                <w:sz w:val="16"/>
                <w:szCs w:val="16"/>
              </w:rPr>
            </w:pPr>
            <w:r w:rsidRPr="000C173F">
              <w:rPr>
                <w:rFonts w:ascii="Times New Roman" w:hAnsi="Times New Roman" w:cs="Times New Roman"/>
                <w:sz w:val="16"/>
                <w:szCs w:val="16"/>
              </w:rPr>
              <w:t>1.87</w:t>
            </w:r>
            <w:r w:rsidR="00F266A9" w:rsidRPr="000C173F">
              <w:rPr>
                <w:rFonts w:ascii="Times New Roman" w:hAnsi="Times New Roman" w:cs="Times New Roman"/>
                <w:sz w:val="16"/>
                <w:szCs w:val="16"/>
              </w:rPr>
              <w:t>[43]</w:t>
            </w:r>
            <w:r w:rsidR="004F272E" w:rsidRPr="000C173F">
              <w:rPr>
                <w:rFonts w:ascii="Times New Roman" w:hAnsi="Times New Roman" w:cs="Times New Roman"/>
                <w:sz w:val="16"/>
                <w:szCs w:val="16"/>
              </w:rPr>
              <w:t>[1.8]</w:t>
            </w:r>
          </w:p>
        </w:tc>
        <w:tc>
          <w:tcPr>
            <w:tcW w:w="900" w:type="dxa"/>
            <w:tcBorders>
              <w:left w:val="single" w:sz="4" w:space="0" w:color="BFBFBF" w:themeColor="background1" w:themeShade="BF"/>
              <w:right w:val="single" w:sz="4" w:space="0" w:color="BFBFBF" w:themeColor="background1" w:themeShade="BF"/>
            </w:tcBorders>
            <w:vAlign w:val="center"/>
          </w:tcPr>
          <w:p w14:paraId="0DDF07C9" w14:textId="5D978EE6" w:rsidR="00357139" w:rsidRPr="000C173F" w:rsidRDefault="00357139" w:rsidP="00074584">
            <w:pPr>
              <w:jc w:val="center"/>
              <w:rPr>
                <w:rFonts w:ascii="Times New Roman" w:hAnsi="Times New Roman" w:cs="Times New Roman"/>
                <w:sz w:val="16"/>
                <w:szCs w:val="16"/>
              </w:rPr>
            </w:pPr>
            <w:r w:rsidRPr="000C173F">
              <w:rPr>
                <w:rFonts w:ascii="Times New Roman" w:hAnsi="Times New Roman" w:cs="Times New Roman"/>
                <w:sz w:val="16"/>
                <w:szCs w:val="16"/>
              </w:rPr>
              <w:t>1.78</w:t>
            </w:r>
            <w:r w:rsidR="00F266A9" w:rsidRPr="000C173F">
              <w:rPr>
                <w:rFonts w:ascii="Times New Roman" w:hAnsi="Times New Roman" w:cs="Times New Roman"/>
                <w:sz w:val="16"/>
                <w:szCs w:val="16"/>
              </w:rPr>
              <w:t>[43]</w:t>
            </w:r>
            <w:r w:rsidR="004F272E" w:rsidRPr="000C173F">
              <w:rPr>
                <w:rFonts w:ascii="Times New Roman" w:hAnsi="Times New Roman" w:cs="Times New Roman"/>
                <w:sz w:val="16"/>
                <w:szCs w:val="16"/>
              </w:rPr>
              <w:t>[1.9]</w:t>
            </w:r>
          </w:p>
        </w:tc>
        <w:tc>
          <w:tcPr>
            <w:tcW w:w="900" w:type="dxa"/>
            <w:tcBorders>
              <w:left w:val="single" w:sz="4" w:space="0" w:color="BFBFBF" w:themeColor="background1" w:themeShade="BF"/>
            </w:tcBorders>
            <w:vAlign w:val="center"/>
          </w:tcPr>
          <w:p w14:paraId="403A54A7" w14:textId="4148FE71" w:rsidR="00357139" w:rsidRPr="000C173F" w:rsidRDefault="00357139" w:rsidP="00074584">
            <w:pPr>
              <w:jc w:val="center"/>
              <w:rPr>
                <w:rFonts w:ascii="Times New Roman" w:hAnsi="Times New Roman" w:cs="Times New Roman"/>
                <w:sz w:val="16"/>
                <w:szCs w:val="16"/>
              </w:rPr>
            </w:pPr>
            <w:r w:rsidRPr="000C173F">
              <w:rPr>
                <w:rFonts w:ascii="Times New Roman" w:hAnsi="Times New Roman" w:cs="Times New Roman"/>
                <w:sz w:val="16"/>
                <w:szCs w:val="16"/>
              </w:rPr>
              <w:t>1.80</w:t>
            </w:r>
            <w:r w:rsidR="00F266A9" w:rsidRPr="000C173F">
              <w:rPr>
                <w:rFonts w:ascii="Times New Roman" w:hAnsi="Times New Roman" w:cs="Times New Roman"/>
                <w:sz w:val="16"/>
                <w:szCs w:val="16"/>
              </w:rPr>
              <w:t>[</w:t>
            </w:r>
            <w:r w:rsidR="00E20B9C" w:rsidRPr="000C173F">
              <w:rPr>
                <w:rFonts w:ascii="Times New Roman" w:hAnsi="Times New Roman" w:cs="Times New Roman"/>
                <w:sz w:val="16"/>
                <w:szCs w:val="16"/>
              </w:rPr>
              <w:t>43</w:t>
            </w:r>
            <w:r w:rsidR="00F266A9" w:rsidRPr="000C173F">
              <w:rPr>
                <w:rFonts w:ascii="Times New Roman" w:hAnsi="Times New Roman" w:cs="Times New Roman"/>
                <w:sz w:val="16"/>
                <w:szCs w:val="16"/>
              </w:rPr>
              <w:t>]</w:t>
            </w:r>
            <w:r w:rsidR="001D725D" w:rsidRPr="000C173F">
              <w:rPr>
                <w:rFonts w:ascii="Times New Roman" w:hAnsi="Times New Roman" w:cs="Times New Roman"/>
                <w:sz w:val="16"/>
                <w:szCs w:val="16"/>
              </w:rPr>
              <w:t>[1.8]</w:t>
            </w:r>
          </w:p>
        </w:tc>
        <w:tc>
          <w:tcPr>
            <w:tcW w:w="900" w:type="dxa"/>
            <w:tcBorders>
              <w:right w:val="single" w:sz="4" w:space="0" w:color="BFBFBF" w:themeColor="background1" w:themeShade="BF"/>
            </w:tcBorders>
            <w:vAlign w:val="center"/>
          </w:tcPr>
          <w:p w14:paraId="18CE7212" w14:textId="7A37DB08" w:rsidR="00357139" w:rsidRPr="000C173F" w:rsidRDefault="00800799"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right w:val="single" w:sz="4" w:space="0" w:color="BFBFBF" w:themeColor="background1" w:themeShade="BF"/>
            </w:tcBorders>
            <w:vAlign w:val="center"/>
          </w:tcPr>
          <w:p w14:paraId="42FAE97E" w14:textId="3061FAE5" w:rsidR="00357139" w:rsidRPr="000C173F" w:rsidRDefault="00357139" w:rsidP="00074584">
            <w:pPr>
              <w:jc w:val="center"/>
              <w:rPr>
                <w:rFonts w:ascii="Times New Roman" w:hAnsi="Times New Roman" w:cs="Times New Roman"/>
                <w:sz w:val="16"/>
                <w:szCs w:val="16"/>
              </w:rPr>
            </w:pPr>
            <w:r w:rsidRPr="000C173F">
              <w:rPr>
                <w:rFonts w:ascii="Times New Roman" w:hAnsi="Times New Roman" w:cs="Times New Roman"/>
                <w:sz w:val="16"/>
                <w:szCs w:val="16"/>
              </w:rPr>
              <w:t>1.97</w:t>
            </w:r>
            <w:r w:rsidR="002C06A4" w:rsidRPr="000C173F">
              <w:rPr>
                <w:rFonts w:ascii="Times New Roman" w:hAnsi="Times New Roman" w:cs="Times New Roman"/>
                <w:sz w:val="16"/>
                <w:szCs w:val="16"/>
              </w:rPr>
              <w:t>[</w:t>
            </w:r>
            <w:r w:rsidR="00F266A9" w:rsidRPr="000C173F">
              <w:rPr>
                <w:rFonts w:ascii="Times New Roman" w:hAnsi="Times New Roman" w:cs="Times New Roman"/>
                <w:sz w:val="16"/>
                <w:szCs w:val="16"/>
              </w:rPr>
              <w:t>43</w:t>
            </w:r>
            <w:r w:rsidR="002C06A4" w:rsidRPr="000C173F">
              <w:rPr>
                <w:rFonts w:ascii="Times New Roman" w:hAnsi="Times New Roman" w:cs="Times New Roman"/>
                <w:sz w:val="16"/>
                <w:szCs w:val="16"/>
              </w:rPr>
              <w:t>]</w:t>
            </w:r>
            <w:r w:rsidR="004F272E" w:rsidRPr="000C173F">
              <w:rPr>
                <w:rFonts w:ascii="Times New Roman" w:hAnsi="Times New Roman" w:cs="Times New Roman"/>
                <w:sz w:val="16"/>
                <w:szCs w:val="16"/>
              </w:rPr>
              <w:t>[1.9]</w:t>
            </w:r>
          </w:p>
        </w:tc>
        <w:tc>
          <w:tcPr>
            <w:tcW w:w="900" w:type="dxa"/>
            <w:tcBorders>
              <w:left w:val="single" w:sz="4" w:space="0" w:color="BFBFBF" w:themeColor="background1" w:themeShade="BF"/>
            </w:tcBorders>
            <w:vAlign w:val="center"/>
          </w:tcPr>
          <w:p w14:paraId="2EDC4F28" w14:textId="36B315B8" w:rsidR="00357139" w:rsidRPr="000C173F" w:rsidRDefault="00357139" w:rsidP="00074584">
            <w:pPr>
              <w:jc w:val="center"/>
              <w:rPr>
                <w:rFonts w:ascii="Times New Roman" w:hAnsi="Times New Roman" w:cs="Times New Roman"/>
                <w:sz w:val="16"/>
                <w:szCs w:val="16"/>
              </w:rPr>
            </w:pPr>
            <w:r w:rsidRPr="000C173F">
              <w:rPr>
                <w:rFonts w:ascii="Times New Roman" w:hAnsi="Times New Roman" w:cs="Times New Roman"/>
                <w:sz w:val="16"/>
                <w:szCs w:val="16"/>
              </w:rPr>
              <w:t>1.76</w:t>
            </w:r>
            <w:r w:rsidR="00E20B9C" w:rsidRPr="000C173F">
              <w:rPr>
                <w:rFonts w:ascii="Times New Roman" w:hAnsi="Times New Roman" w:cs="Times New Roman"/>
                <w:sz w:val="16"/>
                <w:szCs w:val="16"/>
              </w:rPr>
              <w:t>[43]</w:t>
            </w:r>
            <w:r w:rsidR="004F272E" w:rsidRPr="000C173F">
              <w:rPr>
                <w:rFonts w:ascii="Times New Roman" w:hAnsi="Times New Roman" w:cs="Times New Roman"/>
                <w:sz w:val="16"/>
                <w:szCs w:val="16"/>
              </w:rPr>
              <w:t>[1.8]</w:t>
            </w:r>
          </w:p>
        </w:tc>
        <w:tc>
          <w:tcPr>
            <w:tcW w:w="990" w:type="dxa"/>
            <w:tcBorders>
              <w:right w:val="single" w:sz="4" w:space="0" w:color="BFBFBF" w:themeColor="background1" w:themeShade="BF"/>
            </w:tcBorders>
            <w:vAlign w:val="center"/>
          </w:tcPr>
          <w:p w14:paraId="54D576D7" w14:textId="4FE86A98" w:rsidR="00357139" w:rsidRPr="000C173F" w:rsidRDefault="00357139" w:rsidP="00F33B15">
            <w:pPr>
              <w:jc w:val="center"/>
              <w:rPr>
                <w:rFonts w:ascii="Times New Roman" w:hAnsi="Times New Roman" w:cs="Times New Roman"/>
                <w:sz w:val="16"/>
                <w:szCs w:val="16"/>
              </w:rPr>
            </w:pPr>
            <w:r w:rsidRPr="000C173F">
              <w:rPr>
                <w:rFonts w:ascii="Times New Roman" w:hAnsi="Times New Roman" w:cs="Times New Roman"/>
                <w:sz w:val="16"/>
                <w:szCs w:val="16"/>
              </w:rPr>
              <w:t>2.16</w:t>
            </w:r>
            <w:r w:rsidR="00944CD0" w:rsidRPr="000C173F">
              <w:rPr>
                <w:rFonts w:ascii="Times New Roman" w:hAnsi="Times New Roman" w:cs="Times New Roman"/>
                <w:sz w:val="16"/>
                <w:szCs w:val="16"/>
              </w:rPr>
              <w:t>[4</w:t>
            </w:r>
            <w:r w:rsidR="00706580" w:rsidRPr="000C173F">
              <w:rPr>
                <w:rFonts w:ascii="Times New Roman" w:hAnsi="Times New Roman" w:cs="Times New Roman"/>
                <w:sz w:val="16"/>
                <w:szCs w:val="16"/>
              </w:rPr>
              <w:t>6</w:t>
            </w:r>
            <w:r w:rsidR="00944CD0" w:rsidRPr="000C173F">
              <w:rPr>
                <w:rFonts w:ascii="Times New Roman" w:hAnsi="Times New Roman" w:cs="Times New Roman"/>
                <w:sz w:val="16"/>
                <w:szCs w:val="16"/>
              </w:rPr>
              <w:t>]</w:t>
            </w:r>
            <w:r w:rsidR="00E80851" w:rsidRPr="000C173F">
              <w:rPr>
                <w:rFonts w:ascii="Times New Roman" w:hAnsi="Times New Roman" w:cs="Times New Roman"/>
                <w:sz w:val="16"/>
                <w:szCs w:val="16"/>
              </w:rPr>
              <w:t>[1.8]</w:t>
            </w:r>
          </w:p>
        </w:tc>
        <w:tc>
          <w:tcPr>
            <w:tcW w:w="990" w:type="dxa"/>
            <w:tcBorders>
              <w:left w:val="single" w:sz="4" w:space="0" w:color="BFBFBF" w:themeColor="background1" w:themeShade="BF"/>
              <w:right w:val="single" w:sz="4" w:space="0" w:color="BFBFBF" w:themeColor="background1" w:themeShade="BF"/>
            </w:tcBorders>
            <w:vAlign w:val="center"/>
          </w:tcPr>
          <w:p w14:paraId="1C3CF09F" w14:textId="04715569" w:rsidR="00357139" w:rsidRPr="000C173F" w:rsidRDefault="00357139" w:rsidP="00F33B15">
            <w:pPr>
              <w:jc w:val="center"/>
              <w:rPr>
                <w:rFonts w:ascii="Times New Roman" w:hAnsi="Times New Roman" w:cs="Times New Roman"/>
                <w:sz w:val="16"/>
                <w:szCs w:val="16"/>
              </w:rPr>
            </w:pPr>
            <w:r w:rsidRPr="000C173F">
              <w:rPr>
                <w:rFonts w:ascii="Times New Roman" w:hAnsi="Times New Roman" w:cs="Times New Roman"/>
                <w:sz w:val="16"/>
                <w:szCs w:val="16"/>
              </w:rPr>
              <w:t>2.32</w:t>
            </w:r>
            <w:r w:rsidR="00944CD0" w:rsidRPr="000C173F">
              <w:rPr>
                <w:rFonts w:ascii="Times New Roman" w:hAnsi="Times New Roman" w:cs="Times New Roman"/>
                <w:sz w:val="16"/>
                <w:szCs w:val="16"/>
              </w:rPr>
              <w:t>[45]</w:t>
            </w:r>
            <w:r w:rsidR="00E80851" w:rsidRPr="000C173F">
              <w:rPr>
                <w:rFonts w:ascii="Times New Roman" w:hAnsi="Times New Roman" w:cs="Times New Roman"/>
                <w:sz w:val="16"/>
                <w:szCs w:val="16"/>
              </w:rPr>
              <w:t>[1.8]</w:t>
            </w:r>
          </w:p>
        </w:tc>
        <w:tc>
          <w:tcPr>
            <w:tcW w:w="990" w:type="dxa"/>
            <w:tcBorders>
              <w:left w:val="single" w:sz="4" w:space="0" w:color="BFBFBF" w:themeColor="background1" w:themeShade="BF"/>
            </w:tcBorders>
            <w:vAlign w:val="center"/>
          </w:tcPr>
          <w:p w14:paraId="68E7C76B" w14:textId="1F9E2D78" w:rsidR="00357139" w:rsidRPr="000C173F" w:rsidRDefault="00357139" w:rsidP="002F0407">
            <w:pPr>
              <w:jc w:val="center"/>
              <w:rPr>
                <w:rFonts w:ascii="Times New Roman" w:hAnsi="Times New Roman" w:cs="Times New Roman"/>
                <w:sz w:val="16"/>
                <w:szCs w:val="16"/>
              </w:rPr>
            </w:pPr>
            <w:r w:rsidRPr="000C173F">
              <w:rPr>
                <w:rFonts w:ascii="Times New Roman" w:hAnsi="Times New Roman" w:cs="Times New Roman"/>
                <w:sz w:val="16"/>
                <w:szCs w:val="16"/>
              </w:rPr>
              <w:t>2.20</w:t>
            </w:r>
            <w:r w:rsidR="00E20B9C" w:rsidRPr="000C173F">
              <w:rPr>
                <w:rFonts w:ascii="Times New Roman" w:hAnsi="Times New Roman" w:cs="Times New Roman"/>
                <w:sz w:val="16"/>
                <w:szCs w:val="16"/>
              </w:rPr>
              <w:t>[45]</w:t>
            </w:r>
            <w:r w:rsidR="00E80851" w:rsidRPr="000C173F">
              <w:rPr>
                <w:rFonts w:ascii="Times New Roman" w:hAnsi="Times New Roman" w:cs="Times New Roman"/>
                <w:sz w:val="16"/>
                <w:szCs w:val="16"/>
              </w:rPr>
              <w:t>[1.7]</w:t>
            </w:r>
          </w:p>
        </w:tc>
      </w:tr>
      <w:tr w:rsidR="00074584" w:rsidRPr="0003308D" w14:paraId="41E4BE3E" w14:textId="77777777" w:rsidTr="00074584">
        <w:trPr>
          <w:jc w:val="center"/>
        </w:trPr>
        <w:tc>
          <w:tcPr>
            <w:tcW w:w="839" w:type="dxa"/>
            <w:vMerge w:val="restart"/>
            <w:vAlign w:val="center"/>
          </w:tcPr>
          <w:p w14:paraId="15862398" w14:textId="5857F691"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8/30/2015</w:t>
            </w:r>
          </w:p>
        </w:tc>
        <w:tc>
          <w:tcPr>
            <w:tcW w:w="663" w:type="dxa"/>
            <w:vAlign w:val="center"/>
          </w:tcPr>
          <w:p w14:paraId="56102A33" w14:textId="0751F6D7"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1</w:t>
            </w:r>
          </w:p>
        </w:tc>
        <w:tc>
          <w:tcPr>
            <w:tcW w:w="923" w:type="dxa"/>
            <w:tcBorders>
              <w:right w:val="single" w:sz="4" w:space="0" w:color="BFBFBF" w:themeColor="background1" w:themeShade="BF"/>
            </w:tcBorders>
          </w:tcPr>
          <w:p w14:paraId="452FD845" w14:textId="30623F99"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right w:val="single" w:sz="4" w:space="0" w:color="BFBFBF" w:themeColor="background1" w:themeShade="BF"/>
            </w:tcBorders>
          </w:tcPr>
          <w:p w14:paraId="57889E90" w14:textId="442E9B23"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tcBorders>
          </w:tcPr>
          <w:p w14:paraId="2F37EFCD" w14:textId="4B025D4A"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right w:val="single" w:sz="4" w:space="0" w:color="BFBFBF" w:themeColor="background1" w:themeShade="BF"/>
            </w:tcBorders>
            <w:vAlign w:val="center"/>
          </w:tcPr>
          <w:p w14:paraId="0FF75E1F" w14:textId="31BC6CAF"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2.96[49][1.8]</w:t>
            </w:r>
          </w:p>
        </w:tc>
        <w:tc>
          <w:tcPr>
            <w:tcW w:w="900" w:type="dxa"/>
            <w:tcBorders>
              <w:left w:val="single" w:sz="4" w:space="0" w:color="BFBFBF" w:themeColor="background1" w:themeShade="BF"/>
              <w:right w:val="single" w:sz="4" w:space="0" w:color="BFBFBF" w:themeColor="background1" w:themeShade="BF"/>
            </w:tcBorders>
            <w:vAlign w:val="center"/>
          </w:tcPr>
          <w:p w14:paraId="1FE28C27" w14:textId="32B48CF4"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2.60[50][1.8]</w:t>
            </w:r>
          </w:p>
        </w:tc>
        <w:tc>
          <w:tcPr>
            <w:tcW w:w="900" w:type="dxa"/>
            <w:tcBorders>
              <w:left w:val="single" w:sz="4" w:space="0" w:color="BFBFBF" w:themeColor="background1" w:themeShade="BF"/>
            </w:tcBorders>
            <w:vAlign w:val="center"/>
          </w:tcPr>
          <w:p w14:paraId="5127732F" w14:textId="0DA71BCE" w:rsidR="00BB3560" w:rsidRPr="000C173F" w:rsidRDefault="00BB3560" w:rsidP="00074584">
            <w:pPr>
              <w:jc w:val="center"/>
              <w:rPr>
                <w:rFonts w:ascii="Times New Roman" w:hAnsi="Times New Roman" w:cs="Times New Roman"/>
                <w:sz w:val="16"/>
                <w:szCs w:val="16"/>
              </w:rPr>
            </w:pPr>
            <w:r w:rsidRPr="000C173F">
              <w:rPr>
                <w:rFonts w:ascii="Times New Roman" w:hAnsi="Times New Roman" w:cs="Times New Roman"/>
                <w:sz w:val="16"/>
                <w:szCs w:val="16"/>
              </w:rPr>
              <w:t>3.00[50][1.7]</w:t>
            </w:r>
          </w:p>
        </w:tc>
        <w:tc>
          <w:tcPr>
            <w:tcW w:w="990" w:type="dxa"/>
            <w:tcBorders>
              <w:right w:val="single" w:sz="4" w:space="0" w:color="BFBFBF" w:themeColor="background1" w:themeShade="BF"/>
            </w:tcBorders>
            <w:vAlign w:val="center"/>
          </w:tcPr>
          <w:p w14:paraId="717AA2B2" w14:textId="0DA42304" w:rsidR="00BB3560" w:rsidRPr="000C173F" w:rsidRDefault="00BB3560" w:rsidP="00F33B15">
            <w:pPr>
              <w:jc w:val="center"/>
              <w:rPr>
                <w:rFonts w:ascii="Times New Roman" w:hAnsi="Times New Roman" w:cs="Times New Roman"/>
                <w:sz w:val="16"/>
                <w:szCs w:val="16"/>
              </w:rPr>
            </w:pPr>
            <w:r w:rsidRPr="000C173F">
              <w:rPr>
                <w:rFonts w:ascii="Times New Roman" w:hAnsi="Times New Roman" w:cs="Times New Roman"/>
                <w:sz w:val="16"/>
                <w:szCs w:val="16"/>
              </w:rPr>
              <w:t>2.58[49][1.8]</w:t>
            </w:r>
          </w:p>
        </w:tc>
        <w:tc>
          <w:tcPr>
            <w:tcW w:w="990" w:type="dxa"/>
            <w:tcBorders>
              <w:left w:val="single" w:sz="4" w:space="0" w:color="BFBFBF" w:themeColor="background1" w:themeShade="BF"/>
              <w:right w:val="single" w:sz="4" w:space="0" w:color="BFBFBF" w:themeColor="background1" w:themeShade="BF"/>
            </w:tcBorders>
          </w:tcPr>
          <w:p w14:paraId="08C07197" w14:textId="7CF08CE9" w:rsidR="00BB3560" w:rsidRPr="000C173F" w:rsidRDefault="00BB3560" w:rsidP="00F33B15">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left w:val="single" w:sz="4" w:space="0" w:color="BFBFBF" w:themeColor="background1" w:themeShade="BF"/>
            </w:tcBorders>
          </w:tcPr>
          <w:p w14:paraId="59D2691F" w14:textId="5AB3AEBA" w:rsidR="00BB3560" w:rsidRPr="0003308D" w:rsidRDefault="00BB3560" w:rsidP="00F33B15">
            <w:pPr>
              <w:jc w:val="center"/>
              <w:rPr>
                <w:rFonts w:ascii="Times New Roman" w:hAnsi="Times New Roman" w:cs="Times New Roman"/>
                <w:sz w:val="16"/>
                <w:szCs w:val="16"/>
              </w:rPr>
            </w:pPr>
            <w:r w:rsidRPr="0003308D">
              <w:rPr>
                <w:rFonts w:ascii="Times New Roman" w:hAnsi="Times New Roman" w:cs="Times New Roman"/>
                <w:sz w:val="16"/>
                <w:szCs w:val="16"/>
              </w:rPr>
              <w:t>2.89[47][1.7]</w:t>
            </w:r>
          </w:p>
        </w:tc>
      </w:tr>
      <w:tr w:rsidR="00074584" w:rsidRPr="0003308D" w14:paraId="570F4438" w14:textId="77777777" w:rsidTr="00074584">
        <w:trPr>
          <w:jc w:val="center"/>
        </w:trPr>
        <w:tc>
          <w:tcPr>
            <w:tcW w:w="839" w:type="dxa"/>
            <w:vMerge/>
            <w:vAlign w:val="center"/>
          </w:tcPr>
          <w:p w14:paraId="19458D7E" w14:textId="77777777" w:rsidR="00AD429E" w:rsidRPr="000C173F" w:rsidRDefault="00AD429E" w:rsidP="0003308D">
            <w:pPr>
              <w:jc w:val="center"/>
              <w:rPr>
                <w:rFonts w:ascii="Times New Roman" w:hAnsi="Times New Roman" w:cs="Times New Roman"/>
                <w:sz w:val="16"/>
                <w:szCs w:val="16"/>
              </w:rPr>
            </w:pPr>
          </w:p>
        </w:tc>
        <w:tc>
          <w:tcPr>
            <w:tcW w:w="663" w:type="dxa"/>
            <w:vAlign w:val="center"/>
          </w:tcPr>
          <w:p w14:paraId="1C51DA3D" w14:textId="29356983"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2</w:t>
            </w:r>
          </w:p>
        </w:tc>
        <w:tc>
          <w:tcPr>
            <w:tcW w:w="923" w:type="dxa"/>
            <w:tcBorders>
              <w:right w:val="single" w:sz="4" w:space="0" w:color="BFBFBF" w:themeColor="background1" w:themeShade="BF"/>
            </w:tcBorders>
          </w:tcPr>
          <w:p w14:paraId="0B2E2A3C" w14:textId="3F676324"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right w:val="single" w:sz="4" w:space="0" w:color="BFBFBF" w:themeColor="background1" w:themeShade="BF"/>
            </w:tcBorders>
          </w:tcPr>
          <w:p w14:paraId="0516EBA2" w14:textId="7C533670"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tcBorders>
          </w:tcPr>
          <w:p w14:paraId="5B5A634B" w14:textId="1F5C6924"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right w:val="single" w:sz="4" w:space="0" w:color="BFBFBF" w:themeColor="background1" w:themeShade="BF"/>
            </w:tcBorders>
            <w:vAlign w:val="center"/>
          </w:tcPr>
          <w:p w14:paraId="35A00BFD" w14:textId="77777777" w:rsidR="00AD429E" w:rsidRPr="000C173F" w:rsidRDefault="00AD429E" w:rsidP="0003308D">
            <w:pPr>
              <w:jc w:val="center"/>
              <w:rPr>
                <w:rFonts w:ascii="Times New Roman" w:hAnsi="Times New Roman" w:cs="Times New Roman"/>
                <w:sz w:val="16"/>
                <w:szCs w:val="16"/>
              </w:rPr>
            </w:pPr>
          </w:p>
        </w:tc>
        <w:tc>
          <w:tcPr>
            <w:tcW w:w="900" w:type="dxa"/>
            <w:tcBorders>
              <w:left w:val="single" w:sz="4" w:space="0" w:color="BFBFBF" w:themeColor="background1" w:themeShade="BF"/>
              <w:right w:val="single" w:sz="4" w:space="0" w:color="BFBFBF" w:themeColor="background1" w:themeShade="BF"/>
            </w:tcBorders>
            <w:vAlign w:val="center"/>
          </w:tcPr>
          <w:p w14:paraId="57F8B749" w14:textId="77777777" w:rsidR="00AD429E" w:rsidRPr="000C173F" w:rsidRDefault="00AD429E" w:rsidP="0003308D">
            <w:pPr>
              <w:jc w:val="center"/>
              <w:rPr>
                <w:rFonts w:ascii="Times New Roman" w:hAnsi="Times New Roman" w:cs="Times New Roman"/>
                <w:sz w:val="16"/>
                <w:szCs w:val="16"/>
              </w:rPr>
            </w:pPr>
          </w:p>
        </w:tc>
        <w:tc>
          <w:tcPr>
            <w:tcW w:w="900" w:type="dxa"/>
            <w:tcBorders>
              <w:left w:val="single" w:sz="4" w:space="0" w:color="BFBFBF" w:themeColor="background1" w:themeShade="BF"/>
            </w:tcBorders>
            <w:vAlign w:val="center"/>
          </w:tcPr>
          <w:p w14:paraId="7B9C4535" w14:textId="77777777" w:rsidR="00AD429E" w:rsidRPr="000C173F" w:rsidRDefault="00AD429E" w:rsidP="0003308D">
            <w:pPr>
              <w:jc w:val="center"/>
              <w:rPr>
                <w:rFonts w:ascii="Times New Roman" w:hAnsi="Times New Roman" w:cs="Times New Roman"/>
                <w:sz w:val="16"/>
                <w:szCs w:val="16"/>
              </w:rPr>
            </w:pPr>
          </w:p>
        </w:tc>
        <w:tc>
          <w:tcPr>
            <w:tcW w:w="990" w:type="dxa"/>
            <w:tcBorders>
              <w:right w:val="single" w:sz="4" w:space="0" w:color="BFBFBF" w:themeColor="background1" w:themeShade="BF"/>
            </w:tcBorders>
            <w:vAlign w:val="center"/>
          </w:tcPr>
          <w:p w14:paraId="3517EC5A" w14:textId="2D411454"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2.66[50][1.8]</w:t>
            </w:r>
          </w:p>
        </w:tc>
        <w:tc>
          <w:tcPr>
            <w:tcW w:w="990" w:type="dxa"/>
            <w:tcBorders>
              <w:left w:val="single" w:sz="4" w:space="0" w:color="BFBFBF" w:themeColor="background1" w:themeShade="BF"/>
              <w:right w:val="single" w:sz="4" w:space="0" w:color="BFBFBF" w:themeColor="background1" w:themeShade="BF"/>
            </w:tcBorders>
          </w:tcPr>
          <w:p w14:paraId="71D31A53" w14:textId="232C7E28"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left w:val="single" w:sz="4" w:space="0" w:color="BFBFBF" w:themeColor="background1" w:themeShade="BF"/>
            </w:tcBorders>
          </w:tcPr>
          <w:p w14:paraId="4AA5D5FE" w14:textId="139859B1" w:rsidR="00AD429E" w:rsidRPr="0003308D" w:rsidRDefault="00AD429E" w:rsidP="0003308D">
            <w:pPr>
              <w:jc w:val="center"/>
              <w:rPr>
                <w:rFonts w:ascii="Times New Roman" w:hAnsi="Times New Roman" w:cs="Times New Roman"/>
                <w:sz w:val="16"/>
                <w:szCs w:val="16"/>
              </w:rPr>
            </w:pPr>
            <w:r w:rsidRPr="0003308D">
              <w:rPr>
                <w:rFonts w:ascii="Times New Roman" w:hAnsi="Times New Roman" w:cs="Times New Roman"/>
                <w:sz w:val="16"/>
                <w:szCs w:val="16"/>
              </w:rPr>
              <w:t>2.97[49][1.7]</w:t>
            </w:r>
          </w:p>
        </w:tc>
      </w:tr>
      <w:tr w:rsidR="00074584" w:rsidRPr="0003308D" w14:paraId="2D4773E2" w14:textId="77777777" w:rsidTr="00074584">
        <w:trPr>
          <w:jc w:val="center"/>
        </w:trPr>
        <w:tc>
          <w:tcPr>
            <w:tcW w:w="839" w:type="dxa"/>
            <w:vMerge/>
            <w:vAlign w:val="center"/>
          </w:tcPr>
          <w:p w14:paraId="314235CF" w14:textId="77777777" w:rsidR="00AD429E" w:rsidRPr="000C173F" w:rsidRDefault="00AD429E" w:rsidP="0003308D">
            <w:pPr>
              <w:jc w:val="center"/>
              <w:rPr>
                <w:rFonts w:ascii="Times New Roman" w:hAnsi="Times New Roman" w:cs="Times New Roman"/>
                <w:sz w:val="16"/>
                <w:szCs w:val="16"/>
              </w:rPr>
            </w:pPr>
          </w:p>
        </w:tc>
        <w:tc>
          <w:tcPr>
            <w:tcW w:w="663" w:type="dxa"/>
            <w:vAlign w:val="center"/>
          </w:tcPr>
          <w:p w14:paraId="541706F0" w14:textId="011D9A37"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3</w:t>
            </w:r>
          </w:p>
        </w:tc>
        <w:tc>
          <w:tcPr>
            <w:tcW w:w="923" w:type="dxa"/>
            <w:tcBorders>
              <w:right w:val="single" w:sz="4" w:space="0" w:color="BFBFBF" w:themeColor="background1" w:themeShade="BF"/>
            </w:tcBorders>
          </w:tcPr>
          <w:p w14:paraId="1271FCA2" w14:textId="28C0DBCB"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right w:val="single" w:sz="4" w:space="0" w:color="BFBFBF" w:themeColor="background1" w:themeShade="BF"/>
            </w:tcBorders>
          </w:tcPr>
          <w:p w14:paraId="39F5855B" w14:textId="09BCD1BE"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left w:val="single" w:sz="4" w:space="0" w:color="BFBFBF" w:themeColor="background1" w:themeShade="BF"/>
            </w:tcBorders>
          </w:tcPr>
          <w:p w14:paraId="1B09B7DF" w14:textId="2BC71514"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00" w:type="dxa"/>
            <w:tcBorders>
              <w:right w:val="single" w:sz="4" w:space="0" w:color="BFBFBF" w:themeColor="background1" w:themeShade="BF"/>
            </w:tcBorders>
            <w:vAlign w:val="center"/>
          </w:tcPr>
          <w:p w14:paraId="5EDFA83F" w14:textId="77777777" w:rsidR="00AD429E" w:rsidRPr="000C173F" w:rsidRDefault="00AD429E" w:rsidP="0003308D">
            <w:pPr>
              <w:jc w:val="center"/>
              <w:rPr>
                <w:rFonts w:ascii="Times New Roman" w:hAnsi="Times New Roman" w:cs="Times New Roman"/>
                <w:sz w:val="16"/>
                <w:szCs w:val="16"/>
              </w:rPr>
            </w:pPr>
          </w:p>
        </w:tc>
        <w:tc>
          <w:tcPr>
            <w:tcW w:w="900" w:type="dxa"/>
            <w:tcBorders>
              <w:left w:val="single" w:sz="4" w:space="0" w:color="BFBFBF" w:themeColor="background1" w:themeShade="BF"/>
              <w:right w:val="single" w:sz="4" w:space="0" w:color="BFBFBF" w:themeColor="background1" w:themeShade="BF"/>
            </w:tcBorders>
            <w:vAlign w:val="center"/>
          </w:tcPr>
          <w:p w14:paraId="4546689B" w14:textId="77777777" w:rsidR="00AD429E" w:rsidRPr="000C173F" w:rsidRDefault="00AD429E" w:rsidP="0003308D">
            <w:pPr>
              <w:jc w:val="center"/>
              <w:rPr>
                <w:rFonts w:ascii="Times New Roman" w:hAnsi="Times New Roman" w:cs="Times New Roman"/>
                <w:sz w:val="16"/>
                <w:szCs w:val="16"/>
              </w:rPr>
            </w:pPr>
          </w:p>
        </w:tc>
        <w:tc>
          <w:tcPr>
            <w:tcW w:w="900" w:type="dxa"/>
            <w:tcBorders>
              <w:left w:val="single" w:sz="4" w:space="0" w:color="BFBFBF" w:themeColor="background1" w:themeShade="BF"/>
            </w:tcBorders>
            <w:vAlign w:val="center"/>
          </w:tcPr>
          <w:p w14:paraId="3927D57B" w14:textId="77777777" w:rsidR="00AD429E" w:rsidRPr="000C173F" w:rsidRDefault="00AD429E" w:rsidP="0003308D">
            <w:pPr>
              <w:jc w:val="center"/>
              <w:rPr>
                <w:rFonts w:ascii="Times New Roman" w:hAnsi="Times New Roman" w:cs="Times New Roman"/>
                <w:sz w:val="16"/>
                <w:szCs w:val="16"/>
              </w:rPr>
            </w:pPr>
          </w:p>
        </w:tc>
        <w:tc>
          <w:tcPr>
            <w:tcW w:w="990" w:type="dxa"/>
            <w:tcBorders>
              <w:right w:val="single" w:sz="4" w:space="0" w:color="BFBFBF" w:themeColor="background1" w:themeShade="BF"/>
            </w:tcBorders>
            <w:vAlign w:val="center"/>
          </w:tcPr>
          <w:p w14:paraId="48359AFD" w14:textId="3AE054AC"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2.73[51][1.8]</w:t>
            </w:r>
          </w:p>
        </w:tc>
        <w:tc>
          <w:tcPr>
            <w:tcW w:w="990" w:type="dxa"/>
            <w:tcBorders>
              <w:left w:val="single" w:sz="4" w:space="0" w:color="BFBFBF" w:themeColor="background1" w:themeShade="BF"/>
              <w:right w:val="single" w:sz="4" w:space="0" w:color="BFBFBF" w:themeColor="background1" w:themeShade="BF"/>
            </w:tcBorders>
          </w:tcPr>
          <w:p w14:paraId="4B87A471" w14:textId="3D027AC4" w:rsidR="00AD429E" w:rsidRPr="000C173F" w:rsidRDefault="00AD429E" w:rsidP="0003308D">
            <w:pPr>
              <w:jc w:val="center"/>
              <w:rPr>
                <w:rFonts w:ascii="Times New Roman" w:hAnsi="Times New Roman" w:cs="Times New Roman"/>
                <w:sz w:val="16"/>
                <w:szCs w:val="16"/>
              </w:rPr>
            </w:pPr>
            <w:r w:rsidRPr="000C173F">
              <w:rPr>
                <w:rFonts w:ascii="Times New Roman" w:hAnsi="Times New Roman" w:cs="Times New Roman"/>
                <w:sz w:val="16"/>
                <w:szCs w:val="16"/>
              </w:rPr>
              <w:t>-</w:t>
            </w:r>
          </w:p>
        </w:tc>
        <w:tc>
          <w:tcPr>
            <w:tcW w:w="990" w:type="dxa"/>
            <w:tcBorders>
              <w:left w:val="single" w:sz="4" w:space="0" w:color="BFBFBF" w:themeColor="background1" w:themeShade="BF"/>
            </w:tcBorders>
          </w:tcPr>
          <w:p w14:paraId="2DBC564C" w14:textId="6521129D" w:rsidR="00AD429E" w:rsidRPr="0003308D" w:rsidRDefault="00AD429E" w:rsidP="0003308D">
            <w:pPr>
              <w:jc w:val="center"/>
              <w:rPr>
                <w:rFonts w:ascii="Times New Roman" w:hAnsi="Times New Roman" w:cs="Times New Roman"/>
                <w:sz w:val="16"/>
                <w:szCs w:val="16"/>
              </w:rPr>
            </w:pPr>
            <w:r w:rsidRPr="0003308D">
              <w:rPr>
                <w:rFonts w:ascii="Times New Roman" w:hAnsi="Times New Roman" w:cs="Times New Roman"/>
                <w:sz w:val="16"/>
                <w:szCs w:val="16"/>
              </w:rPr>
              <w:t>3.03[49][1.7]</w:t>
            </w:r>
          </w:p>
        </w:tc>
      </w:tr>
      <w:tr w:rsidR="00AD429E" w:rsidRPr="00A94A85" w14:paraId="121D7545" w14:textId="77777777" w:rsidTr="00074584">
        <w:trPr>
          <w:jc w:val="center"/>
        </w:trPr>
        <w:tc>
          <w:tcPr>
            <w:tcW w:w="9895" w:type="dxa"/>
            <w:gridSpan w:val="11"/>
            <w:vAlign w:val="center"/>
          </w:tcPr>
          <w:p w14:paraId="3B5DFE38" w14:textId="40A0C2D0" w:rsidR="00782FE3" w:rsidRPr="00782FE3" w:rsidRDefault="00782FE3" w:rsidP="00074584">
            <w:pPr>
              <w:rPr>
                <w:rFonts w:ascii="Times New Roman" w:hAnsi="Times New Roman" w:cs="Times New Roman"/>
                <w:sz w:val="16"/>
                <w:szCs w:val="16"/>
              </w:rPr>
            </w:pPr>
            <w:r w:rsidRPr="00782FE3">
              <w:rPr>
                <w:rFonts w:ascii="Times New Roman" w:hAnsi="Times New Roman" w:cs="Times New Roman"/>
                <w:sz w:val="16"/>
                <w:szCs w:val="16"/>
              </w:rPr>
              <w:t>* Readings on the same row show SMPS comparisons simultaneously only for a single sampling system.</w:t>
            </w:r>
          </w:p>
          <w:p w14:paraId="71BD9C2E" w14:textId="2BFA5102" w:rsidR="00AD429E" w:rsidRPr="000C173F" w:rsidRDefault="00AD429E" w:rsidP="00074584">
            <w:pPr>
              <w:rPr>
                <w:rFonts w:ascii="Times New Roman" w:hAnsi="Times New Roman" w:cs="Times New Roman"/>
                <w:sz w:val="16"/>
                <w:szCs w:val="16"/>
              </w:rPr>
            </w:pPr>
          </w:p>
        </w:tc>
      </w:tr>
    </w:tbl>
    <w:p w14:paraId="7CE7968E" w14:textId="6486B739" w:rsidR="00892D50" w:rsidRDefault="00892D50" w:rsidP="00892D50">
      <w:pPr>
        <w:spacing w:after="0" w:line="360" w:lineRule="auto"/>
        <w:rPr>
          <w:rFonts w:ascii="Times New Roman" w:hAnsi="Times New Roman" w:cs="Times New Roman"/>
          <w:sz w:val="24"/>
          <w:szCs w:val="24"/>
        </w:rPr>
      </w:pPr>
    </w:p>
    <w:p w14:paraId="4B70ABB6" w14:textId="42DD1A6E" w:rsidR="00782FE3" w:rsidRPr="00782FE3" w:rsidRDefault="00892D50" w:rsidP="009E2C00">
      <w:pPr>
        <w:spacing w:after="0" w:line="360" w:lineRule="auto"/>
      </w:pPr>
      <w:r w:rsidRPr="007664B8">
        <w:rPr>
          <w:rFonts w:ascii="Times New Roman" w:hAnsi="Times New Roman" w:cs="Times New Roman"/>
          <w:sz w:val="24"/>
          <w:szCs w:val="24"/>
        </w:rPr>
        <w:lastRenderedPageBreak/>
        <w:t>On the final day of the test campaign, a comparison between all SMPSs including the NanoScan</w:t>
      </w:r>
      <w:r w:rsidRPr="00D97DD7">
        <w:rPr>
          <w:rFonts w:ascii="Times New Roman" w:hAnsi="Times New Roman" w:cs="Times New Roman"/>
          <w:sz w:val="24"/>
          <w:szCs w:val="24"/>
          <w:vertAlign w:val="superscript"/>
        </w:rPr>
        <w:t>®</w:t>
      </w:r>
      <w:r w:rsidRPr="007664B8">
        <w:rPr>
          <w:rFonts w:ascii="Times New Roman" w:hAnsi="Times New Roman" w:cs="Times New Roman"/>
          <w:sz w:val="24"/>
          <w:szCs w:val="24"/>
        </w:rPr>
        <w:t xml:space="preserve"> SMPS was performed</w:t>
      </w:r>
      <w:r>
        <w:rPr>
          <w:rFonts w:ascii="Times New Roman" w:hAnsi="Times New Roman" w:cs="Times New Roman"/>
          <w:sz w:val="24"/>
          <w:szCs w:val="24"/>
        </w:rPr>
        <w:t xml:space="preserve"> as shown in Figure S-</w:t>
      </w:r>
      <w:r w:rsidR="009E2C00">
        <w:rPr>
          <w:rFonts w:ascii="Times New Roman" w:hAnsi="Times New Roman" w:cs="Times New Roman"/>
          <w:sz w:val="24"/>
          <w:szCs w:val="24"/>
        </w:rPr>
        <w:t>9</w:t>
      </w:r>
      <w:r w:rsidRPr="007664B8">
        <w:rPr>
          <w:rFonts w:ascii="Times New Roman" w:hAnsi="Times New Roman" w:cs="Times New Roman"/>
          <w:sz w:val="24"/>
          <w:szCs w:val="24"/>
        </w:rPr>
        <w:t>.  The instruments showed good day to day repeatability with concentrations within ~</w:t>
      </w:r>
      <w:r w:rsidR="00D7672F">
        <w:rPr>
          <w:rFonts w:ascii="Times New Roman" w:hAnsi="Times New Roman" w:cs="Times New Roman"/>
          <w:sz w:val="24"/>
          <w:szCs w:val="24"/>
        </w:rPr>
        <w:t>11</w:t>
      </w:r>
      <w:r w:rsidRPr="007664B8">
        <w:rPr>
          <w:rFonts w:ascii="Times New Roman" w:hAnsi="Times New Roman" w:cs="Times New Roman"/>
          <w:sz w:val="24"/>
          <w:szCs w:val="24"/>
        </w:rPr>
        <w:t xml:space="preserve">% and </w:t>
      </w:r>
      <w:r>
        <w:rPr>
          <w:rFonts w:ascii="Times New Roman" w:hAnsi="Times New Roman" w:cs="Times New Roman"/>
          <w:sz w:val="24"/>
          <w:szCs w:val="24"/>
        </w:rPr>
        <w:t>geometric mean</w:t>
      </w:r>
      <w:r w:rsidRPr="007664B8">
        <w:rPr>
          <w:rFonts w:ascii="Times New Roman" w:hAnsi="Times New Roman" w:cs="Times New Roman"/>
          <w:sz w:val="24"/>
          <w:szCs w:val="24"/>
        </w:rPr>
        <w:t xml:space="preserve"> diameter within ~</w:t>
      </w:r>
      <w:r w:rsidR="000D52EC">
        <w:rPr>
          <w:rFonts w:ascii="Times New Roman" w:hAnsi="Times New Roman" w:cs="Times New Roman"/>
          <w:sz w:val="24"/>
          <w:szCs w:val="24"/>
        </w:rPr>
        <w:t>2</w:t>
      </w:r>
      <w:r w:rsidR="000D52EC" w:rsidRPr="007664B8">
        <w:rPr>
          <w:rFonts w:ascii="Times New Roman" w:hAnsi="Times New Roman" w:cs="Times New Roman"/>
          <w:sz w:val="24"/>
          <w:szCs w:val="24"/>
        </w:rPr>
        <w:t xml:space="preserve"> </w:t>
      </w:r>
      <w:r w:rsidRPr="007664B8">
        <w:rPr>
          <w:rFonts w:ascii="Times New Roman" w:hAnsi="Times New Roman" w:cs="Times New Roman"/>
          <w:sz w:val="24"/>
          <w:szCs w:val="24"/>
        </w:rPr>
        <w:t xml:space="preserve">nm. </w:t>
      </w:r>
    </w:p>
    <w:p w14:paraId="3712FD75" w14:textId="77777777" w:rsidR="00257B68" w:rsidRDefault="00257B68" w:rsidP="00275AFA">
      <w:pPr>
        <w:pStyle w:val="Caption"/>
        <w:spacing w:after="0" w:line="360" w:lineRule="auto"/>
        <w:rPr>
          <w:rFonts w:cs="Times New Roman"/>
          <w:i w:val="0"/>
          <w:iCs w:val="0"/>
          <w:szCs w:val="24"/>
        </w:rPr>
      </w:pPr>
    </w:p>
    <w:p w14:paraId="56857440" w14:textId="377C4FED" w:rsidR="00275AFA" w:rsidRDefault="00275AFA" w:rsidP="00275AFA">
      <w:pPr>
        <w:pStyle w:val="Caption"/>
        <w:spacing w:after="0" w:line="360" w:lineRule="auto"/>
      </w:pPr>
      <w:r w:rsidRPr="004F2AD9">
        <w:rPr>
          <w:rFonts w:cs="Times New Roman"/>
          <w:i w:val="0"/>
          <w:iCs w:val="0"/>
          <w:szCs w:val="24"/>
        </w:rPr>
        <w:t xml:space="preserve">Several instruments malfunctioned during the test campaign. The AEDC </w:t>
      </w:r>
      <w:r w:rsidR="00F8543B">
        <w:rPr>
          <w:rFonts w:cs="Times New Roman"/>
          <w:i w:val="0"/>
          <w:iCs w:val="0"/>
          <w:szCs w:val="24"/>
        </w:rPr>
        <w:t xml:space="preserve">TSI model </w:t>
      </w:r>
      <w:r w:rsidRPr="004F2AD9">
        <w:rPr>
          <w:rFonts w:cs="Times New Roman"/>
          <w:i w:val="0"/>
          <w:iCs w:val="0"/>
          <w:szCs w:val="24"/>
        </w:rPr>
        <w:t>3776</w:t>
      </w:r>
      <w:r w:rsidR="00F8543B" w:rsidRPr="00D97DD7">
        <w:rPr>
          <w:rFonts w:cs="Times New Roman"/>
          <w:szCs w:val="24"/>
          <w:vertAlign w:val="superscript"/>
        </w:rPr>
        <w:t>®</w:t>
      </w:r>
      <w:r w:rsidRPr="004F2AD9">
        <w:rPr>
          <w:rFonts w:cs="Times New Roman"/>
          <w:i w:val="0"/>
          <w:iCs w:val="0"/>
          <w:szCs w:val="24"/>
        </w:rPr>
        <w:t xml:space="preserve"> CPC was replaced with the </w:t>
      </w:r>
      <w:r w:rsidR="00F8543B">
        <w:rPr>
          <w:rFonts w:cs="Times New Roman"/>
          <w:i w:val="0"/>
          <w:iCs w:val="0"/>
          <w:szCs w:val="24"/>
        </w:rPr>
        <w:t xml:space="preserve">TSI model </w:t>
      </w:r>
      <w:r w:rsidRPr="004F2AD9">
        <w:rPr>
          <w:rFonts w:cs="Times New Roman"/>
          <w:i w:val="0"/>
          <w:iCs w:val="0"/>
          <w:szCs w:val="24"/>
        </w:rPr>
        <w:t>3776</w:t>
      </w:r>
      <w:r w:rsidR="00F8543B" w:rsidRPr="00D97DD7">
        <w:rPr>
          <w:rFonts w:cs="Times New Roman"/>
          <w:szCs w:val="24"/>
          <w:vertAlign w:val="superscript"/>
        </w:rPr>
        <w:t>®</w:t>
      </w:r>
      <w:r w:rsidRPr="004F2AD9">
        <w:rPr>
          <w:rFonts w:cs="Times New Roman"/>
          <w:i w:val="0"/>
          <w:iCs w:val="0"/>
          <w:szCs w:val="24"/>
        </w:rPr>
        <w:t xml:space="preserve"> CPC from the NVFEL SMPS. The NVFEL SMPS then used a TSI model 3025a</w:t>
      </w:r>
      <w:r w:rsidR="00F8543B" w:rsidRPr="00D97DD7">
        <w:rPr>
          <w:rFonts w:cs="Times New Roman"/>
          <w:szCs w:val="24"/>
          <w:vertAlign w:val="superscript"/>
        </w:rPr>
        <w:t>®</w:t>
      </w:r>
      <w:r w:rsidRPr="004F2AD9">
        <w:rPr>
          <w:rFonts w:cs="Times New Roman"/>
          <w:i w:val="0"/>
          <w:iCs w:val="0"/>
          <w:szCs w:val="24"/>
        </w:rPr>
        <w:t xml:space="preserve"> CPC for the remainder of the campaign. After switching CPCs, the NVFEL SMPS consistently read ~13% higher than other instruments. The </w:t>
      </w:r>
      <w:r w:rsidR="00956CEC">
        <w:rPr>
          <w:rFonts w:cs="Times New Roman"/>
          <w:i w:val="0"/>
          <w:iCs w:val="0"/>
          <w:szCs w:val="24"/>
        </w:rPr>
        <w:t>NRMRL</w:t>
      </w:r>
      <w:r w:rsidR="00956CEC" w:rsidRPr="004F2AD9">
        <w:rPr>
          <w:rFonts w:cs="Times New Roman"/>
          <w:i w:val="0"/>
          <w:iCs w:val="0"/>
          <w:szCs w:val="24"/>
        </w:rPr>
        <w:t xml:space="preserve"> </w:t>
      </w:r>
      <w:r w:rsidRPr="004F2AD9">
        <w:rPr>
          <w:rFonts w:cs="Times New Roman"/>
          <w:i w:val="0"/>
          <w:iCs w:val="0"/>
          <w:szCs w:val="24"/>
        </w:rPr>
        <w:t xml:space="preserve">SMPS had issues measuring smaller particles during the campaign and was not used. The issue </w:t>
      </w:r>
      <w:r w:rsidR="00DF318D">
        <w:rPr>
          <w:rFonts w:cs="Times New Roman"/>
          <w:i w:val="0"/>
          <w:iCs w:val="0"/>
          <w:szCs w:val="24"/>
        </w:rPr>
        <w:t>was determined to be the result of an older DMA which caused the smaller particles to be undermeasured.</w:t>
      </w:r>
    </w:p>
    <w:p w14:paraId="58C9ACB1" w14:textId="77777777" w:rsidR="00275AFA" w:rsidRDefault="00275AFA" w:rsidP="00275AFA">
      <w:pPr>
        <w:pStyle w:val="Caption"/>
        <w:spacing w:after="0" w:line="360" w:lineRule="auto"/>
        <w:rPr>
          <w:rFonts w:cs="Times New Roman"/>
          <w:i w:val="0"/>
          <w:szCs w:val="24"/>
        </w:rPr>
      </w:pPr>
    </w:p>
    <w:p w14:paraId="4A5C9F01" w14:textId="77399217" w:rsidR="0094757F" w:rsidRDefault="0094757F" w:rsidP="0008702E">
      <w:pPr>
        <w:pStyle w:val="Heading1"/>
        <w:spacing w:line="360" w:lineRule="auto"/>
      </w:pPr>
      <w:r>
        <w:t>Thermophoretic losses</w:t>
      </w:r>
    </w:p>
    <w:p w14:paraId="20CB5C76" w14:textId="2021E09F" w:rsidR="006A265A" w:rsidRPr="0017607A" w:rsidRDefault="006A265A" w:rsidP="0017607A">
      <w:pPr>
        <w:pStyle w:val="Caption"/>
        <w:spacing w:after="0" w:line="360" w:lineRule="auto"/>
        <w:rPr>
          <w:rFonts w:cs="Times New Roman"/>
          <w:i w:val="0"/>
          <w:iCs w:val="0"/>
          <w:szCs w:val="24"/>
        </w:rPr>
      </w:pPr>
      <w:r w:rsidRPr="0017607A">
        <w:rPr>
          <w:rFonts w:cs="Times New Roman"/>
          <w:i w:val="0"/>
          <w:iCs w:val="0"/>
          <w:szCs w:val="24"/>
        </w:rPr>
        <w:t xml:space="preserve">The thermophoretic loss calculation </w:t>
      </w:r>
      <w:r w:rsidR="00D21783">
        <w:rPr>
          <w:rFonts w:cs="Times New Roman"/>
          <w:i w:val="0"/>
          <w:iCs w:val="0"/>
          <w:szCs w:val="24"/>
        </w:rPr>
        <w:t>is</w:t>
      </w:r>
      <w:r w:rsidR="00D21783" w:rsidRPr="0017607A">
        <w:rPr>
          <w:rFonts w:cs="Times New Roman"/>
          <w:i w:val="0"/>
          <w:iCs w:val="0"/>
          <w:szCs w:val="24"/>
        </w:rPr>
        <w:t xml:space="preserve"> </w:t>
      </w:r>
      <w:r w:rsidRPr="0017607A">
        <w:rPr>
          <w:rFonts w:cs="Times New Roman"/>
          <w:i w:val="0"/>
          <w:iCs w:val="0"/>
          <w:szCs w:val="24"/>
        </w:rPr>
        <w:t>a simplification of the formula found in (Yook and Pui 2005), (Tsai et al</w:t>
      </w:r>
      <w:r w:rsidR="000F3EC9" w:rsidRPr="0017607A">
        <w:rPr>
          <w:rFonts w:cs="Times New Roman"/>
          <w:i w:val="0"/>
          <w:iCs w:val="0"/>
          <w:szCs w:val="24"/>
        </w:rPr>
        <w:t>.</w:t>
      </w:r>
      <w:r w:rsidRPr="0017607A">
        <w:rPr>
          <w:rFonts w:cs="Times New Roman"/>
          <w:i w:val="0"/>
          <w:iCs w:val="0"/>
          <w:szCs w:val="24"/>
        </w:rPr>
        <w:t xml:space="preserve"> 2004) and (Romay</w:t>
      </w:r>
      <w:r w:rsidR="00D7672F">
        <w:rPr>
          <w:rFonts w:cs="Times New Roman"/>
          <w:i w:val="0"/>
          <w:iCs w:val="0"/>
          <w:szCs w:val="24"/>
        </w:rPr>
        <w:t xml:space="preserve"> et al.</w:t>
      </w:r>
      <w:r w:rsidRPr="0017607A">
        <w:rPr>
          <w:rFonts w:cs="Times New Roman"/>
          <w:i w:val="0"/>
          <w:iCs w:val="0"/>
          <w:szCs w:val="24"/>
        </w:rPr>
        <w:t xml:space="preserve"> 1998). It was </w:t>
      </w:r>
      <w:r w:rsidR="00843EA5">
        <w:rPr>
          <w:rFonts w:cs="Times New Roman"/>
          <w:i w:val="0"/>
          <w:iCs w:val="0"/>
          <w:szCs w:val="24"/>
        </w:rPr>
        <w:t>developed in Kittelson and Johnson (1991)</w:t>
      </w:r>
      <w:r w:rsidR="000903B5">
        <w:rPr>
          <w:rFonts w:cs="Times New Roman"/>
          <w:i w:val="0"/>
          <w:iCs w:val="0"/>
          <w:szCs w:val="24"/>
        </w:rPr>
        <w:t xml:space="preserve"> </w:t>
      </w:r>
      <w:r w:rsidR="00D21783">
        <w:rPr>
          <w:rFonts w:cs="Times New Roman"/>
          <w:i w:val="0"/>
          <w:iCs w:val="0"/>
          <w:szCs w:val="24"/>
        </w:rPr>
        <w:t>based on the formulation given by Hinds (1982</w:t>
      </w:r>
      <w:r w:rsidR="000779AC">
        <w:rPr>
          <w:rFonts w:cs="Times New Roman"/>
          <w:i w:val="0"/>
          <w:iCs w:val="0"/>
          <w:szCs w:val="24"/>
        </w:rPr>
        <w:t>; 1998</w:t>
      </w:r>
      <w:r w:rsidR="00D21783">
        <w:rPr>
          <w:rFonts w:cs="Times New Roman"/>
          <w:i w:val="0"/>
          <w:iCs w:val="0"/>
          <w:szCs w:val="24"/>
        </w:rPr>
        <w:t>) and Friedlander (1977</w:t>
      </w:r>
      <w:r w:rsidR="000779AC">
        <w:rPr>
          <w:rFonts w:cs="Times New Roman"/>
          <w:i w:val="0"/>
          <w:iCs w:val="0"/>
          <w:szCs w:val="24"/>
        </w:rPr>
        <w:t>; 2000</w:t>
      </w:r>
      <w:r w:rsidR="00D21783">
        <w:rPr>
          <w:rFonts w:cs="Times New Roman"/>
          <w:i w:val="0"/>
          <w:iCs w:val="0"/>
          <w:szCs w:val="24"/>
        </w:rPr>
        <w:t xml:space="preserve">). It </w:t>
      </w:r>
      <w:r w:rsidR="00E6694F" w:rsidRPr="0017607A">
        <w:rPr>
          <w:rFonts w:cs="Times New Roman"/>
          <w:i w:val="0"/>
          <w:iCs w:val="0"/>
          <w:szCs w:val="24"/>
        </w:rPr>
        <w:t>assumes a well-mixed flow with a uniform concentration across the cross section of the tube except for a thin thermal boundary layer</w:t>
      </w:r>
      <w:r w:rsidRPr="0017607A">
        <w:rPr>
          <w:rFonts w:cs="Times New Roman"/>
          <w:i w:val="0"/>
          <w:iCs w:val="0"/>
          <w:szCs w:val="24"/>
        </w:rPr>
        <w:t xml:space="preserve">. For the sake of </w:t>
      </w:r>
      <w:r w:rsidR="00C8358A" w:rsidRPr="0017607A">
        <w:rPr>
          <w:rFonts w:cs="Times New Roman"/>
          <w:i w:val="0"/>
          <w:iCs w:val="0"/>
          <w:szCs w:val="24"/>
        </w:rPr>
        <w:t xml:space="preserve">easy </w:t>
      </w:r>
      <w:r w:rsidRPr="0017607A">
        <w:rPr>
          <w:rFonts w:cs="Times New Roman"/>
          <w:i w:val="0"/>
          <w:iCs w:val="0"/>
          <w:szCs w:val="24"/>
        </w:rPr>
        <w:t xml:space="preserve">access, we reconstruct an argument for the use of the </w:t>
      </w:r>
      <w:r w:rsidR="00C8358A" w:rsidRPr="0017607A">
        <w:rPr>
          <w:rFonts w:cs="Times New Roman"/>
          <w:i w:val="0"/>
          <w:iCs w:val="0"/>
          <w:szCs w:val="24"/>
        </w:rPr>
        <w:t xml:space="preserve">simplified </w:t>
      </w:r>
      <w:r w:rsidRPr="0017607A">
        <w:rPr>
          <w:rFonts w:cs="Times New Roman"/>
          <w:i w:val="0"/>
          <w:iCs w:val="0"/>
          <w:szCs w:val="24"/>
        </w:rPr>
        <w:t>form</w:t>
      </w:r>
      <w:r w:rsidR="00DF318D" w:rsidRPr="0017607A">
        <w:rPr>
          <w:rFonts w:cs="Times New Roman"/>
          <w:i w:val="0"/>
          <w:iCs w:val="0"/>
          <w:szCs w:val="24"/>
        </w:rPr>
        <w:t>:</w:t>
      </w:r>
    </w:p>
    <w:bookmarkStart w:id="5" w:name="_Hlk71294345"/>
    <w:p w14:paraId="7DE62BFA" w14:textId="409DE00C" w:rsidR="006A265A" w:rsidRDefault="00D87F4B" w:rsidP="008D6773">
      <w:pPr>
        <w:spacing w:line="360" w:lineRule="auto"/>
        <w:jc w:val="right"/>
      </w:pPr>
      <m:oMath>
        <m:sSub>
          <m:sSubPr>
            <m:ctrlPr>
              <w:rPr>
                <w:rFonts w:ascii="Cambria Math" w:hAnsi="Cambria Math"/>
                <w:i/>
              </w:rPr>
            </m:ctrlPr>
          </m:sSubPr>
          <m:e>
            <m:r>
              <w:rPr>
                <w:rFonts w:ascii="Cambria Math" w:hAnsi="Cambria Math"/>
              </w:rPr>
              <m:t>η</m:t>
            </m:r>
          </m:e>
          <m:sub>
            <m:r>
              <w:rPr>
                <w:rFonts w:ascii="Cambria Math" w:hAnsi="Cambria Math"/>
              </w:rPr>
              <m:t>th</m:t>
            </m:r>
          </m:sub>
        </m:sSub>
        <w:bookmarkEnd w:id="5"/>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T</m:t>
                    </m:r>
                  </m:den>
                </m:f>
              </m:e>
            </m:d>
          </m:e>
          <m:sup>
            <m:r>
              <w:rPr>
                <w:rFonts w:ascii="Cambria Math" w:hAnsi="Cambria Math"/>
              </w:rPr>
              <m:t>0.38</m:t>
            </m:r>
          </m:sup>
        </m:sSup>
      </m:oMath>
      <w:r w:rsidR="00105567">
        <w:rPr>
          <w:rFonts w:eastAsiaTheme="minorEastAsia"/>
        </w:rPr>
        <w:t xml:space="preserve">                                                                    </w:t>
      </w:r>
      <w:r w:rsidR="00105567" w:rsidRPr="008611DA">
        <w:rPr>
          <w:rFonts w:ascii="Times New Roman" w:eastAsiaTheme="minorEastAsia" w:hAnsi="Times New Roman" w:cs="Times New Roman"/>
          <w:sz w:val="24"/>
          <w:szCs w:val="24"/>
        </w:rPr>
        <w:t xml:space="preserve">Equation </w:t>
      </w:r>
      <w:r w:rsidR="00E912CD">
        <w:rPr>
          <w:rFonts w:ascii="Times New Roman" w:eastAsiaTheme="minorEastAsia" w:hAnsi="Times New Roman" w:cs="Times New Roman"/>
          <w:sz w:val="24"/>
          <w:szCs w:val="24"/>
        </w:rPr>
        <w:t>S-</w:t>
      </w:r>
      <w:r w:rsidR="00105567" w:rsidRPr="008611DA">
        <w:rPr>
          <w:rFonts w:ascii="Times New Roman" w:eastAsiaTheme="minorEastAsia" w:hAnsi="Times New Roman" w:cs="Times New Roman"/>
          <w:sz w:val="24"/>
          <w:szCs w:val="24"/>
        </w:rPr>
        <w:t>1</w:t>
      </w:r>
    </w:p>
    <w:p w14:paraId="24E76838" w14:textId="5DEA1A18" w:rsidR="001A0462" w:rsidRDefault="00C80084" w:rsidP="00F46DC4">
      <w:pPr>
        <w:pStyle w:val="Caption"/>
        <w:spacing w:after="0" w:line="360" w:lineRule="auto"/>
        <w:rPr>
          <w:rFonts w:eastAsiaTheme="minorEastAsia" w:cs="Times New Roman"/>
          <w:i w:val="0"/>
          <w:iCs w:val="0"/>
          <w:szCs w:val="24"/>
        </w:rPr>
      </w:pPr>
      <w:r w:rsidRPr="00C80084">
        <w:rPr>
          <w:rFonts w:cs="Times New Roman"/>
          <w:i w:val="0"/>
          <w:iCs w:val="0"/>
          <w:szCs w:val="24"/>
        </w:rPr>
        <w:t>Assumptions</w:t>
      </w:r>
      <w:r>
        <w:rPr>
          <w:rFonts w:cs="Times New Roman"/>
          <w:i w:val="0"/>
          <w:iCs w:val="0"/>
          <w:szCs w:val="24"/>
        </w:rPr>
        <w:t xml:space="preserve"> used by Kittelson and Johnson (1991) are as follows: w</w:t>
      </w:r>
      <w:r w:rsidRPr="00C80084">
        <w:rPr>
          <w:rFonts w:cs="Times New Roman"/>
          <w:i w:val="0"/>
          <w:iCs w:val="0"/>
          <w:szCs w:val="24"/>
        </w:rPr>
        <w:t>ell-mixed one-dimensional duct flow with no gradients in concentration or temperature normal to axial direction except in thin thermal boundary layer</w:t>
      </w:r>
      <w:r>
        <w:rPr>
          <w:rFonts w:cs="Times New Roman"/>
          <w:i w:val="0"/>
          <w:iCs w:val="0"/>
          <w:szCs w:val="24"/>
        </w:rPr>
        <w:t>, n</w:t>
      </w:r>
      <w:r w:rsidRPr="00C80084">
        <w:rPr>
          <w:rFonts w:cs="Times New Roman"/>
          <w:i w:val="0"/>
          <w:iCs w:val="0"/>
          <w:szCs w:val="24"/>
        </w:rPr>
        <w:t>egligible axial conduction</w:t>
      </w:r>
      <w:r>
        <w:rPr>
          <w:rFonts w:cs="Times New Roman"/>
          <w:i w:val="0"/>
          <w:iCs w:val="0"/>
          <w:szCs w:val="24"/>
        </w:rPr>
        <w:t>,</w:t>
      </w:r>
      <w:r w:rsidRPr="00C80084">
        <w:rPr>
          <w:rFonts w:cs="Times New Roman"/>
          <w:i w:val="0"/>
          <w:iCs w:val="0"/>
          <w:szCs w:val="24"/>
        </w:rPr>
        <w:t xml:space="preserve"> </w:t>
      </w:r>
      <w:r>
        <w:rPr>
          <w:rFonts w:cs="Times New Roman"/>
          <w:i w:val="0"/>
          <w:iCs w:val="0"/>
          <w:szCs w:val="24"/>
        </w:rPr>
        <w:t>s</w:t>
      </w:r>
      <w:r w:rsidRPr="00C80084">
        <w:rPr>
          <w:rFonts w:cs="Times New Roman"/>
          <w:i w:val="0"/>
          <w:iCs w:val="0"/>
          <w:szCs w:val="24"/>
        </w:rPr>
        <w:t>teady state,</w:t>
      </w:r>
      <w:r>
        <w:rPr>
          <w:rFonts w:cs="Times New Roman"/>
          <w:i w:val="0"/>
          <w:iCs w:val="0"/>
          <w:szCs w:val="24"/>
        </w:rPr>
        <w:t xml:space="preserve"> and</w:t>
      </w:r>
      <w:r w:rsidRPr="00C80084">
        <w:rPr>
          <w:rFonts w:cs="Times New Roman"/>
          <w:i w:val="0"/>
          <w:iCs w:val="0"/>
          <w:szCs w:val="24"/>
        </w:rPr>
        <w:t xml:space="preserve"> steady flow.</w:t>
      </w:r>
      <w:r w:rsidR="00080BB2">
        <w:rPr>
          <w:rFonts w:cs="Times New Roman"/>
          <w:i w:val="0"/>
          <w:iCs w:val="0"/>
          <w:szCs w:val="24"/>
        </w:rPr>
        <w:t xml:space="preserve"> However, in cases where there are significant radial gradients across the cross section of the duct, such as in laminar flow, the concentrations near the thermal boundary layer may become depleted decreasing thermophoretic losses. In this case, the model here would overestimate the thermophoretic losses, but we believe based on experimental experience that this effect is negligible in most cases. </w:t>
      </w:r>
      <w:r w:rsidRPr="00C80084">
        <w:br/>
      </w:r>
    </w:p>
    <w:p w14:paraId="78F7E54E" w14:textId="77777777" w:rsidR="003862D5" w:rsidRPr="003862D5" w:rsidRDefault="003862D5" w:rsidP="003862D5"/>
    <w:p w14:paraId="4AC03D3C" w14:textId="7C801DCB" w:rsidR="001A0462" w:rsidRPr="008611DA" w:rsidRDefault="001A0462" w:rsidP="008D6773">
      <w:pPr>
        <w:spacing w:line="360" w:lineRule="auto"/>
        <w:rPr>
          <w:rFonts w:ascii="Times New Roman" w:eastAsiaTheme="minorEastAsia" w:hAnsi="Times New Roman" w:cs="Times New Roman"/>
          <w:sz w:val="24"/>
          <w:szCs w:val="24"/>
        </w:rPr>
      </w:pPr>
      <w:r w:rsidRPr="008611DA">
        <w:rPr>
          <w:rFonts w:ascii="Times New Roman" w:eastAsiaTheme="minorEastAsia" w:hAnsi="Times New Roman" w:cs="Times New Roman"/>
          <w:sz w:val="24"/>
          <w:szCs w:val="24"/>
        </w:rPr>
        <w:lastRenderedPageBreak/>
        <w:t xml:space="preserve">In Equations </w:t>
      </w:r>
      <w:r>
        <w:rPr>
          <w:rFonts w:ascii="Times New Roman" w:eastAsiaTheme="minorEastAsia" w:hAnsi="Times New Roman" w:cs="Times New Roman"/>
          <w:sz w:val="24"/>
          <w:szCs w:val="24"/>
        </w:rPr>
        <w:t>S-</w:t>
      </w:r>
      <w:r w:rsidR="006827A2">
        <w:rPr>
          <w:rFonts w:ascii="Times New Roman" w:eastAsiaTheme="minorEastAsia" w:hAnsi="Times New Roman" w:cs="Times New Roman"/>
          <w:sz w:val="24"/>
          <w:szCs w:val="24"/>
        </w:rPr>
        <w:t xml:space="preserve">2 </w:t>
      </w:r>
      <w:r>
        <w:rPr>
          <w:rFonts w:ascii="Times New Roman" w:eastAsiaTheme="minorEastAsia" w:hAnsi="Times New Roman" w:cs="Times New Roman"/>
          <w:sz w:val="24"/>
          <w:szCs w:val="24"/>
        </w:rPr>
        <w:t>through S-</w:t>
      </w:r>
      <w:r w:rsidR="003B24E0">
        <w:rPr>
          <w:rFonts w:ascii="Times New Roman" w:eastAsiaTheme="minorEastAsia" w:hAnsi="Times New Roman" w:cs="Times New Roman"/>
          <w:sz w:val="24"/>
          <w:szCs w:val="24"/>
        </w:rPr>
        <w:t>6</w:t>
      </w:r>
      <w:r w:rsidRPr="008611DA">
        <w:rPr>
          <w:rFonts w:ascii="Times New Roman" w:eastAsiaTheme="minorEastAsia" w:hAnsi="Times New Roman" w:cs="Times New Roman"/>
          <w:sz w:val="24"/>
          <w:szCs w:val="24"/>
        </w:rPr>
        <w:t>:</w:t>
      </w:r>
    </w:p>
    <w:p w14:paraId="341CABFF" w14:textId="59E2FC18" w:rsidR="00CD104E" w:rsidRDefault="00CD104E" w:rsidP="00006E75">
      <w:pPr>
        <w:spacing w:after="0" w:line="360" w:lineRule="auto"/>
        <w:ind w:left="720"/>
        <w:rPr>
          <w:i/>
          <w:iCs/>
          <w:sz w:val="24"/>
          <w:szCs w:val="24"/>
        </w:rPr>
      </w:pPr>
      <w:r w:rsidRPr="00EA115E">
        <w:rPr>
          <w:sz w:val="24"/>
          <w:szCs w:val="24"/>
        </w:rPr>
        <w:sym w:font="Symbol" w:char="F061"/>
      </w:r>
      <w:r w:rsidRPr="00EA115E">
        <w:rPr>
          <w:sz w:val="24"/>
          <w:szCs w:val="24"/>
        </w:rPr>
        <w:t xml:space="preserve">= </w:t>
      </w:r>
      <w:r w:rsidRPr="00EA115E">
        <w:rPr>
          <w:rFonts w:ascii="Times New Roman" w:hAnsi="Times New Roman" w:cs="Times New Roman"/>
          <w:sz w:val="24"/>
          <w:szCs w:val="24"/>
        </w:rPr>
        <w:t>accommodation coefficient</w:t>
      </w:r>
    </w:p>
    <w:p w14:paraId="37537B2E" w14:textId="77777777" w:rsidR="00BA72D2" w:rsidRPr="00AA2106" w:rsidRDefault="00BA72D2" w:rsidP="00006E75">
      <w:pPr>
        <w:spacing w:after="0" w:line="360" w:lineRule="auto"/>
        <w:ind w:firstLine="720"/>
        <w:rPr>
          <w:rFonts w:ascii="Times New Roman" w:eastAsiaTheme="minorEastAsia" w:hAnsi="Times New Roman" w:cs="Times New Roman"/>
          <w:sz w:val="24"/>
          <w:szCs w:val="24"/>
        </w:rPr>
      </w:pPr>
      <w:r w:rsidRPr="00AA2106">
        <w:rPr>
          <w:rFonts w:ascii="Times New Roman" w:eastAsiaTheme="minorEastAsia" w:hAnsi="Times New Roman" w:cs="Times New Roman"/>
          <w:i/>
          <w:iCs/>
          <w:sz w:val="24"/>
          <w:szCs w:val="24"/>
        </w:rPr>
        <w:t>D</w:t>
      </w:r>
      <w:r w:rsidRPr="00AA2106">
        <w:rPr>
          <w:rFonts w:ascii="Times New Roman" w:eastAsiaTheme="minorEastAsia" w:hAnsi="Times New Roman" w:cs="Times New Roman"/>
          <w:i/>
          <w:iCs/>
          <w:sz w:val="24"/>
          <w:szCs w:val="24"/>
          <w:vertAlign w:val="subscript"/>
        </w:rPr>
        <w:t>p</w:t>
      </w:r>
      <w:r w:rsidRPr="00AA2106">
        <w:rPr>
          <w:rFonts w:ascii="Times New Roman" w:eastAsiaTheme="minorEastAsia" w:hAnsi="Times New Roman" w:cs="Times New Roman"/>
          <w:sz w:val="24"/>
          <w:szCs w:val="24"/>
        </w:rPr>
        <w:t xml:space="preserve"> = soot particle diameter</w:t>
      </w:r>
    </w:p>
    <w:p w14:paraId="4BB9ADF1" w14:textId="3645C2F6" w:rsidR="00CD104E" w:rsidRPr="00EA115E" w:rsidRDefault="00CD104E" w:rsidP="00006E75">
      <w:pPr>
        <w:spacing w:after="0" w:line="360" w:lineRule="auto"/>
        <w:ind w:left="720"/>
        <w:rPr>
          <w:sz w:val="24"/>
          <w:szCs w:val="24"/>
        </w:rPr>
      </w:pPr>
      <w:r w:rsidRPr="00EA115E">
        <w:rPr>
          <w:i/>
          <w:iCs/>
          <w:sz w:val="24"/>
          <w:szCs w:val="24"/>
        </w:rPr>
        <w:t>C</w:t>
      </w:r>
      <w:r w:rsidRPr="00EA115E">
        <w:rPr>
          <w:i/>
          <w:iCs/>
          <w:sz w:val="24"/>
          <w:szCs w:val="24"/>
          <w:vertAlign w:val="subscript"/>
        </w:rPr>
        <w:t>p</w:t>
      </w:r>
      <w:r w:rsidRPr="00EA115E">
        <w:rPr>
          <w:sz w:val="24"/>
          <w:szCs w:val="24"/>
        </w:rPr>
        <w:t xml:space="preserve"> = </w:t>
      </w:r>
      <w:r w:rsidRPr="00EA115E">
        <w:rPr>
          <w:rFonts w:ascii="Times New Roman" w:hAnsi="Times New Roman" w:cs="Times New Roman"/>
          <w:sz w:val="24"/>
          <w:szCs w:val="24"/>
        </w:rPr>
        <w:t>specific heat</w:t>
      </w:r>
    </w:p>
    <w:p w14:paraId="1AF0BF50" w14:textId="33C99400" w:rsidR="00CD104E" w:rsidRDefault="00CD104E" w:rsidP="00006E75">
      <w:pPr>
        <w:spacing w:after="0" w:line="360" w:lineRule="auto"/>
        <w:ind w:left="720"/>
        <w:rPr>
          <w:rFonts w:ascii="Times New Roman" w:hAnsi="Times New Roman" w:cs="Times New Roman"/>
          <w:sz w:val="24"/>
          <w:szCs w:val="24"/>
        </w:rPr>
      </w:pPr>
      <w:r w:rsidRPr="00EA115E">
        <w:rPr>
          <w:i/>
          <w:iCs/>
          <w:sz w:val="24"/>
          <w:szCs w:val="24"/>
        </w:rPr>
        <w:t>dA </w:t>
      </w:r>
      <w:r w:rsidRPr="00EA115E">
        <w:rPr>
          <w:sz w:val="24"/>
          <w:szCs w:val="24"/>
        </w:rPr>
        <w:t xml:space="preserve">= </w:t>
      </w:r>
      <w:r w:rsidRPr="00EA115E">
        <w:rPr>
          <w:rFonts w:ascii="Times New Roman" w:hAnsi="Times New Roman" w:cs="Times New Roman"/>
          <w:sz w:val="24"/>
          <w:szCs w:val="24"/>
        </w:rPr>
        <w:t>wall area element</w:t>
      </w:r>
    </w:p>
    <w:p w14:paraId="4C7476C5" w14:textId="373C82CF" w:rsidR="00CD104E" w:rsidRDefault="00CD104E" w:rsidP="00006E75">
      <w:pPr>
        <w:spacing w:after="0" w:line="360" w:lineRule="auto"/>
        <w:ind w:left="720"/>
        <w:rPr>
          <w:rFonts w:ascii="Times New Roman" w:hAnsi="Times New Roman" w:cs="Times New Roman"/>
          <w:sz w:val="24"/>
          <w:szCs w:val="24"/>
        </w:rPr>
      </w:pPr>
      <w:r w:rsidRPr="00EA115E">
        <w:rPr>
          <w:rFonts w:eastAsiaTheme="minorEastAsia"/>
          <w:sz w:val="24"/>
          <w:szCs w:val="24"/>
        </w:rPr>
        <w:sym w:font="Symbol" w:char="F068"/>
      </w:r>
      <w:r w:rsidRPr="00EA115E">
        <w:rPr>
          <w:rFonts w:eastAsiaTheme="minorEastAsia"/>
          <w:sz w:val="24"/>
          <w:szCs w:val="24"/>
          <w:vertAlign w:val="subscript"/>
        </w:rPr>
        <w:t>th</w:t>
      </w:r>
      <w:r w:rsidRPr="00EA115E">
        <w:rPr>
          <w:sz w:val="24"/>
          <w:szCs w:val="24"/>
        </w:rPr>
        <w:t xml:space="preserve">= </w:t>
      </w:r>
      <w:r w:rsidRPr="00EA115E">
        <w:rPr>
          <w:rFonts w:ascii="Times New Roman" w:hAnsi="Times New Roman" w:cs="Times New Roman"/>
          <w:sz w:val="24"/>
          <w:szCs w:val="24"/>
        </w:rPr>
        <w:t>penetration, the ratio of output to input concentration</w:t>
      </w:r>
    </w:p>
    <w:p w14:paraId="5FE95821" w14:textId="409DC96C" w:rsidR="00CD104E" w:rsidRDefault="00CD104E" w:rsidP="00006E75">
      <w:pPr>
        <w:spacing w:after="0" w:line="360" w:lineRule="auto"/>
        <w:ind w:left="720"/>
        <w:rPr>
          <w:rFonts w:ascii="Times New Roman" w:hAnsi="Times New Roman" w:cs="Times New Roman"/>
          <w:sz w:val="24"/>
          <w:szCs w:val="24"/>
        </w:rPr>
      </w:pPr>
      <w:r w:rsidRPr="00CD104E">
        <w:rPr>
          <w:i/>
          <w:iCs/>
          <w:sz w:val="24"/>
          <w:szCs w:val="24"/>
        </w:rPr>
        <w:t xml:space="preserve"> </w:t>
      </w:r>
      <w:r w:rsidRPr="00EA115E">
        <w:rPr>
          <w:i/>
          <w:iCs/>
          <w:sz w:val="24"/>
          <w:szCs w:val="24"/>
        </w:rPr>
        <w:t>h</w:t>
      </w:r>
      <w:r w:rsidRPr="00EA115E">
        <w:rPr>
          <w:sz w:val="24"/>
          <w:szCs w:val="24"/>
        </w:rPr>
        <w:t xml:space="preserve"> = </w:t>
      </w:r>
      <w:r w:rsidR="00CC4850" w:rsidRPr="008611DA">
        <w:rPr>
          <w:rFonts w:ascii="Times New Roman" w:eastAsiaTheme="minorEastAsia" w:hAnsi="Times New Roman" w:cs="Times New Roman"/>
          <w:sz w:val="24"/>
          <w:szCs w:val="24"/>
        </w:rPr>
        <w:t xml:space="preserve">carrier </w:t>
      </w:r>
      <w:r w:rsidR="00CC4850">
        <w:rPr>
          <w:rFonts w:ascii="Times New Roman" w:eastAsiaTheme="minorEastAsia" w:hAnsi="Times New Roman" w:cs="Times New Roman"/>
          <w:sz w:val="24"/>
          <w:szCs w:val="24"/>
        </w:rPr>
        <w:t xml:space="preserve">gas </w:t>
      </w:r>
      <w:r w:rsidRPr="00EA115E">
        <w:rPr>
          <w:rFonts w:ascii="Times New Roman" w:hAnsi="Times New Roman" w:cs="Times New Roman"/>
          <w:sz w:val="24"/>
          <w:szCs w:val="24"/>
        </w:rPr>
        <w:t>heat transfer coefficient</w:t>
      </w:r>
    </w:p>
    <w:p w14:paraId="09DC0F83" w14:textId="37FB7778" w:rsidR="004F44E6" w:rsidRDefault="004F44E6" w:rsidP="00006E75">
      <w:pPr>
        <w:spacing w:after="0" w:line="360" w:lineRule="auto"/>
        <w:ind w:left="720"/>
        <w:rPr>
          <w:rFonts w:ascii="Times New Roman" w:eastAsiaTheme="minorEastAsia" w:hAnsi="Times New Roman" w:cs="Times New Roman"/>
          <w:sz w:val="24"/>
          <w:szCs w:val="24"/>
        </w:rPr>
      </w:pPr>
      <w:r w:rsidRPr="00350732">
        <w:rPr>
          <w:rFonts w:ascii="Times New Roman" w:eastAsiaTheme="minorEastAsia" w:hAnsi="Times New Roman" w:cs="Times New Roman"/>
          <w:i/>
          <w:iCs/>
          <w:sz w:val="24"/>
          <w:szCs w:val="24"/>
        </w:rPr>
        <w:t>k</w:t>
      </w:r>
      <w:r w:rsidRPr="00350732">
        <w:rPr>
          <w:rFonts w:ascii="Times New Roman" w:eastAsiaTheme="minorEastAsia" w:hAnsi="Times New Roman" w:cs="Times New Roman"/>
          <w:i/>
          <w:iCs/>
          <w:sz w:val="24"/>
          <w:szCs w:val="24"/>
          <w:vertAlign w:val="subscript"/>
        </w:rPr>
        <w:t>g</w:t>
      </w:r>
      <w:r w:rsidRPr="008611DA">
        <w:rPr>
          <w:rFonts w:ascii="Times New Roman" w:eastAsiaTheme="minorEastAsia" w:hAnsi="Times New Roman" w:cs="Times New Roman"/>
          <w:sz w:val="24"/>
          <w:szCs w:val="24"/>
        </w:rPr>
        <w:t xml:space="preserve"> = carrier gas thermal conductivity</w:t>
      </w:r>
    </w:p>
    <w:p w14:paraId="12A84886" w14:textId="77777777" w:rsidR="007B6799" w:rsidRDefault="007B6799"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K</w:t>
      </w:r>
      <w:r w:rsidRPr="00AA2106">
        <w:rPr>
          <w:rFonts w:ascii="Times New Roman" w:eastAsiaTheme="minorEastAsia" w:hAnsi="Times New Roman" w:cs="Times New Roman"/>
          <w:i/>
          <w:iCs/>
          <w:sz w:val="24"/>
          <w:szCs w:val="24"/>
          <w:vertAlign w:val="subscript"/>
        </w:rPr>
        <w:t>n</w:t>
      </w:r>
      <w:r w:rsidRPr="00AA2106">
        <w:rPr>
          <w:rFonts w:ascii="Times New Roman" w:eastAsiaTheme="minorEastAsia" w:hAnsi="Times New Roman" w:cs="Times New Roman"/>
          <w:sz w:val="24"/>
          <w:szCs w:val="24"/>
        </w:rPr>
        <w:t xml:space="preserve"> = 2</w:t>
      </w:r>
      <w:r w:rsidRPr="00AA2106">
        <w:rPr>
          <w:rFonts w:ascii="Times New Roman" w:eastAsiaTheme="minorEastAsia" w:hAnsi="Times New Roman" w:cs="Times New Roman"/>
          <w:sz w:val="24"/>
          <w:szCs w:val="24"/>
        </w:rPr>
        <w:sym w:font="Symbol" w:char="F06C"/>
      </w:r>
      <w:r w:rsidRPr="00AA2106">
        <w:rPr>
          <w:rFonts w:ascii="Times New Roman" w:eastAsiaTheme="minorEastAsia" w:hAnsi="Times New Roman" w:cs="Times New Roman"/>
          <w:sz w:val="24"/>
          <w:szCs w:val="24"/>
        </w:rPr>
        <w:t>/</w:t>
      </w:r>
      <w:r w:rsidRPr="00AA2106">
        <w:rPr>
          <w:rFonts w:ascii="Times New Roman" w:eastAsiaTheme="minorEastAsia" w:hAnsi="Times New Roman" w:cs="Times New Roman"/>
          <w:i/>
          <w:iCs/>
          <w:sz w:val="24"/>
          <w:szCs w:val="24"/>
        </w:rPr>
        <w:t>D</w:t>
      </w:r>
      <w:r w:rsidRPr="00AA2106">
        <w:rPr>
          <w:rFonts w:ascii="Times New Roman" w:eastAsiaTheme="minorEastAsia" w:hAnsi="Times New Roman" w:cs="Times New Roman"/>
          <w:i/>
          <w:iCs/>
          <w:sz w:val="24"/>
          <w:szCs w:val="24"/>
          <w:vertAlign w:val="subscript"/>
        </w:rPr>
        <w:t>p</w:t>
      </w:r>
      <w:r w:rsidRPr="00AA2106">
        <w:rPr>
          <w:rFonts w:ascii="Times New Roman" w:eastAsiaTheme="minorEastAsia" w:hAnsi="Times New Roman" w:cs="Times New Roman"/>
          <w:sz w:val="24"/>
          <w:szCs w:val="24"/>
        </w:rPr>
        <w:t xml:space="preserve">     (Knudsen number)</w:t>
      </w:r>
    </w:p>
    <w:p w14:paraId="45231142" w14:textId="01DB75DC" w:rsidR="007B6799" w:rsidRDefault="007B6799" w:rsidP="00006E75">
      <w:pPr>
        <w:spacing w:after="0" w:line="360" w:lineRule="auto"/>
        <w:ind w:left="720"/>
        <w:rPr>
          <w:rFonts w:ascii="Times New Roman" w:hAnsi="Times New Roman" w:cs="Times New Roman"/>
          <w:sz w:val="24"/>
          <w:szCs w:val="24"/>
        </w:rPr>
      </w:pPr>
      <w:r>
        <w:rPr>
          <w:rFonts w:ascii="Times New Roman" w:eastAsiaTheme="minorEastAsia" w:hAnsi="Times New Roman" w:cs="Times New Roman"/>
          <w:i/>
          <w:iCs/>
          <w:sz w:val="24"/>
          <w:szCs w:val="24"/>
        </w:rPr>
        <w:t>K</w:t>
      </w:r>
      <w:r w:rsidRPr="007B6799">
        <w:rPr>
          <w:rFonts w:ascii="Times New Roman" w:eastAsiaTheme="minorEastAsia" w:hAnsi="Times New Roman" w:cs="Times New Roman"/>
          <w:i/>
          <w:iCs/>
          <w:sz w:val="24"/>
          <w:szCs w:val="24"/>
          <w:vertAlign w:val="subscript"/>
        </w:rPr>
        <w:t>th</w:t>
      </w:r>
      <w:r>
        <w:rPr>
          <w:rFonts w:ascii="Times New Roman" w:eastAsiaTheme="minorEastAsia" w:hAnsi="Times New Roman" w:cs="Times New Roman"/>
          <w:i/>
          <w:iCs/>
          <w:sz w:val="24"/>
          <w:szCs w:val="24"/>
        </w:rPr>
        <w:t xml:space="preserve"> </w:t>
      </w:r>
      <w:r w:rsidRPr="007B6799">
        <w:rPr>
          <w:rFonts w:ascii="Times New Roman" w:eastAsiaTheme="minorEastAsia" w:hAnsi="Times New Roman" w:cs="Times New Roman"/>
          <w:sz w:val="24"/>
          <w:szCs w:val="24"/>
        </w:rPr>
        <w:t>= thermophoretic coefficient</w:t>
      </w:r>
    </w:p>
    <w:p w14:paraId="06A7F7BA" w14:textId="05E159C0" w:rsidR="00207D12" w:rsidRPr="00AA2106" w:rsidRDefault="00207D12" w:rsidP="00006E75">
      <w:pPr>
        <w:spacing w:after="0" w:line="360" w:lineRule="auto"/>
        <w:ind w:left="720"/>
        <w:rPr>
          <w:rFonts w:eastAsiaTheme="minorEastAsia"/>
          <w:sz w:val="24"/>
          <w:szCs w:val="24"/>
        </w:rPr>
      </w:pPr>
      <w:r>
        <w:rPr>
          <w:rFonts w:ascii="Times New Roman" w:eastAsiaTheme="minorEastAsia" w:hAnsi="Times New Roman" w:cs="Times New Roman"/>
          <w:sz w:val="24"/>
          <w:szCs w:val="24"/>
        </w:rPr>
        <w:sym w:font="Symbol" w:char="F06C"/>
      </w:r>
      <w:r w:rsidR="00BA72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AA2106">
        <w:rPr>
          <w:rFonts w:ascii="Times New Roman" w:eastAsiaTheme="minorEastAsia" w:hAnsi="Times New Roman" w:cs="Times New Roman"/>
          <w:sz w:val="24"/>
          <w:szCs w:val="24"/>
        </w:rPr>
        <w:t>carrier gas mean free path</w:t>
      </w:r>
    </w:p>
    <w:p w14:paraId="0BDA1EB1" w14:textId="5D4F4E35" w:rsidR="00C80084" w:rsidRPr="00EA115E" w:rsidRDefault="00D87F4B" w:rsidP="00006E75">
      <w:pPr>
        <w:spacing w:after="0" w:line="360" w:lineRule="auto"/>
        <w:ind w:left="720"/>
        <w:rPr>
          <w:rFonts w:ascii="Times New Roman" w:hAnsi="Times New Roman" w:cs="Times New Roman"/>
          <w:sz w:val="24"/>
          <w:szCs w:val="24"/>
        </w:rPr>
      </w:pPr>
      <m:oMath>
        <m:acc>
          <m:accPr>
            <m:chr m:val="̇"/>
            <m:ctrlPr>
              <w:rPr>
                <w:rFonts w:ascii="Cambria Math" w:hAnsi="Cambria Math"/>
                <w:i/>
                <w:sz w:val="24"/>
                <w:szCs w:val="24"/>
              </w:rPr>
            </m:ctrlPr>
          </m:accPr>
          <m:e>
            <m:r>
              <w:rPr>
                <w:rFonts w:ascii="Cambria Math"/>
                <w:sz w:val="24"/>
                <w:szCs w:val="24"/>
              </w:rPr>
              <m:t>m</m:t>
            </m:r>
          </m:e>
        </m:acc>
      </m:oMath>
      <w:r w:rsidR="00C80084" w:rsidRPr="00EA115E">
        <w:rPr>
          <w:sz w:val="24"/>
          <w:szCs w:val="24"/>
        </w:rPr>
        <w:t xml:space="preserve">= </w:t>
      </w:r>
      <w:r w:rsidR="00C80084" w:rsidRPr="00EA115E">
        <w:rPr>
          <w:rFonts w:ascii="Times New Roman" w:hAnsi="Times New Roman" w:cs="Times New Roman"/>
          <w:sz w:val="24"/>
          <w:szCs w:val="24"/>
        </w:rPr>
        <w:t>mass flowrate</w:t>
      </w:r>
    </w:p>
    <w:p w14:paraId="4AA4FED5" w14:textId="61C57968" w:rsidR="00C80084" w:rsidRPr="00EA115E" w:rsidRDefault="001A6191" w:rsidP="00006E75">
      <w:pPr>
        <w:spacing w:after="0" w:line="360" w:lineRule="auto"/>
        <w:ind w:left="720"/>
        <w:rPr>
          <w:rFonts w:ascii="Times New Roman" w:hAnsi="Times New Roman" w:cs="Times New Roman"/>
          <w:sz w:val="24"/>
          <w:szCs w:val="24"/>
        </w:rPr>
      </w:pPr>
      <w:r w:rsidRPr="00EA115E">
        <w:rPr>
          <w:sz w:val="24"/>
          <w:szCs w:val="24"/>
        </w:rPr>
        <w:sym w:font="Symbol" w:char="F06E"/>
      </w:r>
      <w:r w:rsidR="00CC4850">
        <w:rPr>
          <w:sz w:val="24"/>
          <w:szCs w:val="24"/>
        </w:rPr>
        <w:t xml:space="preserve"> </w:t>
      </w:r>
      <w:r w:rsidR="00C80084" w:rsidRPr="00EA115E">
        <w:rPr>
          <w:sz w:val="24"/>
          <w:szCs w:val="24"/>
        </w:rPr>
        <w:t>=</w:t>
      </w:r>
      <w:r w:rsidR="00CC4850">
        <w:rPr>
          <w:sz w:val="24"/>
          <w:szCs w:val="24"/>
        </w:rPr>
        <w:t xml:space="preserve"> </w:t>
      </w:r>
      <w:r w:rsidR="00C80084" w:rsidRPr="00EA115E">
        <w:rPr>
          <w:rFonts w:ascii="Times New Roman" w:hAnsi="Times New Roman" w:cs="Times New Roman"/>
          <w:sz w:val="24"/>
          <w:szCs w:val="24"/>
        </w:rPr>
        <w:t>kinematic viscosity</w:t>
      </w:r>
    </w:p>
    <w:p w14:paraId="3B7A4E93" w14:textId="52083208" w:rsidR="00C80084" w:rsidRDefault="00C80084" w:rsidP="00006E75">
      <w:pPr>
        <w:spacing w:after="0" w:line="360" w:lineRule="auto"/>
        <w:ind w:left="720"/>
        <w:rPr>
          <w:sz w:val="24"/>
          <w:szCs w:val="24"/>
        </w:rPr>
      </w:pPr>
      <w:r w:rsidRPr="00EA115E">
        <w:rPr>
          <w:rFonts w:ascii="Times New Roman" w:hAnsi="Times New Roman" w:cs="Times New Roman"/>
          <w:i/>
          <w:iCs/>
          <w:sz w:val="24"/>
          <w:szCs w:val="24"/>
        </w:rPr>
        <w:t>Pr</w:t>
      </w:r>
      <w:r w:rsidRPr="00EA115E">
        <w:rPr>
          <w:rFonts w:ascii="Times New Roman" w:hAnsi="Times New Roman" w:cs="Times New Roman"/>
          <w:sz w:val="24"/>
          <w:szCs w:val="24"/>
        </w:rPr>
        <w:t xml:space="preserve"> = Prandtl number</w:t>
      </w:r>
      <w:r w:rsidR="00CD104E">
        <w:rPr>
          <w:rFonts w:ascii="Times New Roman" w:hAnsi="Times New Roman" w:cs="Times New Roman"/>
          <w:sz w:val="24"/>
          <w:szCs w:val="24"/>
        </w:rPr>
        <w:t xml:space="preserve"> (</w:t>
      </w:r>
      <w:r w:rsidR="00CD104E" w:rsidRPr="00EA115E">
        <w:rPr>
          <w:rFonts w:ascii="Times New Roman" w:hAnsi="Times New Roman" w:cs="Times New Roman"/>
          <w:sz w:val="24"/>
          <w:szCs w:val="24"/>
        </w:rPr>
        <w:t xml:space="preserve">= </w:t>
      </w:r>
      <w:r w:rsidR="00CD104E" w:rsidRPr="00EA115E">
        <w:rPr>
          <w:sz w:val="24"/>
          <w:szCs w:val="24"/>
        </w:rPr>
        <w:sym w:font="Symbol" w:char="F072"/>
      </w:r>
      <w:r w:rsidR="00CD104E" w:rsidRPr="00EA115E">
        <w:rPr>
          <w:sz w:val="24"/>
          <w:szCs w:val="24"/>
        </w:rPr>
        <w:sym w:font="Symbol" w:char="F06E"/>
      </w:r>
      <w:r w:rsidR="00CD104E">
        <w:rPr>
          <w:sz w:val="24"/>
          <w:szCs w:val="24"/>
        </w:rPr>
        <w:t>C</w:t>
      </w:r>
      <w:r w:rsidR="00CD104E" w:rsidRPr="00EA115E">
        <w:rPr>
          <w:sz w:val="24"/>
          <w:szCs w:val="24"/>
          <w:vertAlign w:val="subscript"/>
        </w:rPr>
        <w:t>p</w:t>
      </w:r>
      <w:r w:rsidR="00CD104E">
        <w:rPr>
          <w:sz w:val="24"/>
          <w:szCs w:val="24"/>
        </w:rPr>
        <w:t>/k</w:t>
      </w:r>
      <w:r w:rsidR="00CD104E" w:rsidRPr="00EA115E">
        <w:rPr>
          <w:sz w:val="24"/>
          <w:szCs w:val="24"/>
          <w:vertAlign w:val="subscript"/>
        </w:rPr>
        <w:t>g</w:t>
      </w:r>
      <w:r w:rsidR="00CD104E" w:rsidRPr="00CD104E">
        <w:rPr>
          <w:sz w:val="24"/>
          <w:szCs w:val="24"/>
        </w:rPr>
        <w:t>)</w:t>
      </w:r>
    </w:p>
    <w:p w14:paraId="403DEAED" w14:textId="77777777" w:rsidR="00F3107A" w:rsidRDefault="00D87F4B" w:rsidP="00006E75">
      <w:pPr>
        <w:spacing w:after="0" w:line="360" w:lineRule="auto"/>
        <w:ind w:left="720"/>
        <w:rPr>
          <w:rFonts w:ascii="Times New Roman" w:hAnsi="Times New Roman" w:cs="Times New Roman"/>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sz w:val="24"/>
                    <w:szCs w:val="24"/>
                  </w:rPr>
                  <m:t>Q</m:t>
                </m:r>
              </m:e>
            </m:acc>
          </m:e>
          <m:sub>
            <m:r>
              <w:rPr>
                <w:rFonts w:ascii="Cambria Math"/>
                <w:sz w:val="24"/>
                <w:szCs w:val="24"/>
              </w:rPr>
              <m:t>w</m:t>
            </m:r>
          </m:sub>
        </m:sSub>
      </m:oMath>
      <w:r w:rsidR="00F3107A" w:rsidRPr="00EA115E">
        <w:rPr>
          <w:sz w:val="24"/>
          <w:szCs w:val="24"/>
        </w:rPr>
        <w:t xml:space="preserve">= </w:t>
      </w:r>
      <w:r w:rsidR="00F3107A" w:rsidRPr="00EA115E">
        <w:rPr>
          <w:rFonts w:ascii="Times New Roman" w:hAnsi="Times New Roman" w:cs="Times New Roman"/>
          <w:sz w:val="24"/>
          <w:szCs w:val="24"/>
        </w:rPr>
        <w:t xml:space="preserve">heat transfer rate to wall element </w:t>
      </w:r>
      <w:r w:rsidR="00F3107A" w:rsidRPr="00EA115E">
        <w:rPr>
          <w:rFonts w:ascii="Times New Roman" w:hAnsi="Times New Roman" w:cs="Times New Roman"/>
          <w:i/>
          <w:iCs/>
          <w:sz w:val="24"/>
          <w:szCs w:val="24"/>
        </w:rPr>
        <w:t>dA</w:t>
      </w:r>
    </w:p>
    <w:p w14:paraId="1F7439BF" w14:textId="3DB5D44B" w:rsidR="00CD104E" w:rsidRPr="00EA115E" w:rsidRDefault="00CD104E" w:rsidP="00006E75">
      <w:pPr>
        <w:spacing w:after="0" w:line="360" w:lineRule="auto"/>
        <w:ind w:left="720"/>
        <w:rPr>
          <w:rFonts w:ascii="Times New Roman" w:hAnsi="Times New Roman" w:cs="Times New Roman"/>
          <w:sz w:val="24"/>
          <w:szCs w:val="24"/>
        </w:rPr>
      </w:pPr>
      <w:r w:rsidRPr="00EA115E">
        <w:rPr>
          <w:sz w:val="24"/>
          <w:szCs w:val="24"/>
        </w:rPr>
        <w:sym w:font="Symbol" w:char="F072"/>
      </w:r>
      <w:r w:rsidRPr="00EA115E">
        <w:rPr>
          <w:sz w:val="24"/>
          <w:szCs w:val="24"/>
        </w:rPr>
        <w:t xml:space="preserve">= </w:t>
      </w:r>
      <w:r w:rsidRPr="00EA115E">
        <w:rPr>
          <w:rFonts w:ascii="Times New Roman" w:hAnsi="Times New Roman" w:cs="Times New Roman"/>
          <w:sz w:val="24"/>
          <w:szCs w:val="24"/>
        </w:rPr>
        <w:t>gas density</w:t>
      </w:r>
    </w:p>
    <w:p w14:paraId="6D075AC3" w14:textId="02FBDB62" w:rsidR="00CD104E" w:rsidRDefault="00CD104E" w:rsidP="00006E75">
      <w:pPr>
        <w:spacing w:after="0" w:line="360" w:lineRule="auto"/>
        <w:ind w:left="720"/>
        <w:rPr>
          <w:rFonts w:ascii="Times New Roman" w:hAnsi="Times New Roman" w:cs="Times New Roman"/>
          <w:sz w:val="24"/>
          <w:szCs w:val="24"/>
        </w:rPr>
      </w:pPr>
      <w:r w:rsidRPr="00EA115E">
        <w:rPr>
          <w:i/>
          <w:iCs/>
          <w:sz w:val="24"/>
          <w:szCs w:val="24"/>
        </w:rPr>
        <w:t>r</w:t>
      </w:r>
      <w:r w:rsidRPr="00EA115E">
        <w:rPr>
          <w:sz w:val="24"/>
          <w:szCs w:val="24"/>
        </w:rPr>
        <w:t xml:space="preserve"> = </w:t>
      </w:r>
      <w:r w:rsidRPr="00EA115E">
        <w:rPr>
          <w:rFonts w:ascii="Times New Roman" w:hAnsi="Times New Roman" w:cs="Times New Roman"/>
          <w:sz w:val="24"/>
          <w:szCs w:val="24"/>
        </w:rPr>
        <w:t>radial length</w:t>
      </w:r>
    </w:p>
    <w:p w14:paraId="1AB5BCBE" w14:textId="61AC2DA8" w:rsidR="00CD104E" w:rsidRDefault="00CD104E" w:rsidP="00006E75">
      <w:pPr>
        <w:spacing w:after="0" w:line="360" w:lineRule="auto"/>
        <w:ind w:left="720"/>
        <w:rPr>
          <w:rFonts w:ascii="Times New Roman" w:hAnsi="Times New Roman" w:cs="Times New Roman"/>
          <w:sz w:val="24"/>
          <w:szCs w:val="24"/>
        </w:rPr>
      </w:pPr>
      <w:r w:rsidRPr="00EA115E">
        <w:rPr>
          <w:i/>
          <w:iCs/>
          <w:sz w:val="24"/>
          <w:szCs w:val="24"/>
        </w:rPr>
        <w:t>T</w:t>
      </w:r>
      <w:r w:rsidRPr="00EA115E">
        <w:rPr>
          <w:sz w:val="24"/>
          <w:szCs w:val="24"/>
        </w:rPr>
        <w:t xml:space="preserve"> = </w:t>
      </w:r>
      <w:r w:rsidRPr="00EA115E">
        <w:rPr>
          <w:rFonts w:ascii="Times New Roman" w:hAnsi="Times New Roman" w:cs="Times New Roman"/>
          <w:sz w:val="24"/>
          <w:szCs w:val="24"/>
        </w:rPr>
        <w:t>absolute temperature</w:t>
      </w:r>
    </w:p>
    <w:p w14:paraId="7DBDBA82" w14:textId="77777777" w:rsidR="00906FD6" w:rsidRPr="00AA2106" w:rsidRDefault="00906FD6"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T</w:t>
      </w:r>
      <w:r w:rsidRPr="00AA2106">
        <w:rPr>
          <w:rFonts w:ascii="Times New Roman" w:eastAsiaTheme="minorEastAsia" w:hAnsi="Times New Roman" w:cs="Times New Roman"/>
          <w:i/>
          <w:iCs/>
          <w:sz w:val="24"/>
          <w:szCs w:val="24"/>
          <w:vertAlign w:val="subscript"/>
        </w:rPr>
        <w:t>w</w:t>
      </w:r>
      <w:r w:rsidRPr="00AA2106">
        <w:rPr>
          <w:rFonts w:ascii="Times New Roman" w:eastAsiaTheme="minorEastAsia" w:hAnsi="Times New Roman" w:cs="Times New Roman"/>
          <w:sz w:val="24"/>
          <w:szCs w:val="24"/>
        </w:rPr>
        <w:t xml:space="preserve"> = sample tube temperature</w:t>
      </w:r>
    </w:p>
    <w:p w14:paraId="2CF5711B" w14:textId="77777777" w:rsidR="00CD104E" w:rsidRPr="00EA115E" w:rsidRDefault="00CD104E" w:rsidP="00006E75">
      <w:pPr>
        <w:spacing w:after="0" w:line="360" w:lineRule="auto"/>
        <w:ind w:left="720"/>
        <w:rPr>
          <w:sz w:val="24"/>
          <w:szCs w:val="24"/>
        </w:rPr>
      </w:pPr>
      <w:r w:rsidRPr="00EA115E">
        <w:rPr>
          <w:i/>
          <w:iCs/>
          <w:sz w:val="24"/>
          <w:szCs w:val="24"/>
        </w:rPr>
        <w:t>V</w:t>
      </w:r>
      <w:r w:rsidRPr="00EA115E">
        <w:rPr>
          <w:i/>
          <w:iCs/>
          <w:sz w:val="24"/>
          <w:szCs w:val="24"/>
          <w:vertAlign w:val="subscript"/>
        </w:rPr>
        <w:t>d</w:t>
      </w:r>
      <w:r w:rsidRPr="00EA115E">
        <w:rPr>
          <w:sz w:val="24"/>
          <w:szCs w:val="24"/>
        </w:rPr>
        <w:t xml:space="preserve"> = </w:t>
      </w:r>
      <w:r w:rsidRPr="00EA115E">
        <w:rPr>
          <w:rFonts w:ascii="Times New Roman" w:hAnsi="Times New Roman" w:cs="Times New Roman"/>
          <w:sz w:val="24"/>
          <w:szCs w:val="24"/>
        </w:rPr>
        <w:t>thermophoretic deposition velocity</w:t>
      </w:r>
    </w:p>
    <w:p w14:paraId="1CF44BA7" w14:textId="77777777" w:rsidR="00CD104E" w:rsidRPr="00EA115E" w:rsidRDefault="00CD104E" w:rsidP="00006E75">
      <w:pPr>
        <w:spacing w:after="0" w:line="360" w:lineRule="auto"/>
        <w:ind w:left="720"/>
        <w:rPr>
          <w:sz w:val="24"/>
          <w:szCs w:val="24"/>
        </w:rPr>
      </w:pPr>
      <w:r w:rsidRPr="00EA115E">
        <w:rPr>
          <w:i/>
          <w:iCs/>
          <w:sz w:val="24"/>
          <w:szCs w:val="24"/>
        </w:rPr>
        <w:t>x</w:t>
      </w:r>
      <w:r w:rsidRPr="00EA115E">
        <w:rPr>
          <w:sz w:val="24"/>
          <w:szCs w:val="24"/>
        </w:rPr>
        <w:t xml:space="preserve"> = </w:t>
      </w:r>
      <w:r w:rsidRPr="00EA115E">
        <w:rPr>
          <w:rFonts w:ascii="Times New Roman" w:hAnsi="Times New Roman" w:cs="Times New Roman"/>
          <w:sz w:val="24"/>
          <w:szCs w:val="24"/>
        </w:rPr>
        <w:t>mass concentration</w:t>
      </w:r>
    </w:p>
    <w:p w14:paraId="32AFCA65" w14:textId="77777777" w:rsidR="00CD104E" w:rsidRPr="00EA115E" w:rsidRDefault="00CD104E" w:rsidP="008D6773">
      <w:pPr>
        <w:spacing w:line="360" w:lineRule="auto"/>
        <w:ind w:left="720"/>
        <w:rPr>
          <w:sz w:val="24"/>
          <w:szCs w:val="24"/>
        </w:rPr>
      </w:pPr>
    </w:p>
    <w:p w14:paraId="1232FD00" w14:textId="77777777" w:rsidR="00C80084" w:rsidRPr="006827A2" w:rsidRDefault="00C80084" w:rsidP="008D6773">
      <w:pPr>
        <w:spacing w:line="360" w:lineRule="auto"/>
        <w:rPr>
          <w:rFonts w:ascii="Times New Roman" w:hAnsi="Times New Roman" w:cs="Times New Roman"/>
          <w:sz w:val="24"/>
          <w:szCs w:val="24"/>
        </w:rPr>
      </w:pPr>
      <w:r w:rsidRPr="006827A2">
        <w:rPr>
          <w:rFonts w:ascii="Times New Roman" w:hAnsi="Times New Roman" w:cs="Times New Roman"/>
          <w:sz w:val="24"/>
          <w:szCs w:val="24"/>
        </w:rPr>
        <w:t>Mass transfer to wall by thermophoresis</w:t>
      </w:r>
    </w:p>
    <w:p w14:paraId="492098F4" w14:textId="7863606E" w:rsidR="00C80084" w:rsidRPr="00CC4850" w:rsidRDefault="00D87F4B" w:rsidP="008D6773">
      <w:pPr>
        <w:spacing w:line="360" w:lineRule="auto"/>
        <w:jc w:val="center"/>
      </w:pPr>
      <m:oMathPara>
        <m:oMathParaPr>
          <m:jc m:val="center"/>
        </m:oMathParaPr>
        <m:oMath>
          <m:acc>
            <m:accPr>
              <m:chr m:val="̇"/>
              <m:ctrlPr>
                <w:rPr>
                  <w:rFonts w:ascii="Cambria Math" w:hAnsi="Cambria Math"/>
                  <w:i/>
                  <w:sz w:val="24"/>
                  <w:szCs w:val="24"/>
                </w:rPr>
              </m:ctrlPr>
            </m:accPr>
            <m:e>
              <m:r>
                <w:rPr>
                  <w:rFonts w:ascii="Cambria Math"/>
                  <w:sz w:val="24"/>
                  <w:szCs w:val="24"/>
                </w:rPr>
                <m:t>m</m:t>
              </m:r>
            </m:e>
          </m:acc>
          <m:r>
            <w:rPr>
              <w:rFonts w:ascii="Cambria Math"/>
              <w:sz w:val="24"/>
              <w:szCs w:val="24"/>
            </w:rPr>
            <m:t>x=ρx</m:t>
          </m:r>
          <m:sSub>
            <m:sSubPr>
              <m:ctrlPr>
                <w:rPr>
                  <w:rFonts w:ascii="Cambria Math" w:hAnsi="Cambria Math"/>
                  <w:i/>
                  <w:sz w:val="24"/>
                  <w:szCs w:val="24"/>
                </w:rPr>
              </m:ctrlPr>
            </m:sSubPr>
            <m:e>
              <m:r>
                <w:rPr>
                  <w:rFonts w:ascii="Cambria Math"/>
                  <w:sz w:val="24"/>
                  <w:szCs w:val="24"/>
                </w:rPr>
                <m:t>V</m:t>
              </m:r>
            </m:e>
            <m:sub>
              <m:r>
                <w:rPr>
                  <w:rFonts w:ascii="Cambria Math"/>
                  <w:sz w:val="24"/>
                  <w:szCs w:val="24"/>
                </w:rPr>
                <m:t>d</m:t>
              </m:r>
            </m:sub>
          </m:sSub>
          <m:r>
            <w:rPr>
              <w:rFonts w:ascii="Cambria Math"/>
              <w:sz w:val="24"/>
              <w:szCs w:val="24"/>
            </w:rPr>
            <m:t>dA+</m:t>
          </m:r>
          <m:acc>
            <m:accPr>
              <m:chr m:val="̇"/>
              <m:ctrlPr>
                <w:rPr>
                  <w:rFonts w:ascii="Cambria Math" w:hAnsi="Cambria Math"/>
                  <w:i/>
                  <w:sz w:val="24"/>
                  <w:szCs w:val="24"/>
                </w:rPr>
              </m:ctrlPr>
            </m:accPr>
            <m:e>
              <m:r>
                <w:rPr>
                  <w:rFonts w:ascii="Cambria Math"/>
                  <w:sz w:val="24"/>
                  <w:szCs w:val="24"/>
                </w:rPr>
                <m:t>m</m:t>
              </m:r>
            </m:e>
          </m:acc>
          <m:r>
            <w:rPr>
              <w:rFonts w:ascii="Cambria Math"/>
              <w:sz w:val="24"/>
              <w:szCs w:val="24"/>
            </w:rPr>
            <m:t>(x+dx)</m:t>
          </m:r>
        </m:oMath>
      </m:oMathPara>
    </w:p>
    <w:p w14:paraId="0298AC13" w14:textId="32C45878" w:rsidR="00C80084" w:rsidRPr="00C80084" w:rsidRDefault="00CC4850" w:rsidP="008D6773">
      <w:pPr>
        <w:spacing w:line="360" w:lineRule="auto"/>
        <w:ind w:left="720" w:firstLine="720"/>
        <w:jc w:val="right"/>
      </w:pPr>
      <m:oMath>
        <m:r>
          <w:rPr>
            <w:rFonts w:ascii="Cambria Math"/>
            <w:sz w:val="24"/>
            <w:szCs w:val="24"/>
          </w:rPr>
          <m:t>ρx</m:t>
        </m:r>
        <m:sSub>
          <m:sSubPr>
            <m:ctrlPr>
              <w:rPr>
                <w:rFonts w:ascii="Cambria Math" w:hAnsi="Cambria Math"/>
                <w:i/>
                <w:sz w:val="24"/>
                <w:szCs w:val="24"/>
              </w:rPr>
            </m:ctrlPr>
          </m:sSubPr>
          <m:e>
            <m:r>
              <w:rPr>
                <w:rFonts w:ascii="Cambria Math"/>
                <w:sz w:val="24"/>
                <w:szCs w:val="24"/>
              </w:rPr>
              <m:t>V</m:t>
            </m:r>
          </m:e>
          <m:sub>
            <m:r>
              <w:rPr>
                <w:rFonts w:ascii="Cambria Math"/>
                <w:sz w:val="24"/>
                <w:szCs w:val="24"/>
              </w:rPr>
              <m:t>d</m:t>
            </m:r>
          </m:sub>
        </m:sSub>
        <m:r>
          <w:rPr>
            <w:rFonts w:ascii="Cambria Math"/>
            <w:sz w:val="24"/>
            <w:szCs w:val="24"/>
          </w:rPr>
          <m:t>dA=</m:t>
        </m:r>
        <m:r>
          <w:rPr>
            <w:rFonts w:ascii="Cambria Math"/>
            <w:sz w:val="24"/>
            <w:szCs w:val="24"/>
          </w:rPr>
          <m:t>-</m:t>
        </m:r>
        <m:acc>
          <m:accPr>
            <m:chr m:val="̇"/>
            <m:ctrlPr>
              <w:rPr>
                <w:rFonts w:ascii="Cambria Math" w:hAnsi="Cambria Math"/>
                <w:i/>
                <w:sz w:val="24"/>
                <w:szCs w:val="24"/>
              </w:rPr>
            </m:ctrlPr>
          </m:accPr>
          <m:e>
            <m:r>
              <w:rPr>
                <w:rFonts w:ascii="Cambria Math"/>
                <w:sz w:val="24"/>
                <w:szCs w:val="24"/>
              </w:rPr>
              <m:t>m</m:t>
            </m:r>
          </m:e>
        </m:acc>
        <m:r>
          <w:rPr>
            <w:rFonts w:ascii="Cambria Math"/>
            <w:sz w:val="24"/>
            <w:szCs w:val="24"/>
          </w:rPr>
          <m:t>dx</m:t>
        </m:r>
      </m:oMath>
      <w:r w:rsidR="00C80084" w:rsidRPr="00C80084">
        <w:tab/>
      </w:r>
      <w:r w:rsidR="00C80084" w:rsidRPr="00C80084">
        <w:tab/>
      </w:r>
      <w:r w:rsidR="00703917">
        <w:t xml:space="preserve">                                     </w:t>
      </w:r>
      <w:r w:rsidR="006827A2" w:rsidRPr="008611DA">
        <w:rPr>
          <w:rFonts w:ascii="Times New Roman" w:eastAsiaTheme="minorEastAsia" w:hAnsi="Times New Roman" w:cs="Times New Roman"/>
          <w:sz w:val="24"/>
          <w:szCs w:val="24"/>
        </w:rPr>
        <w:t xml:space="preserve">Equation </w:t>
      </w:r>
      <w:r w:rsidR="006827A2">
        <w:rPr>
          <w:rFonts w:ascii="Times New Roman" w:eastAsiaTheme="minorEastAsia" w:hAnsi="Times New Roman" w:cs="Times New Roman"/>
          <w:sz w:val="24"/>
          <w:szCs w:val="24"/>
        </w:rPr>
        <w:t>S-2</w:t>
      </w:r>
    </w:p>
    <w:p w14:paraId="360E09CD" w14:textId="77777777" w:rsidR="00C80084" w:rsidRPr="00C80084" w:rsidRDefault="00C80084" w:rsidP="008D6773">
      <w:pPr>
        <w:spacing w:line="360" w:lineRule="auto"/>
      </w:pPr>
      <w:r w:rsidRPr="006827A2">
        <w:rPr>
          <w:rFonts w:ascii="Times New Roman" w:hAnsi="Times New Roman" w:cs="Times New Roman"/>
          <w:sz w:val="24"/>
          <w:szCs w:val="24"/>
        </w:rPr>
        <w:t>For free molecular flow,</w:t>
      </w:r>
      <w:r w:rsidRPr="006827A2">
        <w:rPr>
          <w:sz w:val="24"/>
          <w:szCs w:val="24"/>
        </w:rPr>
        <w:t xml:space="preserve"> </w:t>
      </w:r>
      <w:r w:rsidRPr="005B5D29">
        <w:rPr>
          <w:rFonts w:ascii="Times New Roman" w:hAnsi="Times New Roman" w:cs="Times New Roman"/>
          <w:sz w:val="24"/>
          <w:szCs w:val="24"/>
        </w:rPr>
        <w:t>Kn &gt;&gt;1</w:t>
      </w:r>
      <w:r w:rsidRPr="006827A2">
        <w:rPr>
          <w:sz w:val="24"/>
          <w:szCs w:val="24"/>
        </w:rPr>
        <w:t xml:space="preserve"> </w:t>
      </w:r>
      <w:r w:rsidRPr="006827A2">
        <w:rPr>
          <w:rFonts w:ascii="Times New Roman" w:hAnsi="Times New Roman" w:cs="Times New Roman"/>
          <w:sz w:val="24"/>
          <w:szCs w:val="24"/>
        </w:rPr>
        <w:t>(Friedlander, 2000) gives</w:t>
      </w:r>
    </w:p>
    <w:bookmarkStart w:id="6" w:name="_Hlk71152989"/>
    <w:p w14:paraId="539AE074" w14:textId="24729D70" w:rsidR="00C80084" w:rsidRPr="00CC4850" w:rsidRDefault="00D87F4B" w:rsidP="008D6773">
      <w:pPr>
        <w:spacing w:line="360" w:lineRule="auto"/>
        <w:jc w:val="center"/>
        <w:rPr>
          <w:sz w:val="24"/>
          <w:szCs w:val="24"/>
        </w:rPr>
      </w:pPr>
      <m:oMathPara>
        <m:oMathParaPr>
          <m:jc m:val="center"/>
        </m:oMathParaPr>
        <m:oMath>
          <m:sSub>
            <m:sSubPr>
              <m:ctrlPr>
                <w:rPr>
                  <w:rFonts w:ascii="Cambria Math" w:hAnsi="Cambria Math"/>
                  <w:i/>
                  <w:sz w:val="24"/>
                  <w:szCs w:val="24"/>
                </w:rPr>
              </m:ctrlPr>
            </m:sSubPr>
            <m:e>
              <m:r>
                <w:rPr>
                  <w:rFonts w:ascii="Cambria Math"/>
                  <w:sz w:val="24"/>
                  <w:szCs w:val="24"/>
                </w:rPr>
                <m:t>V</m:t>
              </m:r>
            </m:e>
            <m:sub>
              <m:r>
                <w:rPr>
                  <w:rFonts w:ascii="Cambria Math"/>
                  <w:sz w:val="24"/>
                  <w:szCs w:val="24"/>
                </w:rPr>
                <m:t>d</m:t>
              </m:r>
            </m:sub>
          </m:sSub>
          <m:r>
            <w:rPr>
              <w:rFonts w:ascii="Cambria Math"/>
              <w:sz w:val="24"/>
              <w:szCs w:val="24"/>
            </w:rPr>
            <m:t>=</m:t>
          </m:r>
          <m:f>
            <m:fPr>
              <m:ctrlPr>
                <w:rPr>
                  <w:rFonts w:ascii="Cambria Math" w:hAnsi="Cambria Math"/>
                  <w:i/>
                  <w:sz w:val="24"/>
                  <w:szCs w:val="24"/>
                </w:rPr>
              </m:ctrlPr>
            </m:fPr>
            <m:num>
              <m:r>
                <w:rPr>
                  <w:rFonts w:ascii="Cambria Math"/>
                  <w:sz w:val="24"/>
                  <w:szCs w:val="24"/>
                </w:rPr>
                <m:t>-</m:t>
              </m:r>
              <m:r>
                <w:rPr>
                  <w:rFonts w:ascii="Cambria Math"/>
                  <w:sz w:val="24"/>
                  <w:szCs w:val="24"/>
                </w:rPr>
                <m:t>3ν</m:t>
              </m:r>
              <m:r>
                <w:rPr>
                  <w:rFonts w:ascii="Cambria Math"/>
                  <w:sz w:val="24"/>
                  <w:szCs w:val="24"/>
                </w:rPr>
                <m:t>​</m:t>
              </m:r>
              <m:r>
                <w:rPr>
                  <w:rFonts w:ascii="Cambria Math" w:hAnsi="Cambria Math" w:cs="Cambria Math"/>
                  <w:sz w:val="24"/>
                  <w:szCs w:val="24"/>
                </w:rPr>
                <m:t>∇</m:t>
              </m:r>
              <m:r>
                <w:rPr>
                  <w:rFonts w:ascii="Cambria Math"/>
                  <w:sz w:val="24"/>
                  <w:szCs w:val="24"/>
                </w:rPr>
                <m:t>T</m:t>
              </m:r>
            </m:num>
            <m:den>
              <m:r>
                <w:rPr>
                  <w:rFonts w:ascii="Cambria Math"/>
                  <w:sz w:val="24"/>
                  <w:szCs w:val="24"/>
                </w:rPr>
                <m:t>4</m:t>
              </m:r>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r>
                        <w:rPr>
                          <w:rFonts w:ascii="Cambria Math"/>
                          <w:sz w:val="24"/>
                          <w:szCs w:val="24"/>
                        </w:rPr>
                        <m:t>πα</m:t>
                      </m:r>
                    </m:num>
                    <m:den>
                      <m:r>
                        <w:rPr>
                          <w:rFonts w:ascii="Cambria Math"/>
                          <w:sz w:val="24"/>
                          <w:szCs w:val="24"/>
                        </w:rPr>
                        <m:t>8</m:t>
                      </m:r>
                    </m:den>
                  </m:f>
                </m:e>
              </m:d>
              <m:r>
                <w:rPr>
                  <w:rFonts w:ascii="Cambria Math"/>
                  <w:sz w:val="24"/>
                  <w:szCs w:val="24"/>
                </w:rPr>
                <m:t>T</m:t>
              </m:r>
            </m:den>
          </m:f>
        </m:oMath>
      </m:oMathPara>
      <w:bookmarkEnd w:id="6"/>
    </w:p>
    <w:p w14:paraId="77A1B0F5" w14:textId="48A02313" w:rsidR="00C80084" w:rsidRPr="006827A2" w:rsidRDefault="00C80084" w:rsidP="008D6773">
      <w:pPr>
        <w:spacing w:line="360" w:lineRule="auto"/>
        <w:rPr>
          <w:rFonts w:ascii="Times New Roman" w:hAnsi="Times New Roman" w:cs="Times New Roman"/>
          <w:sz w:val="24"/>
          <w:szCs w:val="24"/>
        </w:rPr>
      </w:pPr>
      <w:r w:rsidRPr="006827A2">
        <w:rPr>
          <w:rFonts w:ascii="Times New Roman" w:hAnsi="Times New Roman" w:cs="Times New Roman"/>
          <w:sz w:val="24"/>
          <w:szCs w:val="24"/>
        </w:rPr>
        <w:t xml:space="preserve">The only significant term </w:t>
      </w:r>
      <w:r w:rsidR="00BC2E37">
        <w:rPr>
          <w:rFonts w:ascii="Times New Roman" w:hAnsi="Times New Roman" w:cs="Times New Roman"/>
          <w:sz w:val="24"/>
          <w:szCs w:val="24"/>
        </w:rPr>
        <w:t xml:space="preserve">in the thermal gradient, </w:t>
      </w:r>
      <w:r w:rsidRPr="006827A2">
        <w:rPr>
          <w:rFonts w:ascii="Times New Roman" w:hAnsi="Times New Roman" w:cs="Times New Roman"/>
          <w:sz w:val="24"/>
          <w:szCs w:val="24"/>
        </w:rPr>
        <w:t xml:space="preserve"> </w:t>
      </w:r>
      <w:r w:rsidR="00BC2E37">
        <w:rPr>
          <w:rFonts w:ascii="Times New Roman" w:eastAsiaTheme="minorEastAsia" w:hAnsi="Times New Roman" w:cs="Times New Roman"/>
          <w:sz w:val="24"/>
          <w:szCs w:val="24"/>
        </w:rPr>
        <w:sym w:font="Symbol" w:char="F0D1"/>
      </w:r>
      <w:r w:rsidR="00BC2E37">
        <w:rPr>
          <w:rFonts w:ascii="Times New Roman" w:eastAsiaTheme="minorEastAsia" w:hAnsi="Times New Roman" w:cs="Times New Roman"/>
          <w:sz w:val="24"/>
          <w:szCs w:val="24"/>
        </w:rPr>
        <w:t xml:space="preserve">T </w:t>
      </w:r>
      <w:r w:rsidRPr="006827A2">
        <w:rPr>
          <w:rFonts w:ascii="Times New Roman" w:hAnsi="Times New Roman" w:cs="Times New Roman"/>
          <w:sz w:val="24"/>
          <w:szCs w:val="24"/>
        </w:rPr>
        <w:t>is</w:t>
      </w:r>
      <w:r w:rsidR="00BC2E37">
        <w:rPr>
          <w:rFonts w:ascii="Times New Roman" w:hAnsi="Times New Roman" w:cs="Times New Roman"/>
          <w:sz w:val="24"/>
          <w:szCs w:val="24"/>
        </w:rPr>
        <w:t xml:space="preserve"> the radial term, dT/dr</w:t>
      </w:r>
      <w:r w:rsidRPr="006827A2">
        <w:rPr>
          <w:rFonts w:ascii="Times New Roman" w:hAnsi="Times New Roman" w:cs="Times New Roman"/>
          <w:sz w:val="24"/>
          <w:szCs w:val="24"/>
        </w:rPr>
        <w:t>, so that,</w:t>
      </w:r>
    </w:p>
    <w:p w14:paraId="50A72019" w14:textId="69A78703" w:rsidR="006827A2" w:rsidRPr="00703917" w:rsidRDefault="00D87F4B" w:rsidP="008D6773">
      <w:pPr>
        <w:spacing w:line="360" w:lineRule="auto"/>
        <w:jc w:val="right"/>
      </w:pPr>
      <m:oMath>
        <m:sSub>
          <m:sSubPr>
            <m:ctrlPr>
              <w:rPr>
                <w:rFonts w:ascii="Cambria Math" w:hAnsi="Cambria Math"/>
                <w:i/>
                <w:sz w:val="24"/>
                <w:szCs w:val="24"/>
              </w:rPr>
            </m:ctrlPr>
          </m:sSubPr>
          <m:e>
            <m:r>
              <w:rPr>
                <w:rFonts w:ascii="Cambria Math"/>
                <w:sz w:val="24"/>
                <w:szCs w:val="24"/>
              </w:rPr>
              <m:t>V</m:t>
            </m:r>
          </m:e>
          <m:sub>
            <m:r>
              <w:rPr>
                <w:rFonts w:ascii="Cambria Math"/>
                <w:sz w:val="24"/>
                <w:szCs w:val="24"/>
              </w:rPr>
              <m:t>d</m:t>
            </m:r>
          </m:sub>
        </m:sSub>
        <m:r>
          <w:rPr>
            <w:rFonts w:ascii="Cambria Math"/>
            <w:sz w:val="24"/>
            <w:szCs w:val="24"/>
          </w:rPr>
          <m:t>=</m:t>
        </m:r>
        <m:f>
          <m:fPr>
            <m:ctrlPr>
              <w:rPr>
                <w:rFonts w:ascii="Cambria Math" w:hAnsi="Cambria Math"/>
                <w:i/>
                <w:sz w:val="24"/>
                <w:szCs w:val="24"/>
              </w:rPr>
            </m:ctrlPr>
          </m:fPr>
          <m:num>
            <m:r>
              <w:rPr>
                <w:rFonts w:ascii="Cambria Math"/>
                <w:sz w:val="24"/>
                <w:szCs w:val="24"/>
              </w:rPr>
              <m:t>-</m:t>
            </m:r>
            <m:r>
              <w:rPr>
                <w:rFonts w:ascii="Cambria Math"/>
                <w:sz w:val="24"/>
                <w:szCs w:val="24"/>
              </w:rPr>
              <m:t>3</m:t>
            </m:r>
          </m:num>
          <m:den>
            <m:r>
              <w:rPr>
                <w:rFonts w:ascii="Cambria Math"/>
                <w:sz w:val="24"/>
                <w:szCs w:val="24"/>
              </w:rPr>
              <m:t>4</m:t>
            </m:r>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r>
                      <w:rPr>
                        <w:rFonts w:ascii="Cambria Math"/>
                        <w:sz w:val="24"/>
                        <w:szCs w:val="24"/>
                      </w:rPr>
                      <m:t>πα</m:t>
                    </m:r>
                  </m:num>
                  <m:den>
                    <m:r>
                      <w:rPr>
                        <w:rFonts w:ascii="Cambria Math"/>
                        <w:sz w:val="24"/>
                        <w:szCs w:val="24"/>
                      </w:rPr>
                      <m:t>8</m:t>
                    </m:r>
                  </m:den>
                </m:f>
              </m:e>
            </m:d>
          </m:den>
        </m:f>
        <m:f>
          <m:fPr>
            <m:ctrlPr>
              <w:rPr>
                <w:rFonts w:ascii="Cambria Math" w:hAnsi="Cambria Math"/>
                <w:i/>
                <w:sz w:val="24"/>
                <w:szCs w:val="24"/>
              </w:rPr>
            </m:ctrlPr>
          </m:fPr>
          <m:num>
            <m:r>
              <w:rPr>
                <w:rFonts w:ascii="Cambria Math"/>
                <w:sz w:val="24"/>
                <w:szCs w:val="24"/>
              </w:rPr>
              <m:t>ν</m:t>
            </m:r>
          </m:num>
          <m:den>
            <m:r>
              <w:rPr>
                <w:rFonts w:ascii="Cambria Math"/>
                <w:sz w:val="24"/>
                <w:szCs w:val="24"/>
              </w:rPr>
              <m:t>T</m:t>
            </m:r>
          </m:den>
        </m:f>
        <m:f>
          <m:fPr>
            <m:ctrlPr>
              <w:rPr>
                <w:rFonts w:ascii="Cambria Math" w:hAnsi="Cambria Math"/>
                <w:i/>
                <w:sz w:val="24"/>
                <w:szCs w:val="24"/>
              </w:rPr>
            </m:ctrlPr>
          </m:fPr>
          <m:num>
            <m:r>
              <w:rPr>
                <w:rFonts w:ascii="Cambria Math"/>
                <w:sz w:val="24"/>
                <w:szCs w:val="24"/>
              </w:rPr>
              <m:t>dT</m:t>
            </m:r>
          </m:num>
          <m:den>
            <m:r>
              <w:rPr>
                <w:rFonts w:ascii="Cambria Math"/>
                <w:sz w:val="24"/>
                <w:szCs w:val="24"/>
              </w:rPr>
              <m:t>dr</m:t>
            </m:r>
          </m:den>
        </m:f>
        <m:r>
          <w:rPr>
            <w:rFonts w:ascii="Cambria Math"/>
            <w:sz w:val="24"/>
            <w:szCs w:val="24"/>
          </w:rPr>
          <m:t>=</m:t>
        </m:r>
        <m:r>
          <w:rPr>
            <w:rFonts w:ascii="Cambria Math"/>
            <w:sz w:val="24"/>
            <w:szCs w:val="24"/>
          </w:rPr>
          <m:t>-</m:t>
        </m:r>
        <m:sSub>
          <m:sSubPr>
            <m:ctrlPr>
              <w:rPr>
                <w:rFonts w:ascii="Cambria Math" w:hAnsi="Cambria Math"/>
                <w:i/>
                <w:sz w:val="24"/>
                <w:szCs w:val="24"/>
              </w:rPr>
            </m:ctrlPr>
          </m:sSubPr>
          <m:e>
            <m:r>
              <w:rPr>
                <w:rFonts w:ascii="Cambria Math"/>
                <w:sz w:val="24"/>
                <w:szCs w:val="24"/>
              </w:rPr>
              <m:t>K</m:t>
            </m:r>
          </m:e>
          <m:sub>
            <m:r>
              <w:rPr>
                <w:rFonts w:ascii="Cambria Math"/>
                <w:sz w:val="24"/>
                <w:szCs w:val="24"/>
              </w:rPr>
              <m:t>t</m:t>
            </m:r>
            <m:r>
              <w:rPr>
                <w:rFonts w:ascii="Cambria Math"/>
                <w:sz w:val="24"/>
                <w:szCs w:val="24"/>
              </w:rPr>
              <m:t>h</m:t>
            </m:r>
          </m:sub>
        </m:sSub>
        <m:f>
          <m:fPr>
            <m:ctrlPr>
              <w:rPr>
                <w:rFonts w:ascii="Cambria Math" w:hAnsi="Cambria Math"/>
                <w:i/>
                <w:sz w:val="24"/>
                <w:szCs w:val="24"/>
              </w:rPr>
            </m:ctrlPr>
          </m:fPr>
          <m:num>
            <m:r>
              <w:rPr>
                <w:rFonts w:ascii="Cambria Math"/>
                <w:sz w:val="24"/>
                <w:szCs w:val="24"/>
              </w:rPr>
              <m:t>ν</m:t>
            </m:r>
          </m:num>
          <m:den>
            <m:r>
              <w:rPr>
                <w:rFonts w:ascii="Cambria Math"/>
                <w:sz w:val="24"/>
                <w:szCs w:val="24"/>
              </w:rPr>
              <m:t>T</m:t>
            </m:r>
          </m:den>
        </m:f>
        <m:f>
          <m:fPr>
            <m:ctrlPr>
              <w:rPr>
                <w:rFonts w:ascii="Cambria Math" w:hAnsi="Cambria Math"/>
                <w:i/>
                <w:sz w:val="24"/>
                <w:szCs w:val="24"/>
              </w:rPr>
            </m:ctrlPr>
          </m:fPr>
          <m:num>
            <m:r>
              <w:rPr>
                <w:rFonts w:ascii="Cambria Math"/>
                <w:sz w:val="24"/>
                <w:szCs w:val="24"/>
              </w:rPr>
              <m:t>dT</m:t>
            </m:r>
          </m:num>
          <m:den>
            <m:r>
              <w:rPr>
                <w:rFonts w:ascii="Cambria Math"/>
                <w:sz w:val="24"/>
                <w:szCs w:val="24"/>
              </w:rPr>
              <m:t>dr</m:t>
            </m:r>
          </m:den>
        </m:f>
      </m:oMath>
      <w:r w:rsidR="00A83BDC" w:rsidRPr="00A83BDC">
        <w:rPr>
          <w:rFonts w:ascii="Times New Roman" w:eastAsiaTheme="minorEastAsia" w:hAnsi="Times New Roman" w:cs="Times New Roman"/>
          <w:sz w:val="24"/>
          <w:szCs w:val="24"/>
        </w:rPr>
        <w:t xml:space="preserve"> </w:t>
      </w:r>
      <w:r w:rsidR="00A83BDC">
        <w:rPr>
          <w:rFonts w:ascii="Times New Roman" w:eastAsiaTheme="minorEastAsia" w:hAnsi="Times New Roman" w:cs="Times New Roman"/>
          <w:sz w:val="24"/>
          <w:szCs w:val="24"/>
        </w:rPr>
        <w:t xml:space="preserve">                                   </w:t>
      </w:r>
      <w:r w:rsidR="00A83BDC" w:rsidRPr="008611DA">
        <w:rPr>
          <w:rFonts w:ascii="Times New Roman" w:eastAsiaTheme="minorEastAsia" w:hAnsi="Times New Roman" w:cs="Times New Roman"/>
          <w:sz w:val="24"/>
          <w:szCs w:val="24"/>
        </w:rPr>
        <w:t xml:space="preserve">Equation </w:t>
      </w:r>
      <w:r w:rsidR="00A83BDC">
        <w:rPr>
          <w:rFonts w:ascii="Times New Roman" w:eastAsiaTheme="minorEastAsia" w:hAnsi="Times New Roman" w:cs="Times New Roman"/>
          <w:sz w:val="24"/>
          <w:szCs w:val="24"/>
        </w:rPr>
        <w:t>S-3</w:t>
      </w:r>
    </w:p>
    <w:p w14:paraId="158CE3FB" w14:textId="116CA41B" w:rsidR="00703917" w:rsidRDefault="00703917" w:rsidP="008D6773">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where </w:t>
      </w:r>
      <w:r w:rsidR="00585981">
        <w:rPr>
          <w:rFonts w:ascii="Times New Roman" w:hAnsi="Times New Roman" w:cs="Times New Roman"/>
          <w:sz w:val="24"/>
          <w:szCs w:val="24"/>
        </w:rPr>
        <w:t>the thermophoretic coefficient</w:t>
      </w:r>
      <w:r w:rsidR="00207D12">
        <w:rPr>
          <w:rFonts w:ascii="Times New Roman" w:hAnsi="Times New Roman" w:cs="Times New Roman"/>
          <w:sz w:val="24"/>
          <w:szCs w:val="24"/>
        </w:rPr>
        <w:t xml:space="preserve"> (e.g., Waldmann and Schmitt, 1966)</w:t>
      </w:r>
      <w:r w:rsidR="00585981">
        <w:rPr>
          <w:rFonts w:ascii="Times New Roman" w:hAnsi="Times New Roman" w:cs="Times New Roman"/>
          <w:sz w:val="24"/>
          <w:szCs w:val="24"/>
        </w:rPr>
        <w:t>,</w:t>
      </w:r>
    </w:p>
    <w:p w14:paraId="61A4CEAF" w14:textId="28BD761A" w:rsidR="00703917" w:rsidRPr="00CC4850" w:rsidRDefault="00D87F4B" w:rsidP="008D6773">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th</m:t>
            </m:r>
          </m:sub>
        </m:sSub>
        <m:r>
          <w:rPr>
            <w:rFonts w:ascii="Cambria Math" w:hAnsi="Cambria Math" w:cs="Times New Roman"/>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πα</m:t>
                    </m:r>
                  </m:num>
                  <m:den>
                    <m:r>
                      <w:rPr>
                        <w:rFonts w:ascii="Cambria Math" w:hAnsi="Cambria Math"/>
                        <w:sz w:val="24"/>
                        <w:szCs w:val="24"/>
                      </w:rPr>
                      <m:t>8</m:t>
                    </m:r>
                  </m:den>
                </m:f>
              </m:e>
            </m:d>
          </m:den>
        </m:f>
        <m:r>
          <w:rPr>
            <w:rFonts w:ascii="Cambria Math" w:eastAsiaTheme="minorEastAsia" w:hAnsi="Cambria Math" w:cs="Times New Roman"/>
            <w:sz w:val="24"/>
            <w:szCs w:val="24"/>
          </w:rPr>
          <m:t xml:space="preserve">          for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n</m:t>
            </m:r>
          </m:sub>
        </m:sSub>
        <m:r>
          <w:rPr>
            <w:rFonts w:ascii="Cambria Math" w:eastAsiaTheme="minorEastAsia" w:hAnsi="Cambria Math" w:cs="Times New Roman"/>
            <w:sz w:val="24"/>
            <w:szCs w:val="24"/>
          </w:rPr>
          <m:t>≫1</m:t>
        </m:r>
      </m:oMath>
      <w:r w:rsidR="00207D12">
        <w:rPr>
          <w:rFonts w:ascii="Times New Roman" w:eastAsiaTheme="minorEastAsia" w:hAnsi="Times New Roman" w:cs="Times New Roman"/>
          <w:sz w:val="24"/>
          <w:szCs w:val="24"/>
        </w:rPr>
        <w:t xml:space="preserve"> </w:t>
      </w:r>
    </w:p>
    <w:p w14:paraId="110E99A6" w14:textId="6E3070F5" w:rsidR="00C80084" w:rsidRPr="006827A2" w:rsidRDefault="00703917" w:rsidP="008D6773">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T</w:t>
      </w:r>
      <w:r w:rsidR="00C80084" w:rsidRPr="006827A2">
        <w:rPr>
          <w:rFonts w:ascii="Times New Roman" w:hAnsi="Times New Roman" w:cs="Times New Roman"/>
          <w:sz w:val="24"/>
          <w:szCs w:val="24"/>
        </w:rPr>
        <w:t xml:space="preserve">hen </w:t>
      </w:r>
      <w:r w:rsidR="00A83BDC">
        <w:rPr>
          <w:rFonts w:ascii="Times New Roman" w:hAnsi="Times New Roman" w:cs="Times New Roman"/>
          <w:sz w:val="24"/>
          <w:szCs w:val="24"/>
        </w:rPr>
        <w:t xml:space="preserve">substituting </w:t>
      </w:r>
      <w:r w:rsidR="00D56DC5">
        <w:rPr>
          <w:rFonts w:ascii="Times New Roman" w:hAnsi="Times New Roman" w:cs="Times New Roman"/>
          <w:sz w:val="24"/>
          <w:szCs w:val="24"/>
        </w:rPr>
        <w:t>E</w:t>
      </w:r>
      <w:r w:rsidR="00A83BDC">
        <w:rPr>
          <w:rFonts w:ascii="Times New Roman" w:hAnsi="Times New Roman" w:cs="Times New Roman"/>
          <w:sz w:val="24"/>
          <w:szCs w:val="24"/>
        </w:rPr>
        <w:t>quation S-3 for V</w:t>
      </w:r>
      <w:r w:rsidR="00A83BDC" w:rsidRPr="00585981">
        <w:rPr>
          <w:rFonts w:ascii="Times New Roman" w:hAnsi="Times New Roman" w:cs="Times New Roman"/>
          <w:sz w:val="24"/>
          <w:szCs w:val="24"/>
          <w:vertAlign w:val="subscript"/>
        </w:rPr>
        <w:t>d</w:t>
      </w:r>
      <w:r w:rsidR="00A83BDC">
        <w:rPr>
          <w:rFonts w:ascii="Times New Roman" w:hAnsi="Times New Roman" w:cs="Times New Roman"/>
          <w:sz w:val="24"/>
          <w:szCs w:val="24"/>
        </w:rPr>
        <w:t xml:space="preserve"> into </w:t>
      </w:r>
      <w:r w:rsidR="006827A2" w:rsidRPr="006827A2">
        <w:rPr>
          <w:rFonts w:ascii="Times New Roman" w:eastAsiaTheme="minorEastAsia" w:hAnsi="Times New Roman" w:cs="Times New Roman"/>
          <w:sz w:val="24"/>
          <w:szCs w:val="24"/>
        </w:rPr>
        <w:t>Equation S-2</w:t>
      </w:r>
    </w:p>
    <w:p w14:paraId="7829257B" w14:textId="66932550" w:rsidR="00C80084" w:rsidRPr="00D56DC5" w:rsidRDefault="00D87F4B" w:rsidP="008D6773">
      <w:pPr>
        <w:spacing w:line="360" w:lineRule="auto"/>
        <w:jc w:val="right"/>
        <w:rPr>
          <w:sz w:val="24"/>
          <w:szCs w:val="24"/>
        </w:rPr>
      </w:pPr>
      <m:oMath>
        <m:sSub>
          <m:sSubPr>
            <m:ctrlPr>
              <w:rPr>
                <w:rFonts w:ascii="Cambria Math" w:hAnsi="Cambria Math"/>
                <w:i/>
                <w:sz w:val="24"/>
                <w:szCs w:val="24"/>
              </w:rPr>
            </m:ctrlPr>
          </m:sSubPr>
          <m:e>
            <m:r>
              <w:rPr>
                <w:rFonts w:ascii="Cambria Math"/>
                <w:sz w:val="24"/>
                <w:szCs w:val="24"/>
              </w:rPr>
              <m:t>K</m:t>
            </m:r>
          </m:e>
          <m:sub>
            <m:r>
              <w:rPr>
                <w:rFonts w:ascii="Cambria Math"/>
                <w:sz w:val="24"/>
                <w:szCs w:val="24"/>
              </w:rPr>
              <m:t>t</m:t>
            </m:r>
            <m:r>
              <w:rPr>
                <w:rFonts w:ascii="Cambria Math"/>
                <w:sz w:val="24"/>
                <w:szCs w:val="24"/>
              </w:rPr>
              <m:t>h</m:t>
            </m:r>
          </m:sub>
        </m:sSub>
        <m:r>
          <w:rPr>
            <w:rFonts w:ascii="Cambria Math"/>
            <w:sz w:val="24"/>
            <w:szCs w:val="24"/>
          </w:rPr>
          <m:t>xdA</m:t>
        </m:r>
        <m:f>
          <m:fPr>
            <m:ctrlPr>
              <w:rPr>
                <w:rFonts w:ascii="Cambria Math" w:hAnsi="Cambria Math"/>
                <w:i/>
                <w:sz w:val="24"/>
                <w:szCs w:val="24"/>
              </w:rPr>
            </m:ctrlPr>
          </m:fPr>
          <m:num>
            <m:r>
              <w:rPr>
                <w:rFonts w:ascii="Cambria Math"/>
                <w:sz w:val="24"/>
                <w:szCs w:val="24"/>
              </w:rPr>
              <m:t>ρν</m:t>
            </m:r>
          </m:num>
          <m:den>
            <m:r>
              <w:rPr>
                <w:rFonts w:ascii="Cambria Math"/>
                <w:sz w:val="24"/>
                <w:szCs w:val="24"/>
              </w:rPr>
              <m:t>T</m:t>
            </m:r>
          </m:den>
        </m:f>
        <m:f>
          <m:fPr>
            <m:ctrlPr>
              <w:rPr>
                <w:rFonts w:ascii="Cambria Math" w:hAnsi="Cambria Math"/>
                <w:i/>
                <w:sz w:val="24"/>
                <w:szCs w:val="24"/>
              </w:rPr>
            </m:ctrlPr>
          </m:fPr>
          <m:num>
            <m:r>
              <w:rPr>
                <w:rFonts w:ascii="Cambria Math"/>
                <w:sz w:val="24"/>
                <w:szCs w:val="24"/>
              </w:rPr>
              <m:t>dT</m:t>
            </m:r>
          </m:num>
          <m:den>
            <m:r>
              <w:rPr>
                <w:rFonts w:ascii="Cambria Math"/>
                <w:sz w:val="24"/>
                <w:szCs w:val="24"/>
              </w:rPr>
              <m:t>dr</m:t>
            </m:r>
          </m:den>
        </m:f>
        <m:r>
          <w:rPr>
            <w:rFonts w:ascii="Cambria Math"/>
            <w:sz w:val="24"/>
            <w:szCs w:val="24"/>
          </w:rPr>
          <m:t>=</m:t>
        </m:r>
        <m:acc>
          <m:accPr>
            <m:chr m:val="̇"/>
            <m:ctrlPr>
              <w:rPr>
                <w:rFonts w:ascii="Cambria Math" w:hAnsi="Cambria Math"/>
                <w:i/>
                <w:sz w:val="24"/>
                <w:szCs w:val="24"/>
              </w:rPr>
            </m:ctrlPr>
          </m:accPr>
          <m:e>
            <m:r>
              <w:rPr>
                <w:rFonts w:ascii="Cambria Math"/>
                <w:sz w:val="24"/>
                <w:szCs w:val="24"/>
              </w:rPr>
              <m:t>m</m:t>
            </m:r>
          </m:e>
        </m:acc>
        <m:r>
          <w:rPr>
            <w:rFonts w:ascii="Cambria Math"/>
            <w:sz w:val="24"/>
            <w:szCs w:val="24"/>
          </w:rPr>
          <m:t>dx</m:t>
        </m:r>
      </m:oMath>
      <w:r w:rsidR="00C80084" w:rsidRPr="00D56DC5">
        <w:rPr>
          <w:sz w:val="24"/>
          <w:szCs w:val="24"/>
        </w:rPr>
        <w:tab/>
      </w:r>
      <w:r w:rsidR="006827A2" w:rsidRPr="00D56DC5">
        <w:rPr>
          <w:sz w:val="24"/>
          <w:szCs w:val="24"/>
        </w:rPr>
        <w:tab/>
      </w:r>
      <w:r w:rsidR="006827A2" w:rsidRPr="00D56DC5">
        <w:rPr>
          <w:sz w:val="24"/>
          <w:szCs w:val="24"/>
        </w:rPr>
        <w:tab/>
      </w:r>
      <w:r w:rsidR="00C80084" w:rsidRPr="00D56DC5">
        <w:rPr>
          <w:sz w:val="24"/>
          <w:szCs w:val="24"/>
        </w:rPr>
        <w:tab/>
      </w:r>
      <w:r w:rsidR="006827A2" w:rsidRPr="00D56DC5">
        <w:rPr>
          <w:rFonts w:ascii="Times New Roman" w:eastAsiaTheme="minorEastAsia" w:hAnsi="Times New Roman" w:cs="Times New Roman"/>
          <w:sz w:val="24"/>
          <w:szCs w:val="24"/>
        </w:rPr>
        <w:t>Equation S-</w:t>
      </w:r>
      <w:r w:rsidR="00A83BDC" w:rsidRPr="00D56DC5">
        <w:rPr>
          <w:rFonts w:ascii="Times New Roman" w:eastAsiaTheme="minorEastAsia" w:hAnsi="Times New Roman" w:cs="Times New Roman"/>
          <w:sz w:val="24"/>
          <w:szCs w:val="24"/>
        </w:rPr>
        <w:t>4</w:t>
      </w:r>
    </w:p>
    <w:p w14:paraId="5D8FD804" w14:textId="7C715BB0" w:rsidR="00C80084" w:rsidRPr="00D56DC5" w:rsidRDefault="00D10C12" w:rsidP="008D6773">
      <w:pPr>
        <w:spacing w:line="360" w:lineRule="auto"/>
        <w:rPr>
          <w:rFonts w:ascii="Times New Roman" w:hAnsi="Times New Roman" w:cs="Times New Roman"/>
          <w:sz w:val="24"/>
          <w:szCs w:val="24"/>
        </w:rPr>
      </w:pPr>
      <w:r w:rsidRPr="00D56DC5">
        <w:rPr>
          <w:rFonts w:ascii="Times New Roman" w:hAnsi="Times New Roman" w:cs="Times New Roman"/>
          <w:sz w:val="24"/>
          <w:szCs w:val="24"/>
        </w:rPr>
        <w:t>Convective h</w:t>
      </w:r>
      <w:r w:rsidR="00C80084" w:rsidRPr="00D56DC5">
        <w:rPr>
          <w:rFonts w:ascii="Times New Roman" w:hAnsi="Times New Roman" w:cs="Times New Roman"/>
          <w:sz w:val="24"/>
          <w:szCs w:val="24"/>
        </w:rPr>
        <w:t>eat transfer to wall</w:t>
      </w:r>
      <w:r w:rsidR="00AB365E" w:rsidRPr="00D56DC5">
        <w:rPr>
          <w:rFonts w:ascii="Times New Roman" w:hAnsi="Times New Roman" w:cs="Times New Roman"/>
          <w:sz w:val="24"/>
          <w:szCs w:val="24"/>
        </w:rPr>
        <w:t xml:space="preserve"> </w:t>
      </w:r>
    </w:p>
    <w:p w14:paraId="547B8F65" w14:textId="2EB1C38D" w:rsidR="00D10C12" w:rsidRPr="00D56DC5" w:rsidRDefault="00D87F4B" w:rsidP="008D6773">
      <w:pPr>
        <w:spacing w:line="360" w:lineRule="auto"/>
        <w:rPr>
          <w:rFonts w:ascii="Times New Roman" w:eastAsiaTheme="minorEastAsia" w:hAnsi="Times New Roman" w:cs="Times New Roman"/>
          <w:sz w:val="24"/>
          <w:szCs w:val="24"/>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sz w:val="24"/>
                      <w:szCs w:val="24"/>
                    </w:rPr>
                    <m:t>Q</m:t>
                  </m:r>
                </m:e>
              </m:acc>
            </m:e>
            <m:sub>
              <m:r>
                <w:rPr>
                  <w:rFonts w:ascii="Cambria Math"/>
                  <w:sz w:val="24"/>
                  <w:szCs w:val="24"/>
                </w:rPr>
                <m:t>w</m:t>
              </m:r>
            </m:sub>
          </m:sSub>
          <m:r>
            <w:rPr>
              <w:rFonts w:ascii="Cambria Math"/>
              <w:sz w:val="24"/>
              <w:szCs w:val="24"/>
            </w:rPr>
            <m:t>=</m:t>
          </m:r>
          <m:r>
            <w:rPr>
              <w:rFonts w:ascii="Cambria Math" w:hAnsi="Cambria Math" w:cs="Cambria Math"/>
              <w:sz w:val="24"/>
              <w:szCs w:val="24"/>
            </w:rPr>
            <m:t>h</m:t>
          </m:r>
          <m:r>
            <w:rPr>
              <w:rFonts w:ascii="Cambria Math"/>
              <w:sz w:val="24"/>
              <w:szCs w:val="24"/>
            </w:rPr>
            <m:t>dA</m:t>
          </m:r>
          <m:d>
            <m:dPr>
              <m:ctrlPr>
                <w:rPr>
                  <w:rFonts w:ascii="Cambria Math" w:hAnsi="Cambria Math"/>
                  <w:i/>
                  <w:sz w:val="24"/>
                  <w:szCs w:val="24"/>
                </w:rPr>
              </m:ctrlPr>
            </m:dPr>
            <m:e>
              <m:r>
                <w:rPr>
                  <w:rFonts w:ascii="Cambria Math"/>
                  <w:sz w:val="24"/>
                  <w:szCs w:val="24"/>
                </w:rPr>
                <m:t>T</m:t>
              </m:r>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w</m:t>
                  </m:r>
                </m:sub>
              </m:sSub>
            </m:e>
          </m:d>
        </m:oMath>
      </m:oMathPara>
    </w:p>
    <w:p w14:paraId="6E5881E1" w14:textId="23D75A03" w:rsidR="00D10C12" w:rsidRPr="00D56DC5" w:rsidRDefault="00C10492" w:rsidP="008D6773">
      <w:pPr>
        <w:spacing w:line="360" w:lineRule="auto"/>
        <w:rPr>
          <w:rFonts w:ascii="Times New Roman" w:eastAsiaTheme="minorEastAsia" w:hAnsi="Times New Roman" w:cs="Times New Roman"/>
          <w:sz w:val="24"/>
          <w:szCs w:val="24"/>
        </w:rPr>
      </w:pPr>
      <w:r w:rsidRPr="00D56DC5">
        <w:rPr>
          <w:rFonts w:ascii="Times New Roman" w:eastAsiaTheme="minorEastAsia" w:hAnsi="Times New Roman" w:cs="Times New Roman"/>
          <w:sz w:val="24"/>
          <w:szCs w:val="24"/>
        </w:rPr>
        <w:t>t</w:t>
      </w:r>
      <w:r w:rsidR="00D54BDA" w:rsidRPr="00D56DC5">
        <w:rPr>
          <w:rFonts w:ascii="Times New Roman" w:eastAsiaTheme="minorEastAsia" w:hAnsi="Times New Roman" w:cs="Times New Roman"/>
          <w:sz w:val="24"/>
          <w:szCs w:val="24"/>
        </w:rPr>
        <w:t>ogether w</w:t>
      </w:r>
      <w:r w:rsidR="00D10C12" w:rsidRPr="00D56DC5">
        <w:rPr>
          <w:rFonts w:ascii="Times New Roman" w:eastAsiaTheme="minorEastAsia" w:hAnsi="Times New Roman" w:cs="Times New Roman"/>
          <w:sz w:val="24"/>
          <w:szCs w:val="24"/>
        </w:rPr>
        <w:t xml:space="preserve">ith </w:t>
      </w:r>
      <w:r w:rsidR="00D54BDA" w:rsidRPr="00D56DC5">
        <w:rPr>
          <w:rFonts w:ascii="Times New Roman" w:eastAsiaTheme="minorEastAsia" w:hAnsi="Times New Roman" w:cs="Times New Roman"/>
          <w:sz w:val="24"/>
          <w:szCs w:val="24"/>
        </w:rPr>
        <w:t xml:space="preserve">the </w:t>
      </w:r>
      <w:r w:rsidR="00D10C12" w:rsidRPr="00D56DC5">
        <w:rPr>
          <w:rFonts w:ascii="Times New Roman" w:eastAsiaTheme="minorEastAsia" w:hAnsi="Times New Roman" w:cs="Times New Roman"/>
          <w:sz w:val="24"/>
          <w:szCs w:val="24"/>
        </w:rPr>
        <w:t xml:space="preserve">thermodynamic relation for </w:t>
      </w:r>
      <w:r w:rsidR="00D54BDA" w:rsidRPr="00D56DC5">
        <w:rPr>
          <w:rFonts w:ascii="Times New Roman" w:eastAsiaTheme="minorEastAsia" w:hAnsi="Times New Roman" w:cs="Times New Roman"/>
          <w:sz w:val="24"/>
          <w:szCs w:val="24"/>
        </w:rPr>
        <w:t xml:space="preserve">heat transfer and </w:t>
      </w:r>
      <w:r w:rsidR="00D10C12" w:rsidRPr="00D56DC5">
        <w:rPr>
          <w:rFonts w:ascii="Times New Roman" w:eastAsiaTheme="minorEastAsia" w:hAnsi="Times New Roman" w:cs="Times New Roman"/>
          <w:sz w:val="24"/>
          <w:szCs w:val="24"/>
        </w:rPr>
        <w:t>C</w:t>
      </w:r>
      <w:r w:rsidR="00D10C12" w:rsidRPr="00D56DC5">
        <w:rPr>
          <w:rFonts w:ascii="Times New Roman" w:eastAsiaTheme="minorEastAsia" w:hAnsi="Times New Roman" w:cs="Times New Roman"/>
          <w:sz w:val="24"/>
          <w:szCs w:val="24"/>
          <w:vertAlign w:val="subscript"/>
        </w:rPr>
        <w:t>p</w:t>
      </w:r>
    </w:p>
    <w:p w14:paraId="6EF0D4F8" w14:textId="74A7C9F7" w:rsidR="007561D0" w:rsidRPr="00D56DC5" w:rsidRDefault="00D87F4B" w:rsidP="008D6773">
      <w:pPr>
        <w:spacing w:line="360" w:lineRule="auto"/>
        <w:rPr>
          <w:rFonts w:ascii="Times New Roman" w:eastAsiaTheme="minorEastAsia" w:hAnsi="Times New Roman" w:cs="Times New Roman"/>
          <w:sz w:val="24"/>
          <w:szCs w:val="24"/>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sz w:val="24"/>
                      <w:szCs w:val="24"/>
                    </w:rPr>
                    <m:t>Q</m:t>
                  </m:r>
                </m:e>
              </m:acc>
            </m:e>
            <m:sub>
              <m:r>
                <w:rPr>
                  <w:rFonts w:ascii="Cambria Math"/>
                  <w:sz w:val="24"/>
                  <w:szCs w:val="24"/>
                </w:rPr>
                <m:t>w</m:t>
              </m:r>
            </m:sub>
          </m:sSub>
          <m:r>
            <w:rPr>
              <w:rFonts w:ascii="Cambria Math"/>
              <w:sz w:val="24"/>
              <w:szCs w:val="24"/>
            </w:rPr>
            <m:t>=</m:t>
          </m:r>
          <m:f>
            <m:fPr>
              <m:ctrlPr>
                <w:rPr>
                  <w:rFonts w:ascii="Cambria Math" w:hAnsi="Cambria Math"/>
                  <w:i/>
                  <w:sz w:val="24"/>
                  <w:szCs w:val="24"/>
                </w:rPr>
              </m:ctrlPr>
            </m:fPr>
            <m:num>
              <m:r>
                <w:rPr>
                  <w:rFonts w:ascii="Cambria Math"/>
                  <w:sz w:val="24"/>
                  <w:szCs w:val="24"/>
                </w:rPr>
                <m:t>d</m:t>
              </m:r>
            </m:num>
            <m:den>
              <m:r>
                <w:rPr>
                  <w:rFonts w:ascii="Cambria Math"/>
                  <w:sz w:val="24"/>
                  <w:szCs w:val="24"/>
                </w:rPr>
                <m:t>dt</m:t>
              </m:r>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ρ</m:t>
              </m:r>
              <m:r>
                <w:rPr>
                  <w:rFonts w:ascii="Cambria Math"/>
                  <w:sz w:val="24"/>
                  <w:szCs w:val="24"/>
                </w:rPr>
                <m:t>VdT</m:t>
              </m:r>
            </m:e>
          </m:d>
          <m:r>
            <w:rPr>
              <w:rFonts w:ascii="Cambria Math"/>
              <w:sz w:val="24"/>
              <w:szCs w:val="24"/>
            </w:rPr>
            <m:t>=</m:t>
          </m:r>
          <m:r>
            <w:rPr>
              <w:rFonts w:ascii="Cambria Math"/>
              <w:sz w:val="24"/>
              <w:szCs w:val="24"/>
            </w:rPr>
            <m:t>-</m:t>
          </m:r>
          <m:acc>
            <m:accPr>
              <m:chr m:val="̇"/>
              <m:ctrlPr>
                <w:rPr>
                  <w:rFonts w:ascii="Cambria Math" w:hAnsi="Cambria Math"/>
                  <w:i/>
                  <w:sz w:val="24"/>
                  <w:szCs w:val="24"/>
                </w:rPr>
              </m:ctrlPr>
            </m:accPr>
            <m:e>
              <m:r>
                <w:rPr>
                  <w:rFonts w:ascii="Cambria Math"/>
                  <w:sz w:val="24"/>
                  <w:szCs w:val="24"/>
                </w:rPr>
                <m:t>m</m:t>
              </m:r>
            </m:e>
          </m:acc>
          <m:sSub>
            <m:sSubPr>
              <m:ctrlPr>
                <w:rPr>
                  <w:rFonts w:ascii="Cambria Math" w:hAnsi="Cambria Math"/>
                  <w:i/>
                  <w:sz w:val="24"/>
                  <w:szCs w:val="24"/>
                </w:rPr>
              </m:ctrlPr>
            </m:sSubPr>
            <m:e>
              <m:r>
                <w:rPr>
                  <w:rFonts w:ascii="Cambria Math"/>
                  <w:sz w:val="24"/>
                  <w:szCs w:val="24"/>
                </w:rPr>
                <m:t>C</m:t>
              </m:r>
            </m:e>
            <m:sub>
              <m:r>
                <w:rPr>
                  <w:rFonts w:ascii="Cambria Math"/>
                  <w:sz w:val="24"/>
                  <w:szCs w:val="24"/>
                </w:rPr>
                <m:t>p</m:t>
              </m:r>
            </m:sub>
          </m:sSub>
          <m:r>
            <w:rPr>
              <w:rFonts w:ascii="Cambria Math"/>
              <w:sz w:val="24"/>
              <w:szCs w:val="24"/>
            </w:rPr>
            <m:t>dT</m:t>
          </m:r>
        </m:oMath>
      </m:oMathPara>
    </w:p>
    <w:p w14:paraId="39447FD6" w14:textId="6C323AB5" w:rsidR="00D54BDA" w:rsidRPr="00D56DC5" w:rsidRDefault="00D54BDA" w:rsidP="008D6773">
      <w:pPr>
        <w:spacing w:line="360" w:lineRule="auto"/>
        <w:rPr>
          <w:rFonts w:ascii="Times New Roman" w:eastAsiaTheme="minorEastAsia" w:hAnsi="Times New Roman" w:cs="Times New Roman"/>
          <w:sz w:val="24"/>
          <w:szCs w:val="24"/>
        </w:rPr>
      </w:pPr>
      <w:r w:rsidRPr="00D56DC5">
        <w:rPr>
          <w:rFonts w:ascii="Times New Roman" w:eastAsiaTheme="minorEastAsia" w:hAnsi="Times New Roman" w:cs="Times New Roman"/>
          <w:sz w:val="24"/>
          <w:szCs w:val="24"/>
        </w:rPr>
        <w:t xml:space="preserve">yield </w:t>
      </w:r>
    </w:p>
    <w:p w14:paraId="6710C049" w14:textId="6CDBB512" w:rsidR="00D54BDA" w:rsidRPr="00D56DC5" w:rsidRDefault="00D54BDA" w:rsidP="008D6773">
      <w:pPr>
        <w:spacing w:line="360" w:lineRule="auto"/>
        <w:jc w:val="right"/>
        <w:rPr>
          <w:rFonts w:ascii="Times New Roman" w:eastAsiaTheme="minorEastAsia" w:hAnsi="Times New Roman" w:cs="Times New Roman"/>
          <w:sz w:val="24"/>
          <w:szCs w:val="24"/>
        </w:rPr>
      </w:pPr>
      <m:oMath>
        <m:r>
          <w:rPr>
            <w:rFonts w:ascii="Cambria Math" w:hAnsi="Cambria Math" w:cs="Cambria Math"/>
            <w:sz w:val="24"/>
            <w:szCs w:val="24"/>
          </w:rPr>
          <m:t>h</m:t>
        </m:r>
        <m:r>
          <w:rPr>
            <w:rFonts w:ascii="Cambria Math"/>
            <w:sz w:val="24"/>
            <w:szCs w:val="24"/>
          </w:rPr>
          <m:t>dA</m:t>
        </m:r>
        <m:d>
          <m:dPr>
            <m:ctrlPr>
              <w:rPr>
                <w:rFonts w:ascii="Cambria Math" w:hAnsi="Cambria Math"/>
                <w:i/>
                <w:sz w:val="24"/>
                <w:szCs w:val="24"/>
              </w:rPr>
            </m:ctrlPr>
          </m:dPr>
          <m:e>
            <m:r>
              <w:rPr>
                <w:rFonts w:ascii="Cambria Math"/>
                <w:sz w:val="24"/>
                <w:szCs w:val="24"/>
              </w:rPr>
              <m:t>T</m:t>
            </m:r>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w</m:t>
                </m:r>
              </m:sub>
            </m:sSub>
          </m:e>
        </m:d>
        <m:r>
          <w:rPr>
            <w:rFonts w:ascii="Cambria Math"/>
            <w:sz w:val="24"/>
            <w:szCs w:val="24"/>
          </w:rPr>
          <m:t>=</m:t>
        </m:r>
        <m:r>
          <w:rPr>
            <w:rFonts w:ascii="Cambria Math"/>
            <w:sz w:val="24"/>
            <w:szCs w:val="24"/>
          </w:rPr>
          <m:t>-</m:t>
        </m:r>
        <m:acc>
          <m:accPr>
            <m:chr m:val="̇"/>
            <m:ctrlPr>
              <w:rPr>
                <w:rFonts w:ascii="Cambria Math" w:hAnsi="Cambria Math"/>
                <w:i/>
                <w:sz w:val="24"/>
                <w:szCs w:val="24"/>
              </w:rPr>
            </m:ctrlPr>
          </m:accPr>
          <m:e>
            <m:r>
              <w:rPr>
                <w:rFonts w:ascii="Cambria Math"/>
                <w:sz w:val="24"/>
                <w:szCs w:val="24"/>
              </w:rPr>
              <m:t>m</m:t>
            </m:r>
          </m:e>
        </m:acc>
        <m:sSub>
          <m:sSubPr>
            <m:ctrlPr>
              <w:rPr>
                <w:rFonts w:ascii="Cambria Math" w:hAnsi="Cambria Math"/>
                <w:i/>
                <w:sz w:val="24"/>
                <w:szCs w:val="24"/>
              </w:rPr>
            </m:ctrlPr>
          </m:sSubPr>
          <m:e>
            <m:r>
              <w:rPr>
                <w:rFonts w:ascii="Cambria Math"/>
                <w:sz w:val="24"/>
                <w:szCs w:val="24"/>
              </w:rPr>
              <m:t>C</m:t>
            </m:r>
          </m:e>
          <m:sub>
            <m:r>
              <w:rPr>
                <w:rFonts w:ascii="Cambria Math"/>
                <w:sz w:val="24"/>
                <w:szCs w:val="24"/>
              </w:rPr>
              <m:t>p</m:t>
            </m:r>
          </m:sub>
        </m:sSub>
        <m:r>
          <w:rPr>
            <w:rFonts w:ascii="Cambria Math"/>
            <w:sz w:val="24"/>
            <w:szCs w:val="24"/>
          </w:rPr>
          <m:t>dT</m:t>
        </m:r>
      </m:oMath>
      <w:r w:rsidR="00C10492" w:rsidRPr="00D56DC5">
        <w:rPr>
          <w:rFonts w:ascii="Times New Roman" w:eastAsiaTheme="minorEastAsia" w:hAnsi="Times New Roman" w:cs="Times New Roman"/>
          <w:sz w:val="24"/>
          <w:szCs w:val="24"/>
        </w:rPr>
        <w:t xml:space="preserve">                                         Equation S-5</w:t>
      </w:r>
    </w:p>
    <w:p w14:paraId="1A0B3993" w14:textId="0B94D192" w:rsidR="00554295" w:rsidRDefault="005B4C28" w:rsidP="008D6773">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sidR="00554295">
        <w:rPr>
          <w:rFonts w:ascii="Times New Roman" w:eastAsiaTheme="minorEastAsia" w:hAnsi="Times New Roman" w:cs="Times New Roman"/>
          <w:sz w:val="24"/>
          <w:szCs w:val="24"/>
        </w:rPr>
        <w:t xml:space="preserve">rom the Fourier law of heat conduction, </w:t>
      </w:r>
      <w:r>
        <w:rPr>
          <w:rFonts w:ascii="Times New Roman" w:eastAsiaTheme="minorEastAsia" w:hAnsi="Times New Roman" w:cs="Times New Roman"/>
          <w:sz w:val="24"/>
          <w:szCs w:val="24"/>
        </w:rPr>
        <w:t>the temperature gradient is proportional to the heat flux</w:t>
      </w:r>
    </w:p>
    <w:p w14:paraId="01AD3A80" w14:textId="2437738F" w:rsidR="00554295" w:rsidRPr="00554295" w:rsidRDefault="00D87F4B" w:rsidP="008D6773">
      <w:pPr>
        <w:spacing w:line="360" w:lineRule="auto"/>
        <w:rPr>
          <w:rFonts w:ascii="Times New Roman" w:eastAsiaTheme="minorEastAsia" w:hAnsi="Times New Roman" w:cs="Times New Roman"/>
          <w:sz w:val="24"/>
          <w:szCs w:val="24"/>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sz w:val="24"/>
                      <w:szCs w:val="24"/>
                    </w:rPr>
                    <m:t>Q</m:t>
                  </m:r>
                </m:e>
              </m:acc>
            </m:e>
            <m:sub>
              <m:r>
                <w:rPr>
                  <w:rFonts w:ascii="Cambria Math"/>
                  <w:sz w:val="24"/>
                  <w:szCs w:val="24"/>
                </w:rPr>
                <m:t>w</m:t>
              </m:r>
            </m:sub>
          </m:sSub>
          <m:r>
            <w:rPr>
              <w:rFonts w:ascii="Cambria Math" w:hAnsi="Cambria Math" w:cs="Cambria Math"/>
              <w:sz w:val="24"/>
              <w:szCs w:val="24"/>
            </w:rPr>
            <m:t>=</m:t>
          </m:r>
          <m:r>
            <w:rPr>
              <w:rFonts w:ascii="Cambria Math"/>
              <w:sz w:val="24"/>
              <w:szCs w:val="24"/>
            </w:rPr>
            <m:t>-</m:t>
          </m:r>
          <m:sSub>
            <m:sSubPr>
              <m:ctrlPr>
                <w:rPr>
                  <w:rFonts w:ascii="Cambria Math" w:hAnsi="Cambria Math"/>
                  <w:i/>
                  <w:sz w:val="24"/>
                  <w:szCs w:val="24"/>
                </w:rPr>
              </m:ctrlPr>
            </m:sSubPr>
            <m:e>
              <m:r>
                <w:rPr>
                  <w:rFonts w:ascii="Cambria Math"/>
                  <w:sz w:val="24"/>
                  <w:szCs w:val="24"/>
                </w:rPr>
                <m:t>k</m:t>
              </m:r>
            </m:e>
            <m:sub>
              <m:r>
                <w:rPr>
                  <w:rFonts w:ascii="Cambria Math"/>
                  <w:sz w:val="24"/>
                  <w:szCs w:val="24"/>
                </w:rPr>
                <m:t>g</m:t>
              </m:r>
            </m:sub>
          </m:sSub>
          <m:f>
            <m:fPr>
              <m:ctrlPr>
                <w:rPr>
                  <w:rFonts w:ascii="Cambria Math" w:hAnsi="Cambria Math"/>
                  <w:i/>
                  <w:sz w:val="24"/>
                  <w:szCs w:val="24"/>
                </w:rPr>
              </m:ctrlPr>
            </m:fPr>
            <m:num>
              <m:r>
                <w:rPr>
                  <w:rFonts w:ascii="Cambria Math"/>
                  <w:sz w:val="24"/>
                  <w:szCs w:val="24"/>
                </w:rPr>
                <m:t>dT</m:t>
              </m:r>
            </m:num>
            <m:den>
              <m:r>
                <w:rPr>
                  <w:rFonts w:ascii="Cambria Math"/>
                  <w:sz w:val="24"/>
                  <w:szCs w:val="24"/>
                </w:rPr>
                <m:t>dr</m:t>
              </m:r>
            </m:den>
          </m:f>
          <m:r>
            <w:rPr>
              <w:rFonts w:ascii="Cambria Math"/>
              <w:sz w:val="24"/>
              <w:szCs w:val="24"/>
            </w:rPr>
            <m:t>dA=</m:t>
          </m:r>
          <m:r>
            <w:rPr>
              <w:rFonts w:ascii="Cambria Math" w:hAnsi="Cambria Math" w:cs="Cambria Math"/>
              <w:sz w:val="24"/>
              <w:szCs w:val="24"/>
            </w:rPr>
            <m:t>h</m:t>
          </m:r>
          <m:r>
            <w:rPr>
              <w:rFonts w:ascii="Cambria Math"/>
              <w:sz w:val="24"/>
              <w:szCs w:val="24"/>
            </w:rPr>
            <m:t>dA</m:t>
          </m:r>
          <m:d>
            <m:dPr>
              <m:ctrlPr>
                <w:rPr>
                  <w:rFonts w:ascii="Cambria Math" w:hAnsi="Cambria Math"/>
                  <w:i/>
                  <w:sz w:val="24"/>
                  <w:szCs w:val="24"/>
                </w:rPr>
              </m:ctrlPr>
            </m:dPr>
            <m:e>
              <m:r>
                <w:rPr>
                  <w:rFonts w:ascii="Cambria Math"/>
                  <w:sz w:val="24"/>
                  <w:szCs w:val="24"/>
                </w:rPr>
                <m:t>T</m:t>
              </m:r>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w</m:t>
                  </m:r>
                </m:sub>
              </m:sSub>
            </m:e>
          </m:d>
        </m:oMath>
      </m:oMathPara>
    </w:p>
    <w:p w14:paraId="78BF6FC6" w14:textId="2D102D04" w:rsidR="00AB365E" w:rsidRPr="00D56DC5" w:rsidRDefault="005B4C28" w:rsidP="008D6773">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which gives the</w:t>
      </w:r>
      <w:r w:rsidR="00D54BDA" w:rsidRPr="00D56DC5">
        <w:rPr>
          <w:rFonts w:ascii="Times New Roman" w:eastAsiaTheme="minorEastAsia" w:hAnsi="Times New Roman" w:cs="Times New Roman"/>
          <w:sz w:val="24"/>
          <w:szCs w:val="24"/>
        </w:rPr>
        <w:t xml:space="preserve"> relation between the heat transfer coefficient</w:t>
      </w:r>
      <w:r w:rsidR="00C10492" w:rsidRPr="00D56DC5">
        <w:rPr>
          <w:rFonts w:ascii="Times New Roman" w:eastAsiaTheme="minorEastAsia" w:hAnsi="Times New Roman" w:cs="Times New Roman"/>
          <w:sz w:val="24"/>
          <w:szCs w:val="24"/>
        </w:rPr>
        <w:t>, h,</w:t>
      </w:r>
      <w:r w:rsidR="00D54BDA" w:rsidRPr="00D56DC5">
        <w:rPr>
          <w:rFonts w:ascii="Times New Roman" w:eastAsiaTheme="minorEastAsia" w:hAnsi="Times New Roman" w:cs="Times New Roman"/>
          <w:sz w:val="24"/>
          <w:szCs w:val="24"/>
        </w:rPr>
        <w:t xml:space="preserve"> and </w:t>
      </w:r>
      <w:r w:rsidR="00C10492" w:rsidRPr="00D56DC5">
        <w:rPr>
          <w:rFonts w:ascii="Times New Roman" w:eastAsiaTheme="minorEastAsia" w:hAnsi="Times New Roman" w:cs="Times New Roman"/>
          <w:sz w:val="24"/>
          <w:szCs w:val="24"/>
        </w:rPr>
        <w:t>thermal conductivity, k</w:t>
      </w:r>
      <w:r w:rsidR="00C10492" w:rsidRPr="00D56DC5">
        <w:rPr>
          <w:rFonts w:ascii="Times New Roman" w:eastAsiaTheme="minorEastAsia" w:hAnsi="Times New Roman" w:cs="Times New Roman"/>
          <w:sz w:val="24"/>
          <w:szCs w:val="24"/>
          <w:vertAlign w:val="subscript"/>
        </w:rPr>
        <w:t>g</w:t>
      </w:r>
      <w:r w:rsidR="00C10492" w:rsidRPr="00D56DC5">
        <w:rPr>
          <w:rFonts w:ascii="Times New Roman" w:eastAsiaTheme="minorEastAsia" w:hAnsi="Times New Roman" w:cs="Times New Roman"/>
          <w:sz w:val="24"/>
          <w:szCs w:val="24"/>
        </w:rPr>
        <w:t>,</w:t>
      </w:r>
    </w:p>
    <w:p w14:paraId="29795F7C" w14:textId="00FFB682" w:rsidR="00D54BDA" w:rsidRPr="00D56DC5" w:rsidRDefault="00D54BDA" w:rsidP="008D6773">
      <w:pPr>
        <w:spacing w:line="360" w:lineRule="auto"/>
        <w:rPr>
          <w:rFonts w:ascii="Times New Roman" w:eastAsiaTheme="minorEastAsia" w:hAnsi="Times New Roman" w:cs="Times New Roman"/>
          <w:sz w:val="24"/>
          <w:szCs w:val="24"/>
        </w:rPr>
      </w:pPr>
      <m:oMathPara>
        <m:oMathParaPr>
          <m:jc m:val="center"/>
        </m:oMathParaPr>
        <m:oMath>
          <m:r>
            <w:rPr>
              <w:rFonts w:ascii="Cambria Math" w:hAnsi="Cambria Math" w:cs="Cambria Math"/>
              <w:sz w:val="24"/>
              <w:szCs w:val="24"/>
            </w:rPr>
            <m:t>h</m:t>
          </m:r>
          <m:d>
            <m:dPr>
              <m:ctrlPr>
                <w:rPr>
                  <w:rFonts w:ascii="Cambria Math" w:hAnsi="Cambria Math"/>
                  <w:i/>
                  <w:sz w:val="24"/>
                  <w:szCs w:val="24"/>
                </w:rPr>
              </m:ctrlPr>
            </m:dPr>
            <m:e>
              <m:r>
                <w:rPr>
                  <w:rFonts w:ascii="Cambria Math"/>
                  <w:sz w:val="24"/>
                  <w:szCs w:val="24"/>
                </w:rPr>
                <m:t>T</m:t>
              </m:r>
              <m:r>
                <w:rPr>
                  <w:rFonts w:ascii="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w</m:t>
                  </m:r>
                </m:sub>
              </m:sSub>
            </m:e>
          </m:d>
          <m:r>
            <w:rPr>
              <w:rFonts w:ascii="Cambria Math"/>
              <w:sz w:val="24"/>
              <w:szCs w:val="24"/>
            </w:rPr>
            <m:t>=</m:t>
          </m:r>
          <m:r>
            <w:rPr>
              <w:rFonts w:ascii="Cambria Math"/>
              <w:sz w:val="24"/>
              <w:szCs w:val="24"/>
            </w:rPr>
            <m:t>-</m:t>
          </m:r>
          <m:sSub>
            <m:sSubPr>
              <m:ctrlPr>
                <w:rPr>
                  <w:rFonts w:ascii="Cambria Math" w:hAnsi="Cambria Math"/>
                  <w:i/>
                  <w:sz w:val="24"/>
                  <w:szCs w:val="24"/>
                </w:rPr>
              </m:ctrlPr>
            </m:sSubPr>
            <m:e>
              <m:r>
                <w:rPr>
                  <w:rFonts w:ascii="Cambria Math"/>
                  <w:sz w:val="24"/>
                  <w:szCs w:val="24"/>
                </w:rPr>
                <m:t>k</m:t>
              </m:r>
            </m:e>
            <m:sub>
              <m:r>
                <w:rPr>
                  <w:rFonts w:ascii="Cambria Math"/>
                  <w:sz w:val="24"/>
                  <w:szCs w:val="24"/>
                </w:rPr>
                <m:t>g</m:t>
              </m:r>
            </m:sub>
          </m:sSub>
          <m:f>
            <m:fPr>
              <m:ctrlPr>
                <w:rPr>
                  <w:rFonts w:ascii="Cambria Math" w:hAnsi="Cambria Math"/>
                  <w:i/>
                  <w:sz w:val="24"/>
                  <w:szCs w:val="24"/>
                </w:rPr>
              </m:ctrlPr>
            </m:fPr>
            <m:num>
              <m:r>
                <w:rPr>
                  <w:rFonts w:ascii="Cambria Math"/>
                  <w:sz w:val="24"/>
                  <w:szCs w:val="24"/>
                </w:rPr>
                <m:t>dT</m:t>
              </m:r>
            </m:num>
            <m:den>
              <m:r>
                <w:rPr>
                  <w:rFonts w:ascii="Cambria Math"/>
                  <w:sz w:val="24"/>
                  <w:szCs w:val="24"/>
                </w:rPr>
                <m:t>dr</m:t>
              </m:r>
            </m:den>
          </m:f>
        </m:oMath>
      </m:oMathPara>
    </w:p>
    <w:p w14:paraId="2D2DA4F5" w14:textId="69A05E61" w:rsidR="00D54BDA" w:rsidRPr="00D56DC5" w:rsidRDefault="005B4C28" w:rsidP="008D6773">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can then be </w:t>
      </w:r>
      <w:r w:rsidR="00C10492" w:rsidRPr="00D56DC5">
        <w:rPr>
          <w:rFonts w:ascii="Times New Roman" w:eastAsiaTheme="minorEastAsia" w:hAnsi="Times New Roman" w:cs="Times New Roman"/>
          <w:sz w:val="24"/>
          <w:szCs w:val="24"/>
        </w:rPr>
        <w:t>substituted into Equation S-5, yield</w:t>
      </w:r>
      <w:r>
        <w:rPr>
          <w:rFonts w:ascii="Times New Roman" w:eastAsiaTheme="minorEastAsia" w:hAnsi="Times New Roman" w:cs="Times New Roman"/>
          <w:sz w:val="24"/>
          <w:szCs w:val="24"/>
        </w:rPr>
        <w:t>ing</w:t>
      </w:r>
      <w:r w:rsidR="00C10492" w:rsidRPr="00D56DC5">
        <w:rPr>
          <w:rFonts w:ascii="Times New Roman" w:eastAsiaTheme="minorEastAsia" w:hAnsi="Times New Roman" w:cs="Times New Roman"/>
          <w:sz w:val="24"/>
          <w:szCs w:val="24"/>
        </w:rPr>
        <w:t>,</w:t>
      </w:r>
    </w:p>
    <w:p w14:paraId="141F1F6F" w14:textId="77777777" w:rsidR="00CC4850" w:rsidRPr="00AA2106" w:rsidRDefault="006827A2" w:rsidP="008D6773">
      <w:pPr>
        <w:spacing w:line="360" w:lineRule="auto"/>
        <w:rPr>
          <w:rFonts w:ascii="Times New Roman" w:eastAsiaTheme="minorEastAsia" w:hAnsi="Times New Roman" w:cs="Times New Roman"/>
          <w:sz w:val="24"/>
          <w:szCs w:val="24"/>
        </w:rPr>
      </w:pPr>
      <m:oMathPara>
        <m:oMathParaPr>
          <m:jc m:val="center"/>
        </m:oMathParaPr>
        <m:oMath>
          <m:r>
            <w:rPr>
              <w:rFonts w:ascii="Cambria Math"/>
              <w:sz w:val="24"/>
              <w:szCs w:val="24"/>
            </w:rPr>
            <m:t>-</m:t>
          </m:r>
          <m:sSub>
            <m:sSubPr>
              <m:ctrlPr>
                <w:rPr>
                  <w:rFonts w:ascii="Cambria Math" w:hAnsi="Cambria Math"/>
                  <w:i/>
                  <w:sz w:val="24"/>
                  <w:szCs w:val="24"/>
                </w:rPr>
              </m:ctrlPr>
            </m:sSubPr>
            <m:e>
              <m:r>
                <w:rPr>
                  <w:rFonts w:ascii="Cambria Math"/>
                  <w:sz w:val="24"/>
                  <w:szCs w:val="24"/>
                </w:rPr>
                <m:t>k</m:t>
              </m:r>
            </m:e>
            <m:sub>
              <m:r>
                <w:rPr>
                  <w:rFonts w:ascii="Cambria Math"/>
                  <w:sz w:val="24"/>
                  <w:szCs w:val="24"/>
                </w:rPr>
                <m:t>g</m:t>
              </m:r>
            </m:sub>
          </m:sSub>
          <m:r>
            <w:rPr>
              <w:rFonts w:ascii="Cambria Math"/>
              <w:sz w:val="24"/>
              <w:szCs w:val="24"/>
            </w:rPr>
            <m:t>dA</m:t>
          </m:r>
          <m:f>
            <m:fPr>
              <m:ctrlPr>
                <w:rPr>
                  <w:rFonts w:ascii="Cambria Math" w:hAnsi="Cambria Math"/>
                  <w:i/>
                  <w:sz w:val="24"/>
                  <w:szCs w:val="24"/>
                </w:rPr>
              </m:ctrlPr>
            </m:fPr>
            <m:num>
              <m:r>
                <w:rPr>
                  <w:rFonts w:ascii="Cambria Math"/>
                  <w:sz w:val="24"/>
                  <w:szCs w:val="24"/>
                </w:rPr>
                <m:t>dT</m:t>
              </m:r>
            </m:num>
            <m:den>
              <m:r>
                <w:rPr>
                  <w:rFonts w:ascii="Cambria Math"/>
                  <w:sz w:val="24"/>
                  <w:szCs w:val="24"/>
                </w:rPr>
                <m:t>dr</m:t>
              </m:r>
            </m:den>
          </m:f>
          <m:r>
            <w:rPr>
              <w:rFonts w:ascii="Cambria Math"/>
              <w:sz w:val="24"/>
              <w:szCs w:val="24"/>
            </w:rPr>
            <m:t>=</m:t>
          </m:r>
          <m:r>
            <w:rPr>
              <w:rFonts w:ascii="Cambria Math"/>
              <w:sz w:val="24"/>
              <w:szCs w:val="24"/>
            </w:rPr>
            <m:t>-</m:t>
          </m:r>
          <m:acc>
            <m:accPr>
              <m:chr m:val="̇"/>
              <m:ctrlPr>
                <w:rPr>
                  <w:rFonts w:ascii="Cambria Math" w:hAnsi="Cambria Math"/>
                  <w:i/>
                  <w:sz w:val="24"/>
                  <w:szCs w:val="24"/>
                </w:rPr>
              </m:ctrlPr>
            </m:accPr>
            <m:e>
              <m:r>
                <w:rPr>
                  <w:rFonts w:ascii="Cambria Math"/>
                  <w:sz w:val="24"/>
                  <w:szCs w:val="24"/>
                </w:rPr>
                <m:t>m</m:t>
              </m:r>
            </m:e>
          </m:acc>
          <m:sSub>
            <m:sSubPr>
              <m:ctrlPr>
                <w:rPr>
                  <w:rFonts w:ascii="Cambria Math" w:hAnsi="Cambria Math"/>
                  <w:i/>
                  <w:sz w:val="24"/>
                  <w:szCs w:val="24"/>
                </w:rPr>
              </m:ctrlPr>
            </m:sSubPr>
            <m:e>
              <m:r>
                <w:rPr>
                  <w:rFonts w:ascii="Cambria Math"/>
                  <w:sz w:val="24"/>
                  <w:szCs w:val="24"/>
                </w:rPr>
                <m:t>C</m:t>
              </m:r>
            </m:e>
            <m:sub>
              <m:r>
                <w:rPr>
                  <w:rFonts w:ascii="Cambria Math"/>
                  <w:sz w:val="24"/>
                  <w:szCs w:val="24"/>
                </w:rPr>
                <m:t>p</m:t>
              </m:r>
            </m:sub>
          </m:sSub>
          <m:r>
            <w:rPr>
              <w:rFonts w:ascii="Cambria Math"/>
              <w:sz w:val="24"/>
              <w:szCs w:val="24"/>
            </w:rPr>
            <m:t>dT</m:t>
          </m:r>
        </m:oMath>
      </m:oMathPara>
    </w:p>
    <w:p w14:paraId="725F06DD" w14:textId="4C9B66E5" w:rsidR="00C80084" w:rsidRPr="00AA2106" w:rsidRDefault="00CC4850" w:rsidP="008D6773">
      <w:pPr>
        <w:spacing w:line="360" w:lineRule="auto"/>
        <w:rPr>
          <w:sz w:val="24"/>
          <w:szCs w:val="24"/>
        </w:rPr>
      </w:pPr>
      <w:r w:rsidRPr="00AA2106">
        <w:rPr>
          <w:rFonts w:ascii="Times New Roman" w:eastAsiaTheme="minorEastAsia" w:hAnsi="Times New Roman" w:cs="Times New Roman"/>
          <w:sz w:val="24"/>
          <w:szCs w:val="24"/>
        </w:rPr>
        <w:lastRenderedPageBreak/>
        <w:t>Solving for, dT/dr,</w:t>
      </w:r>
      <m:oMath>
        <m:r>
          <m:rPr>
            <m:sty m:val="p"/>
          </m:rPr>
          <w:rPr>
            <w:rFonts w:ascii="Cambria Math"/>
            <w:sz w:val="24"/>
            <w:szCs w:val="24"/>
          </w:rPr>
          <w:br/>
        </m:r>
      </m:oMath>
      <m:oMathPara>
        <m:oMathParaPr>
          <m:jc m:val="center"/>
        </m:oMathParaPr>
        <m:oMath>
          <m:f>
            <m:fPr>
              <m:ctrlPr>
                <w:rPr>
                  <w:rFonts w:ascii="Cambria Math" w:hAnsi="Cambria Math"/>
                  <w:i/>
                  <w:sz w:val="24"/>
                  <w:szCs w:val="24"/>
                </w:rPr>
              </m:ctrlPr>
            </m:fPr>
            <m:num>
              <m:r>
                <w:rPr>
                  <w:rFonts w:ascii="Cambria Math"/>
                  <w:sz w:val="24"/>
                  <w:szCs w:val="24"/>
                </w:rPr>
                <m:t>dT</m:t>
              </m:r>
            </m:num>
            <m:den>
              <m:r>
                <w:rPr>
                  <w:rFonts w:ascii="Cambria Math"/>
                  <w:sz w:val="24"/>
                  <w:szCs w:val="24"/>
                </w:rPr>
                <m:t>dr</m:t>
              </m:r>
            </m:den>
          </m:f>
          <m:r>
            <w:rPr>
              <w:rFonts w:ascii="Cambria Math"/>
              <w:sz w:val="24"/>
              <w:szCs w:val="24"/>
            </w:rPr>
            <m:t>=</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sz w:val="24"/>
                      <w:szCs w:val="24"/>
                    </w:rPr>
                    <m:t>m</m:t>
                  </m:r>
                </m:e>
              </m:acc>
              <m:sSub>
                <m:sSubPr>
                  <m:ctrlPr>
                    <w:rPr>
                      <w:rFonts w:ascii="Cambria Math" w:hAnsi="Cambria Math"/>
                      <w:i/>
                      <w:sz w:val="24"/>
                      <w:szCs w:val="24"/>
                    </w:rPr>
                  </m:ctrlPr>
                </m:sSubPr>
                <m:e>
                  <m:r>
                    <w:rPr>
                      <w:rFonts w:ascii="Cambria Math"/>
                      <w:sz w:val="24"/>
                      <w:szCs w:val="24"/>
                    </w:rPr>
                    <m:t>C</m:t>
                  </m:r>
                </m:e>
                <m:sub>
                  <m:r>
                    <w:rPr>
                      <w:rFonts w:ascii="Cambria Math"/>
                      <w:sz w:val="24"/>
                      <w:szCs w:val="24"/>
                    </w:rPr>
                    <m:t>p</m:t>
                  </m:r>
                </m:sub>
              </m:sSub>
              <m:r>
                <w:rPr>
                  <w:rFonts w:ascii="Cambria Math"/>
                  <w:sz w:val="24"/>
                  <w:szCs w:val="24"/>
                </w:rPr>
                <m:t>dT</m:t>
              </m:r>
            </m:num>
            <m:den>
              <m:sSub>
                <m:sSubPr>
                  <m:ctrlPr>
                    <w:rPr>
                      <w:rFonts w:ascii="Cambria Math" w:hAnsi="Cambria Math"/>
                      <w:i/>
                      <w:sz w:val="24"/>
                      <w:szCs w:val="24"/>
                    </w:rPr>
                  </m:ctrlPr>
                </m:sSubPr>
                <m:e>
                  <m:r>
                    <w:rPr>
                      <w:rFonts w:ascii="Cambria Math"/>
                      <w:sz w:val="24"/>
                      <w:szCs w:val="24"/>
                    </w:rPr>
                    <m:t>k</m:t>
                  </m:r>
                </m:e>
                <m:sub>
                  <m:r>
                    <w:rPr>
                      <w:rFonts w:ascii="Cambria Math"/>
                      <w:sz w:val="24"/>
                      <w:szCs w:val="24"/>
                    </w:rPr>
                    <m:t>g</m:t>
                  </m:r>
                </m:sub>
              </m:sSub>
              <m:r>
                <w:rPr>
                  <w:rFonts w:ascii="Cambria Math"/>
                  <w:sz w:val="24"/>
                  <w:szCs w:val="24"/>
                </w:rPr>
                <m:t>dA</m:t>
              </m:r>
            </m:den>
          </m:f>
        </m:oMath>
      </m:oMathPara>
    </w:p>
    <w:p w14:paraId="42973E54" w14:textId="453CF4FB" w:rsidR="00C80084" w:rsidRPr="00AA2106" w:rsidRDefault="00C80084"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 xml:space="preserve">Inserting </w:t>
      </w:r>
      <w:r w:rsidR="00585981" w:rsidRPr="00AA2106">
        <w:rPr>
          <w:rFonts w:ascii="Times New Roman" w:hAnsi="Times New Roman" w:cs="Times New Roman"/>
          <w:sz w:val="24"/>
          <w:szCs w:val="24"/>
        </w:rPr>
        <w:t>the above expression for dT/dr</w:t>
      </w:r>
      <w:r w:rsidR="005B5D29" w:rsidRPr="00AA2106">
        <w:rPr>
          <w:rFonts w:ascii="Times New Roman" w:eastAsiaTheme="minorEastAsia" w:hAnsi="Times New Roman" w:cs="Times New Roman"/>
          <w:sz w:val="24"/>
          <w:szCs w:val="24"/>
        </w:rPr>
        <w:t xml:space="preserve"> </w:t>
      </w:r>
      <w:r w:rsidRPr="00AA2106">
        <w:rPr>
          <w:rFonts w:ascii="Times New Roman" w:hAnsi="Times New Roman" w:cs="Times New Roman"/>
          <w:sz w:val="24"/>
          <w:szCs w:val="24"/>
        </w:rPr>
        <w:t xml:space="preserve">into </w:t>
      </w:r>
      <w:r w:rsidR="006827A2" w:rsidRPr="00AA2106">
        <w:rPr>
          <w:rFonts w:ascii="Times New Roman" w:hAnsi="Times New Roman" w:cs="Times New Roman"/>
          <w:sz w:val="24"/>
          <w:szCs w:val="24"/>
        </w:rPr>
        <w:t>Equation S-</w:t>
      </w:r>
      <w:r w:rsidR="00585981" w:rsidRPr="00AA2106">
        <w:rPr>
          <w:rFonts w:ascii="Times New Roman" w:hAnsi="Times New Roman" w:cs="Times New Roman"/>
          <w:sz w:val="24"/>
          <w:szCs w:val="24"/>
        </w:rPr>
        <w:t>4</w:t>
      </w:r>
      <w:r w:rsidRPr="00AA2106">
        <w:rPr>
          <w:rFonts w:ascii="Times New Roman" w:hAnsi="Times New Roman" w:cs="Times New Roman"/>
          <w:sz w:val="24"/>
          <w:szCs w:val="24"/>
        </w:rPr>
        <w:t xml:space="preserve"> and simplifying gives</w:t>
      </w:r>
    </w:p>
    <w:p w14:paraId="083E0009" w14:textId="399A4C11" w:rsidR="006827A2" w:rsidRPr="00AA2106" w:rsidRDefault="00D87F4B" w:rsidP="008D6773">
      <w:pPr>
        <w:spacing w:line="360" w:lineRule="auto"/>
        <w:jc w:val="center"/>
        <w:rPr>
          <w:rFonts w:ascii="Times New Roman" w:hAnsi="Times New Roman" w:cs="Times New Roman"/>
          <w:sz w:val="24"/>
          <w:szCs w:val="24"/>
        </w:rPr>
      </w:pPr>
      <m:oMathPara>
        <m:oMathParaPr>
          <m:jc m:val="center"/>
        </m:oMathParaPr>
        <m:oMath>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t</m:t>
              </m:r>
              <m:r>
                <w:rPr>
                  <w:rFonts w:ascii="Cambria Math" w:hAnsi="Times New Roman" w:cs="Times New Roman"/>
                  <w:sz w:val="24"/>
                  <w:szCs w:val="24"/>
                </w:rPr>
                <m:t>h</m:t>
              </m:r>
            </m:sub>
          </m:sSub>
          <m:f>
            <m:fPr>
              <m:ctrlPr>
                <w:rPr>
                  <w:rFonts w:ascii="Cambria Math" w:hAnsi="Times New Roman" w:cs="Times New Roman"/>
                  <w:i/>
                  <w:sz w:val="24"/>
                  <w:szCs w:val="24"/>
                </w:rPr>
              </m:ctrlPr>
            </m:fPr>
            <m:num>
              <m:r>
                <w:rPr>
                  <w:rFonts w:ascii="Cambria Math" w:hAnsi="Times New Roman" w:cs="Times New Roman"/>
                  <w:sz w:val="24"/>
                  <w:szCs w:val="24"/>
                </w:rPr>
                <m:t>ρν</m:t>
              </m:r>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p</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g</m:t>
                  </m:r>
                </m:sub>
              </m:sSub>
            </m:den>
          </m:f>
          <m:f>
            <m:fPr>
              <m:ctrlPr>
                <w:rPr>
                  <w:rFonts w:ascii="Cambria Math" w:hAnsi="Times New Roman" w:cs="Times New Roman"/>
                  <w:i/>
                  <w:sz w:val="24"/>
                  <w:szCs w:val="24"/>
                </w:rPr>
              </m:ctrlPr>
            </m:fPr>
            <m:num>
              <m:r>
                <w:rPr>
                  <w:rFonts w:ascii="Cambria Math" w:hAnsi="Times New Roman" w:cs="Times New Roman"/>
                  <w:sz w:val="24"/>
                  <w:szCs w:val="24"/>
                </w:rPr>
                <m:t>dT</m:t>
              </m:r>
            </m:num>
            <m:den>
              <m:r>
                <w:rPr>
                  <w:rFonts w:ascii="Cambria Math" w:hAnsi="Times New Roman" w:cs="Times New Roman"/>
                  <w:sz w:val="24"/>
                  <w:szCs w:val="24"/>
                </w:rPr>
                <m:t>T</m:t>
              </m: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t</m:t>
              </m:r>
              <m:r>
                <w:rPr>
                  <w:rFonts w:ascii="Cambria Math" w:hAnsi="Times New Roman" w:cs="Times New Roman"/>
                  <w:sz w:val="24"/>
                  <w:szCs w:val="24"/>
                </w:rPr>
                <m:t>h</m:t>
              </m:r>
            </m:sub>
          </m:sSub>
          <m:func>
            <m:funcPr>
              <m:ctrlPr>
                <w:rPr>
                  <w:rFonts w:ascii="Cambria Math" w:hAnsi="Times New Roman" w:cs="Times New Roman"/>
                  <w:i/>
                  <w:sz w:val="24"/>
                  <w:szCs w:val="24"/>
                </w:rPr>
              </m:ctrlPr>
            </m:funcPr>
            <m:fName>
              <m:r>
                <w:rPr>
                  <w:rFonts w:ascii="Cambria Math" w:hAnsi="Times New Roman" w:cs="Times New Roman"/>
                  <w:sz w:val="24"/>
                  <w:szCs w:val="24"/>
                </w:rPr>
                <m:t>Pr</m:t>
              </m:r>
            </m:fName>
            <m:e>
              <m:f>
                <m:fPr>
                  <m:ctrlPr>
                    <w:rPr>
                      <w:rFonts w:ascii="Cambria Math" w:hAnsi="Times New Roman" w:cs="Times New Roman"/>
                      <w:i/>
                      <w:sz w:val="24"/>
                      <w:szCs w:val="24"/>
                    </w:rPr>
                  </m:ctrlPr>
                </m:fPr>
                <m:num>
                  <m:r>
                    <w:rPr>
                      <w:rFonts w:ascii="Cambria Math" w:hAnsi="Times New Roman" w:cs="Times New Roman"/>
                      <w:sz w:val="24"/>
                      <w:szCs w:val="24"/>
                    </w:rPr>
                    <m:t>dT</m:t>
                  </m:r>
                </m:num>
                <m:den>
                  <m:r>
                    <w:rPr>
                      <w:rFonts w:ascii="Cambria Math" w:hAnsi="Times New Roman" w:cs="Times New Roman"/>
                      <w:sz w:val="24"/>
                      <w:szCs w:val="24"/>
                    </w:rPr>
                    <m:t>T</m:t>
                  </m:r>
                </m:den>
              </m:f>
              <m:ctrlPr>
                <w:rPr>
                  <w:rFonts w:ascii="Cambria Math" w:hAnsi="Cambria Math" w:cs="Times New Roman"/>
                  <w:i/>
                  <w:sz w:val="24"/>
                  <w:szCs w:val="24"/>
                </w:rPr>
              </m:ctrlPr>
            </m:e>
          </m:func>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dx</m:t>
              </m:r>
            </m:num>
            <m:den>
              <m:r>
                <w:rPr>
                  <w:rFonts w:ascii="Cambria Math" w:hAnsi="Times New Roman" w:cs="Times New Roman"/>
                  <w:sz w:val="24"/>
                  <w:szCs w:val="24"/>
                </w:rPr>
                <m:t>x</m:t>
              </m:r>
            </m:den>
          </m:f>
        </m:oMath>
      </m:oMathPara>
    </w:p>
    <w:p w14:paraId="3F3EE1AD" w14:textId="00B704C1" w:rsidR="00C80084" w:rsidRPr="00AA2106" w:rsidRDefault="00C80084"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then integrating gives</w:t>
      </w:r>
    </w:p>
    <w:p w14:paraId="1E3CFC59" w14:textId="0C89DBAA" w:rsidR="006827A2" w:rsidRPr="00AA2106" w:rsidRDefault="00D87F4B" w:rsidP="008D6773">
      <w:pPr>
        <w:spacing w:line="360" w:lineRule="auto"/>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th</m:t>
              </m:r>
            </m:sub>
          </m:sSub>
          <m:func>
            <m:funcPr>
              <m:ctrlPr>
                <w:rPr>
                  <w:rFonts w:ascii="Cambria Math" w:hAnsi="Cambria Math" w:cs="Times New Roman"/>
                  <w:i/>
                  <w:sz w:val="24"/>
                  <w:szCs w:val="24"/>
                </w:rPr>
              </m:ctrlPr>
            </m:funcPr>
            <m:fName>
              <m:r>
                <w:rPr>
                  <w:rFonts w:ascii="Cambria Math" w:hAnsi="Cambria Math" w:cs="Times New Roman"/>
                  <w:sz w:val="24"/>
                  <w:szCs w:val="24"/>
                </w:rPr>
                <m:t>Pr ln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den>
                  </m:f>
                </m:e>
              </m:d>
            </m:e>
          </m:func>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ln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e>
              </m:d>
            </m:e>
          </m:func>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ln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th</m:t>
                      </m:r>
                    </m:sub>
                  </m:sSub>
                </m:e>
              </m:d>
            </m:e>
          </m:func>
        </m:oMath>
      </m:oMathPara>
    </w:p>
    <w:p w14:paraId="6A64766C" w14:textId="564B34FF" w:rsidR="00C80084" w:rsidRPr="00AA2106" w:rsidRDefault="00C80084"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then exponentiating gives</w:t>
      </w:r>
    </w:p>
    <w:p w14:paraId="2B1FFF80" w14:textId="18EFD4FC" w:rsidR="00C80084" w:rsidRPr="00AA2106" w:rsidRDefault="00D87F4B" w:rsidP="008D6773">
      <w:pPr>
        <w:spacing w:line="360" w:lineRule="auto"/>
        <w:rPr>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th</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en>
                  </m:f>
                </m:e>
              </m:d>
            </m:e>
            <m:sup>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th</m:t>
                  </m:r>
                </m:sub>
              </m:sSub>
              <m:r>
                <w:rPr>
                  <w:rFonts w:ascii="Cambria Math" w:hAnsi="Cambria Math"/>
                  <w:sz w:val="24"/>
                  <w:szCs w:val="24"/>
                </w:rPr>
                <m:t>Pr</m:t>
              </m:r>
            </m:sup>
          </m:sSup>
        </m:oMath>
      </m:oMathPara>
    </w:p>
    <w:p w14:paraId="0599AB6B" w14:textId="3A45DEFC" w:rsidR="00C80084" w:rsidRPr="00AA2106" w:rsidRDefault="00C80084"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 xml:space="preserve">Using a = 0.9 (Friedlander, 2000) gives a value of </w:t>
      </w:r>
      <w:r w:rsidR="00EC4F31" w:rsidRPr="00AA2106">
        <w:rPr>
          <w:rFonts w:ascii="Times New Roman" w:hAnsi="Times New Roman" w:cs="Times New Roman"/>
          <w:sz w:val="24"/>
          <w:szCs w:val="24"/>
        </w:rPr>
        <w:t>K</w:t>
      </w:r>
      <w:r w:rsidR="00EC4F31" w:rsidRPr="00AA2106">
        <w:rPr>
          <w:rFonts w:ascii="Times New Roman" w:hAnsi="Times New Roman" w:cs="Times New Roman"/>
          <w:i/>
          <w:iCs/>
          <w:sz w:val="24"/>
          <w:szCs w:val="24"/>
          <w:vertAlign w:val="subscript"/>
        </w:rPr>
        <w:t>th</w:t>
      </w:r>
      <w:r w:rsidRPr="00AA2106">
        <w:rPr>
          <w:rFonts w:ascii="Times New Roman" w:hAnsi="Times New Roman" w:cs="Times New Roman"/>
          <w:sz w:val="24"/>
          <w:szCs w:val="24"/>
        </w:rPr>
        <w:t xml:space="preserve"> = 0.554 and Pr for air = 0.69 (T &lt; 700 K) give </w:t>
      </w:r>
      <w:r w:rsidR="00EC4F31" w:rsidRPr="00AA2106">
        <w:rPr>
          <w:rFonts w:ascii="Times New Roman" w:hAnsi="Times New Roman" w:cs="Times New Roman"/>
          <w:sz w:val="24"/>
          <w:szCs w:val="24"/>
        </w:rPr>
        <w:t>K</w:t>
      </w:r>
      <w:r w:rsidR="00EC4F31" w:rsidRPr="00AA2106">
        <w:rPr>
          <w:rFonts w:ascii="Times New Roman" w:hAnsi="Times New Roman" w:cs="Times New Roman"/>
          <w:i/>
          <w:iCs/>
          <w:sz w:val="24"/>
          <w:szCs w:val="24"/>
          <w:vertAlign w:val="subscript"/>
        </w:rPr>
        <w:t>th</w:t>
      </w:r>
      <w:r w:rsidRPr="00AA2106">
        <w:rPr>
          <w:rFonts w:ascii="Times New Roman" w:hAnsi="Times New Roman" w:cs="Times New Roman"/>
          <w:sz w:val="24"/>
          <w:szCs w:val="24"/>
        </w:rPr>
        <w:t>Pr = 0.382 so</w:t>
      </w:r>
    </w:p>
    <w:p w14:paraId="7351DA25" w14:textId="41356B69" w:rsidR="00C80084" w:rsidRPr="00AA2106" w:rsidRDefault="00D87F4B" w:rsidP="008D6773">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th</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w</m:t>
                        </m:r>
                      </m:sub>
                    </m:sSub>
                  </m:num>
                  <m:den>
                    <m:r>
                      <w:rPr>
                        <w:rFonts w:ascii="Cambria Math" w:hAnsi="Cambria Math"/>
                        <w:sz w:val="24"/>
                        <w:szCs w:val="24"/>
                      </w:rPr>
                      <m:t>T</m:t>
                    </m:r>
                  </m:den>
                </m:f>
              </m:e>
            </m:d>
          </m:e>
          <m:sup>
            <m:r>
              <w:rPr>
                <w:rFonts w:ascii="Cambria Math" w:hAnsi="Cambria Math"/>
                <w:sz w:val="24"/>
                <w:szCs w:val="24"/>
              </w:rPr>
              <m:t>0.382</m:t>
            </m:r>
          </m:sup>
        </m:sSup>
      </m:oMath>
      <w:r w:rsidR="00C80084" w:rsidRPr="00AA2106">
        <w:rPr>
          <w:sz w:val="24"/>
          <w:szCs w:val="24"/>
        </w:rPr>
        <w:tab/>
      </w:r>
      <w:r w:rsidR="006827A2" w:rsidRPr="00AA2106">
        <w:rPr>
          <w:sz w:val="24"/>
          <w:szCs w:val="24"/>
        </w:rPr>
        <w:tab/>
      </w:r>
      <w:r w:rsidR="006827A2" w:rsidRPr="00AA2106">
        <w:rPr>
          <w:sz w:val="24"/>
          <w:szCs w:val="24"/>
        </w:rPr>
        <w:tab/>
      </w:r>
      <w:r w:rsidR="00C80084" w:rsidRPr="00AA2106">
        <w:rPr>
          <w:sz w:val="24"/>
          <w:szCs w:val="24"/>
        </w:rPr>
        <w:tab/>
      </w:r>
      <w:r w:rsidR="006827A2" w:rsidRPr="00AA2106">
        <w:rPr>
          <w:rFonts w:ascii="Times New Roman" w:eastAsiaTheme="minorEastAsia" w:hAnsi="Times New Roman" w:cs="Times New Roman"/>
          <w:sz w:val="24"/>
          <w:szCs w:val="24"/>
        </w:rPr>
        <w:t>Equation S-</w:t>
      </w:r>
      <w:r w:rsidR="00D577EF" w:rsidRPr="00AA2106">
        <w:rPr>
          <w:rFonts w:ascii="Times New Roman" w:eastAsiaTheme="minorEastAsia" w:hAnsi="Times New Roman" w:cs="Times New Roman"/>
          <w:sz w:val="24"/>
          <w:szCs w:val="24"/>
        </w:rPr>
        <w:t>6</w:t>
      </w:r>
    </w:p>
    <w:p w14:paraId="262AB913" w14:textId="77777777" w:rsidR="00C80084" w:rsidRPr="00AA2106" w:rsidRDefault="00C80084"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Note that the thermophoretic loss predicted by this model does not depend on the heat transfer coefficient or the wall temperature but only upon the inlet and outlet temperatures.</w:t>
      </w:r>
    </w:p>
    <w:p w14:paraId="500ADCA7" w14:textId="18EB6CC4" w:rsidR="00C80084" w:rsidRPr="00AA2106" w:rsidRDefault="00C80084"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For larger particles,</w:t>
      </w:r>
      <w:r w:rsidR="00EC4F31" w:rsidRPr="00AA2106">
        <w:rPr>
          <w:rFonts w:ascii="Times New Roman" w:hAnsi="Times New Roman" w:cs="Times New Roman"/>
          <w:sz w:val="24"/>
          <w:szCs w:val="24"/>
        </w:rPr>
        <w:t xml:space="preserve"> i.e.,</w:t>
      </w:r>
      <w:r w:rsidRPr="00AA2106">
        <w:rPr>
          <w:rFonts w:ascii="Times New Roman" w:hAnsi="Times New Roman" w:cs="Times New Roman"/>
          <w:sz w:val="24"/>
          <w:szCs w:val="24"/>
        </w:rPr>
        <w:t xml:space="preserve"> smaller Kn, </w:t>
      </w:r>
      <w:r w:rsidR="00EC4F31" w:rsidRPr="00AA2106">
        <w:rPr>
          <w:rFonts w:ascii="Times New Roman" w:hAnsi="Times New Roman" w:cs="Times New Roman"/>
          <w:sz w:val="24"/>
          <w:szCs w:val="24"/>
        </w:rPr>
        <w:t>K</w:t>
      </w:r>
      <w:r w:rsidR="00EC4F31" w:rsidRPr="00AA2106">
        <w:rPr>
          <w:rFonts w:ascii="Times New Roman" w:hAnsi="Times New Roman" w:cs="Times New Roman"/>
          <w:sz w:val="24"/>
          <w:szCs w:val="24"/>
          <w:vertAlign w:val="subscript"/>
        </w:rPr>
        <w:t>th</w:t>
      </w:r>
      <w:r w:rsidRPr="00AA2106">
        <w:rPr>
          <w:rFonts w:ascii="Times New Roman" w:hAnsi="Times New Roman" w:cs="Times New Roman"/>
          <w:sz w:val="24"/>
          <w:szCs w:val="24"/>
        </w:rPr>
        <w:t xml:space="preserve"> decreases. For example, at Kn = 1, D</w:t>
      </w:r>
      <w:r w:rsidRPr="00AA2106">
        <w:rPr>
          <w:rFonts w:ascii="Times New Roman" w:hAnsi="Times New Roman" w:cs="Times New Roman"/>
          <w:sz w:val="24"/>
          <w:szCs w:val="24"/>
          <w:vertAlign w:val="subscript"/>
        </w:rPr>
        <w:t>p</w:t>
      </w:r>
      <w:r w:rsidRPr="00AA2106">
        <w:rPr>
          <w:rFonts w:ascii="Times New Roman" w:hAnsi="Times New Roman" w:cs="Times New Roman"/>
          <w:sz w:val="24"/>
          <w:szCs w:val="24"/>
        </w:rPr>
        <w:t xml:space="preserve"> = 130 nm, </w:t>
      </w:r>
      <w:r w:rsidR="00906FD6">
        <w:rPr>
          <w:rFonts w:ascii="Times New Roman" w:hAnsi="Times New Roman" w:cs="Times New Roman"/>
          <w:sz w:val="24"/>
          <w:szCs w:val="24"/>
        </w:rPr>
        <w:t>K</w:t>
      </w:r>
      <w:r w:rsidR="00906FD6">
        <w:rPr>
          <w:rFonts w:ascii="Times New Roman" w:hAnsi="Times New Roman" w:cs="Times New Roman"/>
          <w:sz w:val="24"/>
          <w:szCs w:val="24"/>
          <w:vertAlign w:val="subscript"/>
        </w:rPr>
        <w:t>th</w:t>
      </w:r>
      <w:r w:rsidRPr="00AA2106">
        <w:rPr>
          <w:rFonts w:ascii="Times New Roman" w:hAnsi="Times New Roman" w:cs="Times New Roman"/>
          <w:sz w:val="24"/>
          <w:szCs w:val="24"/>
        </w:rPr>
        <w:t xml:space="preserve"> = 0.51 so </w:t>
      </w:r>
      <w:r w:rsidR="00BC2E37" w:rsidRPr="00AA2106">
        <w:rPr>
          <w:rFonts w:ascii="Times New Roman" w:hAnsi="Times New Roman" w:cs="Times New Roman"/>
          <w:sz w:val="24"/>
          <w:szCs w:val="24"/>
        </w:rPr>
        <w:t xml:space="preserve">the </w:t>
      </w:r>
      <w:r w:rsidRPr="00AA2106">
        <w:rPr>
          <w:rFonts w:ascii="Times New Roman" w:hAnsi="Times New Roman" w:cs="Times New Roman"/>
          <w:sz w:val="24"/>
          <w:szCs w:val="24"/>
        </w:rPr>
        <w:t>penetration becomes</w:t>
      </w:r>
    </w:p>
    <w:p w14:paraId="4BBFC8D6" w14:textId="29B703D3" w:rsidR="00C80084" w:rsidRPr="00AA2106" w:rsidRDefault="00D87F4B" w:rsidP="008D6773">
      <w:pPr>
        <w:spacing w:line="360" w:lineRule="auto"/>
        <w:ind w:left="2880" w:firstLine="720"/>
        <w:jc w:val="center"/>
        <w:rPr>
          <w:sz w:val="24"/>
          <w:szCs w:val="24"/>
        </w:rPr>
      </w:pP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th</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w</m:t>
                        </m:r>
                      </m:sub>
                    </m:sSub>
                  </m:num>
                  <m:den>
                    <m:r>
                      <w:rPr>
                        <w:rFonts w:ascii="Cambria Math" w:hAnsi="Cambria Math"/>
                        <w:sz w:val="24"/>
                        <w:szCs w:val="24"/>
                      </w:rPr>
                      <m:t>T</m:t>
                    </m:r>
                  </m:den>
                </m:f>
              </m:e>
            </m:d>
          </m:e>
          <m:sup>
            <m:r>
              <w:rPr>
                <w:rFonts w:ascii="Cambria Math" w:hAnsi="Cambria Math"/>
                <w:sz w:val="24"/>
                <w:szCs w:val="24"/>
              </w:rPr>
              <m:t>0.352</m:t>
            </m:r>
          </m:sup>
        </m:sSup>
      </m:oMath>
      <w:r w:rsidR="00C80084" w:rsidRPr="00AA2106">
        <w:rPr>
          <w:sz w:val="24"/>
          <w:szCs w:val="24"/>
        </w:rPr>
        <w:tab/>
      </w:r>
      <w:r w:rsidR="00C80084" w:rsidRPr="00AA2106">
        <w:rPr>
          <w:sz w:val="24"/>
          <w:szCs w:val="24"/>
        </w:rPr>
        <w:tab/>
      </w:r>
      <w:r w:rsidR="006827A2" w:rsidRPr="00AA2106">
        <w:rPr>
          <w:sz w:val="24"/>
          <w:szCs w:val="24"/>
        </w:rPr>
        <w:tab/>
      </w:r>
      <w:r w:rsidR="006827A2" w:rsidRPr="00AA2106">
        <w:rPr>
          <w:sz w:val="24"/>
          <w:szCs w:val="24"/>
        </w:rPr>
        <w:tab/>
      </w:r>
      <w:r w:rsidR="006827A2" w:rsidRPr="00AA2106">
        <w:rPr>
          <w:rFonts w:ascii="Times New Roman" w:eastAsiaTheme="minorEastAsia" w:hAnsi="Times New Roman" w:cs="Times New Roman"/>
          <w:sz w:val="24"/>
          <w:szCs w:val="24"/>
        </w:rPr>
        <w:t>Equation S-</w:t>
      </w:r>
      <w:r w:rsidR="00D577EF" w:rsidRPr="00AA2106">
        <w:rPr>
          <w:rFonts w:ascii="Times New Roman" w:eastAsiaTheme="minorEastAsia" w:hAnsi="Times New Roman" w:cs="Times New Roman"/>
          <w:sz w:val="24"/>
          <w:szCs w:val="24"/>
        </w:rPr>
        <w:t>7</w:t>
      </w:r>
    </w:p>
    <w:p w14:paraId="17888F3D" w14:textId="28B81792" w:rsidR="00C80084" w:rsidRPr="00AA2106" w:rsidRDefault="00C80084"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 xml:space="preserve">Taking an extreme case, a temperature decrease in the first section of the sampling system could be from 1000 to 433 K, the penetrations calculated by </w:t>
      </w:r>
      <w:r w:rsidR="00E014FF" w:rsidRPr="00AA2106">
        <w:rPr>
          <w:rFonts w:ascii="Times New Roman" w:hAnsi="Times New Roman" w:cs="Times New Roman"/>
          <w:sz w:val="24"/>
          <w:szCs w:val="24"/>
        </w:rPr>
        <w:t xml:space="preserve">Equations </w:t>
      </w:r>
      <w:r w:rsidR="006827A2" w:rsidRPr="00AA2106">
        <w:rPr>
          <w:rFonts w:ascii="Times New Roman" w:hAnsi="Times New Roman" w:cs="Times New Roman"/>
          <w:sz w:val="24"/>
          <w:szCs w:val="24"/>
        </w:rPr>
        <w:t>S-</w:t>
      </w:r>
      <w:r w:rsidR="00D577EF" w:rsidRPr="00AA2106">
        <w:rPr>
          <w:rFonts w:ascii="Times New Roman" w:hAnsi="Times New Roman" w:cs="Times New Roman"/>
          <w:sz w:val="24"/>
          <w:szCs w:val="24"/>
        </w:rPr>
        <w:t>6</w:t>
      </w:r>
      <w:r w:rsidRPr="00AA2106">
        <w:rPr>
          <w:rFonts w:ascii="Times New Roman" w:hAnsi="Times New Roman" w:cs="Times New Roman"/>
          <w:sz w:val="24"/>
          <w:szCs w:val="24"/>
        </w:rPr>
        <w:t xml:space="preserve"> and </w:t>
      </w:r>
      <w:r w:rsidR="006827A2" w:rsidRPr="00AA2106">
        <w:rPr>
          <w:rFonts w:ascii="Times New Roman" w:hAnsi="Times New Roman" w:cs="Times New Roman"/>
          <w:sz w:val="24"/>
          <w:szCs w:val="24"/>
        </w:rPr>
        <w:t>S-</w:t>
      </w:r>
      <w:r w:rsidR="00D577EF" w:rsidRPr="00AA2106">
        <w:rPr>
          <w:rFonts w:ascii="Times New Roman" w:hAnsi="Times New Roman" w:cs="Times New Roman"/>
          <w:sz w:val="24"/>
          <w:szCs w:val="24"/>
        </w:rPr>
        <w:t>7</w:t>
      </w:r>
      <w:r w:rsidRPr="00AA2106">
        <w:rPr>
          <w:rFonts w:ascii="Times New Roman" w:hAnsi="Times New Roman" w:cs="Times New Roman"/>
          <w:sz w:val="24"/>
          <w:szCs w:val="24"/>
        </w:rPr>
        <w:t xml:space="preserve"> are 0.662 and 0.684, respectively, only about 3% difference.</w:t>
      </w:r>
    </w:p>
    <w:p w14:paraId="00615502" w14:textId="47D19F78" w:rsidR="006A265A" w:rsidRPr="00AA2106" w:rsidRDefault="006827A2"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T</w:t>
      </w:r>
      <w:r w:rsidR="0038289C">
        <w:rPr>
          <w:rFonts w:ascii="Times New Roman" w:hAnsi="Times New Roman" w:cs="Times New Roman"/>
          <w:sz w:val="24"/>
          <w:szCs w:val="24"/>
        </w:rPr>
        <w:t xml:space="preserve">he following will </w:t>
      </w:r>
      <w:r w:rsidRPr="00AA2106">
        <w:rPr>
          <w:rFonts w:ascii="Times New Roman" w:hAnsi="Times New Roman" w:cs="Times New Roman"/>
          <w:sz w:val="24"/>
          <w:szCs w:val="24"/>
        </w:rPr>
        <w:t xml:space="preserve">relate </w:t>
      </w:r>
      <w:r w:rsidR="002B5077" w:rsidRPr="00AA2106">
        <w:rPr>
          <w:rFonts w:ascii="Times New Roman" w:hAnsi="Times New Roman" w:cs="Times New Roman"/>
          <w:sz w:val="24"/>
          <w:szCs w:val="24"/>
        </w:rPr>
        <w:t>E</w:t>
      </w:r>
      <w:r w:rsidR="00624A4C" w:rsidRPr="00AA2106">
        <w:rPr>
          <w:rFonts w:ascii="Times New Roman" w:hAnsi="Times New Roman" w:cs="Times New Roman"/>
          <w:sz w:val="24"/>
          <w:szCs w:val="24"/>
        </w:rPr>
        <w:t>quation S-</w:t>
      </w:r>
      <w:r w:rsidR="00D577EF" w:rsidRPr="00AA2106">
        <w:rPr>
          <w:rFonts w:ascii="Times New Roman" w:hAnsi="Times New Roman" w:cs="Times New Roman"/>
          <w:sz w:val="24"/>
          <w:szCs w:val="24"/>
        </w:rPr>
        <w:t>1</w:t>
      </w:r>
      <w:r w:rsidR="00624A4C" w:rsidRPr="00AA2106">
        <w:rPr>
          <w:rFonts w:ascii="Times New Roman" w:hAnsi="Times New Roman" w:cs="Times New Roman"/>
          <w:sz w:val="24"/>
          <w:szCs w:val="24"/>
        </w:rPr>
        <w:t xml:space="preserve"> </w:t>
      </w:r>
      <w:r w:rsidR="0038289C">
        <w:rPr>
          <w:rFonts w:ascii="Times New Roman" w:hAnsi="Times New Roman" w:cs="Times New Roman"/>
          <w:sz w:val="24"/>
          <w:szCs w:val="24"/>
        </w:rPr>
        <w:t xml:space="preserve">and the above simplification </w:t>
      </w:r>
      <w:r w:rsidRPr="00AA2106">
        <w:rPr>
          <w:rFonts w:ascii="Times New Roman" w:hAnsi="Times New Roman" w:cs="Times New Roman"/>
          <w:sz w:val="24"/>
          <w:szCs w:val="24"/>
        </w:rPr>
        <w:t xml:space="preserve">to the </w:t>
      </w:r>
      <w:r w:rsidR="002B5077" w:rsidRPr="00AA2106">
        <w:rPr>
          <w:rFonts w:ascii="Times New Roman" w:hAnsi="Times New Roman" w:cs="Times New Roman"/>
          <w:sz w:val="24"/>
          <w:szCs w:val="24"/>
        </w:rPr>
        <w:t xml:space="preserve">thermophoretic penetration equation </w:t>
      </w:r>
      <w:r w:rsidR="00624A4C" w:rsidRPr="00AA2106">
        <w:rPr>
          <w:rFonts w:ascii="Times New Roman" w:hAnsi="Times New Roman" w:cs="Times New Roman"/>
          <w:sz w:val="24"/>
          <w:szCs w:val="24"/>
        </w:rPr>
        <w:t xml:space="preserve">used </w:t>
      </w:r>
      <w:r w:rsidRPr="00AA2106">
        <w:rPr>
          <w:rFonts w:ascii="Times New Roman" w:hAnsi="Times New Roman" w:cs="Times New Roman"/>
          <w:sz w:val="24"/>
          <w:szCs w:val="24"/>
        </w:rPr>
        <w:t>in the UTRC model</w:t>
      </w:r>
      <w:r w:rsidR="004A201B">
        <w:rPr>
          <w:rFonts w:ascii="Times New Roman" w:hAnsi="Times New Roman" w:cs="Times New Roman"/>
          <w:sz w:val="24"/>
          <w:szCs w:val="24"/>
        </w:rPr>
        <w:t xml:space="preserve"> (</w:t>
      </w:r>
      <w:r w:rsidR="004A201B" w:rsidRPr="00AA2106">
        <w:rPr>
          <w:rFonts w:ascii="Times New Roman" w:hAnsi="Times New Roman" w:cs="Times New Roman"/>
          <w:sz w:val="24"/>
          <w:szCs w:val="24"/>
        </w:rPr>
        <w:t>Yook and Pui, 2005</w:t>
      </w:r>
      <w:r w:rsidR="004A201B">
        <w:rPr>
          <w:rFonts w:ascii="Times New Roman" w:hAnsi="Times New Roman" w:cs="Times New Roman"/>
          <w:sz w:val="24"/>
          <w:szCs w:val="24"/>
        </w:rPr>
        <w:t>)</w:t>
      </w:r>
      <w:r w:rsidR="0038289C">
        <w:rPr>
          <w:rFonts w:ascii="Times New Roman" w:hAnsi="Times New Roman" w:cs="Times New Roman"/>
          <w:sz w:val="24"/>
          <w:szCs w:val="24"/>
        </w:rPr>
        <w:t xml:space="preserve">. The equation from </w:t>
      </w:r>
      <w:r w:rsidR="004A201B">
        <w:rPr>
          <w:rFonts w:ascii="Times New Roman" w:hAnsi="Times New Roman" w:cs="Times New Roman"/>
          <w:sz w:val="24"/>
          <w:szCs w:val="24"/>
        </w:rPr>
        <w:t xml:space="preserve">the UTRC model </w:t>
      </w:r>
      <w:r w:rsidR="0038289C">
        <w:rPr>
          <w:rFonts w:ascii="Times New Roman" w:hAnsi="Times New Roman" w:cs="Times New Roman"/>
          <w:sz w:val="24"/>
          <w:szCs w:val="24"/>
        </w:rPr>
        <w:t xml:space="preserve">is, </w:t>
      </w:r>
    </w:p>
    <w:p w14:paraId="09708E13" w14:textId="049CBC73" w:rsidR="00FF6862" w:rsidRPr="00AA2106" w:rsidRDefault="00D87F4B" w:rsidP="008D6773">
      <w:pPr>
        <w:spacing w:line="360" w:lineRule="auto"/>
        <w:jc w:val="right"/>
        <w:rPr>
          <w:sz w:val="24"/>
          <w:szCs w:val="24"/>
        </w:rPr>
      </w:pPr>
      <m:oMath>
        <m:sSub>
          <m:sSubPr>
            <m:ctrlPr>
              <w:rPr>
                <w:rFonts w:ascii="Cambria Math" w:hAnsi="Cambria Math"/>
                <w:i/>
              </w:rPr>
            </m:ctrlPr>
          </m:sSubPr>
          <m:e>
            <m:r>
              <w:rPr>
                <w:rFonts w:ascii="Cambria Math" w:hAnsi="Cambria Math"/>
              </w:rPr>
              <m:t>η</m:t>
            </m:r>
          </m:e>
          <m:sub>
            <m:r>
              <w:rPr>
                <w:rFonts w:ascii="Cambria Math" w:hAnsi="Cambria Math"/>
              </w:rPr>
              <m:t>th</m:t>
            </m:r>
          </m:sub>
        </m:sSub>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 xml:space="preserve">+ </m:t>
                    </m:r>
                    <m:d>
                      <m:dPr>
                        <m:ctrlPr>
                          <w:rPr>
                            <w:rFonts w:ascii="Cambria Math" w:hAnsi="Cambria Math"/>
                            <w:i/>
                          </w:rPr>
                        </m:ctrlPr>
                      </m:dPr>
                      <m:e>
                        <m:r>
                          <w:rPr>
                            <w:rFonts w:ascii="Cambria Math" w:hAnsi="Cambria Math"/>
                          </w:rPr>
                          <m:t xml:space="preserve">T- </m:t>
                        </m:r>
                        <m:sSub>
                          <m:sSubPr>
                            <m:ctrlPr>
                              <w:rPr>
                                <w:rFonts w:ascii="Cambria Math" w:hAnsi="Cambria Math"/>
                                <w:i/>
                              </w:rPr>
                            </m:ctrlPr>
                          </m:sSubPr>
                          <m:e>
                            <m:r>
                              <w:rPr>
                                <w:rFonts w:ascii="Cambria Math" w:hAnsi="Cambria Math"/>
                              </w:rPr>
                              <m:t>T</m:t>
                            </m:r>
                          </m:e>
                          <m:sub>
                            <m:r>
                              <w:rPr>
                                <w:rFonts w:ascii="Cambria Math" w:hAnsi="Cambria Math"/>
                              </w:rPr>
                              <m:t>w</m:t>
                            </m:r>
                          </m:sub>
                        </m:sSub>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r>
                              <w:rPr>
                                <w:rFonts w:ascii="Cambria Math" w:hAnsi="Cambria Math"/>
                              </w:rPr>
                              <m:t>π</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hL</m:t>
                            </m:r>
                          </m:num>
                          <m:den>
                            <m:r>
                              <w:rPr>
                                <w:rFonts w:ascii="Cambria Math" w:hAnsi="Cambria Math"/>
                              </w:rPr>
                              <m:t>ρQ</m:t>
                            </m:r>
                            <m:sSub>
                              <m:sSubPr>
                                <m:ctrlPr>
                                  <w:rPr>
                                    <w:rFonts w:ascii="Cambria Math" w:hAnsi="Cambria Math"/>
                                    <w:i/>
                                  </w:rPr>
                                </m:ctrlPr>
                              </m:sSubPr>
                              <m:e>
                                <m:r>
                                  <w:rPr>
                                    <w:rFonts w:ascii="Cambria Math" w:hAnsi="Cambria Math"/>
                                  </w:rPr>
                                  <m:t>C</m:t>
                                </m:r>
                              </m:e>
                              <m:sub>
                                <m:r>
                                  <w:rPr>
                                    <w:rFonts w:ascii="Cambria Math" w:hAnsi="Cambria Math"/>
                                  </w:rPr>
                                  <m:t>p</m:t>
                                </m:r>
                              </m:sub>
                            </m:sSub>
                          </m:den>
                        </m:f>
                      </m:sup>
                    </m:sSup>
                  </m:num>
                  <m:den>
                    <m:r>
                      <w:rPr>
                        <w:rFonts w:ascii="Cambria Math" w:hAnsi="Cambria Math"/>
                      </w:rPr>
                      <m:t>T</m:t>
                    </m:r>
                  </m:den>
                </m:f>
              </m:e>
            </m:d>
          </m:e>
          <m:sup>
            <m:r>
              <w:rPr>
                <w:rFonts w:ascii="Cambria Math" w:hAnsi="Cambria Math"/>
              </w:rPr>
              <m:t>Pr∙</m:t>
            </m:r>
            <m:sSub>
              <m:sSubPr>
                <m:ctrlPr>
                  <w:rPr>
                    <w:rFonts w:ascii="Cambria Math" w:hAnsi="Cambria Math"/>
                    <w:i/>
                  </w:rPr>
                </m:ctrlPr>
              </m:sSubPr>
              <m:e>
                <m:r>
                  <w:rPr>
                    <w:rFonts w:ascii="Cambria Math" w:hAnsi="Cambria Math"/>
                  </w:rPr>
                  <m:t>K</m:t>
                </m:r>
              </m:e>
              <m:sub>
                <m:r>
                  <w:rPr>
                    <w:rFonts w:ascii="Cambria Math" w:hAnsi="Cambria Math"/>
                  </w:rPr>
                  <m:t>th</m:t>
                </m:r>
              </m:sub>
            </m:sSub>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T</m:t>
                        </m:r>
                      </m:den>
                    </m:f>
                  </m:e>
                </m:d>
              </m:e>
              <m:sup>
                <m:r>
                  <w:rPr>
                    <w:rFonts w:ascii="Cambria Math" w:hAnsi="Cambria Math"/>
                  </w:rPr>
                  <m:t>Pr∙</m:t>
                </m:r>
                <m:sSub>
                  <m:sSubPr>
                    <m:ctrlPr>
                      <w:rPr>
                        <w:rFonts w:ascii="Cambria Math" w:hAnsi="Cambria Math"/>
                        <w:i/>
                      </w:rPr>
                    </m:ctrlPr>
                  </m:sSubPr>
                  <m:e>
                    <m:r>
                      <w:rPr>
                        <w:rFonts w:ascii="Cambria Math" w:hAnsi="Cambria Math"/>
                      </w:rPr>
                      <m:t>K</m:t>
                    </m:r>
                  </m:e>
                  <m:sub>
                    <m:r>
                      <w:rPr>
                        <w:rFonts w:ascii="Cambria Math" w:hAnsi="Cambria Math"/>
                      </w:rPr>
                      <m:t>th</m:t>
                    </m:r>
                  </m:sub>
                </m:sSub>
              </m:sup>
            </m:sSup>
            <m:r>
              <w:rPr>
                <w:rFonts w:ascii="Cambria Math" w:hAnsi="Cambria Math"/>
              </w:rPr>
              <m:t>∙</m:t>
            </m:r>
            <m:d>
              <m:dPr>
                <m:begChr m:val="["/>
                <m:endChr m:val="]"/>
                <m:ctrlPr>
                  <w:rPr>
                    <w:rFonts w:ascii="Cambria Math" w:hAnsi="Cambria Math"/>
                    <w:i/>
                  </w:rPr>
                </m:ctrlPr>
              </m:dPr>
              <m:e>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- 1</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r>
                          <w:rPr>
                            <w:rFonts w:ascii="Cambria Math" w:hAnsi="Cambria Math"/>
                          </w:rPr>
                          <m:t>π</m:t>
                        </m:r>
                        <w:bookmarkStart w:id="7" w:name="_Hlk64533638"/>
                        <m:r>
                          <m:rPr>
                            <m:sty m:val="p"/>
                          </m:rPr>
                          <w:rPr>
                            <w:rFonts w:ascii="Cambria Math" w:hAnsi="Cambria Math"/>
                          </w:rPr>
                          <m:t>Ν</m:t>
                        </m:r>
                        <m:sSub>
                          <m:sSubPr>
                            <m:ctrlPr>
                              <w:rPr>
                                <w:rFonts w:ascii="Cambria Math" w:hAnsi="Cambria Math"/>
                                <w:i/>
                              </w:rPr>
                            </m:ctrlPr>
                          </m:sSubPr>
                          <m:e>
                            <m:r>
                              <w:rPr>
                                <w:rFonts w:ascii="Cambria Math" w:hAnsi="Cambria Math"/>
                              </w:rPr>
                              <m:t>k</m:t>
                            </m:r>
                          </m:e>
                          <m:sub>
                            <m:r>
                              <w:rPr>
                                <w:rFonts w:ascii="Cambria Math" w:hAnsi="Cambria Math"/>
                              </w:rPr>
                              <m:t>g</m:t>
                            </m:r>
                          </m:sub>
                        </m:sSub>
                        <w:bookmarkEnd w:id="7"/>
                        <m:r>
                          <w:rPr>
                            <w:rFonts w:ascii="Cambria Math" w:hAnsi="Cambria Math"/>
                          </w:rPr>
                          <m:t>L</m:t>
                        </m:r>
                      </m:num>
                      <m:den>
                        <m:r>
                          <w:rPr>
                            <w:rFonts w:ascii="Cambria Math" w:hAnsi="Cambria Math"/>
                          </w:rPr>
                          <m:t>ρQ</m:t>
                        </m:r>
                        <m:sSub>
                          <m:sSubPr>
                            <m:ctrlPr>
                              <w:rPr>
                                <w:rFonts w:ascii="Cambria Math" w:hAnsi="Cambria Math"/>
                                <w:i/>
                              </w:rPr>
                            </m:ctrlPr>
                          </m:sSubPr>
                          <m:e>
                            <m:r>
                              <w:rPr>
                                <w:rFonts w:ascii="Cambria Math" w:hAnsi="Cambria Math"/>
                              </w:rPr>
                              <m:t>C</m:t>
                            </m:r>
                          </m:e>
                          <m:sub>
                            <m:r>
                              <w:rPr>
                                <w:rFonts w:ascii="Cambria Math" w:hAnsi="Cambria Math"/>
                              </w:rPr>
                              <m:t>p</m:t>
                            </m:r>
                          </m:sub>
                        </m:sSub>
                      </m:den>
                    </m:f>
                  </m:sup>
                </m:sSup>
              </m:e>
            </m:d>
          </m:e>
          <m:sup>
            <m:r>
              <w:rPr>
                <w:rFonts w:ascii="Cambria Math" w:hAnsi="Cambria Math"/>
              </w:rPr>
              <m:t>Pr∙</m:t>
            </m:r>
            <m:sSub>
              <m:sSubPr>
                <m:ctrlPr>
                  <w:rPr>
                    <w:rFonts w:ascii="Cambria Math" w:hAnsi="Cambria Math"/>
                    <w:i/>
                  </w:rPr>
                </m:ctrlPr>
              </m:sSubPr>
              <m:e>
                <m:r>
                  <w:rPr>
                    <w:rFonts w:ascii="Cambria Math" w:hAnsi="Cambria Math"/>
                  </w:rPr>
                  <m:t>K</m:t>
                </m:r>
              </m:e>
              <m:sub>
                <m:r>
                  <w:rPr>
                    <w:rFonts w:ascii="Cambria Math" w:hAnsi="Cambria Math"/>
                  </w:rPr>
                  <m:t>th</m:t>
                </m:r>
              </m:sub>
            </m:sSub>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T</m:t>
                    </m:r>
                  </m:den>
                </m:f>
              </m:e>
            </m:d>
          </m:e>
          <m:sup>
            <m:r>
              <w:rPr>
                <w:rFonts w:ascii="Cambria Math" w:hAnsi="Cambria Math"/>
              </w:rPr>
              <m:t>Pr∙</m:t>
            </m:r>
            <m:sSub>
              <m:sSubPr>
                <m:ctrlPr>
                  <w:rPr>
                    <w:rFonts w:ascii="Cambria Math" w:hAnsi="Cambria Math"/>
                    <w:i/>
                  </w:rPr>
                </m:ctrlPr>
              </m:sSubPr>
              <m:e>
                <m:r>
                  <w:rPr>
                    <w:rFonts w:ascii="Cambria Math" w:hAnsi="Cambria Math"/>
                  </w:rPr>
                  <m:t>K</m:t>
                </m:r>
              </m:e>
              <m:sub>
                <m:r>
                  <w:rPr>
                    <w:rFonts w:ascii="Cambria Math" w:hAnsi="Cambria Math"/>
                  </w:rPr>
                  <m:t>th</m:t>
                </m:r>
              </m:sub>
            </m:sSub>
          </m:sup>
        </m:s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oMath>
      <w:r w:rsidR="00105567" w:rsidRPr="00AA2106">
        <w:rPr>
          <w:rFonts w:eastAsiaTheme="minorEastAsia"/>
          <w:sz w:val="24"/>
          <w:szCs w:val="24"/>
        </w:rPr>
        <w:t xml:space="preserve">     </w:t>
      </w:r>
      <w:r w:rsidR="00105567" w:rsidRPr="00AA2106">
        <w:rPr>
          <w:rFonts w:ascii="Times New Roman" w:eastAsiaTheme="minorEastAsia" w:hAnsi="Times New Roman" w:cs="Times New Roman"/>
          <w:sz w:val="24"/>
          <w:szCs w:val="24"/>
        </w:rPr>
        <w:t xml:space="preserve">Equation </w:t>
      </w:r>
      <w:r w:rsidR="00E912CD" w:rsidRPr="00AA2106">
        <w:rPr>
          <w:rFonts w:ascii="Times New Roman" w:eastAsiaTheme="minorEastAsia" w:hAnsi="Times New Roman" w:cs="Times New Roman"/>
          <w:sz w:val="24"/>
          <w:szCs w:val="24"/>
        </w:rPr>
        <w:t>S-</w:t>
      </w:r>
      <w:r w:rsidR="00D577EF" w:rsidRPr="00AA2106">
        <w:rPr>
          <w:rFonts w:ascii="Times New Roman" w:eastAsiaTheme="minorEastAsia" w:hAnsi="Times New Roman" w:cs="Times New Roman"/>
          <w:sz w:val="24"/>
          <w:szCs w:val="24"/>
        </w:rPr>
        <w:t>8</w:t>
      </w:r>
    </w:p>
    <w:p w14:paraId="57954A2C" w14:textId="7A07292B" w:rsidR="00FF6862" w:rsidRPr="00AA2106" w:rsidRDefault="00DF318D" w:rsidP="008D6773">
      <w:pPr>
        <w:spacing w:line="360" w:lineRule="auto"/>
        <w:rPr>
          <w:rFonts w:ascii="Times New Roman" w:hAnsi="Times New Roman" w:cs="Times New Roman"/>
          <w:sz w:val="24"/>
          <w:szCs w:val="24"/>
        </w:rPr>
      </w:pPr>
      <w:r w:rsidRPr="00AA2106">
        <w:rPr>
          <w:rFonts w:ascii="Times New Roman" w:hAnsi="Times New Roman" w:cs="Times New Roman"/>
          <w:sz w:val="24"/>
          <w:szCs w:val="24"/>
        </w:rPr>
        <w:t>w</w:t>
      </w:r>
      <w:r w:rsidR="00882956" w:rsidRPr="00AA2106">
        <w:rPr>
          <w:rFonts w:ascii="Times New Roman" w:hAnsi="Times New Roman" w:cs="Times New Roman"/>
          <w:sz w:val="24"/>
          <w:szCs w:val="24"/>
        </w:rPr>
        <w:t>ith</w:t>
      </w:r>
      <w:r w:rsidRPr="00AA2106">
        <w:rPr>
          <w:rFonts w:ascii="Times New Roman" w:hAnsi="Times New Roman" w:cs="Times New Roman"/>
          <w:sz w:val="24"/>
          <w:szCs w:val="24"/>
        </w:rPr>
        <w:t>:</w:t>
      </w:r>
      <w:r w:rsidR="00882956" w:rsidRPr="00AA2106">
        <w:rPr>
          <w:rFonts w:ascii="Times New Roman" w:hAnsi="Times New Roman" w:cs="Times New Roman"/>
          <w:sz w:val="24"/>
          <w:szCs w:val="24"/>
        </w:rPr>
        <w:t xml:space="preserve"> </w:t>
      </w:r>
    </w:p>
    <w:p w14:paraId="1A237EE2" w14:textId="0BF63842" w:rsidR="00882956" w:rsidRPr="00AA2106" w:rsidRDefault="00882956" w:rsidP="008D6773">
      <w:pPr>
        <w:spacing w:line="360" w:lineRule="auto"/>
        <w:jc w:val="right"/>
        <w:rPr>
          <w:rFonts w:eastAsiaTheme="minorEastAsia"/>
          <w:sz w:val="24"/>
          <w:szCs w:val="24"/>
        </w:rPr>
      </w:pP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 xml:space="preserve">1+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T</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w</m:t>
                            </m:r>
                          </m:sub>
                        </m:sSub>
                      </m:den>
                    </m:f>
                    <m:r>
                      <w:rPr>
                        <w:rFonts w:ascii="Cambria Math" w:hAnsi="Cambria Math"/>
                        <w:sz w:val="24"/>
                        <w:szCs w:val="24"/>
                      </w:rPr>
                      <m:t>- 1</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r>
                          <m:rPr>
                            <m:sty m:val="p"/>
                          </m:rPr>
                          <w:rPr>
                            <w:rFonts w:ascii="Cambria Math" w:hAnsi="Cambria Math"/>
                            <w:sz w:val="24"/>
                            <w:szCs w:val="24"/>
                          </w:rPr>
                          <m:t>Ν</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g</m:t>
                            </m:r>
                          </m:sub>
                        </m:sSub>
                        <m:r>
                          <w:rPr>
                            <w:rFonts w:ascii="Cambria Math" w:hAnsi="Cambria Math"/>
                            <w:sz w:val="24"/>
                            <w:szCs w:val="24"/>
                          </w:rPr>
                          <m:t>L</m:t>
                        </m:r>
                      </m:num>
                      <m:den>
                        <m:r>
                          <w:rPr>
                            <w:rFonts w:ascii="Cambria Math" w:hAnsi="Cambria Math"/>
                            <w:sz w:val="24"/>
                            <w:szCs w:val="24"/>
                          </w:rPr>
                          <m:t>ρQ</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den>
                    </m:f>
                  </m:sup>
                </m:sSup>
              </m:e>
            </m:d>
          </m:e>
          <m:sup>
            <m:r>
              <w:rPr>
                <w:rFonts w:ascii="Cambria Math" w:hAnsi="Cambria Math"/>
                <w:sz w:val="24"/>
                <w:szCs w:val="24"/>
              </w:rPr>
              <m:t>Pr∙</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th</m:t>
                </m:r>
              </m:sub>
            </m:sSub>
          </m:sup>
        </m:sSup>
      </m:oMath>
      <w:r w:rsidR="00105567" w:rsidRPr="00AA2106">
        <w:rPr>
          <w:rFonts w:eastAsiaTheme="minorEastAsia"/>
          <w:sz w:val="24"/>
          <w:szCs w:val="24"/>
        </w:rPr>
        <w:t xml:space="preserve">                                              </w:t>
      </w:r>
      <w:r w:rsidR="00105567" w:rsidRPr="00AA2106">
        <w:rPr>
          <w:rFonts w:ascii="Times New Roman" w:eastAsiaTheme="minorEastAsia" w:hAnsi="Times New Roman" w:cs="Times New Roman"/>
          <w:sz w:val="24"/>
          <w:szCs w:val="24"/>
        </w:rPr>
        <w:t xml:space="preserve">Equation </w:t>
      </w:r>
      <w:r w:rsidR="00E912CD" w:rsidRPr="00AA2106">
        <w:rPr>
          <w:rFonts w:ascii="Times New Roman" w:eastAsiaTheme="minorEastAsia" w:hAnsi="Times New Roman" w:cs="Times New Roman"/>
          <w:sz w:val="24"/>
          <w:szCs w:val="24"/>
        </w:rPr>
        <w:t>S-</w:t>
      </w:r>
      <w:r w:rsidR="00D577EF" w:rsidRPr="00AA2106">
        <w:rPr>
          <w:rFonts w:ascii="Times New Roman" w:eastAsiaTheme="minorEastAsia" w:hAnsi="Times New Roman" w:cs="Times New Roman"/>
          <w:sz w:val="24"/>
          <w:szCs w:val="24"/>
        </w:rPr>
        <w:t>9</w:t>
      </w:r>
    </w:p>
    <w:p w14:paraId="4252D19A" w14:textId="5AF5B3BA" w:rsidR="005873AE" w:rsidRPr="00AA2106" w:rsidRDefault="00DF318D" w:rsidP="008D6773">
      <w:pPr>
        <w:spacing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w:t>
      </w:r>
      <w:r w:rsidR="005873AE" w:rsidRPr="00AA2106">
        <w:rPr>
          <w:rFonts w:ascii="Times New Roman" w:eastAsiaTheme="minorEastAsia" w:hAnsi="Times New Roman" w:cs="Times New Roman"/>
          <w:sz w:val="24"/>
          <w:szCs w:val="24"/>
        </w:rPr>
        <w:t>nd where the thermophoretic coefficient, K</w:t>
      </w:r>
      <w:r w:rsidR="005873AE" w:rsidRPr="00AA2106">
        <w:rPr>
          <w:rFonts w:ascii="Times New Roman" w:eastAsiaTheme="minorEastAsia" w:hAnsi="Times New Roman" w:cs="Times New Roman"/>
          <w:sz w:val="24"/>
          <w:szCs w:val="24"/>
          <w:vertAlign w:val="subscript"/>
        </w:rPr>
        <w:t>th</w:t>
      </w:r>
      <w:r w:rsidR="005873AE" w:rsidRPr="00AA2106">
        <w:rPr>
          <w:rFonts w:ascii="Times New Roman" w:eastAsiaTheme="minorEastAsia" w:hAnsi="Times New Roman" w:cs="Times New Roman"/>
          <w:sz w:val="24"/>
          <w:szCs w:val="24"/>
        </w:rPr>
        <w:t>, has th</w:t>
      </w:r>
      <w:r w:rsidR="004B7B3C">
        <w:rPr>
          <w:rFonts w:ascii="Times New Roman" w:eastAsiaTheme="minorEastAsia" w:hAnsi="Times New Roman" w:cs="Times New Roman"/>
          <w:sz w:val="24"/>
          <w:szCs w:val="24"/>
        </w:rPr>
        <w:t>e form</w:t>
      </w:r>
      <w:r w:rsidR="00207D12">
        <w:rPr>
          <w:rFonts w:ascii="Times New Roman" w:eastAsiaTheme="minorEastAsia" w:hAnsi="Times New Roman" w:cs="Times New Roman"/>
          <w:sz w:val="24"/>
          <w:szCs w:val="24"/>
        </w:rPr>
        <w:t xml:space="preserve"> </w:t>
      </w:r>
      <w:r w:rsidR="004B7B3C">
        <w:rPr>
          <w:rFonts w:ascii="Times New Roman" w:eastAsiaTheme="minorEastAsia" w:hAnsi="Times New Roman" w:cs="Times New Roman"/>
          <w:sz w:val="24"/>
          <w:szCs w:val="24"/>
        </w:rPr>
        <w:t xml:space="preserve">from Talbot, </w:t>
      </w:r>
      <w:r w:rsidR="00982321">
        <w:rPr>
          <w:rFonts w:ascii="Times New Roman" w:eastAsiaTheme="minorEastAsia" w:hAnsi="Times New Roman" w:cs="Times New Roman"/>
          <w:sz w:val="24"/>
          <w:szCs w:val="24"/>
        </w:rPr>
        <w:t>et al. (</w:t>
      </w:r>
      <w:r w:rsidR="004B7B3C">
        <w:rPr>
          <w:rFonts w:ascii="Times New Roman" w:eastAsiaTheme="minorEastAsia" w:hAnsi="Times New Roman" w:cs="Times New Roman"/>
          <w:sz w:val="24"/>
          <w:szCs w:val="24"/>
        </w:rPr>
        <w:t>1980</w:t>
      </w:r>
      <w:r w:rsidR="00982321">
        <w:rPr>
          <w:rFonts w:ascii="Times New Roman" w:eastAsiaTheme="minorEastAsia" w:hAnsi="Times New Roman" w:cs="Times New Roman"/>
          <w:sz w:val="24"/>
          <w:szCs w:val="24"/>
        </w:rPr>
        <w:t>)</w:t>
      </w:r>
      <w:r w:rsidR="004B7B3C">
        <w:rPr>
          <w:rFonts w:ascii="Times New Roman" w:eastAsiaTheme="minorEastAsia" w:hAnsi="Times New Roman" w:cs="Times New Roman"/>
          <w:sz w:val="24"/>
          <w:szCs w:val="24"/>
        </w:rPr>
        <w:t xml:space="preserve"> </w:t>
      </w:r>
      <w:r w:rsidR="00207D12">
        <w:rPr>
          <w:rFonts w:ascii="Times New Roman" w:eastAsiaTheme="minorEastAsia" w:hAnsi="Times New Roman" w:cs="Times New Roman"/>
          <w:sz w:val="24"/>
          <w:szCs w:val="24"/>
        </w:rPr>
        <w:t xml:space="preserve">that </w:t>
      </w:r>
      <w:r w:rsidR="00F66CE2">
        <w:rPr>
          <w:rFonts w:ascii="Times New Roman" w:eastAsiaTheme="minorEastAsia" w:hAnsi="Times New Roman" w:cs="Times New Roman"/>
          <w:sz w:val="24"/>
          <w:szCs w:val="24"/>
        </w:rPr>
        <w:t xml:space="preserve">is applicable for all ranges of Kn (0 </w:t>
      </w:r>
      <w:r w:rsidR="00F66CE2">
        <w:rPr>
          <w:rFonts w:ascii="Times New Roman" w:eastAsiaTheme="minorEastAsia" w:hAnsi="Times New Roman" w:cs="Times New Roman"/>
          <w:sz w:val="24"/>
          <w:szCs w:val="24"/>
        </w:rPr>
        <w:sym w:font="Symbol" w:char="F0A3"/>
      </w:r>
      <w:r w:rsidR="00207D12">
        <w:rPr>
          <w:rFonts w:ascii="Times New Roman" w:eastAsiaTheme="minorEastAsia" w:hAnsi="Times New Roman" w:cs="Times New Roman"/>
          <w:sz w:val="24"/>
          <w:szCs w:val="24"/>
        </w:rPr>
        <w:t xml:space="preserve"> </w:t>
      </w:r>
      <w:r w:rsidR="00F66CE2">
        <w:rPr>
          <w:rFonts w:ascii="Times New Roman" w:eastAsiaTheme="minorEastAsia" w:hAnsi="Times New Roman" w:cs="Times New Roman"/>
          <w:sz w:val="24"/>
          <w:szCs w:val="24"/>
        </w:rPr>
        <w:t>2</w:t>
      </w:r>
      <w:r w:rsidR="00F66CE2">
        <w:rPr>
          <w:rFonts w:ascii="Times New Roman" w:eastAsiaTheme="minorEastAsia" w:hAnsi="Times New Roman" w:cs="Times New Roman"/>
          <w:sz w:val="24"/>
          <w:szCs w:val="24"/>
        </w:rPr>
        <w:sym w:font="Symbol" w:char="F06C"/>
      </w:r>
      <w:r w:rsidR="00F66CE2">
        <w:rPr>
          <w:rFonts w:ascii="Times New Roman" w:eastAsiaTheme="minorEastAsia" w:hAnsi="Times New Roman" w:cs="Times New Roman"/>
          <w:sz w:val="24"/>
          <w:szCs w:val="24"/>
        </w:rPr>
        <w:t>/</w:t>
      </w:r>
      <w:r w:rsidR="00207D12">
        <w:rPr>
          <w:rFonts w:ascii="Times New Roman" w:eastAsiaTheme="minorEastAsia" w:hAnsi="Times New Roman" w:cs="Times New Roman"/>
          <w:sz w:val="24"/>
          <w:szCs w:val="24"/>
        </w:rPr>
        <w:t>D</w:t>
      </w:r>
      <w:r w:rsidR="00207D12" w:rsidRPr="00207D12">
        <w:rPr>
          <w:rFonts w:ascii="Times New Roman" w:eastAsiaTheme="minorEastAsia" w:hAnsi="Times New Roman" w:cs="Times New Roman"/>
          <w:sz w:val="24"/>
          <w:szCs w:val="24"/>
          <w:vertAlign w:val="subscript"/>
        </w:rPr>
        <w:t>p</w:t>
      </w:r>
      <w:r w:rsidR="00207D12">
        <w:rPr>
          <w:rFonts w:ascii="Times New Roman" w:eastAsiaTheme="minorEastAsia" w:hAnsi="Times New Roman" w:cs="Times New Roman"/>
          <w:sz w:val="24"/>
          <w:szCs w:val="24"/>
        </w:rPr>
        <w:t xml:space="preserve"> </w:t>
      </w:r>
      <w:r w:rsidR="00F66CE2">
        <w:rPr>
          <w:rFonts w:ascii="Times New Roman" w:eastAsiaTheme="minorEastAsia" w:hAnsi="Times New Roman" w:cs="Times New Roman"/>
          <w:sz w:val="24"/>
          <w:szCs w:val="24"/>
        </w:rPr>
        <w:t xml:space="preserve">&lt; </w:t>
      </w:r>
      <w:r w:rsidR="00F66CE2">
        <w:rPr>
          <w:rFonts w:ascii="Times New Roman" w:eastAsiaTheme="minorEastAsia" w:hAnsi="Times New Roman" w:cs="Times New Roman"/>
          <w:sz w:val="24"/>
          <w:szCs w:val="24"/>
        </w:rPr>
        <w:sym w:font="Symbol" w:char="F0A5"/>
      </w:r>
      <w:r w:rsidR="00F66CE2">
        <w:rPr>
          <w:rFonts w:ascii="Times New Roman" w:eastAsiaTheme="minorEastAsia" w:hAnsi="Times New Roman" w:cs="Times New Roman"/>
          <w:sz w:val="24"/>
          <w:szCs w:val="24"/>
        </w:rPr>
        <w:t xml:space="preserve"> )</w:t>
      </w:r>
      <w:r w:rsidRPr="00AA2106">
        <w:rPr>
          <w:rFonts w:ascii="Times New Roman" w:eastAsiaTheme="minorEastAsia" w:hAnsi="Times New Roman" w:cs="Times New Roman"/>
          <w:sz w:val="24"/>
          <w:szCs w:val="24"/>
        </w:rPr>
        <w:t>:</w:t>
      </w:r>
    </w:p>
    <w:p w14:paraId="1522AB83" w14:textId="34846EF9" w:rsidR="002410C9" w:rsidRPr="00AA2106" w:rsidRDefault="00D87F4B" w:rsidP="008D6773">
      <w:pPr>
        <w:spacing w:line="360" w:lineRule="auto"/>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th</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C</m:t>
                    </m:r>
                  </m:sub>
                </m:sSub>
              </m:num>
              <m:den>
                <m:r>
                  <w:rPr>
                    <w:rFonts w:ascii="Cambria Math" w:hAnsi="Cambria Math"/>
                    <w:sz w:val="24"/>
                    <w:szCs w:val="24"/>
                  </w:rPr>
                  <m:t>1+3</m:t>
                </m:r>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n</m:t>
                    </m:r>
                  </m:sub>
                </m:sSub>
              </m:den>
            </m:f>
          </m:e>
        </m:d>
        <m:r>
          <w:rPr>
            <w:rFonts w:ascii="Cambria Math" w:eastAsiaTheme="minorEastAsia"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g</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sub>
                        </m:sSub>
                      </m:den>
                    </m:f>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n</m:t>
                    </m:r>
                  </m:sub>
                </m:sSub>
              </m:num>
              <m:den>
                <m:r>
                  <w:rPr>
                    <w:rFonts w:ascii="Cambria Math" w:hAnsi="Cambria Math"/>
                    <w:sz w:val="24"/>
                    <w:szCs w:val="24"/>
                  </w:rPr>
                  <m:t>1+2</m:t>
                </m:r>
                <m:r>
                  <w:rPr>
                    <w:rFonts w:ascii="Cambria Math" w:eastAsiaTheme="minorEastAsia" w:hAnsi="Cambria Math"/>
                    <w:sz w:val="24"/>
                    <w:szCs w:val="24"/>
                  </w:rPr>
                  <m:t>∙</m:t>
                </m:r>
                <m:d>
                  <m:dPr>
                    <m:ctrlPr>
                      <w:rPr>
                        <w:rFonts w:ascii="Cambria Math" w:hAnsi="Cambria Math"/>
                        <w:i/>
                        <w:sz w:val="24"/>
                        <w:szCs w:val="24"/>
                      </w:rPr>
                    </m:ctrlPr>
                  </m:dPr>
                  <m:e>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g</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sub>
                        </m:sSub>
                      </m:den>
                    </m:f>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n</m:t>
                    </m:r>
                  </m:sub>
                </m:sSub>
              </m:den>
            </m:f>
          </m:e>
        </m:d>
      </m:oMath>
      <w:r w:rsidR="00105567" w:rsidRPr="00AA2106">
        <w:rPr>
          <w:rFonts w:eastAsiaTheme="minorEastAsia"/>
          <w:sz w:val="24"/>
          <w:szCs w:val="24"/>
        </w:rPr>
        <w:t xml:space="preserve">                                                  </w:t>
      </w:r>
      <w:r w:rsidR="00105567" w:rsidRPr="00AA2106">
        <w:rPr>
          <w:rFonts w:ascii="Times New Roman" w:eastAsiaTheme="minorEastAsia" w:hAnsi="Times New Roman" w:cs="Times New Roman"/>
          <w:sz w:val="24"/>
          <w:szCs w:val="24"/>
        </w:rPr>
        <w:t xml:space="preserve">Equation </w:t>
      </w:r>
      <w:r w:rsidR="00E912CD" w:rsidRPr="00AA2106">
        <w:rPr>
          <w:rFonts w:ascii="Times New Roman" w:eastAsiaTheme="minorEastAsia" w:hAnsi="Times New Roman" w:cs="Times New Roman"/>
          <w:sz w:val="24"/>
          <w:szCs w:val="24"/>
        </w:rPr>
        <w:t>S-</w:t>
      </w:r>
      <w:r w:rsidR="00D577EF" w:rsidRPr="00AA2106">
        <w:rPr>
          <w:rFonts w:ascii="Times New Roman" w:eastAsiaTheme="minorEastAsia" w:hAnsi="Times New Roman" w:cs="Times New Roman"/>
          <w:sz w:val="24"/>
          <w:szCs w:val="24"/>
        </w:rPr>
        <w:t>10</w:t>
      </w:r>
    </w:p>
    <w:p w14:paraId="467F00B4" w14:textId="49F61241" w:rsidR="00724D59" w:rsidRPr="00AA2106" w:rsidRDefault="00D56DC5" w:rsidP="008D6773">
      <w:pPr>
        <w:spacing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Also, i</w:t>
      </w:r>
      <w:r w:rsidR="00724D59" w:rsidRPr="00AA2106">
        <w:rPr>
          <w:rFonts w:ascii="Times New Roman" w:eastAsiaTheme="minorEastAsia" w:hAnsi="Times New Roman" w:cs="Times New Roman"/>
          <w:sz w:val="24"/>
          <w:szCs w:val="24"/>
        </w:rPr>
        <w:t xml:space="preserve">n </w:t>
      </w:r>
      <w:r w:rsidR="00DF318D" w:rsidRPr="00AA2106">
        <w:rPr>
          <w:rFonts w:ascii="Times New Roman" w:eastAsiaTheme="minorEastAsia" w:hAnsi="Times New Roman" w:cs="Times New Roman"/>
          <w:sz w:val="24"/>
          <w:szCs w:val="24"/>
        </w:rPr>
        <w:t>E</w:t>
      </w:r>
      <w:r w:rsidR="00724D59" w:rsidRPr="00AA2106">
        <w:rPr>
          <w:rFonts w:ascii="Times New Roman" w:eastAsiaTheme="minorEastAsia" w:hAnsi="Times New Roman" w:cs="Times New Roman"/>
          <w:sz w:val="24"/>
          <w:szCs w:val="24"/>
        </w:rPr>
        <w:t>quations</w:t>
      </w:r>
      <w:r w:rsidR="00DF318D" w:rsidRPr="00AA2106">
        <w:rPr>
          <w:rFonts w:ascii="Times New Roman" w:eastAsiaTheme="minorEastAsia" w:hAnsi="Times New Roman" w:cs="Times New Roman"/>
          <w:sz w:val="24"/>
          <w:szCs w:val="24"/>
        </w:rPr>
        <w:t xml:space="preserve"> </w:t>
      </w:r>
      <w:r w:rsidR="000B64C1" w:rsidRPr="00AA2106">
        <w:rPr>
          <w:rFonts w:ascii="Times New Roman" w:eastAsiaTheme="minorEastAsia" w:hAnsi="Times New Roman" w:cs="Times New Roman"/>
          <w:sz w:val="24"/>
          <w:szCs w:val="24"/>
        </w:rPr>
        <w:t>S-</w:t>
      </w:r>
      <w:r w:rsidR="00DF318D" w:rsidRPr="00AA2106">
        <w:rPr>
          <w:rFonts w:ascii="Times New Roman" w:eastAsiaTheme="minorEastAsia" w:hAnsi="Times New Roman" w:cs="Times New Roman"/>
          <w:sz w:val="24"/>
          <w:szCs w:val="24"/>
        </w:rPr>
        <w:t>1</w:t>
      </w:r>
      <w:r w:rsidR="0056453D" w:rsidRPr="00AA2106">
        <w:rPr>
          <w:rFonts w:ascii="Times New Roman" w:eastAsiaTheme="minorEastAsia" w:hAnsi="Times New Roman" w:cs="Times New Roman"/>
          <w:sz w:val="24"/>
          <w:szCs w:val="24"/>
        </w:rPr>
        <w:t xml:space="preserve"> and S-</w:t>
      </w:r>
      <w:r w:rsidR="00D577EF" w:rsidRPr="00AA2106">
        <w:rPr>
          <w:rFonts w:ascii="Times New Roman" w:eastAsiaTheme="minorEastAsia" w:hAnsi="Times New Roman" w:cs="Times New Roman"/>
          <w:sz w:val="24"/>
          <w:szCs w:val="24"/>
        </w:rPr>
        <w:t>8</w:t>
      </w:r>
      <w:r w:rsidR="0056453D" w:rsidRPr="00AA2106">
        <w:rPr>
          <w:rFonts w:ascii="Times New Roman" w:eastAsiaTheme="minorEastAsia" w:hAnsi="Times New Roman" w:cs="Times New Roman"/>
          <w:sz w:val="24"/>
          <w:szCs w:val="24"/>
        </w:rPr>
        <w:t xml:space="preserve"> </w:t>
      </w:r>
      <w:r w:rsidR="000B64C1" w:rsidRPr="00AA2106">
        <w:rPr>
          <w:rFonts w:ascii="Times New Roman" w:eastAsiaTheme="minorEastAsia" w:hAnsi="Times New Roman" w:cs="Times New Roman"/>
          <w:sz w:val="24"/>
          <w:szCs w:val="24"/>
        </w:rPr>
        <w:t>through S-</w:t>
      </w:r>
      <w:r w:rsidR="00D577EF" w:rsidRPr="00AA2106">
        <w:rPr>
          <w:rFonts w:ascii="Times New Roman" w:eastAsiaTheme="minorEastAsia" w:hAnsi="Times New Roman" w:cs="Times New Roman"/>
          <w:sz w:val="24"/>
          <w:szCs w:val="24"/>
        </w:rPr>
        <w:t>10</w:t>
      </w:r>
      <w:r w:rsidR="00DF318D" w:rsidRPr="00AA2106">
        <w:rPr>
          <w:rFonts w:ascii="Times New Roman" w:eastAsiaTheme="minorEastAsia" w:hAnsi="Times New Roman" w:cs="Times New Roman"/>
          <w:sz w:val="24"/>
          <w:szCs w:val="24"/>
        </w:rPr>
        <w:t>:</w:t>
      </w:r>
    </w:p>
    <w:p w14:paraId="625581D1" w14:textId="77777777" w:rsidR="00484655" w:rsidRPr="00AA2106" w:rsidRDefault="00484655" w:rsidP="00006E75">
      <w:pPr>
        <w:spacing w:after="0" w:line="360" w:lineRule="auto"/>
        <w:ind w:firstLine="720"/>
        <w:rPr>
          <w:rFonts w:ascii="Times New Roman" w:eastAsiaTheme="minorEastAsia" w:hAnsi="Times New Roman" w:cs="Times New Roman"/>
          <w:sz w:val="24"/>
          <w:szCs w:val="24"/>
        </w:rPr>
      </w:pPr>
      <w:r w:rsidRPr="00AA2106">
        <w:rPr>
          <w:rFonts w:ascii="Times New Roman" w:eastAsiaTheme="minorEastAsia" w:hAnsi="Times New Roman" w:cs="Times New Roman"/>
          <w:i/>
          <w:iCs/>
          <w:sz w:val="24"/>
          <w:szCs w:val="24"/>
        </w:rPr>
        <w:t>C</w:t>
      </w:r>
      <w:r w:rsidRPr="00AA2106">
        <w:rPr>
          <w:rFonts w:ascii="Times New Roman" w:eastAsiaTheme="minorEastAsia" w:hAnsi="Times New Roman" w:cs="Times New Roman"/>
          <w:i/>
          <w:iCs/>
          <w:sz w:val="24"/>
          <w:szCs w:val="24"/>
          <w:vertAlign w:val="subscript"/>
        </w:rPr>
        <w:t>m</w:t>
      </w:r>
      <w:r w:rsidRPr="00AA2106">
        <w:rPr>
          <w:rFonts w:ascii="Times New Roman" w:eastAsiaTheme="minorEastAsia" w:hAnsi="Times New Roman" w:cs="Times New Roman"/>
          <w:sz w:val="24"/>
          <w:szCs w:val="24"/>
        </w:rPr>
        <w:t xml:space="preserve"> = 1.14       (soot momentum exchange coefficient from Yook and Pui 2005)</w:t>
      </w:r>
    </w:p>
    <w:p w14:paraId="388B552A" w14:textId="77777777" w:rsidR="00484655" w:rsidRDefault="00484655" w:rsidP="00564D60">
      <w:pPr>
        <w:spacing w:after="0" w:line="360" w:lineRule="auto"/>
        <w:ind w:left="720"/>
        <w:rPr>
          <w:rFonts w:ascii="Times New Roman" w:eastAsiaTheme="minorEastAsia" w:hAnsi="Times New Roman" w:cs="Times New Roman"/>
          <w:sz w:val="24"/>
          <w:szCs w:val="24"/>
        </w:rPr>
      </w:pPr>
      <w:r w:rsidRPr="00AA2106">
        <w:rPr>
          <w:rFonts w:ascii="Times New Roman" w:eastAsiaTheme="minorEastAsia" w:hAnsi="Times New Roman" w:cs="Times New Roman"/>
          <w:i/>
          <w:iCs/>
          <w:sz w:val="24"/>
          <w:szCs w:val="24"/>
        </w:rPr>
        <w:t>C</w:t>
      </w:r>
      <w:r w:rsidRPr="00AA2106">
        <w:rPr>
          <w:rFonts w:ascii="Times New Roman" w:eastAsiaTheme="minorEastAsia" w:hAnsi="Times New Roman" w:cs="Times New Roman"/>
          <w:i/>
          <w:iCs/>
          <w:sz w:val="24"/>
          <w:szCs w:val="24"/>
          <w:vertAlign w:val="subscript"/>
        </w:rPr>
        <w:t>p</w:t>
      </w:r>
      <w:r w:rsidRPr="00AA2106">
        <w:rPr>
          <w:rFonts w:ascii="Times New Roman" w:eastAsiaTheme="minorEastAsia" w:hAnsi="Times New Roman" w:cs="Times New Roman"/>
          <w:sz w:val="24"/>
          <w:szCs w:val="24"/>
        </w:rPr>
        <w:t xml:space="preserve"> = sample carrier gas specific heat (in this work it is a parameterization in temperature </w:t>
      </w:r>
    </w:p>
    <w:p w14:paraId="544F0293" w14:textId="77777777" w:rsidR="00484655" w:rsidRPr="00AA2106" w:rsidRDefault="00484655" w:rsidP="00006E75">
      <w:pPr>
        <w:spacing w:after="0" w:line="360" w:lineRule="auto"/>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A2106">
        <w:rPr>
          <w:rFonts w:ascii="Times New Roman" w:eastAsiaTheme="minorEastAsia" w:hAnsi="Times New Roman" w:cs="Times New Roman"/>
          <w:sz w:val="24"/>
          <w:szCs w:val="24"/>
        </w:rPr>
        <w:t>and pressure for air)</w:t>
      </w:r>
    </w:p>
    <w:p w14:paraId="05622697" w14:textId="77777777" w:rsidR="00484655" w:rsidRPr="00AA2106" w:rsidRDefault="00484655"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C</w:t>
      </w:r>
      <w:r w:rsidRPr="00AA2106">
        <w:rPr>
          <w:rFonts w:ascii="Times New Roman" w:eastAsiaTheme="minorEastAsia" w:hAnsi="Times New Roman" w:cs="Times New Roman"/>
          <w:i/>
          <w:iCs/>
          <w:sz w:val="24"/>
          <w:szCs w:val="24"/>
          <w:vertAlign w:val="subscript"/>
        </w:rPr>
        <w:t>s</w:t>
      </w:r>
      <w:r w:rsidRPr="00AA2106">
        <w:rPr>
          <w:rFonts w:ascii="Times New Roman" w:eastAsiaTheme="minorEastAsia" w:hAnsi="Times New Roman" w:cs="Times New Roman"/>
          <w:sz w:val="24"/>
          <w:szCs w:val="24"/>
        </w:rPr>
        <w:t xml:space="preserve"> = 1.17        (thermal slip coefficient from Yook and Pui 2005)</w:t>
      </w:r>
    </w:p>
    <w:p w14:paraId="216F2568" w14:textId="77777777" w:rsidR="00484655" w:rsidRPr="00AA2106" w:rsidRDefault="00484655"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C</w:t>
      </w:r>
      <w:r w:rsidRPr="00AA2106">
        <w:rPr>
          <w:rFonts w:ascii="Times New Roman" w:eastAsiaTheme="minorEastAsia" w:hAnsi="Times New Roman" w:cs="Times New Roman"/>
          <w:i/>
          <w:iCs/>
          <w:sz w:val="24"/>
          <w:szCs w:val="24"/>
          <w:vertAlign w:val="subscript"/>
        </w:rPr>
        <w:t>t</w:t>
      </w:r>
      <w:r w:rsidRPr="00AA2106">
        <w:rPr>
          <w:rFonts w:ascii="Times New Roman" w:eastAsiaTheme="minorEastAsia" w:hAnsi="Times New Roman" w:cs="Times New Roman"/>
          <w:sz w:val="24"/>
          <w:szCs w:val="24"/>
        </w:rPr>
        <w:t xml:space="preserve"> = 2.18        (temperature jump coefficient from Yook and Pui 2005)</w:t>
      </w:r>
    </w:p>
    <w:p w14:paraId="4F483C5F" w14:textId="77777777" w:rsidR="00384983" w:rsidRPr="00AA2106" w:rsidRDefault="00384983" w:rsidP="00006E75">
      <w:pPr>
        <w:spacing w:after="0" w:line="360" w:lineRule="auto"/>
        <w:ind w:firstLine="720"/>
        <w:rPr>
          <w:rFonts w:ascii="Times New Roman" w:eastAsiaTheme="minorEastAsia" w:hAnsi="Times New Roman" w:cs="Times New Roman"/>
          <w:sz w:val="24"/>
          <w:szCs w:val="24"/>
        </w:rPr>
      </w:pPr>
      <w:r w:rsidRPr="00AA2106">
        <w:rPr>
          <w:rFonts w:ascii="Times New Roman" w:eastAsiaTheme="minorEastAsia" w:hAnsi="Times New Roman" w:cs="Times New Roman"/>
          <w:i/>
          <w:iCs/>
          <w:sz w:val="24"/>
          <w:szCs w:val="24"/>
        </w:rPr>
        <w:t>D</w:t>
      </w:r>
      <w:r w:rsidRPr="00AA2106">
        <w:rPr>
          <w:rFonts w:ascii="Times New Roman" w:eastAsiaTheme="minorEastAsia" w:hAnsi="Times New Roman" w:cs="Times New Roman"/>
          <w:i/>
          <w:iCs/>
          <w:sz w:val="24"/>
          <w:szCs w:val="24"/>
          <w:vertAlign w:val="subscript"/>
        </w:rPr>
        <w:t>p</w:t>
      </w:r>
      <w:r w:rsidRPr="00AA2106">
        <w:rPr>
          <w:rFonts w:ascii="Times New Roman" w:eastAsiaTheme="minorEastAsia" w:hAnsi="Times New Roman" w:cs="Times New Roman"/>
          <w:sz w:val="24"/>
          <w:szCs w:val="24"/>
        </w:rPr>
        <w:t xml:space="preserve"> = soot particle diameter</w:t>
      </w:r>
    </w:p>
    <w:p w14:paraId="2140E127" w14:textId="77777777" w:rsidR="00384983" w:rsidRPr="00AA2106" w:rsidRDefault="00384983" w:rsidP="00006E75">
      <w:pPr>
        <w:spacing w:after="0" w:line="360" w:lineRule="auto"/>
        <w:ind w:firstLine="720"/>
        <w:rPr>
          <w:rFonts w:ascii="Times New Roman" w:eastAsiaTheme="minorEastAsia" w:hAnsi="Times New Roman" w:cs="Times New Roman"/>
          <w:sz w:val="24"/>
          <w:szCs w:val="24"/>
        </w:rPr>
      </w:pPr>
      <w:r w:rsidRPr="00AA2106">
        <w:rPr>
          <w:rFonts w:ascii="Times New Roman" w:eastAsiaTheme="minorEastAsia" w:hAnsi="Times New Roman" w:cs="Times New Roman"/>
          <w:i/>
          <w:iCs/>
          <w:sz w:val="24"/>
          <w:szCs w:val="24"/>
        </w:rPr>
        <w:t>D</w:t>
      </w:r>
      <w:r w:rsidRPr="00AA2106">
        <w:rPr>
          <w:rFonts w:ascii="Times New Roman" w:eastAsiaTheme="minorEastAsia" w:hAnsi="Times New Roman" w:cs="Times New Roman"/>
          <w:i/>
          <w:iCs/>
          <w:sz w:val="24"/>
          <w:szCs w:val="24"/>
          <w:vertAlign w:val="subscript"/>
        </w:rPr>
        <w:t>t</w:t>
      </w:r>
      <w:r w:rsidRPr="00AA2106">
        <w:rPr>
          <w:rFonts w:ascii="Times New Roman" w:eastAsiaTheme="minorEastAsia" w:hAnsi="Times New Roman" w:cs="Times New Roman"/>
          <w:sz w:val="24"/>
          <w:szCs w:val="24"/>
        </w:rPr>
        <w:t xml:space="preserve"> = sample tube diameter</w:t>
      </w:r>
    </w:p>
    <w:p w14:paraId="3FFAC340" w14:textId="77777777" w:rsidR="00484655" w:rsidRPr="00AA2106" w:rsidRDefault="00484655"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K</w:t>
      </w:r>
      <w:r w:rsidRPr="00AA2106">
        <w:rPr>
          <w:rFonts w:ascii="Times New Roman" w:eastAsiaTheme="minorEastAsia" w:hAnsi="Times New Roman" w:cs="Times New Roman"/>
          <w:i/>
          <w:iCs/>
          <w:sz w:val="24"/>
          <w:szCs w:val="24"/>
          <w:vertAlign w:val="subscript"/>
        </w:rPr>
        <w:t>n</w:t>
      </w:r>
      <w:r w:rsidRPr="00AA2106">
        <w:rPr>
          <w:rFonts w:ascii="Times New Roman" w:eastAsiaTheme="minorEastAsia" w:hAnsi="Times New Roman" w:cs="Times New Roman"/>
          <w:sz w:val="24"/>
          <w:szCs w:val="24"/>
        </w:rPr>
        <w:t xml:space="preserve"> = 2</w:t>
      </w:r>
      <w:r w:rsidRPr="00AA2106">
        <w:rPr>
          <w:rFonts w:ascii="Times New Roman" w:eastAsiaTheme="minorEastAsia" w:hAnsi="Times New Roman" w:cs="Times New Roman"/>
          <w:sz w:val="24"/>
          <w:szCs w:val="24"/>
        </w:rPr>
        <w:sym w:font="Symbol" w:char="F06C"/>
      </w:r>
      <w:r w:rsidRPr="00AA2106">
        <w:rPr>
          <w:rFonts w:ascii="Times New Roman" w:eastAsiaTheme="minorEastAsia" w:hAnsi="Times New Roman" w:cs="Times New Roman"/>
          <w:sz w:val="24"/>
          <w:szCs w:val="24"/>
        </w:rPr>
        <w:t>/</w:t>
      </w:r>
      <w:r w:rsidRPr="00AA2106">
        <w:rPr>
          <w:rFonts w:ascii="Times New Roman" w:eastAsiaTheme="minorEastAsia" w:hAnsi="Times New Roman" w:cs="Times New Roman"/>
          <w:i/>
          <w:iCs/>
          <w:sz w:val="24"/>
          <w:szCs w:val="24"/>
        </w:rPr>
        <w:t>D</w:t>
      </w:r>
      <w:r w:rsidRPr="00AA2106">
        <w:rPr>
          <w:rFonts w:ascii="Times New Roman" w:eastAsiaTheme="minorEastAsia" w:hAnsi="Times New Roman" w:cs="Times New Roman"/>
          <w:i/>
          <w:iCs/>
          <w:sz w:val="24"/>
          <w:szCs w:val="24"/>
          <w:vertAlign w:val="subscript"/>
        </w:rPr>
        <w:t>p</w:t>
      </w:r>
      <w:r w:rsidRPr="00AA2106">
        <w:rPr>
          <w:rFonts w:ascii="Times New Roman" w:eastAsiaTheme="minorEastAsia" w:hAnsi="Times New Roman" w:cs="Times New Roman"/>
          <w:sz w:val="24"/>
          <w:szCs w:val="24"/>
        </w:rPr>
        <w:t xml:space="preserve">     (Knudsen number)</w:t>
      </w:r>
    </w:p>
    <w:p w14:paraId="32232478" w14:textId="77777777" w:rsidR="00484655" w:rsidRPr="00AA2106" w:rsidRDefault="00484655"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k</w:t>
      </w:r>
      <w:r w:rsidRPr="00AA2106">
        <w:rPr>
          <w:rFonts w:ascii="Times New Roman" w:eastAsiaTheme="minorEastAsia" w:hAnsi="Times New Roman" w:cs="Times New Roman"/>
          <w:i/>
          <w:iCs/>
          <w:sz w:val="24"/>
          <w:szCs w:val="24"/>
          <w:vertAlign w:val="subscript"/>
        </w:rPr>
        <w:t>p</w:t>
      </w:r>
      <w:r w:rsidRPr="00AA2106">
        <w:rPr>
          <w:rFonts w:ascii="Times New Roman" w:eastAsiaTheme="minorEastAsia" w:hAnsi="Times New Roman" w:cs="Times New Roman"/>
          <w:sz w:val="24"/>
          <w:szCs w:val="24"/>
        </w:rPr>
        <w:t xml:space="preserve"> = 0.2 J /m K (Yook and Pui 2005) (soot thermal conductivity)</w:t>
      </w:r>
    </w:p>
    <w:p w14:paraId="093AD98D" w14:textId="77777777" w:rsidR="00484655" w:rsidRDefault="00484655" w:rsidP="00564D60">
      <w:pPr>
        <w:spacing w:after="0" w:line="360" w:lineRule="auto"/>
        <w:ind w:left="720"/>
        <w:rPr>
          <w:rFonts w:ascii="Times New Roman" w:eastAsiaTheme="minorEastAsia" w:hAnsi="Times New Roman" w:cs="Times New Roman"/>
          <w:sz w:val="24"/>
          <w:szCs w:val="24"/>
        </w:rPr>
      </w:pPr>
      <w:r w:rsidRPr="00AA2106">
        <w:rPr>
          <w:rFonts w:ascii="Times New Roman" w:eastAsiaTheme="minorEastAsia" w:hAnsi="Times New Roman" w:cs="Times New Roman"/>
          <w:i/>
          <w:iCs/>
          <w:sz w:val="24"/>
          <w:szCs w:val="24"/>
        </w:rPr>
        <w:t>k</w:t>
      </w:r>
      <w:r w:rsidRPr="00AA2106">
        <w:rPr>
          <w:rFonts w:ascii="Times New Roman" w:eastAsiaTheme="minorEastAsia" w:hAnsi="Times New Roman" w:cs="Times New Roman"/>
          <w:i/>
          <w:iCs/>
          <w:sz w:val="24"/>
          <w:szCs w:val="24"/>
          <w:vertAlign w:val="subscript"/>
        </w:rPr>
        <w:t>g</w:t>
      </w:r>
      <w:r w:rsidRPr="00AA2106">
        <w:rPr>
          <w:rFonts w:ascii="Times New Roman" w:eastAsiaTheme="minorEastAsia" w:hAnsi="Times New Roman" w:cs="Times New Roman"/>
          <w:sz w:val="24"/>
          <w:szCs w:val="24"/>
        </w:rPr>
        <w:t xml:space="preserve"> = sample carrier gas thermal conductivity (in this work it is a parameterization in </w:t>
      </w:r>
    </w:p>
    <w:p w14:paraId="31B8B46A" w14:textId="77777777" w:rsidR="00484655" w:rsidRPr="00AA2106" w:rsidRDefault="00484655" w:rsidP="00006E75">
      <w:pPr>
        <w:spacing w:after="0" w:line="360" w:lineRule="auto"/>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A2106">
        <w:rPr>
          <w:rFonts w:ascii="Times New Roman" w:eastAsiaTheme="minorEastAsia" w:hAnsi="Times New Roman" w:cs="Times New Roman"/>
          <w:sz w:val="24"/>
          <w:szCs w:val="24"/>
        </w:rPr>
        <w:t>temperature and pressure for air)</w:t>
      </w:r>
    </w:p>
    <w:p w14:paraId="15EE1735" w14:textId="77777777" w:rsidR="00484655" w:rsidRPr="00AA2106" w:rsidRDefault="00484655" w:rsidP="00564D60">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K</w:t>
      </w:r>
      <w:r w:rsidRPr="00AA2106">
        <w:rPr>
          <w:rFonts w:ascii="Times New Roman" w:eastAsiaTheme="minorEastAsia" w:hAnsi="Times New Roman" w:cs="Times New Roman"/>
          <w:i/>
          <w:iCs/>
          <w:sz w:val="24"/>
          <w:szCs w:val="24"/>
          <w:vertAlign w:val="subscript"/>
        </w:rPr>
        <w:t>th</w:t>
      </w:r>
      <w:r w:rsidRPr="00AA2106">
        <w:rPr>
          <w:rFonts w:ascii="Times New Roman" w:eastAsiaTheme="minorEastAsia" w:hAnsi="Times New Roman" w:cs="Times New Roman"/>
          <w:sz w:val="24"/>
          <w:szCs w:val="24"/>
        </w:rPr>
        <w:t xml:space="preserve"> = thermophoretic coefficient [Tsai et al., 2004 (as with Friedlander, 2000) uses 0.55     </w:t>
      </w:r>
    </w:p>
    <w:p w14:paraId="69FD17C8" w14:textId="77777777" w:rsidR="00484655" w:rsidRPr="00AA2106" w:rsidRDefault="00484655"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 xml:space="preserve">                     for the free molecular region]</w:t>
      </w:r>
    </w:p>
    <w:p w14:paraId="2D17F234" w14:textId="77777777" w:rsidR="00384983" w:rsidRPr="00AA2106" w:rsidRDefault="00384983"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L</w:t>
      </w:r>
      <w:r w:rsidRPr="00AA2106">
        <w:rPr>
          <w:rFonts w:ascii="Times New Roman" w:eastAsiaTheme="minorEastAsia" w:hAnsi="Times New Roman" w:cs="Times New Roman"/>
          <w:sz w:val="24"/>
          <w:szCs w:val="24"/>
        </w:rPr>
        <w:t>=sample tube length</w:t>
      </w:r>
    </w:p>
    <w:p w14:paraId="2FA23126" w14:textId="56BBE7B0" w:rsidR="00724D59" w:rsidRPr="00AA2106" w:rsidRDefault="00724D59" w:rsidP="00006E75">
      <w:pPr>
        <w:spacing w:before="160"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Pr="00AA2106">
        <w:rPr>
          <w:rFonts w:ascii="Times New Roman" w:eastAsiaTheme="minorEastAsia" w:hAnsi="Times New Roman" w:cs="Times New Roman"/>
          <w:i/>
          <w:iCs/>
          <w:sz w:val="24"/>
          <w:szCs w:val="24"/>
        </w:rPr>
        <w:t>Pr</w:t>
      </w:r>
      <w:r w:rsidRPr="00AA2106">
        <w:rPr>
          <w:rFonts w:ascii="Times New Roman" w:eastAsiaTheme="minorEastAsia" w:hAnsi="Times New Roman" w:cs="Times New Roman"/>
          <w:sz w:val="24"/>
          <w:szCs w:val="24"/>
        </w:rPr>
        <w:t xml:space="preserve"> = Prandtl number = </w:t>
      </w:r>
      <w:r w:rsidR="002410C9" w:rsidRPr="00AA2106">
        <w:rPr>
          <w:rFonts w:ascii="Times New Roman" w:eastAsiaTheme="minorEastAsia" w:hAnsi="Times New Roman" w:cs="Times New Roman"/>
          <w:sz w:val="24"/>
          <w:szCs w:val="24"/>
        </w:rPr>
        <w:t>C</w:t>
      </w:r>
      <w:r w:rsidR="002410C9" w:rsidRPr="00AA2106">
        <w:rPr>
          <w:rFonts w:ascii="Times New Roman" w:eastAsiaTheme="minorEastAsia" w:hAnsi="Times New Roman" w:cs="Times New Roman"/>
          <w:sz w:val="24"/>
          <w:szCs w:val="24"/>
          <w:vertAlign w:val="subscript"/>
        </w:rPr>
        <w:t>p</w:t>
      </w:r>
      <w:r w:rsidR="002410C9" w:rsidRPr="00AA2106">
        <w:rPr>
          <w:rFonts w:ascii="Times New Roman" w:eastAsiaTheme="minorEastAsia" w:hAnsi="Times New Roman" w:cs="Times New Roman"/>
          <w:sz w:val="24"/>
          <w:szCs w:val="24"/>
        </w:rPr>
        <w:t xml:space="preserve"> µ/ </w:t>
      </w:r>
      <w:r w:rsidR="00350732" w:rsidRPr="00AA2106">
        <w:rPr>
          <w:rFonts w:ascii="Times New Roman" w:eastAsiaTheme="minorEastAsia" w:hAnsi="Times New Roman" w:cs="Times New Roman"/>
          <w:i/>
          <w:iCs/>
          <w:sz w:val="24"/>
          <w:szCs w:val="24"/>
        </w:rPr>
        <w:t>k</w:t>
      </w:r>
      <w:r w:rsidR="00350732" w:rsidRPr="00AA2106">
        <w:rPr>
          <w:rFonts w:ascii="Times New Roman" w:eastAsiaTheme="minorEastAsia" w:hAnsi="Times New Roman" w:cs="Times New Roman"/>
          <w:i/>
          <w:iCs/>
          <w:sz w:val="24"/>
          <w:szCs w:val="24"/>
          <w:vertAlign w:val="subscript"/>
        </w:rPr>
        <w:t>g</w:t>
      </w:r>
    </w:p>
    <w:p w14:paraId="4C93AD59" w14:textId="24C7833F" w:rsidR="001D342A" w:rsidRPr="00AA2106" w:rsidRDefault="002410C9"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001D342A" w:rsidRPr="00AA2106">
        <w:rPr>
          <w:rFonts w:ascii="Times New Roman" w:eastAsiaTheme="minorEastAsia" w:hAnsi="Times New Roman" w:cs="Times New Roman"/>
          <w:i/>
          <w:iCs/>
          <w:sz w:val="24"/>
          <w:szCs w:val="24"/>
        </w:rPr>
        <w:t>T</w:t>
      </w:r>
      <w:r w:rsidR="001D342A" w:rsidRPr="00AA2106">
        <w:rPr>
          <w:rFonts w:ascii="Times New Roman" w:eastAsiaTheme="minorEastAsia" w:hAnsi="Times New Roman" w:cs="Times New Roman"/>
          <w:sz w:val="24"/>
          <w:szCs w:val="24"/>
        </w:rPr>
        <w:t xml:space="preserve"> = inlet sample temperature in Kelvin</w:t>
      </w:r>
    </w:p>
    <w:p w14:paraId="586E0A72" w14:textId="7B68709F" w:rsidR="001D342A" w:rsidRDefault="001D342A"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lastRenderedPageBreak/>
        <w:tab/>
      </w:r>
      <w:r w:rsidRPr="00AA2106">
        <w:rPr>
          <w:rFonts w:ascii="Times New Roman" w:eastAsiaTheme="minorEastAsia" w:hAnsi="Times New Roman" w:cs="Times New Roman"/>
          <w:i/>
          <w:iCs/>
          <w:sz w:val="24"/>
          <w:szCs w:val="24"/>
        </w:rPr>
        <w:t>T</w:t>
      </w:r>
      <w:r w:rsidRPr="00AA2106">
        <w:rPr>
          <w:rFonts w:ascii="Times New Roman" w:eastAsiaTheme="minorEastAsia" w:hAnsi="Times New Roman" w:cs="Times New Roman"/>
          <w:i/>
          <w:iCs/>
          <w:sz w:val="24"/>
          <w:szCs w:val="24"/>
          <w:vertAlign w:val="subscript"/>
        </w:rPr>
        <w:t>w</w:t>
      </w:r>
      <w:r w:rsidRPr="00AA2106">
        <w:rPr>
          <w:rFonts w:ascii="Times New Roman" w:eastAsiaTheme="minorEastAsia" w:hAnsi="Times New Roman" w:cs="Times New Roman"/>
          <w:sz w:val="24"/>
          <w:szCs w:val="24"/>
        </w:rPr>
        <w:t xml:space="preserve"> = sample tube temperature</w:t>
      </w:r>
    </w:p>
    <w:p w14:paraId="70B57F77" w14:textId="6C4A1DD4" w:rsidR="00270BD7" w:rsidRPr="00270BD7" w:rsidRDefault="00270BD7" w:rsidP="00006E75">
      <w:pPr>
        <w:spacing w:after="0" w:line="360" w:lineRule="auto"/>
        <w:ind w:left="720"/>
        <w:rPr>
          <w:rFonts w:ascii="Times New Roman" w:hAnsi="Times New Roman" w:cs="Times New Roman"/>
          <w:sz w:val="24"/>
          <w:szCs w:val="24"/>
        </w:rPr>
      </w:pPr>
      <w:r w:rsidRPr="005E5DF4">
        <w:rPr>
          <w:rFonts w:ascii="Times New Roman" w:hAnsi="Times New Roman" w:cs="Times New Roman"/>
          <w:i/>
          <w:iCs/>
          <w:sz w:val="24"/>
          <w:szCs w:val="24"/>
        </w:rPr>
        <w:sym w:font="Symbol" w:char="F072"/>
      </w:r>
      <w:r w:rsidRPr="005E5DF4">
        <w:rPr>
          <w:rFonts w:ascii="Times New Roman" w:hAnsi="Times New Roman" w:cs="Times New Roman"/>
          <w:sz w:val="24"/>
          <w:szCs w:val="24"/>
        </w:rPr>
        <w:t xml:space="preserve"> = </w:t>
      </w:r>
      <w:r w:rsidRPr="00270BD7">
        <w:rPr>
          <w:rFonts w:ascii="Times New Roman" w:hAnsi="Times New Roman" w:cs="Times New Roman"/>
          <w:sz w:val="24"/>
          <w:szCs w:val="24"/>
        </w:rPr>
        <w:t>gas density</w:t>
      </w:r>
    </w:p>
    <w:p w14:paraId="0F33F4D6" w14:textId="6961E990" w:rsidR="00270BD7" w:rsidRPr="00270BD7" w:rsidRDefault="00270BD7" w:rsidP="00006E75">
      <w:pPr>
        <w:spacing w:after="0" w:line="360" w:lineRule="auto"/>
        <w:ind w:firstLine="720"/>
        <w:rPr>
          <w:rFonts w:ascii="Times New Roman" w:eastAsiaTheme="minorEastAsia" w:hAnsi="Times New Roman" w:cs="Times New Roman"/>
          <w:sz w:val="24"/>
          <w:szCs w:val="24"/>
        </w:rPr>
      </w:pPr>
      <w:r w:rsidRPr="005E5DF4">
        <w:rPr>
          <w:rFonts w:ascii="Times New Roman" w:eastAsiaTheme="minorEastAsia" w:hAnsi="Times New Roman" w:cs="Times New Roman"/>
          <w:i/>
          <w:iCs/>
          <w:sz w:val="24"/>
          <w:szCs w:val="24"/>
        </w:rPr>
        <w:t>Re</w:t>
      </w:r>
      <w:r>
        <w:rPr>
          <w:rFonts w:ascii="Times New Roman" w:eastAsiaTheme="minorEastAsia" w:hAnsi="Times New Roman" w:cs="Times New Roman"/>
          <w:sz w:val="24"/>
          <w:szCs w:val="24"/>
        </w:rPr>
        <w:t xml:space="preserve"> </w:t>
      </w:r>
      <w:r w:rsidRPr="005E5DF4">
        <w:rPr>
          <w:rFonts w:ascii="Times New Roman" w:eastAsiaTheme="minorEastAsia" w:hAnsi="Times New Roman" w:cs="Times New Roman"/>
          <w:sz w:val="24"/>
          <w:szCs w:val="24"/>
        </w:rPr>
        <w:t>= Reynolds Number</w:t>
      </w:r>
    </w:p>
    <w:p w14:paraId="4AA3333B" w14:textId="77777777" w:rsidR="00484655" w:rsidRDefault="00484655" w:rsidP="00564D60">
      <w:pPr>
        <w:spacing w:after="0" w:line="360" w:lineRule="auto"/>
        <w:ind w:left="720"/>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 xml:space="preserve">h = </w:t>
      </w:r>
      <w:r w:rsidRPr="00AA2106">
        <w:rPr>
          <w:rFonts w:ascii="Times New Roman" w:eastAsiaTheme="minorEastAsia" w:hAnsi="Times New Roman" w:cs="Times New Roman"/>
          <w:sz w:val="24"/>
          <w:szCs w:val="24"/>
        </w:rPr>
        <w:sym w:font="Symbol" w:char="F04E"/>
      </w:r>
      <w:r w:rsidRPr="00AA2106">
        <w:rPr>
          <w:rFonts w:ascii="Times New Roman" w:eastAsiaTheme="minorEastAsia" w:hAnsi="Times New Roman" w:cs="Times New Roman"/>
          <w:sz w:val="24"/>
          <w:szCs w:val="24"/>
        </w:rPr>
        <w:t xml:space="preserve"> </w:t>
      </w:r>
      <w:r w:rsidRPr="00AA2106">
        <w:rPr>
          <w:rFonts w:ascii="Times New Roman" w:eastAsiaTheme="minorEastAsia" w:hAnsi="Times New Roman" w:cs="Times New Roman"/>
          <w:i/>
          <w:iCs/>
          <w:sz w:val="24"/>
          <w:szCs w:val="24"/>
        </w:rPr>
        <w:t>k</w:t>
      </w:r>
      <w:r w:rsidRPr="00AA2106">
        <w:rPr>
          <w:rFonts w:ascii="Times New Roman" w:eastAsiaTheme="minorEastAsia" w:hAnsi="Times New Roman" w:cs="Times New Roman"/>
          <w:i/>
          <w:iCs/>
          <w:sz w:val="24"/>
          <w:szCs w:val="24"/>
          <w:vertAlign w:val="subscript"/>
        </w:rPr>
        <w:t>g</w:t>
      </w:r>
      <w:r w:rsidRPr="00AA2106">
        <w:rPr>
          <w:rFonts w:ascii="Times New Roman" w:eastAsiaTheme="minorEastAsia" w:hAnsi="Times New Roman" w:cs="Times New Roman"/>
          <w:sz w:val="24"/>
          <w:szCs w:val="24"/>
        </w:rPr>
        <w:t>/</w:t>
      </w:r>
      <w:r w:rsidRPr="00AA2106">
        <w:rPr>
          <w:rFonts w:ascii="Times New Roman" w:eastAsiaTheme="minorEastAsia" w:hAnsi="Times New Roman" w:cs="Times New Roman"/>
          <w:i/>
          <w:iCs/>
          <w:sz w:val="24"/>
          <w:szCs w:val="24"/>
        </w:rPr>
        <w:t>D</w:t>
      </w:r>
      <w:r w:rsidRPr="00AA2106">
        <w:rPr>
          <w:rFonts w:ascii="Times New Roman" w:eastAsiaTheme="minorEastAsia" w:hAnsi="Times New Roman" w:cs="Times New Roman"/>
          <w:i/>
          <w:iCs/>
          <w:sz w:val="24"/>
          <w:szCs w:val="24"/>
          <w:vertAlign w:val="subscript"/>
        </w:rPr>
        <w:t>t</w:t>
      </w:r>
      <w:r w:rsidRPr="00AA2106">
        <w:rPr>
          <w:rFonts w:ascii="Times New Roman" w:eastAsiaTheme="minorEastAsia" w:hAnsi="Times New Roman" w:cs="Times New Roman"/>
          <w:sz w:val="24"/>
          <w:szCs w:val="24"/>
          <w:vertAlign w:val="subscript"/>
        </w:rPr>
        <w:t xml:space="preserve">  </w:t>
      </w:r>
      <w:r w:rsidRPr="00AA2106">
        <w:rPr>
          <w:rFonts w:ascii="Times New Roman" w:eastAsiaTheme="minorEastAsia" w:hAnsi="Times New Roman" w:cs="Times New Roman"/>
          <w:sz w:val="24"/>
          <w:szCs w:val="24"/>
        </w:rPr>
        <w:t xml:space="preserve">    (convective heat transfer coefficient for fully developed turbulent flow </w:t>
      </w:r>
    </w:p>
    <w:p w14:paraId="71F12B62" w14:textId="77777777" w:rsidR="00484655" w:rsidRPr="00AA2106" w:rsidRDefault="00484655" w:rsidP="00006E75">
      <w:pPr>
        <w:spacing w:after="0" w:line="360" w:lineRule="auto"/>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A2106">
        <w:rPr>
          <w:rFonts w:ascii="Times New Roman" w:eastAsiaTheme="minorEastAsia" w:hAnsi="Times New Roman" w:cs="Times New Roman"/>
          <w:sz w:val="24"/>
          <w:szCs w:val="24"/>
        </w:rPr>
        <w:t>from Yook and Pui 2005)</w:t>
      </w:r>
    </w:p>
    <w:p w14:paraId="02C2841A" w14:textId="13617700" w:rsidR="006F60B3" w:rsidRPr="00AA2106" w:rsidRDefault="006F60B3" w:rsidP="00006E75">
      <w:pPr>
        <w:spacing w:after="0" w:line="360" w:lineRule="auto"/>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ab/>
      </w:r>
      <w:r w:rsidR="008E152A" w:rsidRPr="00AA2106">
        <w:rPr>
          <w:rFonts w:ascii="Times New Roman" w:eastAsiaTheme="minorEastAsia" w:hAnsi="Times New Roman" w:cs="Times New Roman"/>
          <w:sz w:val="24"/>
          <w:szCs w:val="24"/>
        </w:rPr>
        <w:sym w:font="Symbol" w:char="F04E"/>
      </w:r>
      <w:r w:rsidRPr="00AA2106">
        <w:rPr>
          <w:rFonts w:ascii="Times New Roman" w:eastAsiaTheme="minorEastAsia" w:hAnsi="Times New Roman" w:cs="Times New Roman"/>
          <w:sz w:val="24"/>
          <w:szCs w:val="24"/>
        </w:rPr>
        <w:t xml:space="preserve">= </w:t>
      </w:r>
      <w:r w:rsidR="008E152A" w:rsidRPr="00AA2106">
        <w:rPr>
          <w:rFonts w:ascii="Times New Roman" w:eastAsiaTheme="minorEastAsia" w:hAnsi="Times New Roman" w:cs="Times New Roman"/>
          <w:i/>
          <w:iCs/>
          <w:sz w:val="24"/>
          <w:szCs w:val="24"/>
        </w:rPr>
        <w:sym w:font="Symbol" w:char="F04E"/>
      </w:r>
      <w:r w:rsidRPr="00AA2106">
        <w:rPr>
          <w:rFonts w:ascii="Times New Roman" w:eastAsiaTheme="minorEastAsia" w:hAnsi="Times New Roman" w:cs="Times New Roman"/>
          <w:sz w:val="24"/>
          <w:szCs w:val="24"/>
          <w:vertAlign w:val="subscript"/>
        </w:rPr>
        <w:t>0</w:t>
      </w:r>
      <w:r w:rsidR="00D67E54" w:rsidRPr="00AA2106">
        <w:rPr>
          <w:rFonts w:ascii="Times New Roman" w:eastAsiaTheme="minorEastAsia" w:hAnsi="Times New Roman" w:cs="Times New Roman"/>
          <w:sz w:val="24"/>
          <w:szCs w:val="24"/>
        </w:rPr>
        <w:t xml:space="preserve"> </w:t>
      </w:r>
      <w:r w:rsidRPr="00AA2106">
        <w:rPr>
          <w:rFonts w:ascii="Times New Roman" w:eastAsiaTheme="minorEastAsia" w:hAnsi="Times New Roman" w:cs="Times New Roman"/>
          <w:sz w:val="24"/>
          <w:szCs w:val="24"/>
        </w:rPr>
        <w:t>(</w:t>
      </w:r>
      <w:r w:rsidRPr="00AA2106">
        <w:rPr>
          <w:rFonts w:ascii="Times New Roman" w:eastAsiaTheme="minorEastAsia" w:hAnsi="Times New Roman" w:cs="Times New Roman"/>
          <w:i/>
          <w:iCs/>
          <w:sz w:val="24"/>
          <w:szCs w:val="24"/>
        </w:rPr>
        <w:t>T/T</w:t>
      </w:r>
      <w:r w:rsidRPr="00AA2106">
        <w:rPr>
          <w:rFonts w:ascii="Times New Roman" w:eastAsiaTheme="minorEastAsia" w:hAnsi="Times New Roman" w:cs="Times New Roman"/>
          <w:i/>
          <w:iCs/>
          <w:sz w:val="24"/>
          <w:szCs w:val="24"/>
          <w:vertAlign w:val="subscript"/>
        </w:rPr>
        <w:t>w</w:t>
      </w:r>
      <w:r w:rsidRPr="00AA2106">
        <w:rPr>
          <w:rFonts w:ascii="Times New Roman" w:eastAsiaTheme="minorEastAsia" w:hAnsi="Times New Roman" w:cs="Times New Roman"/>
          <w:sz w:val="24"/>
          <w:szCs w:val="24"/>
        </w:rPr>
        <w:t>)</w:t>
      </w:r>
      <w:r w:rsidRPr="00AA2106">
        <w:rPr>
          <w:rFonts w:ascii="Times New Roman" w:eastAsiaTheme="minorEastAsia" w:hAnsi="Times New Roman" w:cs="Times New Roman"/>
          <w:sz w:val="24"/>
          <w:szCs w:val="24"/>
          <w:vertAlign w:val="superscript"/>
        </w:rPr>
        <w:t>0.36</w:t>
      </w:r>
      <w:r w:rsidR="00A55962" w:rsidRPr="00AA2106">
        <w:rPr>
          <w:rFonts w:ascii="Times New Roman" w:eastAsiaTheme="minorEastAsia" w:hAnsi="Times New Roman" w:cs="Times New Roman"/>
          <w:sz w:val="24"/>
          <w:szCs w:val="24"/>
          <w:vertAlign w:val="superscript"/>
        </w:rPr>
        <w:t xml:space="preserve"> </w:t>
      </w:r>
      <w:r w:rsidR="003B03D5" w:rsidRPr="00AA2106">
        <w:rPr>
          <w:rFonts w:ascii="Times New Roman" w:eastAsiaTheme="minorEastAsia" w:hAnsi="Times New Roman" w:cs="Times New Roman"/>
          <w:sz w:val="24"/>
          <w:szCs w:val="24"/>
        </w:rPr>
        <w:t xml:space="preserve">  </w:t>
      </w:r>
      <w:r w:rsidR="00A55962" w:rsidRPr="00AA2106">
        <w:rPr>
          <w:rFonts w:ascii="Times New Roman" w:eastAsiaTheme="minorEastAsia" w:hAnsi="Times New Roman" w:cs="Times New Roman"/>
          <w:sz w:val="24"/>
          <w:szCs w:val="24"/>
        </w:rPr>
        <w:t>(</w:t>
      </w:r>
      <w:r w:rsidR="003670DC" w:rsidRPr="00AA2106">
        <w:rPr>
          <w:rFonts w:ascii="Times New Roman" w:eastAsiaTheme="minorEastAsia" w:hAnsi="Times New Roman" w:cs="Times New Roman"/>
          <w:sz w:val="24"/>
          <w:szCs w:val="24"/>
        </w:rPr>
        <w:t xml:space="preserve">from </w:t>
      </w:r>
      <w:r w:rsidR="00A55962" w:rsidRPr="00AA2106">
        <w:rPr>
          <w:rFonts w:ascii="Times New Roman" w:eastAsiaTheme="minorEastAsia" w:hAnsi="Times New Roman" w:cs="Times New Roman"/>
          <w:sz w:val="24"/>
          <w:szCs w:val="24"/>
        </w:rPr>
        <w:t>Yook and Pui 200</w:t>
      </w:r>
      <w:r w:rsidR="008E152A" w:rsidRPr="00AA2106">
        <w:rPr>
          <w:rFonts w:ascii="Times New Roman" w:eastAsiaTheme="minorEastAsia" w:hAnsi="Times New Roman" w:cs="Times New Roman"/>
          <w:sz w:val="24"/>
          <w:szCs w:val="24"/>
        </w:rPr>
        <w:t>5</w:t>
      </w:r>
      <w:r w:rsidR="00A55962" w:rsidRPr="00AA2106">
        <w:rPr>
          <w:rFonts w:ascii="Times New Roman" w:eastAsiaTheme="minorEastAsia" w:hAnsi="Times New Roman" w:cs="Times New Roman"/>
          <w:sz w:val="24"/>
          <w:szCs w:val="24"/>
        </w:rPr>
        <w:t>)</w:t>
      </w:r>
    </w:p>
    <w:p w14:paraId="06B92CAE" w14:textId="1BE9F15F" w:rsidR="000B7079" w:rsidRPr="00AA2106" w:rsidRDefault="00177F87" w:rsidP="008D6773">
      <w:pPr>
        <w:spacing w:line="360" w:lineRule="auto"/>
        <w:ind w:firstLine="720"/>
        <w:rPr>
          <w:rFonts w:ascii="Times New Roman" w:eastAsiaTheme="minorEastAsia" w:hAnsi="Times New Roman" w:cs="Times New Roman"/>
          <w:sz w:val="24"/>
          <w:szCs w:val="24"/>
        </w:rPr>
      </w:pPr>
      <w:r w:rsidRPr="00AA2106">
        <w:rPr>
          <w:rFonts w:ascii="Times New Roman" w:eastAsiaTheme="minorEastAsia" w:hAnsi="Times New Roman" w:cs="Times New Roman"/>
          <w:sz w:val="24"/>
          <w:szCs w:val="24"/>
        </w:rPr>
        <w:t>w</w:t>
      </w:r>
      <w:r w:rsidR="003B03D5" w:rsidRPr="00AA2106">
        <w:rPr>
          <w:rFonts w:ascii="Times New Roman" w:eastAsiaTheme="minorEastAsia" w:hAnsi="Times New Roman" w:cs="Times New Roman"/>
          <w:sz w:val="24"/>
          <w:szCs w:val="24"/>
        </w:rPr>
        <w:t>here</w:t>
      </w:r>
      <w:r w:rsidR="002C4DAA" w:rsidRPr="00AA2106">
        <w:rPr>
          <w:rFonts w:ascii="Times New Roman" w:eastAsiaTheme="minorEastAsia" w:hAnsi="Times New Roman" w:cs="Times New Roman"/>
          <w:sz w:val="24"/>
          <w:szCs w:val="24"/>
        </w:rPr>
        <w:t>:</w:t>
      </w:r>
      <w:r w:rsidR="003B03D5" w:rsidRPr="00AA2106">
        <w:rPr>
          <w:rFonts w:ascii="Times New Roman" w:eastAsiaTheme="minorEastAsia" w:hAnsi="Times New Roman" w:cs="Times New Roman"/>
          <w:sz w:val="24"/>
          <w:szCs w:val="24"/>
        </w:rPr>
        <w:t xml:space="preserve"> </w:t>
      </w:r>
    </w:p>
    <w:p w14:paraId="2B95F1FD" w14:textId="1D1F06D4" w:rsidR="00A55962" w:rsidRPr="00AA2106" w:rsidRDefault="00A55962" w:rsidP="004C135C">
      <w:pPr>
        <w:spacing w:line="360" w:lineRule="auto"/>
        <w:jc w:val="right"/>
        <w:rPr>
          <w:rFonts w:eastAsiaTheme="minorEastAsia"/>
          <w:sz w:val="24"/>
          <w:szCs w:val="24"/>
        </w:rPr>
      </w:pPr>
      <w:r w:rsidRPr="00AA2106">
        <w:rPr>
          <w:rFonts w:eastAsiaTheme="minorEastAsia"/>
          <w:sz w:val="24"/>
          <w:szCs w:val="24"/>
        </w:rPr>
        <w:tab/>
      </w:r>
      <m:oMath>
        <m:sSub>
          <m:sSubPr>
            <m:ctrlPr>
              <w:rPr>
                <w:rFonts w:ascii="Cambria Math" w:eastAsiaTheme="minorEastAsia" w:hAnsi="Cambria Math"/>
                <w:i/>
                <w:sz w:val="24"/>
                <w:szCs w:val="24"/>
              </w:rPr>
            </m:ctrlPr>
          </m:sSubPr>
          <m:e>
            <m:r>
              <w:rPr>
                <w:rFonts w:ascii="Cambria Math" w:eastAsiaTheme="minorEastAsia" w:hAnsi="Cambria Math"/>
                <w:i/>
                <w:sz w:val="24"/>
                <w:szCs w:val="24"/>
              </w:rPr>
              <w:sym w:font="Symbol" w:char="F04E"/>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f>
                      <m:fPr>
                        <m:type m:val="skw"/>
                        <m:ctrlPr>
                          <w:rPr>
                            <w:rFonts w:ascii="Cambria Math" w:eastAsiaTheme="minorEastAsia" w:hAnsi="Cambria Math"/>
                            <w:i/>
                            <w:sz w:val="24"/>
                            <w:szCs w:val="24"/>
                          </w:rPr>
                        </m:ctrlPr>
                      </m:fPr>
                      <m:num>
                        <m:r>
                          <w:rPr>
                            <w:rFonts w:ascii="Cambria Math" w:eastAsiaTheme="minorEastAsia" w:hAnsi="Cambria Math"/>
                            <w:sz w:val="24"/>
                            <w:szCs w:val="24"/>
                          </w:rPr>
                          <m:t>ξ</m:t>
                        </m:r>
                      </m:num>
                      <m:den>
                        <m:r>
                          <w:rPr>
                            <w:rFonts w:ascii="Cambria Math" w:eastAsiaTheme="minorEastAsia" w:hAnsi="Cambria Math"/>
                            <w:sz w:val="24"/>
                            <w:szCs w:val="24"/>
                          </w:rPr>
                          <m:t>8</m:t>
                        </m:r>
                      </m:den>
                    </m:f>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Re-1000</m:t>
                    </m:r>
                  </m:e>
                </m:d>
                <m:r>
                  <w:rPr>
                    <w:rFonts w:ascii="Cambria Math" w:eastAsiaTheme="minorEastAsia" w:hAnsi="Cambria Math"/>
                    <w:sz w:val="24"/>
                    <w:szCs w:val="24"/>
                  </w:rPr>
                  <m:t>Pr</m:t>
                </m:r>
              </m:num>
              <m:den>
                <m:r>
                  <w:rPr>
                    <w:rFonts w:ascii="Cambria Math" w:eastAsiaTheme="minorEastAsia" w:hAnsi="Cambria Math"/>
                    <w:sz w:val="24"/>
                    <w:szCs w:val="24"/>
                  </w:rPr>
                  <m:t>1 + 1.27∙</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Pr</m:t>
                        </m:r>
                      </m:e>
                      <m:sup>
                        <m:r>
                          <w:rPr>
                            <w:rFonts w:ascii="Cambria Math" w:eastAsiaTheme="minorEastAsia" w:hAnsi="Cambria Math"/>
                            <w:sz w:val="24"/>
                            <w:szCs w:val="24"/>
                          </w:rPr>
                          <m:t>2/3</m:t>
                        </m:r>
                      </m:sup>
                    </m:sSup>
                    <m:r>
                      <w:rPr>
                        <w:rFonts w:ascii="Cambria Math" w:eastAsiaTheme="minorEastAsia" w:hAnsi="Cambria Math"/>
                        <w:sz w:val="24"/>
                        <w:szCs w:val="24"/>
                      </w:rPr>
                      <m:t>-1</m:t>
                    </m:r>
                  </m:e>
                </m:d>
                <m:r>
                  <w:rPr>
                    <w:rFonts w:ascii="Cambria Math" w:eastAsiaTheme="minorEastAsia" w:hAnsi="Cambria Math"/>
                    <w:sz w:val="24"/>
                    <w:szCs w:val="24"/>
                  </w:rPr>
                  <m:t>∙</m:t>
                </m:r>
                <m:rad>
                  <m:radPr>
                    <m:degHide m:val="1"/>
                    <m:ctrlPr>
                      <w:rPr>
                        <w:rFonts w:ascii="Cambria Math" w:eastAsiaTheme="minorEastAsia" w:hAnsi="Cambria Math"/>
                        <w:i/>
                        <w:sz w:val="24"/>
                        <w:szCs w:val="24"/>
                      </w:rPr>
                    </m:ctrlPr>
                  </m:radPr>
                  <m:deg/>
                  <m:e>
                    <m:f>
                      <m:fPr>
                        <m:type m:val="skw"/>
                        <m:ctrlPr>
                          <w:rPr>
                            <w:rFonts w:ascii="Cambria Math" w:eastAsiaTheme="minorEastAsia" w:hAnsi="Cambria Math"/>
                            <w:i/>
                            <w:sz w:val="24"/>
                            <w:szCs w:val="24"/>
                          </w:rPr>
                        </m:ctrlPr>
                      </m:fPr>
                      <m:num>
                        <m:r>
                          <w:rPr>
                            <w:rFonts w:ascii="Cambria Math" w:eastAsiaTheme="minorEastAsia" w:hAnsi="Cambria Math"/>
                            <w:sz w:val="24"/>
                            <w:szCs w:val="24"/>
                          </w:rPr>
                          <m:t>ξ</m:t>
                        </m:r>
                      </m:num>
                      <m:den>
                        <m:r>
                          <w:rPr>
                            <w:rFonts w:ascii="Cambria Math" w:eastAsiaTheme="minorEastAsia" w:hAnsi="Cambria Math"/>
                            <w:sz w:val="24"/>
                            <w:szCs w:val="24"/>
                          </w:rPr>
                          <m:t>8</m:t>
                        </m:r>
                      </m:den>
                    </m:f>
                  </m:e>
                </m:rad>
              </m:den>
            </m:f>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1+</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type m:val="skw"/>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t</m:t>
                            </m:r>
                          </m:sub>
                        </m:sSub>
                      </m:num>
                      <m:den>
                        <m:r>
                          <w:rPr>
                            <w:rFonts w:ascii="Cambria Math" w:eastAsiaTheme="minorEastAsia" w:hAnsi="Cambria Math"/>
                            <w:sz w:val="24"/>
                            <w:szCs w:val="24"/>
                          </w:rPr>
                          <m:t>L</m:t>
                        </m:r>
                      </m:den>
                    </m:f>
                  </m:e>
                </m:d>
              </m:e>
              <m:sup>
                <m:r>
                  <w:rPr>
                    <w:rFonts w:ascii="Cambria Math" w:eastAsiaTheme="minorEastAsia" w:hAnsi="Cambria Math"/>
                    <w:sz w:val="24"/>
                    <w:szCs w:val="24"/>
                  </w:rPr>
                  <m:t>2/3</m:t>
                </m:r>
              </m:sup>
            </m:sSup>
          </m:e>
        </m:d>
      </m:oMath>
      <w:r w:rsidR="003670DC" w:rsidRPr="00AA2106">
        <w:rPr>
          <w:rFonts w:eastAsiaTheme="minorEastAsia"/>
          <w:sz w:val="24"/>
          <w:szCs w:val="24"/>
        </w:rPr>
        <w:t xml:space="preserve"> </w:t>
      </w:r>
      <w:r w:rsidR="00233F3D" w:rsidRPr="00AA2106">
        <w:rPr>
          <w:rFonts w:eastAsiaTheme="minorEastAsia"/>
          <w:sz w:val="24"/>
          <w:szCs w:val="24"/>
        </w:rPr>
        <w:t xml:space="preserve">            </w:t>
      </w:r>
      <w:r w:rsidR="003670DC" w:rsidRPr="00AA2106">
        <w:rPr>
          <w:rFonts w:ascii="Times New Roman" w:eastAsiaTheme="minorEastAsia" w:hAnsi="Times New Roman" w:cs="Times New Roman"/>
          <w:sz w:val="24"/>
          <w:szCs w:val="24"/>
        </w:rPr>
        <w:t>(from Yook and Pui 200</w:t>
      </w:r>
      <w:r w:rsidR="008E152A" w:rsidRPr="00AA2106">
        <w:rPr>
          <w:rFonts w:ascii="Times New Roman" w:eastAsiaTheme="minorEastAsia" w:hAnsi="Times New Roman" w:cs="Times New Roman"/>
          <w:sz w:val="24"/>
          <w:szCs w:val="24"/>
        </w:rPr>
        <w:t>5</w:t>
      </w:r>
      <w:r w:rsidR="003670DC" w:rsidRPr="00AA2106">
        <w:rPr>
          <w:rFonts w:ascii="Times New Roman" w:eastAsiaTheme="minorEastAsia" w:hAnsi="Times New Roman" w:cs="Times New Roman"/>
          <w:sz w:val="24"/>
          <w:szCs w:val="24"/>
        </w:rPr>
        <w:t>)</w:t>
      </w:r>
    </w:p>
    <w:p w14:paraId="5FCD04F5" w14:textId="0335D1CE" w:rsidR="002410C9" w:rsidRPr="00AA2106" w:rsidRDefault="002410C9" w:rsidP="004C135C">
      <w:pPr>
        <w:spacing w:line="360" w:lineRule="auto"/>
        <w:jc w:val="right"/>
        <w:rPr>
          <w:rFonts w:eastAsiaTheme="minorEastAsia"/>
          <w:sz w:val="24"/>
          <w:szCs w:val="24"/>
        </w:rPr>
      </w:pPr>
      <w:r w:rsidRPr="00AA2106">
        <w:rPr>
          <w:rFonts w:eastAsiaTheme="minorEastAsia"/>
          <w:sz w:val="24"/>
          <w:szCs w:val="24"/>
        </w:rPr>
        <w:tab/>
      </w:r>
      <w:r w:rsidRPr="00AA2106">
        <w:rPr>
          <w:rFonts w:eastAsiaTheme="minorEastAsia"/>
          <w:sz w:val="24"/>
          <w:szCs w:val="24"/>
        </w:rPr>
        <w:tab/>
      </w:r>
      <m:oMath>
        <m:r>
          <w:rPr>
            <w:rFonts w:ascii="Cambria Math" w:eastAsiaTheme="minorEastAsia" w:hAnsi="Cambria Math"/>
            <w:sz w:val="24"/>
            <w:szCs w:val="24"/>
          </w:rPr>
          <m:t>ξ=</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1.82∙</m:t>
                    </m:r>
                    <m:sSub>
                      <m:sSubPr>
                        <m:ctrlPr>
                          <w:rPr>
                            <w:rFonts w:ascii="Cambria Math" w:eastAsiaTheme="minorEastAsia" w:hAnsi="Cambria Math"/>
                            <w:i/>
                            <w:sz w:val="24"/>
                            <w:szCs w:val="24"/>
                          </w:rPr>
                        </m:ctrlPr>
                      </m:sSubPr>
                      <m:e>
                        <m:r>
                          <w:rPr>
                            <w:rFonts w:ascii="Cambria Math" w:eastAsiaTheme="minorEastAsia" w:hAnsi="Cambria Math"/>
                            <w:sz w:val="24"/>
                            <w:szCs w:val="24"/>
                          </w:rPr>
                          <m:t>log</m:t>
                        </m:r>
                      </m:e>
                      <m:sub>
                        <m:r>
                          <w:rPr>
                            <w:rFonts w:ascii="Cambria Math" w:eastAsiaTheme="minorEastAsia" w:hAnsi="Cambria Math"/>
                            <w:sz w:val="24"/>
                            <w:szCs w:val="24"/>
                          </w:rPr>
                          <m:t>10</m:t>
                        </m:r>
                      </m:sub>
                    </m:sSub>
                    <m:d>
                      <m:dPr>
                        <m:ctrlPr>
                          <w:rPr>
                            <w:rFonts w:ascii="Cambria Math" w:eastAsiaTheme="minorEastAsia" w:hAnsi="Cambria Math"/>
                            <w:i/>
                            <w:sz w:val="24"/>
                            <w:szCs w:val="24"/>
                          </w:rPr>
                        </m:ctrlPr>
                      </m:dPr>
                      <m:e>
                        <m:r>
                          <w:rPr>
                            <w:rFonts w:ascii="Cambria Math" w:eastAsiaTheme="minorEastAsia" w:hAnsi="Cambria Math"/>
                            <w:sz w:val="24"/>
                            <w:szCs w:val="24"/>
                          </w:rPr>
                          <m:t>Re</m:t>
                        </m:r>
                      </m:e>
                    </m:d>
                    <m:r>
                      <w:rPr>
                        <w:rFonts w:ascii="Cambria Math" w:eastAsiaTheme="minorEastAsia" w:hAnsi="Cambria Math"/>
                        <w:sz w:val="24"/>
                        <w:szCs w:val="24"/>
                      </w:rPr>
                      <m:t>-1.64</m:t>
                    </m:r>
                  </m:e>
                </m:d>
              </m:e>
              <m:sup>
                <m:r>
                  <w:rPr>
                    <w:rFonts w:ascii="Cambria Math" w:eastAsiaTheme="minorEastAsia" w:hAnsi="Cambria Math"/>
                    <w:sz w:val="24"/>
                    <w:szCs w:val="24"/>
                  </w:rPr>
                  <m:t>2</m:t>
                </m:r>
              </m:sup>
            </m:sSup>
          </m:den>
        </m:f>
        <m:r>
          <w:rPr>
            <w:rFonts w:ascii="Cambria Math" w:eastAsiaTheme="minorEastAsia" w:hAnsi="Cambria Math"/>
            <w:sz w:val="24"/>
            <w:szCs w:val="24"/>
          </w:rPr>
          <m:t xml:space="preserve"> </m:t>
        </m:r>
      </m:oMath>
      <w:r w:rsidR="00C06BCE" w:rsidRPr="00AA2106">
        <w:rPr>
          <w:rFonts w:eastAsiaTheme="minorEastAsia"/>
          <w:sz w:val="24"/>
          <w:szCs w:val="24"/>
        </w:rPr>
        <w:t xml:space="preserve"> </w:t>
      </w:r>
      <w:r w:rsidR="00233F3D" w:rsidRPr="00AA2106">
        <w:rPr>
          <w:rFonts w:eastAsiaTheme="minorEastAsia"/>
          <w:sz w:val="24"/>
          <w:szCs w:val="24"/>
        </w:rPr>
        <w:t xml:space="preserve">                                                  </w:t>
      </w:r>
      <w:r w:rsidR="003B03D5" w:rsidRPr="00AA2106">
        <w:rPr>
          <w:rFonts w:eastAsiaTheme="minorEastAsia"/>
          <w:sz w:val="24"/>
          <w:szCs w:val="24"/>
        </w:rPr>
        <w:t xml:space="preserve"> </w:t>
      </w:r>
      <w:r w:rsidR="00233F3D" w:rsidRPr="00AA2106">
        <w:rPr>
          <w:rFonts w:ascii="Times New Roman" w:eastAsiaTheme="minorEastAsia" w:hAnsi="Times New Roman" w:cs="Times New Roman"/>
          <w:sz w:val="24"/>
          <w:szCs w:val="24"/>
        </w:rPr>
        <w:t xml:space="preserve"> </w:t>
      </w:r>
      <w:r w:rsidR="00C06BCE" w:rsidRPr="00AA2106">
        <w:rPr>
          <w:rFonts w:ascii="Times New Roman" w:eastAsiaTheme="minorEastAsia" w:hAnsi="Times New Roman" w:cs="Times New Roman"/>
          <w:sz w:val="24"/>
          <w:szCs w:val="24"/>
        </w:rPr>
        <w:t>(from Yook and Pui 200</w:t>
      </w:r>
      <w:r w:rsidR="008E152A" w:rsidRPr="00AA2106">
        <w:rPr>
          <w:rFonts w:ascii="Times New Roman" w:eastAsiaTheme="minorEastAsia" w:hAnsi="Times New Roman" w:cs="Times New Roman"/>
          <w:sz w:val="24"/>
          <w:szCs w:val="24"/>
        </w:rPr>
        <w:t>5</w:t>
      </w:r>
      <w:r w:rsidR="00C06BCE" w:rsidRPr="00AA2106">
        <w:rPr>
          <w:rFonts w:ascii="Times New Roman" w:eastAsiaTheme="minorEastAsia" w:hAnsi="Times New Roman" w:cs="Times New Roman"/>
          <w:sz w:val="24"/>
          <w:szCs w:val="24"/>
        </w:rPr>
        <w:t>)</w:t>
      </w:r>
    </w:p>
    <w:p w14:paraId="696783FA" w14:textId="02FA0B1D" w:rsidR="005760C2" w:rsidRPr="00AA2106" w:rsidRDefault="005760C2" w:rsidP="008D6773">
      <w:pPr>
        <w:spacing w:line="360" w:lineRule="auto"/>
        <w:ind w:left="720"/>
        <w:rPr>
          <w:rFonts w:eastAsiaTheme="minorEastAsia"/>
          <w:sz w:val="24"/>
          <w:szCs w:val="24"/>
        </w:rPr>
      </w:pPr>
      <m:oMath>
        <m:r>
          <w:rPr>
            <w:rFonts w:ascii="Cambria Math" w:eastAsiaTheme="minorEastAsia" w:hAnsi="Cambria Math"/>
            <w:sz w:val="24"/>
            <w:szCs w:val="24"/>
          </w:rPr>
          <m:t xml:space="preserve">λ= </m:t>
        </m:r>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0</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T</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den>
            </m:f>
          </m:e>
        </m:d>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0</m:t>
                    </m:r>
                  </m:sub>
                </m:sSub>
              </m:num>
              <m:den>
                <m:r>
                  <w:rPr>
                    <w:rFonts w:ascii="Cambria Math" w:eastAsiaTheme="minorEastAsia" w:hAnsi="Cambria Math"/>
                    <w:sz w:val="24"/>
                    <w:szCs w:val="24"/>
                  </w:rPr>
                  <m:t>P</m:t>
                </m:r>
              </m:den>
            </m:f>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110.4</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den>
                    </m:f>
                  </m:e>
                </m:d>
              </m:num>
              <m:den>
                <m:r>
                  <w:rPr>
                    <w:rFonts w:ascii="Cambria Math" w:eastAsiaTheme="minorEastAsia" w:hAnsi="Cambria Math"/>
                    <w:sz w:val="24"/>
                    <w:szCs w:val="24"/>
                  </w:rPr>
                  <m:t>1+</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110.4</m:t>
                        </m:r>
                      </m:num>
                      <m:den>
                        <m:r>
                          <w:rPr>
                            <w:rFonts w:ascii="Cambria Math" w:eastAsiaTheme="minorEastAsia" w:hAnsi="Cambria Math"/>
                            <w:sz w:val="24"/>
                            <w:szCs w:val="24"/>
                          </w:rPr>
                          <m:t>T</m:t>
                        </m:r>
                      </m:den>
                    </m:f>
                  </m:e>
                </m:d>
              </m:den>
            </m:f>
          </m:e>
        </m:d>
        <m:r>
          <w:rPr>
            <w:rFonts w:ascii="Cambria Math" w:eastAsiaTheme="minorEastAsia" w:hAnsi="Cambria Math"/>
            <w:sz w:val="24"/>
            <w:szCs w:val="24"/>
          </w:rPr>
          <m:t xml:space="preserve"> , </m:t>
        </m:r>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λ</m:t>
            </m:r>
          </m:e>
          <m:sub>
            <m:r>
              <w:rPr>
                <w:rFonts w:ascii="Cambria Math" w:eastAsiaTheme="minorEastAsia" w:hAnsi="Cambria Math"/>
                <w:sz w:val="24"/>
                <w:szCs w:val="24"/>
              </w:rPr>
              <m:t>0</m:t>
            </m:r>
          </m:sub>
        </m:sSub>
        <m:r>
          <w:rPr>
            <w:rFonts w:ascii="Cambria Math" w:eastAsiaTheme="minorEastAsia" w:hAnsi="Cambria Math"/>
            <w:sz w:val="24"/>
            <w:szCs w:val="24"/>
          </w:rPr>
          <m:t xml:space="preserve">=67.3 nm, </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r>
          <w:rPr>
            <w:rFonts w:ascii="Cambria Math" w:eastAsiaTheme="minorEastAsia" w:hAnsi="Cambria Math"/>
            <w:sz w:val="24"/>
            <w:szCs w:val="24"/>
          </w:rPr>
          <m:t xml:space="preserve">=296.15 K,  </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0</m:t>
            </m:r>
          </m:sub>
        </m:sSub>
        <m:r>
          <w:rPr>
            <w:rFonts w:ascii="Cambria Math" w:eastAsiaTheme="minorEastAsia" w:hAnsi="Cambria Math"/>
            <w:sz w:val="24"/>
            <w:szCs w:val="24"/>
          </w:rPr>
          <m:t xml:space="preserve">=101325 Pa  </m:t>
        </m:r>
      </m:oMath>
      <w:r w:rsidR="00745371" w:rsidRPr="00AA2106">
        <w:rPr>
          <w:rFonts w:eastAsiaTheme="minorEastAsia"/>
          <w:sz w:val="24"/>
          <w:szCs w:val="24"/>
        </w:rPr>
        <w:t xml:space="preserve"> </w:t>
      </w:r>
      <w:r w:rsidRPr="00AA2106">
        <w:rPr>
          <w:rFonts w:ascii="Times New Roman" w:eastAsiaTheme="minorEastAsia" w:hAnsi="Times New Roman" w:cs="Times New Roman"/>
          <w:sz w:val="24"/>
          <w:szCs w:val="24"/>
        </w:rPr>
        <w:t>(carrier gas mean free path</w:t>
      </w:r>
      <w:r w:rsidR="00207D12">
        <w:rPr>
          <w:rFonts w:ascii="Times New Roman" w:eastAsiaTheme="minorEastAsia" w:hAnsi="Times New Roman" w:cs="Times New Roman"/>
          <w:sz w:val="24"/>
          <w:szCs w:val="24"/>
        </w:rPr>
        <w:t xml:space="preserve">, </w:t>
      </w:r>
      <w:r w:rsidR="00207D12">
        <w:rPr>
          <w:rFonts w:ascii="Times New Roman" w:eastAsiaTheme="minorEastAsia" w:hAnsi="Times New Roman" w:cs="Times New Roman"/>
          <w:sz w:val="24"/>
          <w:szCs w:val="24"/>
        </w:rPr>
        <w:sym w:font="Symbol" w:char="F06C"/>
      </w:r>
      <w:r w:rsidR="00207D12">
        <w:rPr>
          <w:rFonts w:ascii="Times New Roman" w:eastAsiaTheme="minorEastAsia" w:hAnsi="Times New Roman" w:cs="Times New Roman"/>
          <w:sz w:val="24"/>
          <w:szCs w:val="24"/>
        </w:rPr>
        <w:t xml:space="preserve">, </w:t>
      </w:r>
      <w:r w:rsidR="00745371" w:rsidRPr="00AA2106">
        <w:rPr>
          <w:rFonts w:ascii="Times New Roman" w:eastAsiaTheme="minorEastAsia" w:hAnsi="Times New Roman" w:cs="Times New Roman"/>
          <w:sz w:val="24"/>
          <w:szCs w:val="24"/>
        </w:rPr>
        <w:t xml:space="preserve">from </w:t>
      </w:r>
      <w:r w:rsidR="006D661F" w:rsidRPr="00AA2106">
        <w:rPr>
          <w:rFonts w:ascii="Times New Roman" w:eastAsiaTheme="minorEastAsia" w:hAnsi="Times New Roman" w:cs="Times New Roman"/>
          <w:sz w:val="24"/>
          <w:szCs w:val="24"/>
        </w:rPr>
        <w:t>Willeke 1976</w:t>
      </w:r>
      <w:r w:rsidRPr="00AA2106">
        <w:rPr>
          <w:rFonts w:ascii="Times New Roman" w:eastAsiaTheme="minorEastAsia" w:hAnsi="Times New Roman" w:cs="Times New Roman"/>
          <w:sz w:val="24"/>
          <w:szCs w:val="24"/>
        </w:rPr>
        <w:t>)</w:t>
      </w:r>
    </w:p>
    <w:p w14:paraId="026E2117" w14:textId="04805967" w:rsidR="00791F0A" w:rsidRPr="00AA2106" w:rsidRDefault="00791F0A" w:rsidP="008D6773">
      <w:pPr>
        <w:spacing w:line="360" w:lineRule="auto"/>
        <w:ind w:left="720" w:firstLine="50"/>
        <w:rPr>
          <w:rFonts w:eastAsiaTheme="minorEastAsia"/>
          <w:sz w:val="24"/>
          <w:szCs w:val="24"/>
        </w:rPr>
      </w:pPr>
      <m:oMath>
        <m:r>
          <w:rPr>
            <w:rFonts w:ascii="Cambria Math" w:eastAsiaTheme="minorEastAsia" w:hAnsi="Cambria Math"/>
            <w:sz w:val="24"/>
            <w:szCs w:val="24"/>
          </w:rPr>
          <m:t xml:space="preserve">μ=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0</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T</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den>
                </m:f>
              </m:e>
            </m:d>
          </m:e>
          <m:sup>
            <m:r>
              <w:rPr>
                <w:rFonts w:ascii="Cambria Math" w:eastAsiaTheme="minorEastAsia" w:hAnsi="Cambria Math"/>
                <w:sz w:val="24"/>
                <w:szCs w:val="24"/>
              </w:rPr>
              <m:t>3/2</m:t>
            </m:r>
          </m:sup>
        </m:sSup>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r>
                  <w:rPr>
                    <w:rFonts w:ascii="Cambria Math" w:eastAsiaTheme="minorEastAsia" w:hAnsi="Cambria Math"/>
                    <w:sz w:val="24"/>
                    <w:szCs w:val="24"/>
                  </w:rPr>
                  <m:t>+110.4</m:t>
                </m:r>
              </m:num>
              <m:den>
                <m:r>
                  <w:rPr>
                    <w:rFonts w:ascii="Cambria Math" w:eastAsiaTheme="minorEastAsia" w:hAnsi="Cambria Math"/>
                    <w:sz w:val="24"/>
                    <w:szCs w:val="24"/>
                  </w:rPr>
                  <m:t>T+110.4</m:t>
                </m:r>
              </m:den>
            </m:f>
          </m:e>
        </m:d>
        <m:r>
          <w:rPr>
            <w:rFonts w:ascii="Cambria Math" w:eastAsiaTheme="minorEastAsia" w:hAnsi="Cambria Math"/>
            <w:sz w:val="24"/>
            <w:szCs w:val="24"/>
          </w:rPr>
          <m:t xml:space="preserve"> ,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0</m:t>
            </m:r>
          </m:sub>
        </m:sSub>
        <m:r>
          <w:rPr>
            <w:rFonts w:ascii="Cambria Math" w:eastAsiaTheme="minorEastAsia" w:hAnsi="Cambria Math"/>
            <w:sz w:val="24"/>
            <w:szCs w:val="24"/>
          </w:rPr>
          <m:t>=1.83245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kg/(m∙s), </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r>
          <w:rPr>
            <w:rFonts w:ascii="Cambria Math" w:eastAsiaTheme="minorEastAsia" w:hAnsi="Cambria Math"/>
            <w:sz w:val="24"/>
            <w:szCs w:val="24"/>
          </w:rPr>
          <m:t xml:space="preserve">=296.15 K, and </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0</m:t>
            </m:r>
          </m:sub>
        </m:sSub>
        <m:r>
          <w:rPr>
            <w:rFonts w:ascii="Cambria Math" w:eastAsiaTheme="minorEastAsia" w:hAnsi="Cambria Math"/>
            <w:sz w:val="24"/>
            <w:szCs w:val="24"/>
          </w:rPr>
          <m:t xml:space="preserve">=101325 Pa  </m:t>
        </m:r>
      </m:oMath>
      <w:r w:rsidRPr="00AA2106">
        <w:rPr>
          <w:rFonts w:eastAsiaTheme="minorEastAsia"/>
          <w:sz w:val="24"/>
          <w:szCs w:val="24"/>
        </w:rPr>
        <w:t xml:space="preserve"> </w:t>
      </w:r>
      <w:r w:rsidRPr="00AA2106">
        <w:rPr>
          <w:rFonts w:ascii="Times New Roman" w:eastAsiaTheme="minorEastAsia" w:hAnsi="Times New Roman" w:cs="Times New Roman"/>
          <w:sz w:val="24"/>
          <w:szCs w:val="24"/>
        </w:rPr>
        <w:t xml:space="preserve">(carrier gas </w:t>
      </w:r>
      <w:r w:rsidR="00BC20DF" w:rsidRPr="00AA2106">
        <w:rPr>
          <w:rFonts w:ascii="Times New Roman" w:eastAsiaTheme="minorEastAsia" w:hAnsi="Times New Roman" w:cs="Times New Roman"/>
          <w:sz w:val="24"/>
          <w:szCs w:val="24"/>
        </w:rPr>
        <w:t>viscosity</w:t>
      </w:r>
      <w:r w:rsidR="009B70EE" w:rsidRPr="00AA2106">
        <w:rPr>
          <w:rFonts w:ascii="Times New Roman" w:eastAsiaTheme="minorEastAsia" w:hAnsi="Times New Roman" w:cs="Times New Roman"/>
          <w:sz w:val="24"/>
          <w:szCs w:val="24"/>
        </w:rPr>
        <w:t xml:space="preserve">, </w:t>
      </w:r>
      <m:oMath>
        <m:r>
          <w:rPr>
            <w:rFonts w:ascii="Cambria Math" w:eastAsiaTheme="minorEastAsia" w:hAnsi="Cambria Math"/>
            <w:sz w:val="24"/>
            <w:szCs w:val="24"/>
          </w:rPr>
          <m:t>μ</m:t>
        </m:r>
      </m:oMath>
      <w:r w:rsidR="009B70EE" w:rsidRPr="00AA2106">
        <w:rPr>
          <w:rFonts w:ascii="Times New Roman" w:eastAsiaTheme="minorEastAsia" w:hAnsi="Times New Roman" w:cs="Times New Roman"/>
          <w:sz w:val="24"/>
          <w:szCs w:val="24"/>
        </w:rPr>
        <w:t>,</w:t>
      </w:r>
      <w:r w:rsidRPr="00AA2106">
        <w:rPr>
          <w:rFonts w:ascii="Times New Roman" w:eastAsiaTheme="minorEastAsia" w:hAnsi="Times New Roman" w:cs="Times New Roman"/>
          <w:sz w:val="24"/>
          <w:szCs w:val="24"/>
        </w:rPr>
        <w:t xml:space="preserve"> from </w:t>
      </w:r>
      <w:r w:rsidR="006D661F" w:rsidRPr="00AA2106">
        <w:rPr>
          <w:rFonts w:ascii="Times New Roman" w:eastAsiaTheme="minorEastAsia" w:hAnsi="Times New Roman" w:cs="Times New Roman"/>
          <w:sz w:val="24"/>
          <w:szCs w:val="24"/>
        </w:rPr>
        <w:t>Willeke 1976</w:t>
      </w:r>
      <w:r w:rsidRPr="00AA2106">
        <w:rPr>
          <w:rFonts w:ascii="Times New Roman" w:eastAsiaTheme="minorEastAsia" w:hAnsi="Times New Roman" w:cs="Times New Roman"/>
          <w:sz w:val="24"/>
          <w:szCs w:val="24"/>
        </w:rPr>
        <w:t>)</w:t>
      </w:r>
    </w:p>
    <w:p w14:paraId="261BEA0D" w14:textId="77777777" w:rsidR="00977BC0" w:rsidRPr="00A87EE5" w:rsidRDefault="00977BC0" w:rsidP="008D6773">
      <w:pPr>
        <w:spacing w:line="360" w:lineRule="auto"/>
        <w:ind w:left="720" w:firstLine="50"/>
        <w:rPr>
          <w:rFonts w:eastAsiaTheme="minorEastAsia"/>
          <w:sz w:val="24"/>
          <w:szCs w:val="24"/>
        </w:rPr>
      </w:pPr>
    </w:p>
    <w:p w14:paraId="1275F5BA" w14:textId="5699C4B0" w:rsidR="000466B5" w:rsidRDefault="002F0407" w:rsidP="00F46DC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expression for f</w:t>
      </w:r>
      <w:r w:rsidRPr="00663E5C">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Equation </w:t>
      </w:r>
      <w:r w:rsidR="005D4C3A">
        <w:rPr>
          <w:rFonts w:ascii="Times New Roman" w:eastAsiaTheme="minorEastAsia" w:hAnsi="Times New Roman" w:cs="Times New Roman"/>
          <w:sz w:val="24"/>
          <w:szCs w:val="24"/>
        </w:rPr>
        <w:t>S-</w:t>
      </w:r>
      <w:r w:rsidR="00D577EF">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 is plotted as a function of inlet gas temperature, T, and as a function of the ratio of the inlet gas temperature and the sample tube wall temperature, T/T</w:t>
      </w:r>
      <w:r w:rsidR="00A67780" w:rsidRPr="00663E5C">
        <w:rPr>
          <w:rFonts w:ascii="Times New Roman" w:eastAsiaTheme="minorEastAsia" w:hAnsi="Times New Roman" w:cs="Times New Roman"/>
          <w:sz w:val="24"/>
          <w:szCs w:val="24"/>
          <w:vertAlign w:val="subscript"/>
        </w:rPr>
        <w:t>w</w:t>
      </w:r>
      <w:r>
        <w:rPr>
          <w:rFonts w:ascii="Times New Roman" w:eastAsiaTheme="minorEastAsia" w:hAnsi="Times New Roman" w:cs="Times New Roman"/>
          <w:sz w:val="24"/>
          <w:szCs w:val="24"/>
        </w:rPr>
        <w:t xml:space="preserve">, in Figures S-12a and Figure S-12b, respectively for three different sample flows, 30 liters/minute, 50 liters/minute, and 100 liters/minute. </w:t>
      </w:r>
      <w:r w:rsidR="00663E5C">
        <w:rPr>
          <w:rFonts w:ascii="Times New Roman" w:eastAsiaTheme="minorEastAsia" w:hAnsi="Times New Roman" w:cs="Times New Roman"/>
          <w:sz w:val="24"/>
          <w:szCs w:val="24"/>
        </w:rPr>
        <w:t>For these gas flows and for temperatures b</w:t>
      </w:r>
      <w:r>
        <w:rPr>
          <w:rFonts w:ascii="Times New Roman" w:eastAsiaTheme="minorEastAsia" w:hAnsi="Times New Roman" w:cs="Times New Roman"/>
          <w:sz w:val="24"/>
          <w:szCs w:val="24"/>
        </w:rPr>
        <w:t>elow 500 K</w:t>
      </w:r>
      <w:r w:rsidR="00663E5C">
        <w:rPr>
          <w:rFonts w:ascii="Times New Roman" w:eastAsiaTheme="minorEastAsia" w:hAnsi="Times New Roman" w:cs="Times New Roman"/>
          <w:sz w:val="24"/>
          <w:szCs w:val="24"/>
        </w:rPr>
        <w:t xml:space="preserve"> (gas temperature ratios, T/T</w:t>
      </w:r>
      <w:r w:rsidR="00D7672F">
        <w:rPr>
          <w:rFonts w:ascii="Times New Roman" w:eastAsiaTheme="minorEastAsia" w:hAnsi="Times New Roman" w:cs="Times New Roman"/>
          <w:sz w:val="24"/>
          <w:szCs w:val="24"/>
          <w:vertAlign w:val="subscript"/>
        </w:rPr>
        <w:t>w</w:t>
      </w:r>
      <w:r w:rsidR="00663E5C">
        <w:rPr>
          <w:rFonts w:ascii="Times New Roman" w:eastAsiaTheme="minorEastAsia" w:hAnsi="Times New Roman" w:cs="Times New Roman"/>
          <w:sz w:val="24"/>
          <w:szCs w:val="24"/>
        </w:rPr>
        <w:t>, from 1 to 1.</w:t>
      </w:r>
      <w:r w:rsidR="00163F37">
        <w:rPr>
          <w:rFonts w:ascii="Times New Roman" w:eastAsiaTheme="minorEastAsia" w:hAnsi="Times New Roman" w:cs="Times New Roman"/>
          <w:sz w:val="24"/>
          <w:szCs w:val="24"/>
        </w:rPr>
        <w:t>8</w:t>
      </w:r>
      <w:r w:rsidR="00663E5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the function f</w:t>
      </w:r>
      <w:r w:rsidRPr="00663E5C">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changes from </w:t>
      </w:r>
      <w:r w:rsidR="00663E5C">
        <w:rPr>
          <w:rFonts w:ascii="Times New Roman" w:eastAsiaTheme="minorEastAsia" w:hAnsi="Times New Roman" w:cs="Times New Roman"/>
          <w:sz w:val="24"/>
          <w:szCs w:val="24"/>
        </w:rPr>
        <w:t>1 to 1.05 (</w:t>
      </w:r>
      <w:r w:rsidR="00964CA1">
        <w:rPr>
          <w:rFonts w:ascii="Times New Roman" w:eastAsiaTheme="minorEastAsia" w:hAnsi="Times New Roman" w:cs="Times New Roman"/>
          <w:sz w:val="24"/>
          <w:szCs w:val="24"/>
        </w:rPr>
        <w:t xml:space="preserve">a </w:t>
      </w:r>
      <w:r w:rsidR="00663E5C">
        <w:rPr>
          <w:rFonts w:ascii="Times New Roman" w:eastAsiaTheme="minorEastAsia" w:hAnsi="Times New Roman" w:cs="Times New Roman"/>
          <w:sz w:val="24"/>
          <w:szCs w:val="24"/>
        </w:rPr>
        <w:t>5%</w:t>
      </w:r>
      <w:r w:rsidR="00964CA1">
        <w:rPr>
          <w:rFonts w:ascii="Times New Roman" w:eastAsiaTheme="minorEastAsia" w:hAnsi="Times New Roman" w:cs="Times New Roman"/>
          <w:sz w:val="24"/>
          <w:szCs w:val="24"/>
        </w:rPr>
        <w:t xml:space="preserve"> difference</w:t>
      </w:r>
      <w:r w:rsidR="00663E5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663E5C">
        <w:rPr>
          <w:rFonts w:ascii="Times New Roman" w:eastAsiaTheme="minorEastAsia" w:hAnsi="Times New Roman" w:cs="Times New Roman"/>
          <w:sz w:val="24"/>
          <w:szCs w:val="24"/>
        </w:rPr>
        <w:t xml:space="preserve">and is </w:t>
      </w:r>
      <w:r w:rsidR="00163F37">
        <w:rPr>
          <w:rFonts w:ascii="Times New Roman" w:eastAsiaTheme="minorEastAsia" w:hAnsi="Times New Roman" w:cs="Times New Roman"/>
          <w:sz w:val="24"/>
          <w:szCs w:val="24"/>
        </w:rPr>
        <w:t xml:space="preserve">nearly </w:t>
      </w:r>
      <w:r w:rsidR="00663E5C">
        <w:rPr>
          <w:rFonts w:ascii="Times New Roman" w:eastAsiaTheme="minorEastAsia" w:hAnsi="Times New Roman" w:cs="Times New Roman"/>
          <w:sz w:val="24"/>
          <w:szCs w:val="24"/>
        </w:rPr>
        <w:t xml:space="preserve">independent of the gas flow. </w:t>
      </w:r>
      <w:r w:rsidR="008A2A22">
        <w:rPr>
          <w:rFonts w:ascii="Times New Roman" w:eastAsiaTheme="minorEastAsia" w:hAnsi="Times New Roman" w:cs="Times New Roman"/>
          <w:sz w:val="24"/>
          <w:szCs w:val="24"/>
        </w:rPr>
        <w:t xml:space="preserve">Aircraft engine exit plane exhaust temperatures can </w:t>
      </w:r>
      <w:r w:rsidR="00A33230">
        <w:rPr>
          <w:rFonts w:ascii="Times New Roman" w:eastAsiaTheme="minorEastAsia" w:hAnsi="Times New Roman" w:cs="Times New Roman"/>
          <w:sz w:val="24"/>
          <w:szCs w:val="24"/>
        </w:rPr>
        <w:t>reach</w:t>
      </w:r>
      <w:r w:rsidR="008A2A22">
        <w:rPr>
          <w:rFonts w:ascii="Times New Roman" w:eastAsiaTheme="minorEastAsia" w:hAnsi="Times New Roman" w:cs="Times New Roman"/>
          <w:sz w:val="24"/>
          <w:szCs w:val="24"/>
        </w:rPr>
        <w:t xml:space="preserve"> near 1200 K</w:t>
      </w:r>
      <w:r w:rsidR="00A33230">
        <w:rPr>
          <w:rFonts w:ascii="Times New Roman" w:eastAsiaTheme="minorEastAsia" w:hAnsi="Times New Roman" w:cs="Times New Roman"/>
          <w:sz w:val="24"/>
          <w:szCs w:val="24"/>
        </w:rPr>
        <w:t>.</w:t>
      </w:r>
      <w:r w:rsidR="008A2A22">
        <w:rPr>
          <w:rFonts w:ascii="Times New Roman" w:eastAsiaTheme="minorEastAsia" w:hAnsi="Times New Roman" w:cs="Times New Roman"/>
          <w:sz w:val="24"/>
          <w:szCs w:val="24"/>
        </w:rPr>
        <w:t xml:space="preserve"> </w:t>
      </w:r>
      <w:r w:rsidR="00A33230">
        <w:rPr>
          <w:rFonts w:ascii="Times New Roman" w:eastAsiaTheme="minorEastAsia" w:hAnsi="Times New Roman" w:cs="Times New Roman"/>
          <w:sz w:val="24"/>
          <w:szCs w:val="24"/>
        </w:rPr>
        <w:t>T</w:t>
      </w:r>
      <w:r w:rsidR="008A2A22">
        <w:rPr>
          <w:rFonts w:ascii="Times New Roman" w:eastAsiaTheme="minorEastAsia" w:hAnsi="Times New Roman" w:cs="Times New Roman"/>
          <w:sz w:val="24"/>
          <w:szCs w:val="24"/>
        </w:rPr>
        <w:t>he sample line temperature from the exhaust plane to the diluter is hel</w:t>
      </w:r>
      <w:r w:rsidR="00A33230">
        <w:rPr>
          <w:rFonts w:ascii="Times New Roman" w:eastAsiaTheme="minorEastAsia" w:hAnsi="Times New Roman" w:cs="Times New Roman"/>
          <w:sz w:val="24"/>
          <w:szCs w:val="24"/>
        </w:rPr>
        <w:t>d</w:t>
      </w:r>
      <w:r w:rsidR="008A2A22">
        <w:rPr>
          <w:rFonts w:ascii="Times New Roman" w:eastAsiaTheme="minorEastAsia" w:hAnsi="Times New Roman" w:cs="Times New Roman"/>
          <w:sz w:val="24"/>
          <w:szCs w:val="24"/>
        </w:rPr>
        <w:t xml:space="preserve"> at 433.15 K (see the sampling system diagram in Figure 1). The applicable </w:t>
      </w:r>
      <w:r w:rsidR="00C40E8C">
        <w:rPr>
          <w:rFonts w:ascii="Times New Roman" w:eastAsiaTheme="minorEastAsia" w:hAnsi="Times New Roman" w:cs="Times New Roman"/>
          <w:sz w:val="24"/>
          <w:szCs w:val="24"/>
        </w:rPr>
        <w:t xml:space="preserve">sample </w:t>
      </w:r>
      <w:r w:rsidR="008A2A22">
        <w:rPr>
          <w:rFonts w:ascii="Times New Roman" w:eastAsiaTheme="minorEastAsia" w:hAnsi="Times New Roman" w:cs="Times New Roman"/>
          <w:sz w:val="24"/>
          <w:szCs w:val="24"/>
        </w:rPr>
        <w:t xml:space="preserve">gas temperature </w:t>
      </w:r>
      <w:r w:rsidR="00C40E8C">
        <w:rPr>
          <w:rFonts w:ascii="Times New Roman" w:eastAsiaTheme="minorEastAsia" w:hAnsi="Times New Roman" w:cs="Times New Roman"/>
          <w:sz w:val="24"/>
          <w:szCs w:val="24"/>
        </w:rPr>
        <w:t xml:space="preserve">to sample line wall temperature </w:t>
      </w:r>
      <w:r w:rsidR="008A2A22">
        <w:rPr>
          <w:rFonts w:ascii="Times New Roman" w:eastAsiaTheme="minorEastAsia" w:hAnsi="Times New Roman" w:cs="Times New Roman"/>
          <w:sz w:val="24"/>
          <w:szCs w:val="24"/>
        </w:rPr>
        <w:t>ratios will be in the range, T/T</w:t>
      </w:r>
      <w:r w:rsidR="008A2A22" w:rsidRPr="007D70A3">
        <w:rPr>
          <w:rFonts w:ascii="Times New Roman" w:eastAsiaTheme="minorEastAsia" w:hAnsi="Times New Roman" w:cs="Times New Roman"/>
          <w:sz w:val="24"/>
          <w:szCs w:val="24"/>
          <w:vertAlign w:val="subscript"/>
        </w:rPr>
        <w:t>w</w:t>
      </w:r>
      <w:r w:rsidR="008A2A22">
        <w:rPr>
          <w:rFonts w:ascii="Times New Roman" w:eastAsiaTheme="minorEastAsia" w:hAnsi="Times New Roman" w:cs="Times New Roman"/>
          <w:sz w:val="24"/>
          <w:szCs w:val="24"/>
        </w:rPr>
        <w:t xml:space="preserve"> &lt; 2.3.</w:t>
      </w:r>
    </w:p>
    <w:p w14:paraId="13E43AFC" w14:textId="77777777" w:rsidR="00E264A2" w:rsidRPr="003862D5" w:rsidRDefault="00E264A2" w:rsidP="008611DA">
      <w:pPr>
        <w:rPr>
          <w:rFonts w:ascii="Times New Roman" w:hAnsi="Times New Roman" w:cs="Times New Roman"/>
          <w:sz w:val="24"/>
          <w:szCs w:val="24"/>
        </w:rPr>
      </w:pPr>
    </w:p>
    <w:p w14:paraId="342C108C" w14:textId="484AB773" w:rsidR="0094757F" w:rsidRPr="003862D5" w:rsidRDefault="0094757F" w:rsidP="00FD0789">
      <w:pPr>
        <w:spacing w:after="0"/>
        <w:rPr>
          <w:rFonts w:ascii="Times New Roman" w:hAnsi="Times New Roman" w:cs="Times New Roman"/>
          <w:sz w:val="24"/>
          <w:szCs w:val="24"/>
        </w:rPr>
      </w:pPr>
      <w:r w:rsidRPr="003862D5">
        <w:rPr>
          <w:rFonts w:ascii="Times New Roman" w:hAnsi="Times New Roman" w:cs="Times New Roman"/>
          <w:noProof/>
          <w:sz w:val="24"/>
          <w:szCs w:val="24"/>
        </w:rPr>
        <w:lastRenderedPageBreak/>
        <w:drawing>
          <wp:inline distT="0" distB="0" distL="0" distR="0" wp14:anchorId="62EBE0A3" wp14:editId="58831E5B">
            <wp:extent cx="2815628" cy="20449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7801" cy="2061044"/>
                    </a:xfrm>
                    <a:prstGeom prst="rect">
                      <a:avLst/>
                    </a:prstGeom>
                  </pic:spPr>
                </pic:pic>
              </a:graphicData>
            </a:graphic>
          </wp:inline>
        </w:drawing>
      </w:r>
      <w:r w:rsidR="007E309A" w:rsidRPr="003862D5">
        <w:rPr>
          <w:rFonts w:ascii="Times New Roman" w:hAnsi="Times New Roman" w:cs="Times New Roman"/>
          <w:sz w:val="24"/>
          <w:szCs w:val="24"/>
        </w:rPr>
        <w:t xml:space="preserve">  </w:t>
      </w:r>
      <w:r w:rsidRPr="003862D5">
        <w:rPr>
          <w:rFonts w:ascii="Times New Roman" w:hAnsi="Times New Roman" w:cs="Times New Roman"/>
          <w:noProof/>
          <w:sz w:val="24"/>
          <w:szCs w:val="24"/>
        </w:rPr>
        <w:drawing>
          <wp:inline distT="0" distB="0" distL="0" distR="0" wp14:anchorId="4BB11E2A" wp14:editId="659567B9">
            <wp:extent cx="2815627" cy="204494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1116" cy="2085241"/>
                    </a:xfrm>
                    <a:prstGeom prst="rect">
                      <a:avLst/>
                    </a:prstGeom>
                  </pic:spPr>
                </pic:pic>
              </a:graphicData>
            </a:graphic>
          </wp:inline>
        </w:drawing>
      </w:r>
    </w:p>
    <w:p w14:paraId="756CA093" w14:textId="6A8C3765" w:rsidR="00572488" w:rsidRDefault="00572488" w:rsidP="00FD0789">
      <w:pPr>
        <w:pStyle w:val="Caption"/>
        <w:spacing w:after="0"/>
        <w:rPr>
          <w:rFonts w:cs="Times New Roman"/>
          <w:i w:val="0"/>
          <w:iCs w:val="0"/>
          <w:szCs w:val="24"/>
        </w:rPr>
      </w:pPr>
      <w:bookmarkStart w:id="8" w:name="_Ref64981465"/>
      <w:r w:rsidRPr="008611DA">
        <w:rPr>
          <w:rFonts w:cs="Times New Roman"/>
          <w:i w:val="0"/>
          <w:iCs w:val="0"/>
          <w:szCs w:val="24"/>
        </w:rPr>
        <w:t>Figure S-</w:t>
      </w:r>
      <w:bookmarkEnd w:id="8"/>
      <w:r w:rsidR="00AD387E">
        <w:rPr>
          <w:rFonts w:cs="Times New Roman"/>
          <w:i w:val="0"/>
          <w:iCs w:val="0"/>
          <w:szCs w:val="24"/>
        </w:rPr>
        <w:t>12</w:t>
      </w:r>
      <w:r w:rsidR="00DF73A9" w:rsidRPr="008611DA">
        <w:rPr>
          <w:rFonts w:cs="Times New Roman"/>
          <w:i w:val="0"/>
          <w:iCs w:val="0"/>
          <w:szCs w:val="24"/>
        </w:rPr>
        <w:t>.</w:t>
      </w:r>
      <w:r w:rsidRPr="008611DA">
        <w:rPr>
          <w:rFonts w:cs="Times New Roman"/>
          <w:i w:val="0"/>
          <w:iCs w:val="0"/>
          <w:szCs w:val="24"/>
        </w:rPr>
        <w:t xml:space="preserve"> </w:t>
      </w:r>
      <w:r w:rsidR="00C301EE" w:rsidRPr="008611DA">
        <w:rPr>
          <w:rFonts w:cs="Times New Roman"/>
          <w:i w:val="0"/>
          <w:iCs w:val="0"/>
          <w:szCs w:val="24"/>
        </w:rPr>
        <w:t xml:space="preserve">The </w:t>
      </w:r>
      <w:r w:rsidRPr="008611DA">
        <w:rPr>
          <w:rFonts w:cs="Times New Roman"/>
          <w:i w:val="0"/>
          <w:iCs w:val="0"/>
          <w:szCs w:val="24"/>
        </w:rPr>
        <w:t>function, f</w:t>
      </w:r>
      <w:r w:rsidRPr="008611DA">
        <w:rPr>
          <w:rFonts w:cs="Times New Roman"/>
          <w:i w:val="0"/>
          <w:iCs w:val="0"/>
          <w:szCs w:val="24"/>
          <w:vertAlign w:val="subscript"/>
        </w:rPr>
        <w:t>2</w:t>
      </w:r>
      <w:r w:rsidRPr="008611DA">
        <w:rPr>
          <w:rFonts w:cs="Times New Roman"/>
          <w:i w:val="0"/>
          <w:iCs w:val="0"/>
          <w:szCs w:val="24"/>
        </w:rPr>
        <w:t xml:space="preserve">, </w:t>
      </w:r>
      <w:r w:rsidR="00C301EE" w:rsidRPr="008611DA">
        <w:rPr>
          <w:rFonts w:cs="Times New Roman"/>
          <w:i w:val="0"/>
          <w:iCs w:val="0"/>
          <w:szCs w:val="24"/>
        </w:rPr>
        <w:t xml:space="preserve">(Equation </w:t>
      </w:r>
      <w:r w:rsidR="0004067B">
        <w:rPr>
          <w:rFonts w:cs="Times New Roman"/>
          <w:i w:val="0"/>
          <w:iCs w:val="0"/>
          <w:szCs w:val="24"/>
        </w:rPr>
        <w:t>S-</w:t>
      </w:r>
      <w:r w:rsidR="00D577EF">
        <w:rPr>
          <w:rFonts w:cs="Times New Roman"/>
          <w:i w:val="0"/>
          <w:iCs w:val="0"/>
          <w:szCs w:val="24"/>
        </w:rPr>
        <w:t>9</w:t>
      </w:r>
      <w:r w:rsidR="00C301EE" w:rsidRPr="008611DA">
        <w:rPr>
          <w:rFonts w:cs="Times New Roman"/>
          <w:i w:val="0"/>
          <w:iCs w:val="0"/>
          <w:szCs w:val="24"/>
        </w:rPr>
        <w:t xml:space="preserve">) </w:t>
      </w:r>
      <w:r w:rsidRPr="008611DA">
        <w:rPr>
          <w:rFonts w:cs="Times New Roman"/>
          <w:i w:val="0"/>
          <w:iCs w:val="0"/>
          <w:szCs w:val="24"/>
        </w:rPr>
        <w:t>as a function of (a) inlet sample carrier gas temperature and (b) the ratio</w:t>
      </w:r>
      <w:r w:rsidR="007913F5" w:rsidRPr="008611DA">
        <w:rPr>
          <w:rFonts w:cs="Times New Roman"/>
          <w:i w:val="0"/>
          <w:iCs w:val="0"/>
          <w:szCs w:val="24"/>
        </w:rPr>
        <w:t>, T/T</w:t>
      </w:r>
      <w:r w:rsidR="007913F5" w:rsidRPr="008611DA">
        <w:rPr>
          <w:rFonts w:cs="Times New Roman"/>
          <w:i w:val="0"/>
          <w:iCs w:val="0"/>
          <w:szCs w:val="24"/>
          <w:vertAlign w:val="subscript"/>
        </w:rPr>
        <w:t>w</w:t>
      </w:r>
      <w:r w:rsidR="007913F5" w:rsidRPr="008611DA">
        <w:rPr>
          <w:rFonts w:cs="Times New Roman"/>
          <w:i w:val="0"/>
          <w:iCs w:val="0"/>
          <w:szCs w:val="24"/>
        </w:rPr>
        <w:t>,</w:t>
      </w:r>
      <w:r w:rsidRPr="008611DA">
        <w:rPr>
          <w:rFonts w:cs="Times New Roman"/>
          <w:i w:val="0"/>
          <w:iCs w:val="0"/>
          <w:szCs w:val="24"/>
        </w:rPr>
        <w:t xml:space="preserve"> of the inlet sample carrier gas temperature and the sample tube wall temperature</w:t>
      </w:r>
      <w:r w:rsidR="007913F5" w:rsidRPr="008611DA">
        <w:rPr>
          <w:rFonts w:cs="Times New Roman"/>
          <w:i w:val="0"/>
          <w:iCs w:val="0"/>
          <w:szCs w:val="24"/>
        </w:rPr>
        <w:t>. The function deviates from 1 as the ratio, T/T</w:t>
      </w:r>
      <w:r w:rsidR="007913F5" w:rsidRPr="008611DA">
        <w:rPr>
          <w:rFonts w:cs="Times New Roman"/>
          <w:i w:val="0"/>
          <w:iCs w:val="0"/>
          <w:szCs w:val="24"/>
          <w:vertAlign w:val="subscript"/>
        </w:rPr>
        <w:t>w</w:t>
      </w:r>
      <w:r w:rsidR="007913F5" w:rsidRPr="008611DA">
        <w:rPr>
          <w:rFonts w:cs="Times New Roman"/>
          <w:i w:val="0"/>
          <w:iCs w:val="0"/>
          <w:szCs w:val="24"/>
        </w:rPr>
        <w:t>, increases above 1 linearly for all flow rates 30 lpm and greater until approximately T/T</w:t>
      </w:r>
      <w:r w:rsidR="007913F5" w:rsidRPr="008611DA">
        <w:rPr>
          <w:rFonts w:cs="Times New Roman"/>
          <w:i w:val="0"/>
          <w:iCs w:val="0"/>
          <w:szCs w:val="24"/>
          <w:vertAlign w:val="subscript"/>
        </w:rPr>
        <w:t>w</w:t>
      </w:r>
      <w:r w:rsidR="007913F5" w:rsidRPr="008611DA">
        <w:rPr>
          <w:rFonts w:cs="Times New Roman"/>
          <w:i w:val="0"/>
          <w:iCs w:val="0"/>
          <w:szCs w:val="24"/>
        </w:rPr>
        <w:t xml:space="preserve"> =1.8 where for Q=30</w:t>
      </w:r>
      <w:r w:rsidR="00485E26" w:rsidRPr="008611DA">
        <w:rPr>
          <w:rFonts w:cs="Times New Roman"/>
          <w:i w:val="0"/>
          <w:iCs w:val="0"/>
          <w:szCs w:val="24"/>
        </w:rPr>
        <w:t xml:space="preserve"> </w:t>
      </w:r>
      <w:r w:rsidR="007913F5" w:rsidRPr="008611DA">
        <w:rPr>
          <w:rFonts w:cs="Times New Roman"/>
          <w:i w:val="0"/>
          <w:iCs w:val="0"/>
          <w:szCs w:val="24"/>
        </w:rPr>
        <w:t xml:space="preserve">lpm the increase </w:t>
      </w:r>
      <w:r w:rsidR="00796B70">
        <w:rPr>
          <w:rFonts w:cs="Times New Roman"/>
          <w:i w:val="0"/>
          <w:iCs w:val="0"/>
          <w:szCs w:val="24"/>
        </w:rPr>
        <w:t>has quadratic or higher order dependence on</w:t>
      </w:r>
      <w:r w:rsidR="007913F5" w:rsidRPr="008611DA">
        <w:rPr>
          <w:rFonts w:cs="Times New Roman"/>
          <w:i w:val="0"/>
          <w:iCs w:val="0"/>
          <w:szCs w:val="24"/>
        </w:rPr>
        <w:t xml:space="preserve"> T/T</w:t>
      </w:r>
      <w:r w:rsidR="007913F5" w:rsidRPr="008611DA">
        <w:rPr>
          <w:rFonts w:cs="Times New Roman"/>
          <w:i w:val="0"/>
          <w:iCs w:val="0"/>
          <w:szCs w:val="24"/>
          <w:vertAlign w:val="subscript"/>
        </w:rPr>
        <w:t>w</w:t>
      </w:r>
      <w:r w:rsidR="007913F5" w:rsidRPr="008611DA">
        <w:rPr>
          <w:rFonts w:cs="Times New Roman"/>
          <w:i w:val="0"/>
          <w:iCs w:val="0"/>
          <w:szCs w:val="24"/>
        </w:rPr>
        <w:t xml:space="preserve">. </w:t>
      </w:r>
      <w:r w:rsidR="00485E26" w:rsidRPr="008611DA">
        <w:rPr>
          <w:rFonts w:cs="Times New Roman"/>
          <w:i w:val="0"/>
          <w:iCs w:val="0"/>
          <w:szCs w:val="24"/>
        </w:rPr>
        <w:t>A</w:t>
      </w:r>
      <w:r w:rsidR="007913F5" w:rsidRPr="008611DA">
        <w:rPr>
          <w:rFonts w:cs="Times New Roman"/>
          <w:i w:val="0"/>
          <w:iCs w:val="0"/>
          <w:szCs w:val="24"/>
        </w:rPr>
        <w:t>t this point the function f</w:t>
      </w:r>
      <w:r w:rsidR="007913F5" w:rsidRPr="008611DA">
        <w:rPr>
          <w:rFonts w:cs="Times New Roman"/>
          <w:i w:val="0"/>
          <w:iCs w:val="0"/>
          <w:szCs w:val="24"/>
          <w:vertAlign w:val="subscript"/>
        </w:rPr>
        <w:t>2</w:t>
      </w:r>
      <w:r w:rsidR="007913F5" w:rsidRPr="008611DA">
        <w:rPr>
          <w:rFonts w:cs="Times New Roman"/>
          <w:i w:val="0"/>
          <w:iCs w:val="0"/>
          <w:szCs w:val="24"/>
        </w:rPr>
        <w:sym w:font="Symbol" w:char="F0BB"/>
      </w:r>
      <w:r w:rsidR="007913F5" w:rsidRPr="008611DA">
        <w:rPr>
          <w:rFonts w:cs="Times New Roman"/>
          <w:i w:val="0"/>
          <w:iCs w:val="0"/>
          <w:szCs w:val="24"/>
        </w:rPr>
        <w:t>1.05 or has about a 5% difference from 1.</w:t>
      </w:r>
    </w:p>
    <w:p w14:paraId="1A0EFA16" w14:textId="77777777" w:rsidR="00796B70" w:rsidRPr="00006E75" w:rsidRDefault="00796B70" w:rsidP="00796B70">
      <w:pPr>
        <w:rPr>
          <w:rFonts w:ascii="Times New Roman" w:hAnsi="Times New Roman" w:cs="Times New Roman"/>
          <w:sz w:val="24"/>
          <w:szCs w:val="24"/>
        </w:rPr>
      </w:pPr>
    </w:p>
    <w:p w14:paraId="24866959" w14:textId="3E68F769" w:rsidR="002F597D" w:rsidRDefault="002F597D" w:rsidP="007A0DC5">
      <w:pPr>
        <w:spacing w:after="0"/>
        <w:jc w:val="center"/>
      </w:pPr>
      <w:r w:rsidRPr="002F597D">
        <w:rPr>
          <w:noProof/>
        </w:rPr>
        <w:drawing>
          <wp:inline distT="0" distB="0" distL="0" distR="0" wp14:anchorId="61C8A408" wp14:editId="2691F056">
            <wp:extent cx="3457920" cy="21812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8095" cy="2187643"/>
                    </a:xfrm>
                    <a:prstGeom prst="rect">
                      <a:avLst/>
                    </a:prstGeom>
                  </pic:spPr>
                </pic:pic>
              </a:graphicData>
            </a:graphic>
          </wp:inline>
        </w:drawing>
      </w:r>
    </w:p>
    <w:p w14:paraId="5BE83A5B" w14:textId="4D9182E8" w:rsidR="001C2D62" w:rsidRPr="002C4DAA" w:rsidRDefault="00DA338A" w:rsidP="00445780">
      <w:pPr>
        <w:pStyle w:val="Caption"/>
        <w:spacing w:after="0"/>
        <w:rPr>
          <w:rFonts w:cs="Times New Roman"/>
          <w:szCs w:val="24"/>
        </w:rPr>
      </w:pPr>
      <w:bookmarkStart w:id="9" w:name="_Ref64981579"/>
      <w:r w:rsidRPr="008611DA">
        <w:rPr>
          <w:rFonts w:cs="Times New Roman"/>
          <w:i w:val="0"/>
          <w:iCs w:val="0"/>
          <w:szCs w:val="24"/>
        </w:rPr>
        <w:t xml:space="preserve">Figure </w:t>
      </w:r>
      <w:r w:rsidR="001C2D62" w:rsidRPr="008611DA">
        <w:rPr>
          <w:rFonts w:cs="Times New Roman"/>
          <w:i w:val="0"/>
          <w:iCs w:val="0"/>
          <w:szCs w:val="24"/>
        </w:rPr>
        <w:t>S-</w:t>
      </w:r>
      <w:bookmarkEnd w:id="9"/>
      <w:r w:rsidR="00AD387E">
        <w:rPr>
          <w:rFonts w:cs="Times New Roman"/>
          <w:i w:val="0"/>
          <w:iCs w:val="0"/>
          <w:szCs w:val="24"/>
        </w:rPr>
        <w:t>13</w:t>
      </w:r>
      <w:r w:rsidR="009A510B" w:rsidRPr="008611DA">
        <w:rPr>
          <w:rFonts w:cs="Times New Roman"/>
          <w:i w:val="0"/>
          <w:iCs w:val="0"/>
          <w:szCs w:val="24"/>
        </w:rPr>
        <w:t>.</w:t>
      </w:r>
      <w:r w:rsidR="001C2D62" w:rsidRPr="008611DA">
        <w:rPr>
          <w:rFonts w:cs="Times New Roman"/>
          <w:i w:val="0"/>
          <w:iCs w:val="0"/>
          <w:szCs w:val="24"/>
        </w:rPr>
        <w:t xml:space="preserve"> </w:t>
      </w:r>
      <w:r w:rsidR="009A510B" w:rsidRPr="008611DA">
        <w:rPr>
          <w:rFonts w:cs="Times New Roman"/>
          <w:i w:val="0"/>
          <w:iCs w:val="0"/>
          <w:szCs w:val="24"/>
        </w:rPr>
        <w:t>T</w:t>
      </w:r>
      <w:r w:rsidR="001C2D62" w:rsidRPr="008611DA">
        <w:rPr>
          <w:rFonts w:cs="Times New Roman"/>
          <w:i w:val="0"/>
          <w:iCs w:val="0"/>
          <w:szCs w:val="24"/>
        </w:rPr>
        <w:t>emperature and particle diameter dependencies of the exponential factor, Pr</w:t>
      </w:r>
      <w:r w:rsidR="001C2D62" w:rsidRPr="008611DA">
        <w:rPr>
          <w:rFonts w:cs="Times New Roman"/>
          <w:i w:val="0"/>
          <w:iCs w:val="0"/>
          <w:szCs w:val="24"/>
        </w:rPr>
        <w:sym w:font="Symbol" w:char="F0D7"/>
      </w:r>
      <w:r w:rsidR="001C2D62" w:rsidRPr="008611DA">
        <w:rPr>
          <w:rFonts w:cs="Times New Roman"/>
          <w:i w:val="0"/>
          <w:iCs w:val="0"/>
          <w:szCs w:val="24"/>
        </w:rPr>
        <w:t>K</w:t>
      </w:r>
      <w:r w:rsidR="001C2D62" w:rsidRPr="008611DA">
        <w:rPr>
          <w:rFonts w:cs="Times New Roman"/>
          <w:i w:val="0"/>
          <w:iCs w:val="0"/>
          <w:szCs w:val="24"/>
          <w:vertAlign w:val="subscript"/>
        </w:rPr>
        <w:t>th</w:t>
      </w:r>
      <w:r w:rsidR="001C2D62" w:rsidRPr="008611DA">
        <w:rPr>
          <w:rFonts w:cs="Times New Roman"/>
          <w:i w:val="0"/>
          <w:iCs w:val="0"/>
          <w:szCs w:val="24"/>
        </w:rPr>
        <w:t xml:space="preserve">, in </w:t>
      </w:r>
      <w:r w:rsidR="00C301EE" w:rsidRPr="008611DA">
        <w:rPr>
          <w:rFonts w:cs="Times New Roman"/>
          <w:i w:val="0"/>
          <w:iCs w:val="0"/>
          <w:szCs w:val="24"/>
        </w:rPr>
        <w:t>E</w:t>
      </w:r>
      <w:r w:rsidR="001C2D62" w:rsidRPr="008611DA">
        <w:rPr>
          <w:rFonts w:cs="Times New Roman"/>
          <w:i w:val="0"/>
          <w:iCs w:val="0"/>
          <w:szCs w:val="24"/>
        </w:rPr>
        <w:t xml:space="preserve">quation </w:t>
      </w:r>
      <w:r w:rsidR="0004067B">
        <w:rPr>
          <w:rFonts w:cs="Times New Roman"/>
          <w:i w:val="0"/>
          <w:iCs w:val="0"/>
          <w:szCs w:val="24"/>
        </w:rPr>
        <w:t>S-</w:t>
      </w:r>
      <w:r w:rsidR="005556B6">
        <w:rPr>
          <w:rFonts w:cs="Times New Roman"/>
          <w:i w:val="0"/>
          <w:iCs w:val="0"/>
          <w:szCs w:val="24"/>
        </w:rPr>
        <w:t>8</w:t>
      </w:r>
      <w:r w:rsidR="001C2D62" w:rsidRPr="008611DA">
        <w:rPr>
          <w:rFonts w:cs="Times New Roman"/>
          <w:i w:val="0"/>
          <w:iCs w:val="0"/>
          <w:szCs w:val="24"/>
        </w:rPr>
        <w:t xml:space="preserve">. The particle diameter dependence is the more important of the dependencies and the value </w:t>
      </w:r>
      <w:r w:rsidR="005556B6">
        <w:rPr>
          <w:rFonts w:cs="Times New Roman"/>
          <w:i w:val="0"/>
          <w:iCs w:val="0"/>
          <w:szCs w:val="24"/>
        </w:rPr>
        <w:t>of</w:t>
      </w:r>
      <w:r w:rsidR="001C2D62" w:rsidRPr="008611DA">
        <w:rPr>
          <w:rFonts w:cs="Times New Roman"/>
          <w:i w:val="0"/>
          <w:iCs w:val="0"/>
          <w:szCs w:val="24"/>
        </w:rPr>
        <w:t xml:space="preserve"> 0.38 </w:t>
      </w:r>
      <w:r w:rsidR="002F0407">
        <w:rPr>
          <w:rFonts w:cs="Times New Roman"/>
          <w:i w:val="0"/>
          <w:iCs w:val="0"/>
          <w:szCs w:val="24"/>
        </w:rPr>
        <w:t xml:space="preserve">(see text) </w:t>
      </w:r>
      <w:r w:rsidR="001C2D62" w:rsidRPr="008611DA">
        <w:rPr>
          <w:rFonts w:cs="Times New Roman"/>
          <w:i w:val="0"/>
          <w:iCs w:val="0"/>
          <w:szCs w:val="24"/>
        </w:rPr>
        <w:t xml:space="preserve">used in the simplified form is applicable for particles with diameters </w:t>
      </w:r>
      <w:r w:rsidR="005258A0" w:rsidRPr="008611DA">
        <w:rPr>
          <w:rStyle w:val="Strong"/>
          <w:rFonts w:ascii="Cambria Math" w:hAnsi="Cambria Math" w:cs="Cambria Math"/>
          <w:i w:val="0"/>
          <w:iCs w:val="0"/>
          <w:szCs w:val="24"/>
        </w:rPr>
        <w:t>≲</w:t>
      </w:r>
      <w:r w:rsidR="005258A0" w:rsidRPr="008611DA">
        <w:rPr>
          <w:rStyle w:val="Strong"/>
          <w:rFonts w:cs="Times New Roman"/>
          <w:i w:val="0"/>
          <w:iCs w:val="0"/>
          <w:szCs w:val="24"/>
        </w:rPr>
        <w:t xml:space="preserve"> </w:t>
      </w:r>
      <w:r w:rsidR="001C2D62" w:rsidRPr="008611DA">
        <w:rPr>
          <w:rFonts w:cs="Times New Roman"/>
          <w:i w:val="0"/>
          <w:iCs w:val="0"/>
          <w:szCs w:val="24"/>
        </w:rPr>
        <w:t>100nm.</w:t>
      </w:r>
    </w:p>
    <w:p w14:paraId="1B4388C0" w14:textId="61898153" w:rsidR="00105567" w:rsidRPr="00006E75" w:rsidRDefault="00105567" w:rsidP="0094757F">
      <w:pPr>
        <w:rPr>
          <w:rFonts w:ascii="Times New Roman" w:hAnsi="Times New Roman" w:cs="Times New Roman"/>
          <w:sz w:val="24"/>
          <w:szCs w:val="24"/>
        </w:rPr>
      </w:pPr>
    </w:p>
    <w:p w14:paraId="7CECD816" w14:textId="7B944BAC" w:rsidR="008652AF" w:rsidRDefault="008652AF" w:rsidP="008652AF">
      <w:pPr>
        <w:spacing w:line="360" w:lineRule="auto"/>
        <w:rPr>
          <w:rFonts w:ascii="Times New Roman" w:eastAsiaTheme="minorEastAsia" w:hAnsi="Times New Roman" w:cs="Times New Roman"/>
          <w:sz w:val="24"/>
          <w:szCs w:val="24"/>
        </w:rPr>
      </w:pPr>
      <w:r w:rsidRPr="005556B6">
        <w:rPr>
          <w:rFonts w:ascii="Times New Roman" w:hAnsi="Times New Roman" w:cs="Times New Roman"/>
          <w:sz w:val="24"/>
          <w:szCs w:val="24"/>
        </w:rPr>
        <w:t xml:space="preserve">In </w:t>
      </w:r>
      <w:r w:rsidR="00AD387E">
        <w:rPr>
          <w:rFonts w:ascii="Times New Roman" w:eastAsiaTheme="minorEastAsia" w:hAnsi="Times New Roman" w:cs="Times New Roman"/>
          <w:sz w:val="24"/>
          <w:szCs w:val="24"/>
        </w:rPr>
        <w:t>Figure S-13</w:t>
      </w:r>
      <w:r>
        <w:rPr>
          <w:rFonts w:ascii="Times New Roman" w:eastAsiaTheme="minorEastAsia" w:hAnsi="Times New Roman" w:cs="Times New Roman"/>
          <w:sz w:val="24"/>
          <w:szCs w:val="24"/>
        </w:rPr>
        <w:t xml:space="preserve"> the product of the Prandtl number, Pr, and the </w:t>
      </w:r>
      <w:r w:rsidRPr="008611DA">
        <w:rPr>
          <w:rFonts w:ascii="Times New Roman" w:eastAsiaTheme="minorEastAsia" w:hAnsi="Times New Roman" w:cs="Times New Roman"/>
          <w:sz w:val="24"/>
          <w:szCs w:val="24"/>
        </w:rPr>
        <w:t>thermophoretic coefficient</w:t>
      </w:r>
      <w:r>
        <w:rPr>
          <w:rFonts w:ascii="Times New Roman" w:eastAsiaTheme="minorEastAsia" w:hAnsi="Times New Roman" w:cs="Times New Roman"/>
          <w:sz w:val="24"/>
          <w:szCs w:val="24"/>
        </w:rPr>
        <w:t>, K</w:t>
      </w:r>
      <w:r w:rsidRPr="00341BA5">
        <w:rPr>
          <w:rFonts w:ascii="Times New Roman" w:eastAsiaTheme="minorEastAsia" w:hAnsi="Times New Roman" w:cs="Times New Roman"/>
          <w:sz w:val="24"/>
          <w:szCs w:val="24"/>
          <w:vertAlign w:val="subscript"/>
        </w:rPr>
        <w:t>th</w:t>
      </w:r>
      <w:r>
        <w:rPr>
          <w:rFonts w:ascii="Times New Roman" w:eastAsiaTheme="minorEastAsia" w:hAnsi="Times New Roman" w:cs="Times New Roman"/>
          <w:sz w:val="24"/>
          <w:szCs w:val="24"/>
        </w:rPr>
        <w:t xml:space="preserve"> (=0.55 from Tsai et al.</w:t>
      </w:r>
      <w:r w:rsidRPr="00964CA1">
        <w:rPr>
          <w:rFonts w:ascii="Times New Roman" w:hAnsi="Times New Roman" w:cs="Times New Roman"/>
          <w:sz w:val="24"/>
          <w:szCs w:val="24"/>
        </w:rPr>
        <w:t xml:space="preserve"> </w:t>
      </w:r>
      <w:r w:rsidRPr="0017607A">
        <w:rPr>
          <w:rFonts w:ascii="Times New Roman" w:hAnsi="Times New Roman" w:cs="Times New Roman"/>
          <w:sz w:val="24"/>
          <w:szCs w:val="24"/>
        </w:rPr>
        <w:t>2004</w:t>
      </w:r>
      <w:r>
        <w:rPr>
          <w:rFonts w:ascii="Times New Roman" w:eastAsiaTheme="minorEastAsia" w:hAnsi="Times New Roman" w:cs="Times New Roman"/>
          <w:sz w:val="24"/>
          <w:szCs w:val="24"/>
        </w:rPr>
        <w:t xml:space="preserve">), is graphed as a function of carrier gas temperature for particle diameters ranging from 20 nm to 250 nm. For particles with diameters 20 nm to 100 nm the product varies from a maximum of about 0.393 to a minimum of about 0.367, a relative difference of about 7%. From Hinds, the Prandtl number for particles in the free-molecular range </w:t>
      </w:r>
      <w:r>
        <w:rPr>
          <w:rFonts w:ascii="Times New Roman" w:eastAsiaTheme="minorEastAsia" w:hAnsi="Times New Roman" w:cs="Times New Roman"/>
          <w:sz w:val="24"/>
          <w:szCs w:val="24"/>
        </w:rPr>
        <w:lastRenderedPageBreak/>
        <w:t>(diameters less than 100 nm) is approximately, 0.7. Hence the approximate value of the product, K</w:t>
      </w:r>
      <w:r w:rsidRPr="00341BA5">
        <w:rPr>
          <w:rFonts w:ascii="Times New Roman" w:eastAsiaTheme="minorEastAsia" w:hAnsi="Times New Roman" w:cs="Times New Roman"/>
          <w:sz w:val="24"/>
          <w:szCs w:val="24"/>
          <w:vertAlign w:val="subscript"/>
        </w:rPr>
        <w:t>th</w:t>
      </w:r>
      <w:r>
        <w:rPr>
          <w:rFonts w:ascii="Times New Roman" w:eastAsiaTheme="minorEastAsia" w:hAnsi="Times New Roman" w:cs="Times New Roman"/>
          <w:sz w:val="24"/>
          <w:szCs w:val="24"/>
        </w:rPr>
        <w:sym w:font="Symbol" w:char="F0D7"/>
      </w:r>
      <w:r>
        <w:rPr>
          <w:rFonts w:ascii="Times New Roman" w:eastAsiaTheme="minorEastAsia" w:hAnsi="Times New Roman" w:cs="Times New Roman"/>
          <w:sz w:val="24"/>
          <w:szCs w:val="24"/>
        </w:rPr>
        <w:t>Pr = 0.38, as first used by Kittelson and Johnson (1991).</w:t>
      </w:r>
    </w:p>
    <w:p w14:paraId="001CD6F4" w14:textId="6A089FA2" w:rsidR="00F12F3A" w:rsidRPr="00163F37" w:rsidRDefault="00177F87" w:rsidP="00F841F6">
      <w:pPr>
        <w:spacing w:after="0" w:line="360" w:lineRule="auto"/>
      </w:pPr>
      <w:r>
        <w:rPr>
          <w:rFonts w:ascii="Times New Roman" w:eastAsiaTheme="minorEastAsia" w:hAnsi="Times New Roman" w:cs="Times New Roman"/>
          <w:sz w:val="24"/>
          <w:szCs w:val="24"/>
        </w:rPr>
        <w:t xml:space="preserve">Considering the above, i.e., </w:t>
      </w:r>
      <w:r w:rsidRPr="008611DA">
        <w:rPr>
          <w:rFonts w:ascii="Times New Roman" w:eastAsiaTheme="minorEastAsia" w:hAnsi="Times New Roman" w:cs="Times New Roman"/>
          <w:sz w:val="24"/>
          <w:szCs w:val="24"/>
        </w:rPr>
        <w:t>f</w:t>
      </w:r>
      <w:r w:rsidRPr="008611DA">
        <w:rPr>
          <w:rFonts w:ascii="Times New Roman" w:eastAsiaTheme="minorEastAsia" w:hAnsi="Times New Roman" w:cs="Times New Roman"/>
          <w:sz w:val="24"/>
          <w:szCs w:val="24"/>
          <w:vertAlign w:val="subscript"/>
        </w:rPr>
        <w:t>2</w:t>
      </w:r>
      <w:r w:rsidRPr="008611DA">
        <w:rPr>
          <w:rFonts w:ascii="Times New Roman" w:eastAsiaTheme="minorEastAsia" w:hAnsi="Times New Roman" w:cs="Times New Roman"/>
          <w:sz w:val="24"/>
          <w:szCs w:val="24"/>
        </w:rPr>
        <w:t xml:space="preserve"> </w:t>
      </w:r>
      <w:r w:rsidRPr="008611DA">
        <w:rPr>
          <w:rFonts w:ascii="Times New Roman" w:eastAsiaTheme="minorEastAsia" w:hAnsi="Times New Roman" w:cs="Times New Roman"/>
          <w:sz w:val="24"/>
          <w:szCs w:val="24"/>
        </w:rPr>
        <w:sym w:font="Symbol" w:char="F0BB"/>
      </w:r>
      <w:r w:rsidRPr="008611DA">
        <w:rPr>
          <w:rFonts w:ascii="Times New Roman" w:eastAsiaTheme="minorEastAsia" w:hAnsi="Times New Roman" w:cs="Times New Roman"/>
          <w:sz w:val="24"/>
          <w:szCs w:val="24"/>
        </w:rPr>
        <w:t xml:space="preserve"> 1 </w:t>
      </w:r>
      <w:r>
        <w:rPr>
          <w:rFonts w:ascii="Times New Roman" w:eastAsiaTheme="minorEastAsia" w:hAnsi="Times New Roman" w:cs="Times New Roman"/>
          <w:sz w:val="24"/>
          <w:szCs w:val="24"/>
        </w:rPr>
        <w:t xml:space="preserve">and </w:t>
      </w:r>
      <w:r w:rsidRPr="00177F87">
        <w:rPr>
          <w:rFonts w:ascii="Times New Roman" w:eastAsiaTheme="minorEastAsia" w:hAnsi="Times New Roman" w:cs="Times New Roman"/>
          <w:sz w:val="24"/>
          <w:szCs w:val="24"/>
        </w:rPr>
        <w:t>Pr</w:t>
      </w:r>
      <w:r>
        <w:rPr>
          <w:rFonts w:ascii="Times New Roman" w:eastAsiaTheme="minorEastAsia" w:hAnsi="Times New Roman" w:cs="Times New Roman"/>
          <w:sz w:val="24"/>
          <w:szCs w:val="24"/>
        </w:rPr>
        <w:sym w:font="Symbol" w:char="F0D7"/>
      </w:r>
      <w:r w:rsidRPr="00177F87">
        <w:rPr>
          <w:rFonts w:ascii="Times New Roman" w:eastAsiaTheme="minorEastAsia" w:hAnsi="Times New Roman" w:cs="Times New Roman"/>
          <w:sz w:val="24"/>
          <w:szCs w:val="24"/>
        </w:rPr>
        <w:t>K</w:t>
      </w:r>
      <w:r w:rsidRPr="00964CA1">
        <w:rPr>
          <w:rFonts w:ascii="Times New Roman" w:eastAsiaTheme="minorEastAsia" w:hAnsi="Times New Roman" w:cs="Times New Roman"/>
          <w:sz w:val="24"/>
          <w:szCs w:val="24"/>
          <w:vertAlign w:val="subscript"/>
        </w:rPr>
        <w:t>th</w:t>
      </w:r>
      <w:r w:rsidRPr="008611DA">
        <w:rPr>
          <w:rFonts w:ascii="Times New Roman" w:eastAsiaTheme="minorEastAsia" w:hAnsi="Times New Roman" w:cs="Times New Roman"/>
          <w:sz w:val="24"/>
          <w:szCs w:val="24"/>
        </w:rPr>
        <w:t xml:space="preserve"> </w:t>
      </w:r>
      <w:r w:rsidR="00341BA5" w:rsidRPr="008611DA">
        <w:rPr>
          <w:rFonts w:ascii="Times New Roman" w:eastAsiaTheme="minorEastAsia" w:hAnsi="Times New Roman" w:cs="Times New Roman"/>
          <w:sz w:val="24"/>
          <w:szCs w:val="24"/>
        </w:rPr>
        <w:sym w:font="Symbol" w:char="F0BB"/>
      </w:r>
      <w:r w:rsidR="00341BA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0.38, the Tsai et al.</w:t>
      </w:r>
      <w:r w:rsidR="00964CA1">
        <w:rPr>
          <w:rFonts w:ascii="Times New Roman" w:eastAsiaTheme="minorEastAsia" w:hAnsi="Times New Roman" w:cs="Times New Roman"/>
          <w:sz w:val="24"/>
          <w:szCs w:val="24"/>
        </w:rPr>
        <w:t xml:space="preserve"> </w:t>
      </w:r>
      <w:r w:rsidR="00D7672F">
        <w:rPr>
          <w:rFonts w:ascii="Times New Roman" w:eastAsiaTheme="minorEastAsia" w:hAnsi="Times New Roman" w:cs="Times New Roman"/>
          <w:sz w:val="24"/>
          <w:szCs w:val="24"/>
        </w:rPr>
        <w:t>(</w:t>
      </w:r>
      <w:r w:rsidR="00964CA1">
        <w:rPr>
          <w:rFonts w:ascii="Times New Roman" w:eastAsiaTheme="minorEastAsia" w:hAnsi="Times New Roman" w:cs="Times New Roman"/>
          <w:sz w:val="24"/>
          <w:szCs w:val="24"/>
        </w:rPr>
        <w:t>2004</w:t>
      </w:r>
      <w:r w:rsidR="00D7672F">
        <w:rPr>
          <w:rFonts w:ascii="Times New Roman" w:eastAsiaTheme="minorEastAsia" w:hAnsi="Times New Roman" w:cs="Times New Roman"/>
          <w:sz w:val="24"/>
          <w:szCs w:val="24"/>
        </w:rPr>
        <w:t>)</w:t>
      </w:r>
      <w:r w:rsidR="00964CA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formulation can be simplified </w:t>
      </w:r>
      <w:r w:rsidR="003B24E0">
        <w:rPr>
          <w:rFonts w:ascii="Times New Roman" w:eastAsiaTheme="minorEastAsia" w:hAnsi="Times New Roman" w:cs="Times New Roman"/>
          <w:sz w:val="24"/>
          <w:szCs w:val="24"/>
        </w:rPr>
        <w:t xml:space="preserve">with Equation S-1, as first proposed by Kittelson and Johnson (1991), </w:t>
      </w:r>
      <w:r>
        <w:rPr>
          <w:rFonts w:ascii="Times New Roman" w:eastAsiaTheme="minorEastAsia" w:hAnsi="Times New Roman" w:cs="Times New Roman"/>
          <w:sz w:val="24"/>
          <w:szCs w:val="24"/>
        </w:rPr>
        <w:t xml:space="preserve">for particles with diameters &lt;10nm and respecting </w:t>
      </w:r>
      <w:r w:rsidR="003B24E0">
        <w:rPr>
          <w:rFonts w:ascii="Times New Roman" w:eastAsiaTheme="minorEastAsia" w:hAnsi="Times New Roman" w:cs="Times New Roman"/>
          <w:sz w:val="24"/>
          <w:szCs w:val="24"/>
        </w:rPr>
        <w:t xml:space="preserve">assumptions mentioned above about flows, </w:t>
      </w:r>
      <w:r w:rsidR="00A2070A">
        <w:rPr>
          <w:rFonts w:ascii="Times New Roman" w:eastAsiaTheme="minorEastAsia" w:hAnsi="Times New Roman" w:cs="Times New Roman"/>
          <w:sz w:val="24"/>
          <w:szCs w:val="24"/>
        </w:rPr>
        <w:t>gas and tube temperatures.</w:t>
      </w:r>
      <w:r w:rsidR="000903B5">
        <w:rPr>
          <w:rFonts w:ascii="Times New Roman" w:eastAsiaTheme="minorEastAsia" w:hAnsi="Times New Roman" w:cs="Times New Roman"/>
          <w:sz w:val="24"/>
          <w:szCs w:val="24"/>
        </w:rPr>
        <w:t xml:space="preserve"> </w:t>
      </w:r>
      <w:r w:rsidR="002E2B83">
        <w:rPr>
          <w:rFonts w:ascii="Times New Roman" w:eastAsiaTheme="minorEastAsia" w:hAnsi="Times New Roman" w:cs="Times New Roman"/>
          <w:sz w:val="24"/>
          <w:szCs w:val="24"/>
        </w:rPr>
        <w:t>Figure S-14</w:t>
      </w:r>
      <w:r w:rsidR="00F12F3A" w:rsidRPr="008611DA">
        <w:rPr>
          <w:rFonts w:ascii="Times New Roman" w:eastAsiaTheme="minorEastAsia" w:hAnsi="Times New Roman" w:cs="Times New Roman"/>
          <w:sz w:val="24"/>
          <w:szCs w:val="24"/>
        </w:rPr>
        <w:t xml:space="preserve"> illustrate</w:t>
      </w:r>
      <w:r w:rsidR="00F12F3A">
        <w:rPr>
          <w:rFonts w:ascii="Times New Roman" w:eastAsiaTheme="minorEastAsia" w:hAnsi="Times New Roman" w:cs="Times New Roman"/>
          <w:sz w:val="24"/>
          <w:szCs w:val="24"/>
        </w:rPr>
        <w:t xml:space="preserve">s the difference between the exact thermophoretic expression from </w:t>
      </w:r>
      <w:r w:rsidR="00F12F3A" w:rsidRPr="00F12F3A">
        <w:rPr>
          <w:rFonts w:ascii="Times New Roman" w:eastAsiaTheme="minorEastAsia" w:hAnsi="Times New Roman" w:cs="Times New Roman"/>
          <w:sz w:val="24"/>
          <w:szCs w:val="24"/>
        </w:rPr>
        <w:t>Tsai et al.</w:t>
      </w:r>
      <w:r w:rsidR="00F12F3A">
        <w:rPr>
          <w:rFonts w:ascii="Times New Roman" w:eastAsiaTheme="minorEastAsia" w:hAnsi="Times New Roman" w:cs="Times New Roman"/>
          <w:sz w:val="24"/>
          <w:szCs w:val="24"/>
        </w:rPr>
        <w:t xml:space="preserve"> in </w:t>
      </w:r>
      <w:r w:rsidR="0004067B">
        <w:rPr>
          <w:rFonts w:ascii="Times New Roman" w:eastAsiaTheme="minorEastAsia" w:hAnsi="Times New Roman" w:cs="Times New Roman"/>
          <w:sz w:val="24"/>
          <w:szCs w:val="24"/>
        </w:rPr>
        <w:t>E</w:t>
      </w:r>
      <w:r w:rsidR="00F12F3A">
        <w:rPr>
          <w:rFonts w:ascii="Times New Roman" w:eastAsiaTheme="minorEastAsia" w:hAnsi="Times New Roman" w:cs="Times New Roman"/>
          <w:sz w:val="24"/>
          <w:szCs w:val="24"/>
        </w:rPr>
        <w:t xml:space="preserve">quation </w:t>
      </w:r>
      <w:r w:rsidR="0004067B">
        <w:rPr>
          <w:rFonts w:ascii="Times New Roman" w:eastAsiaTheme="minorEastAsia" w:hAnsi="Times New Roman" w:cs="Times New Roman"/>
          <w:sz w:val="24"/>
          <w:szCs w:val="24"/>
        </w:rPr>
        <w:t>S-</w:t>
      </w:r>
      <w:r w:rsidR="00CC4850">
        <w:rPr>
          <w:rFonts w:ascii="Times New Roman" w:eastAsiaTheme="minorEastAsia" w:hAnsi="Times New Roman" w:cs="Times New Roman"/>
          <w:sz w:val="24"/>
          <w:szCs w:val="24"/>
        </w:rPr>
        <w:t>8</w:t>
      </w:r>
      <w:r w:rsidR="00F12F3A">
        <w:rPr>
          <w:rFonts w:ascii="Times New Roman" w:eastAsiaTheme="minorEastAsia" w:hAnsi="Times New Roman" w:cs="Times New Roman"/>
          <w:sz w:val="24"/>
          <w:szCs w:val="24"/>
        </w:rPr>
        <w:t xml:space="preserve">, and the simplified, approximate expression of </w:t>
      </w:r>
      <w:r w:rsidR="0004067B">
        <w:rPr>
          <w:rFonts w:ascii="Times New Roman" w:eastAsiaTheme="minorEastAsia" w:hAnsi="Times New Roman" w:cs="Times New Roman"/>
          <w:sz w:val="24"/>
          <w:szCs w:val="24"/>
        </w:rPr>
        <w:t>E</w:t>
      </w:r>
      <w:r w:rsidR="00F12F3A">
        <w:rPr>
          <w:rFonts w:ascii="Times New Roman" w:eastAsiaTheme="minorEastAsia" w:hAnsi="Times New Roman" w:cs="Times New Roman"/>
          <w:sz w:val="24"/>
          <w:szCs w:val="24"/>
        </w:rPr>
        <w:t xml:space="preserve">quation </w:t>
      </w:r>
      <w:r w:rsidR="0004067B">
        <w:rPr>
          <w:rFonts w:ascii="Times New Roman" w:eastAsiaTheme="minorEastAsia" w:hAnsi="Times New Roman" w:cs="Times New Roman"/>
          <w:sz w:val="24"/>
          <w:szCs w:val="24"/>
        </w:rPr>
        <w:t>S-</w:t>
      </w:r>
      <w:r w:rsidR="00F12F3A">
        <w:rPr>
          <w:rFonts w:ascii="Times New Roman" w:eastAsiaTheme="minorEastAsia" w:hAnsi="Times New Roman" w:cs="Times New Roman"/>
          <w:sz w:val="24"/>
          <w:szCs w:val="24"/>
        </w:rPr>
        <w:t xml:space="preserve">1. </w:t>
      </w:r>
      <w:r w:rsidR="00F0235E">
        <w:rPr>
          <w:rFonts w:ascii="Times New Roman" w:eastAsiaTheme="minorEastAsia" w:hAnsi="Times New Roman" w:cs="Times New Roman"/>
          <w:sz w:val="24"/>
          <w:szCs w:val="24"/>
        </w:rPr>
        <w:t xml:space="preserve">The graph illustrates the particle diameter </w:t>
      </w:r>
      <w:r w:rsidR="001A688B">
        <w:rPr>
          <w:rFonts w:ascii="Times New Roman" w:eastAsiaTheme="minorEastAsia" w:hAnsi="Times New Roman" w:cs="Times New Roman"/>
          <w:sz w:val="24"/>
          <w:szCs w:val="24"/>
        </w:rPr>
        <w:t xml:space="preserve">and temperature ranges for which this approximation </w:t>
      </w:r>
      <w:r w:rsidR="00F12F3A" w:rsidRPr="008611DA">
        <w:rPr>
          <w:rFonts w:ascii="Times New Roman" w:eastAsiaTheme="minorEastAsia" w:hAnsi="Times New Roman" w:cs="Times New Roman"/>
          <w:sz w:val="24"/>
          <w:szCs w:val="24"/>
        </w:rPr>
        <w:t>is applicable.</w:t>
      </w:r>
    </w:p>
    <w:p w14:paraId="48FF2AE1" w14:textId="77777777" w:rsidR="00F12F3A" w:rsidRPr="00F841F6" w:rsidRDefault="00F12F3A" w:rsidP="00F841F6">
      <w:pPr>
        <w:spacing w:after="0"/>
        <w:rPr>
          <w:rFonts w:ascii="Times New Roman" w:hAnsi="Times New Roman" w:cs="Times New Roman"/>
          <w:sz w:val="24"/>
          <w:szCs w:val="24"/>
        </w:rPr>
      </w:pPr>
    </w:p>
    <w:p w14:paraId="5B82D6DC" w14:textId="21EA1A71" w:rsidR="00003F1E" w:rsidRDefault="007E1C2F" w:rsidP="008652AF">
      <w:pPr>
        <w:spacing w:after="0"/>
      </w:pPr>
      <w:r>
        <w:t xml:space="preserve"> </w:t>
      </w:r>
      <w:r w:rsidR="00AE5510" w:rsidRPr="00AE5510">
        <w:rPr>
          <w:noProof/>
        </w:rPr>
        <w:drawing>
          <wp:inline distT="0" distB="0" distL="0" distR="0" wp14:anchorId="7D08EE0A" wp14:editId="7F6ADD3A">
            <wp:extent cx="2942377" cy="20040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1677" cy="2030790"/>
                    </a:xfrm>
                    <a:prstGeom prst="rect">
                      <a:avLst/>
                    </a:prstGeom>
                  </pic:spPr>
                </pic:pic>
              </a:graphicData>
            </a:graphic>
          </wp:inline>
        </w:drawing>
      </w:r>
      <w:r w:rsidR="00632A0D">
        <w:t xml:space="preserve"> </w:t>
      </w:r>
      <w:r w:rsidR="00AE5510" w:rsidRPr="00AE5510">
        <w:rPr>
          <w:noProof/>
        </w:rPr>
        <w:drawing>
          <wp:inline distT="0" distB="0" distL="0" distR="0" wp14:anchorId="1D3DFF1A" wp14:editId="25789A2E">
            <wp:extent cx="2923794" cy="199136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4216" cy="2012086"/>
                    </a:xfrm>
                    <a:prstGeom prst="rect">
                      <a:avLst/>
                    </a:prstGeom>
                  </pic:spPr>
                </pic:pic>
              </a:graphicData>
            </a:graphic>
          </wp:inline>
        </w:drawing>
      </w:r>
    </w:p>
    <w:p w14:paraId="5A669E9B" w14:textId="75FACEC6" w:rsidR="00DA338A" w:rsidRDefault="00DA338A" w:rsidP="007A0DC5">
      <w:pPr>
        <w:pStyle w:val="Caption"/>
        <w:spacing w:after="0"/>
        <w:rPr>
          <w:rFonts w:cs="Times New Roman"/>
          <w:i w:val="0"/>
          <w:iCs w:val="0"/>
          <w:szCs w:val="24"/>
        </w:rPr>
      </w:pPr>
      <w:bookmarkStart w:id="10" w:name="_Ref64981488"/>
      <w:r w:rsidRPr="008611DA">
        <w:rPr>
          <w:rFonts w:cs="Times New Roman"/>
          <w:i w:val="0"/>
          <w:iCs w:val="0"/>
          <w:szCs w:val="24"/>
        </w:rPr>
        <w:t>Figure S</w:t>
      </w:r>
      <w:bookmarkEnd w:id="10"/>
      <w:r w:rsidR="00864FA5">
        <w:rPr>
          <w:rFonts w:cs="Times New Roman"/>
          <w:i w:val="0"/>
          <w:iCs w:val="0"/>
          <w:szCs w:val="24"/>
        </w:rPr>
        <w:t xml:space="preserve">-14. </w:t>
      </w:r>
      <w:r w:rsidR="00484485" w:rsidRPr="008611DA">
        <w:rPr>
          <w:rFonts w:cs="Times New Roman"/>
          <w:i w:val="0"/>
          <w:iCs w:val="0"/>
          <w:szCs w:val="24"/>
        </w:rPr>
        <w:t>A</w:t>
      </w:r>
      <w:r w:rsidRPr="008611DA">
        <w:rPr>
          <w:rFonts w:cs="Times New Roman"/>
          <w:i w:val="0"/>
          <w:iCs w:val="0"/>
          <w:szCs w:val="24"/>
        </w:rPr>
        <w:t xml:space="preserve">s indicated in Figure S-13, the discrepancy between the simplified thermophoretic penetration </w:t>
      </w:r>
      <w:r w:rsidR="002F769A" w:rsidRPr="008611DA">
        <w:rPr>
          <w:rFonts w:cs="Times New Roman"/>
          <w:i w:val="0"/>
          <w:iCs w:val="0"/>
          <w:szCs w:val="24"/>
        </w:rPr>
        <w:t xml:space="preserve">(Equation </w:t>
      </w:r>
      <w:r w:rsidR="000B64C1">
        <w:rPr>
          <w:rFonts w:cs="Times New Roman"/>
          <w:i w:val="0"/>
          <w:iCs w:val="0"/>
          <w:szCs w:val="24"/>
        </w:rPr>
        <w:t>S-</w:t>
      </w:r>
      <w:r w:rsidR="002F769A" w:rsidRPr="008611DA">
        <w:rPr>
          <w:rFonts w:cs="Times New Roman"/>
          <w:i w:val="0"/>
          <w:iCs w:val="0"/>
          <w:szCs w:val="24"/>
        </w:rPr>
        <w:t xml:space="preserve">1) </w:t>
      </w:r>
      <w:r w:rsidRPr="008611DA">
        <w:rPr>
          <w:rFonts w:cs="Times New Roman"/>
          <w:i w:val="0"/>
          <w:iCs w:val="0"/>
          <w:szCs w:val="24"/>
        </w:rPr>
        <w:t>begins for particles with diameter</w:t>
      </w:r>
      <w:r w:rsidR="005258A0" w:rsidRPr="008611DA">
        <w:rPr>
          <w:rFonts w:cs="Times New Roman"/>
          <w:i w:val="0"/>
          <w:iCs w:val="0"/>
          <w:szCs w:val="24"/>
        </w:rPr>
        <w:t>s</w:t>
      </w:r>
      <w:r w:rsidRPr="008611DA">
        <w:rPr>
          <w:rFonts w:cs="Times New Roman"/>
          <w:i w:val="0"/>
          <w:iCs w:val="0"/>
          <w:szCs w:val="24"/>
        </w:rPr>
        <w:t xml:space="preserve"> </w:t>
      </w:r>
      <w:r w:rsidR="005258A0" w:rsidRPr="008611DA">
        <w:rPr>
          <w:rStyle w:val="Strong"/>
          <w:rFonts w:ascii="Cambria Math" w:hAnsi="Cambria Math" w:cs="Cambria Math"/>
          <w:i w:val="0"/>
          <w:iCs w:val="0"/>
          <w:szCs w:val="24"/>
        </w:rPr>
        <w:t>≳</w:t>
      </w:r>
      <w:r w:rsidR="005258A0" w:rsidRPr="008611DA">
        <w:rPr>
          <w:rStyle w:val="Strong"/>
          <w:rFonts w:cs="Times New Roman"/>
          <w:i w:val="0"/>
          <w:iCs w:val="0"/>
          <w:szCs w:val="24"/>
        </w:rPr>
        <w:t xml:space="preserve"> </w:t>
      </w:r>
      <w:r w:rsidRPr="008611DA">
        <w:rPr>
          <w:rFonts w:cs="Times New Roman"/>
          <w:i w:val="0"/>
          <w:iCs w:val="0"/>
          <w:szCs w:val="24"/>
        </w:rPr>
        <w:t xml:space="preserve">100nm. </w:t>
      </w:r>
      <w:r w:rsidR="00485E26" w:rsidRPr="008611DA">
        <w:rPr>
          <w:rFonts w:cs="Times New Roman"/>
          <w:i w:val="0"/>
          <w:iCs w:val="0"/>
          <w:szCs w:val="24"/>
        </w:rPr>
        <w:t>Additionally, the deviations of the simplified formula from the Tsai et al</w:t>
      </w:r>
      <w:r w:rsidR="002F769A" w:rsidRPr="008611DA">
        <w:rPr>
          <w:rFonts w:cs="Times New Roman"/>
          <w:i w:val="0"/>
          <w:iCs w:val="0"/>
          <w:szCs w:val="24"/>
        </w:rPr>
        <w:t>.</w:t>
      </w:r>
      <w:r w:rsidR="00964CA1">
        <w:rPr>
          <w:rFonts w:cs="Times New Roman"/>
          <w:i w:val="0"/>
          <w:iCs w:val="0"/>
          <w:szCs w:val="24"/>
        </w:rPr>
        <w:t xml:space="preserve">, 2004, </w:t>
      </w:r>
      <w:r w:rsidR="00485E26" w:rsidRPr="008611DA">
        <w:rPr>
          <w:rFonts w:cs="Times New Roman"/>
          <w:i w:val="0"/>
          <w:iCs w:val="0"/>
          <w:szCs w:val="24"/>
        </w:rPr>
        <w:t>formula</w:t>
      </w:r>
      <w:r w:rsidR="002F769A" w:rsidRPr="008611DA">
        <w:rPr>
          <w:rFonts w:cs="Times New Roman"/>
          <w:i w:val="0"/>
          <w:iCs w:val="0"/>
          <w:szCs w:val="24"/>
        </w:rPr>
        <w:t xml:space="preserve"> (Equation </w:t>
      </w:r>
      <w:r w:rsidR="000B64C1">
        <w:rPr>
          <w:rFonts w:cs="Times New Roman"/>
          <w:i w:val="0"/>
          <w:iCs w:val="0"/>
          <w:szCs w:val="24"/>
        </w:rPr>
        <w:t>S-</w:t>
      </w:r>
      <w:r w:rsidR="00CC4850">
        <w:rPr>
          <w:rFonts w:cs="Times New Roman"/>
          <w:i w:val="0"/>
          <w:iCs w:val="0"/>
          <w:szCs w:val="24"/>
        </w:rPr>
        <w:t>8</w:t>
      </w:r>
      <w:r w:rsidR="002F769A" w:rsidRPr="008611DA">
        <w:rPr>
          <w:rFonts w:cs="Times New Roman"/>
          <w:i w:val="0"/>
          <w:iCs w:val="0"/>
          <w:szCs w:val="24"/>
        </w:rPr>
        <w:t>)</w:t>
      </w:r>
      <w:r w:rsidR="00485E26" w:rsidRPr="008611DA">
        <w:rPr>
          <w:rFonts w:cs="Times New Roman"/>
          <w:i w:val="0"/>
          <w:iCs w:val="0"/>
          <w:szCs w:val="24"/>
        </w:rPr>
        <w:t xml:space="preserve"> due to the </w:t>
      </w:r>
      <w:r w:rsidR="00E13FDE" w:rsidRPr="008611DA">
        <w:rPr>
          <w:rFonts w:cs="Times New Roman"/>
          <w:i w:val="0"/>
          <w:iCs w:val="0"/>
          <w:szCs w:val="24"/>
        </w:rPr>
        <w:t xml:space="preserve">increasing </w:t>
      </w:r>
      <w:r w:rsidR="00485E26" w:rsidRPr="008611DA">
        <w:rPr>
          <w:rFonts w:cs="Times New Roman"/>
          <w:i w:val="0"/>
          <w:iCs w:val="0"/>
          <w:szCs w:val="24"/>
        </w:rPr>
        <w:t>temperature ratio, T/T</w:t>
      </w:r>
      <w:r w:rsidR="00485E26" w:rsidRPr="008611DA">
        <w:rPr>
          <w:rFonts w:cs="Times New Roman"/>
          <w:i w:val="0"/>
          <w:iCs w:val="0"/>
          <w:szCs w:val="24"/>
          <w:vertAlign w:val="subscript"/>
        </w:rPr>
        <w:t>w</w:t>
      </w:r>
      <w:r w:rsidR="00485E26" w:rsidRPr="008611DA">
        <w:rPr>
          <w:rFonts w:cs="Times New Roman"/>
          <w:i w:val="0"/>
          <w:iCs w:val="0"/>
          <w:szCs w:val="24"/>
        </w:rPr>
        <w:t>, can also be seen.</w:t>
      </w:r>
    </w:p>
    <w:p w14:paraId="30DC9FC8" w14:textId="77777777" w:rsidR="008652AF" w:rsidRPr="008652AF" w:rsidRDefault="008652AF" w:rsidP="008652AF">
      <w:pPr>
        <w:rPr>
          <w:rFonts w:ascii="Times New Roman" w:hAnsi="Times New Roman" w:cs="Times New Roman"/>
          <w:sz w:val="24"/>
          <w:szCs w:val="24"/>
        </w:rPr>
      </w:pPr>
    </w:p>
    <w:p w14:paraId="3807706A" w14:textId="11B43B89" w:rsidR="00A22872" w:rsidRPr="00321D87" w:rsidRDefault="00A22872" w:rsidP="0008702E">
      <w:pPr>
        <w:pStyle w:val="Heading1"/>
        <w:spacing w:line="360" w:lineRule="auto"/>
      </w:pPr>
      <w:r w:rsidRPr="00321D87">
        <w:rPr>
          <w:rFonts w:cs="Times New Roman"/>
          <w:szCs w:val="24"/>
        </w:rPr>
        <w:t>Normalization of instrument responses and line length differences</w:t>
      </w:r>
    </w:p>
    <w:p w14:paraId="775F2004" w14:textId="2E2EA903" w:rsidR="00D92761" w:rsidRDefault="00AE0593" w:rsidP="0008702E">
      <w:pPr>
        <w:spacing w:line="360" w:lineRule="auto"/>
        <w:rPr>
          <w:rFonts w:ascii="Times New Roman" w:hAnsi="Times New Roman" w:cs="Times New Roman"/>
          <w:sz w:val="24"/>
          <w:szCs w:val="24"/>
        </w:rPr>
      </w:pPr>
      <w:r>
        <w:rPr>
          <w:rFonts w:ascii="Times New Roman" w:hAnsi="Times New Roman" w:cs="Times New Roman"/>
          <w:sz w:val="24"/>
          <w:szCs w:val="24"/>
        </w:rPr>
        <w:t>Considerations for different responses in SMPSs and differences in connecting line losses</w:t>
      </w:r>
      <w:r w:rsidR="00C463A0">
        <w:rPr>
          <w:rFonts w:ascii="Times New Roman" w:hAnsi="Times New Roman" w:cs="Times New Roman"/>
          <w:sz w:val="24"/>
          <w:szCs w:val="24"/>
        </w:rPr>
        <w:t xml:space="preserve"> were made to </w:t>
      </w:r>
      <w:r w:rsidR="002E2B83">
        <w:rPr>
          <w:rFonts w:ascii="Times New Roman" w:hAnsi="Times New Roman" w:cs="Times New Roman"/>
          <w:sz w:val="24"/>
          <w:szCs w:val="24"/>
        </w:rPr>
        <w:t>determine the sampling system component particle penetration more accurately</w:t>
      </w:r>
      <w:r w:rsidR="00C463A0">
        <w:rPr>
          <w:rFonts w:ascii="Times New Roman" w:hAnsi="Times New Roman" w:cs="Times New Roman"/>
          <w:sz w:val="24"/>
          <w:szCs w:val="24"/>
        </w:rPr>
        <w:t>.</w:t>
      </w:r>
      <w:r w:rsidR="00D7672F">
        <w:rPr>
          <w:rFonts w:ascii="Times New Roman" w:hAnsi="Times New Roman" w:cs="Times New Roman"/>
          <w:sz w:val="24"/>
          <w:szCs w:val="24"/>
        </w:rPr>
        <w:t xml:space="preserve"> </w:t>
      </w:r>
      <w:r w:rsidR="00C463A0">
        <w:rPr>
          <w:rFonts w:ascii="Times New Roman" w:hAnsi="Times New Roman" w:cs="Times New Roman"/>
          <w:sz w:val="24"/>
          <w:szCs w:val="24"/>
        </w:rPr>
        <w:t>A</w:t>
      </w:r>
      <w:r w:rsidR="00D92761">
        <w:rPr>
          <w:rFonts w:ascii="Times New Roman" w:hAnsi="Times New Roman" w:cs="Times New Roman"/>
          <w:sz w:val="24"/>
          <w:szCs w:val="24"/>
        </w:rPr>
        <w:t xml:space="preserve"> normalization of the downstream SMPS to the upstream SMPS instrument response was </w:t>
      </w:r>
      <w:r>
        <w:rPr>
          <w:rFonts w:ascii="Times New Roman" w:hAnsi="Times New Roman" w:cs="Times New Roman"/>
          <w:sz w:val="24"/>
          <w:szCs w:val="24"/>
        </w:rPr>
        <w:t xml:space="preserve">determined. Additionally, care was taken to minimize and account for losses in all connecting lines. </w:t>
      </w:r>
    </w:p>
    <w:p w14:paraId="31E8D583" w14:textId="784D1ABA" w:rsidR="00E330B0" w:rsidRPr="00321D87" w:rsidRDefault="004533B0" w:rsidP="0008702E">
      <w:pPr>
        <w:pStyle w:val="Heading2"/>
        <w:spacing w:line="360" w:lineRule="auto"/>
        <w:rPr>
          <w:rFonts w:cs="Times New Roman"/>
          <w:szCs w:val="24"/>
        </w:rPr>
      </w:pPr>
      <w:r>
        <w:rPr>
          <w:rFonts w:cs="Times New Roman"/>
          <w:szCs w:val="24"/>
        </w:rPr>
        <w:t>Normalization of SMPS</w:t>
      </w:r>
      <w:r w:rsidR="00E330B0" w:rsidRPr="00321D87">
        <w:rPr>
          <w:rFonts w:cs="Times New Roman"/>
          <w:szCs w:val="24"/>
        </w:rPr>
        <w:t xml:space="preserve"> instrument responses</w:t>
      </w:r>
    </w:p>
    <w:p w14:paraId="1BC9F28D" w14:textId="79B1F697" w:rsidR="00C463A0" w:rsidRDefault="00C463A0" w:rsidP="0008702E">
      <w:pPr>
        <w:spacing w:line="360" w:lineRule="auto"/>
        <w:rPr>
          <w:rFonts w:ascii="Times New Roman" w:hAnsi="Times New Roman" w:cs="Times New Roman"/>
          <w:sz w:val="24"/>
          <w:szCs w:val="24"/>
        </w:rPr>
      </w:pPr>
      <w:r>
        <w:rPr>
          <w:rFonts w:ascii="Times New Roman" w:hAnsi="Times New Roman" w:cs="Times New Roman"/>
          <w:sz w:val="24"/>
          <w:szCs w:val="24"/>
        </w:rPr>
        <w:t>T</w:t>
      </w:r>
      <w:r w:rsidR="000D6890">
        <w:rPr>
          <w:rFonts w:ascii="Times New Roman" w:hAnsi="Times New Roman" w:cs="Times New Roman"/>
          <w:sz w:val="24"/>
          <w:szCs w:val="24"/>
        </w:rPr>
        <w:t xml:space="preserve">he relative instrument response between the </w:t>
      </w:r>
      <w:r w:rsidR="00C2366C">
        <w:rPr>
          <w:rFonts w:ascii="Times New Roman" w:hAnsi="Times New Roman" w:cs="Times New Roman"/>
          <w:sz w:val="24"/>
          <w:szCs w:val="24"/>
        </w:rPr>
        <w:t xml:space="preserve">upstream and downstream </w:t>
      </w:r>
      <w:r w:rsidR="000D6890">
        <w:rPr>
          <w:rFonts w:ascii="Times New Roman" w:hAnsi="Times New Roman" w:cs="Times New Roman"/>
          <w:sz w:val="24"/>
          <w:szCs w:val="24"/>
        </w:rPr>
        <w:t xml:space="preserve">SMPS was determined by measuring DOS aerosol </w:t>
      </w:r>
      <w:r w:rsidR="00D51C57">
        <w:rPr>
          <w:rFonts w:ascii="Times New Roman" w:hAnsi="Times New Roman" w:cs="Times New Roman"/>
          <w:sz w:val="24"/>
          <w:szCs w:val="24"/>
        </w:rPr>
        <w:t xml:space="preserve">size distributions generated from an </w:t>
      </w:r>
      <w:r w:rsidR="00B36CEE">
        <w:rPr>
          <w:rFonts w:ascii="Times New Roman" w:hAnsi="Times New Roman" w:cs="Times New Roman"/>
          <w:sz w:val="24"/>
          <w:szCs w:val="24"/>
        </w:rPr>
        <w:t>atomizer</w:t>
      </w:r>
      <w:r w:rsidR="00D51C57">
        <w:rPr>
          <w:rFonts w:ascii="Times New Roman" w:hAnsi="Times New Roman" w:cs="Times New Roman"/>
          <w:sz w:val="24"/>
          <w:szCs w:val="24"/>
        </w:rPr>
        <w:t xml:space="preserve">. The DOS aerosol was </w:t>
      </w:r>
      <w:r w:rsidR="00D51C57">
        <w:rPr>
          <w:rFonts w:ascii="Times New Roman" w:hAnsi="Times New Roman" w:cs="Times New Roman"/>
          <w:sz w:val="24"/>
          <w:szCs w:val="24"/>
        </w:rPr>
        <w:lastRenderedPageBreak/>
        <w:t xml:space="preserve">supplied </w:t>
      </w:r>
      <w:r w:rsidR="002A0210">
        <w:rPr>
          <w:rFonts w:ascii="Times New Roman" w:hAnsi="Times New Roman" w:cs="Times New Roman"/>
          <w:sz w:val="24"/>
          <w:szCs w:val="24"/>
        </w:rPr>
        <w:t xml:space="preserve">to </w:t>
      </w:r>
      <w:r w:rsidR="00D51C57">
        <w:rPr>
          <w:rFonts w:ascii="Times New Roman" w:hAnsi="Times New Roman" w:cs="Times New Roman"/>
          <w:sz w:val="24"/>
          <w:szCs w:val="24"/>
        </w:rPr>
        <w:t xml:space="preserve">each SMPS </w:t>
      </w:r>
      <w:r w:rsidR="00B36CEE">
        <w:rPr>
          <w:rFonts w:ascii="Times New Roman" w:hAnsi="Times New Roman" w:cs="Times New Roman"/>
          <w:sz w:val="24"/>
          <w:szCs w:val="24"/>
        </w:rPr>
        <w:t xml:space="preserve">via a </w:t>
      </w:r>
      <w:r w:rsidR="00B36CEE" w:rsidRPr="00F63E82">
        <w:rPr>
          <w:rFonts w:ascii="Times New Roman" w:hAnsi="Times New Roman" w:cs="Times New Roman"/>
          <w:sz w:val="24"/>
          <w:szCs w:val="24"/>
        </w:rPr>
        <w:t>plenum and</w:t>
      </w:r>
      <w:r w:rsidR="00062489" w:rsidRPr="00F63E82">
        <w:rPr>
          <w:rFonts w:ascii="Times New Roman" w:hAnsi="Times New Roman" w:cs="Times New Roman"/>
          <w:sz w:val="24"/>
          <w:szCs w:val="24"/>
        </w:rPr>
        <w:t xml:space="preserve"> sample lines from the plenum </w:t>
      </w:r>
      <w:r w:rsidR="00C2366C">
        <w:rPr>
          <w:rFonts w:ascii="Times New Roman" w:hAnsi="Times New Roman" w:cs="Times New Roman"/>
          <w:sz w:val="24"/>
          <w:szCs w:val="24"/>
        </w:rPr>
        <w:t>to</w:t>
      </w:r>
      <w:r w:rsidR="00062489" w:rsidRPr="00F63E82">
        <w:rPr>
          <w:rFonts w:ascii="Times New Roman" w:hAnsi="Times New Roman" w:cs="Times New Roman"/>
          <w:sz w:val="24"/>
          <w:szCs w:val="24"/>
        </w:rPr>
        <w:t xml:space="preserve"> each SMPS </w:t>
      </w:r>
      <w:r w:rsidR="00C2366C">
        <w:rPr>
          <w:rFonts w:ascii="Times New Roman" w:hAnsi="Times New Roman" w:cs="Times New Roman"/>
          <w:sz w:val="24"/>
          <w:szCs w:val="24"/>
        </w:rPr>
        <w:t xml:space="preserve">were </w:t>
      </w:r>
      <w:r w:rsidR="00062489" w:rsidRPr="00F63E82">
        <w:rPr>
          <w:rFonts w:ascii="Times New Roman" w:hAnsi="Times New Roman" w:cs="Times New Roman"/>
          <w:sz w:val="24"/>
          <w:szCs w:val="24"/>
        </w:rPr>
        <w:t>of equal length, diameter, and material (</w:t>
      </w:r>
      <w:r w:rsidR="008B2EE1" w:rsidRPr="008B2EE1">
        <w:rPr>
          <w:rFonts w:ascii="Times New Roman" w:hAnsi="Times New Roman" w:cs="Times New Roman"/>
          <w:sz w:val="24"/>
          <w:szCs w:val="24"/>
        </w:rPr>
        <w:t>carbon-impregnated Teflon</w:t>
      </w:r>
      <w:r w:rsidR="00062489" w:rsidRPr="00F63E82">
        <w:rPr>
          <w:rFonts w:ascii="Times New Roman" w:hAnsi="Times New Roman" w:cs="Times New Roman"/>
          <w:sz w:val="24"/>
          <w:szCs w:val="24"/>
        </w:rPr>
        <w:t xml:space="preserve">) </w:t>
      </w:r>
      <w:r w:rsidR="00D51C57" w:rsidRPr="00F63E82">
        <w:rPr>
          <w:rFonts w:ascii="Times New Roman" w:hAnsi="Times New Roman" w:cs="Times New Roman"/>
          <w:sz w:val="24"/>
          <w:szCs w:val="24"/>
        </w:rPr>
        <w:t xml:space="preserve">as illustrated in </w:t>
      </w:r>
      <w:r w:rsidR="00904113">
        <w:rPr>
          <w:rFonts w:ascii="Times New Roman" w:hAnsi="Times New Roman" w:cs="Times New Roman"/>
          <w:sz w:val="24"/>
          <w:szCs w:val="24"/>
        </w:rPr>
        <w:t>Figure S-</w:t>
      </w:r>
      <w:r w:rsidR="009E2C00">
        <w:rPr>
          <w:rFonts w:ascii="Times New Roman" w:hAnsi="Times New Roman" w:cs="Times New Roman"/>
          <w:sz w:val="24"/>
          <w:szCs w:val="24"/>
        </w:rPr>
        <w:t>9</w:t>
      </w:r>
      <w:r w:rsidR="002A0210" w:rsidRPr="00F63E82">
        <w:rPr>
          <w:rFonts w:ascii="Times New Roman" w:hAnsi="Times New Roman" w:cs="Times New Roman"/>
          <w:sz w:val="24"/>
          <w:szCs w:val="24"/>
        </w:rPr>
        <w:t>.</w:t>
      </w:r>
      <w:r w:rsidR="00B36CEE" w:rsidRPr="00F63E82">
        <w:rPr>
          <w:rFonts w:ascii="Times New Roman" w:hAnsi="Times New Roman" w:cs="Times New Roman"/>
          <w:sz w:val="24"/>
          <w:szCs w:val="24"/>
        </w:rPr>
        <w:t xml:space="preserve"> </w:t>
      </w:r>
      <w:r>
        <w:rPr>
          <w:rFonts w:ascii="Times New Roman" w:hAnsi="Times New Roman" w:cs="Times New Roman"/>
          <w:sz w:val="24"/>
          <w:szCs w:val="24"/>
        </w:rPr>
        <w:t xml:space="preserve">Additionally, the AEDC and UTRC </w:t>
      </w:r>
      <w:r w:rsidR="006C7329">
        <w:rPr>
          <w:rFonts w:ascii="Times New Roman" w:hAnsi="Times New Roman" w:cs="Times New Roman"/>
          <w:sz w:val="24"/>
          <w:szCs w:val="24"/>
        </w:rPr>
        <w:t>SMPSs were compared during the campaign as shown in Figure S-</w:t>
      </w:r>
      <w:r w:rsidR="00EF17CB">
        <w:rPr>
          <w:rFonts w:ascii="Times New Roman" w:hAnsi="Times New Roman" w:cs="Times New Roman"/>
          <w:sz w:val="24"/>
          <w:szCs w:val="24"/>
        </w:rPr>
        <w:t>10</w:t>
      </w:r>
      <w:r w:rsidR="006C7329">
        <w:rPr>
          <w:rFonts w:ascii="Times New Roman" w:hAnsi="Times New Roman" w:cs="Times New Roman"/>
          <w:sz w:val="24"/>
          <w:szCs w:val="24"/>
        </w:rPr>
        <w:t xml:space="preserve"> as part of the daily checks. </w:t>
      </w:r>
    </w:p>
    <w:p w14:paraId="79B9039D" w14:textId="0FCD48DF" w:rsidR="00967D9D" w:rsidRPr="00524241" w:rsidRDefault="00B36CEE" w:rsidP="0008702E">
      <w:pPr>
        <w:spacing w:line="360" w:lineRule="auto"/>
        <w:rPr>
          <w:rFonts w:ascii="Times New Roman" w:hAnsi="Times New Roman" w:cs="Times New Roman"/>
          <w:sz w:val="24"/>
          <w:szCs w:val="24"/>
        </w:rPr>
      </w:pPr>
      <w:r w:rsidRPr="00F63E82">
        <w:rPr>
          <w:rFonts w:ascii="Times New Roman" w:hAnsi="Times New Roman" w:cs="Times New Roman"/>
          <w:sz w:val="24"/>
          <w:szCs w:val="24"/>
        </w:rPr>
        <w:t xml:space="preserve">The normalization factor </w:t>
      </w:r>
      <w:r w:rsidR="006C7329">
        <w:rPr>
          <w:rFonts w:ascii="Times New Roman" w:hAnsi="Times New Roman" w:cs="Times New Roman"/>
          <w:sz w:val="24"/>
          <w:szCs w:val="24"/>
        </w:rPr>
        <w:t xml:space="preserve">for </w:t>
      </w:r>
      <w:r w:rsidR="008D5914">
        <w:rPr>
          <w:rFonts w:ascii="Times New Roman" w:hAnsi="Times New Roman" w:cs="Times New Roman"/>
          <w:sz w:val="24"/>
          <w:szCs w:val="24"/>
        </w:rPr>
        <w:t xml:space="preserve">the SMPSs used in the evaluation of </w:t>
      </w:r>
      <w:r w:rsidR="006C7329">
        <w:rPr>
          <w:rFonts w:ascii="Times New Roman" w:hAnsi="Times New Roman" w:cs="Times New Roman"/>
          <w:sz w:val="24"/>
          <w:szCs w:val="24"/>
        </w:rPr>
        <w:t xml:space="preserve">the 25-m line </w:t>
      </w:r>
      <w:r w:rsidRPr="00F63E82">
        <w:rPr>
          <w:rFonts w:ascii="Times New Roman" w:hAnsi="Times New Roman" w:cs="Times New Roman"/>
          <w:sz w:val="24"/>
          <w:szCs w:val="24"/>
        </w:rPr>
        <w:t xml:space="preserve">was </w:t>
      </w:r>
      <w:r w:rsidR="00062489" w:rsidRPr="00F63E82">
        <w:rPr>
          <w:rFonts w:ascii="Times New Roman" w:hAnsi="Times New Roman" w:cs="Times New Roman"/>
          <w:sz w:val="24"/>
          <w:szCs w:val="24"/>
        </w:rPr>
        <w:t>the ratio of</w:t>
      </w:r>
      <w:r w:rsidRPr="00F63E82">
        <w:rPr>
          <w:rFonts w:ascii="Times New Roman" w:hAnsi="Times New Roman" w:cs="Times New Roman"/>
          <w:sz w:val="24"/>
          <w:szCs w:val="24"/>
        </w:rPr>
        <w:t xml:space="preserve"> the average of </w:t>
      </w:r>
      <w:r w:rsidR="006C7329">
        <w:rPr>
          <w:rFonts w:ascii="Times New Roman" w:hAnsi="Times New Roman" w:cs="Times New Roman"/>
          <w:sz w:val="24"/>
          <w:szCs w:val="24"/>
        </w:rPr>
        <w:t xml:space="preserve">22 </w:t>
      </w:r>
      <w:r w:rsidR="00BB19CB" w:rsidRPr="00F63E82">
        <w:rPr>
          <w:rFonts w:ascii="Times New Roman" w:hAnsi="Times New Roman" w:cs="Times New Roman"/>
          <w:sz w:val="24"/>
          <w:szCs w:val="24"/>
        </w:rPr>
        <w:t xml:space="preserve">size distribution scans </w:t>
      </w:r>
      <w:r w:rsidRPr="00F63E82">
        <w:rPr>
          <w:rFonts w:ascii="Times New Roman" w:hAnsi="Times New Roman" w:cs="Times New Roman"/>
          <w:sz w:val="24"/>
          <w:szCs w:val="24"/>
        </w:rPr>
        <w:t xml:space="preserve">from the upstream </w:t>
      </w:r>
      <w:r w:rsidR="006C7329">
        <w:rPr>
          <w:rFonts w:ascii="Times New Roman" w:hAnsi="Times New Roman" w:cs="Times New Roman"/>
          <w:sz w:val="24"/>
          <w:szCs w:val="24"/>
        </w:rPr>
        <w:t xml:space="preserve">AFRL SMPS </w:t>
      </w:r>
      <w:r w:rsidRPr="00F63E82">
        <w:rPr>
          <w:rFonts w:ascii="Times New Roman" w:hAnsi="Times New Roman" w:cs="Times New Roman"/>
          <w:sz w:val="24"/>
          <w:szCs w:val="24"/>
        </w:rPr>
        <w:t xml:space="preserve">and downstream </w:t>
      </w:r>
      <w:r w:rsidR="006C7329">
        <w:rPr>
          <w:rFonts w:ascii="Times New Roman" w:hAnsi="Times New Roman" w:cs="Times New Roman"/>
          <w:sz w:val="24"/>
          <w:szCs w:val="24"/>
        </w:rPr>
        <w:t xml:space="preserve">AEDC </w:t>
      </w:r>
      <w:r w:rsidRPr="00F63E82">
        <w:rPr>
          <w:rFonts w:ascii="Times New Roman" w:hAnsi="Times New Roman" w:cs="Times New Roman"/>
          <w:sz w:val="24"/>
          <w:szCs w:val="24"/>
        </w:rPr>
        <w:t>SMPS</w:t>
      </w:r>
      <w:r w:rsidR="008D5914">
        <w:rPr>
          <w:rFonts w:ascii="Times New Roman" w:hAnsi="Times New Roman" w:cs="Times New Roman"/>
          <w:sz w:val="24"/>
          <w:szCs w:val="24"/>
        </w:rPr>
        <w:t xml:space="preserve"> as shown in </w:t>
      </w:r>
      <w:r w:rsidR="00904113">
        <w:rPr>
          <w:rFonts w:ascii="Times New Roman" w:hAnsi="Times New Roman" w:cs="Times New Roman"/>
          <w:sz w:val="24"/>
          <w:szCs w:val="24"/>
        </w:rPr>
        <w:t>Figure S-15</w:t>
      </w:r>
      <w:r w:rsidR="006C7329">
        <w:rPr>
          <w:rFonts w:ascii="Times New Roman" w:hAnsi="Times New Roman" w:cs="Times New Roman"/>
          <w:sz w:val="24"/>
          <w:szCs w:val="24"/>
        </w:rPr>
        <w:t xml:space="preserve">. </w:t>
      </w:r>
      <w:r w:rsidR="006C7329" w:rsidRPr="00F63E82">
        <w:rPr>
          <w:rFonts w:ascii="Times New Roman" w:hAnsi="Times New Roman" w:cs="Times New Roman"/>
          <w:sz w:val="24"/>
          <w:szCs w:val="24"/>
        </w:rPr>
        <w:t xml:space="preserve">The normalization factor </w:t>
      </w:r>
      <w:r w:rsidR="006C7329">
        <w:rPr>
          <w:rFonts w:ascii="Times New Roman" w:hAnsi="Times New Roman" w:cs="Times New Roman"/>
          <w:sz w:val="24"/>
          <w:szCs w:val="24"/>
        </w:rPr>
        <w:t xml:space="preserve">for </w:t>
      </w:r>
      <w:r w:rsidR="008D5914">
        <w:rPr>
          <w:rFonts w:ascii="Times New Roman" w:hAnsi="Times New Roman" w:cs="Times New Roman"/>
          <w:sz w:val="24"/>
          <w:szCs w:val="24"/>
        </w:rPr>
        <w:t xml:space="preserve">the SMPSs used in the evaluation of </w:t>
      </w:r>
      <w:r w:rsidR="006C7329">
        <w:rPr>
          <w:rFonts w:ascii="Times New Roman" w:hAnsi="Times New Roman" w:cs="Times New Roman"/>
          <w:sz w:val="24"/>
          <w:szCs w:val="24"/>
        </w:rPr>
        <w:t xml:space="preserve">the VPR </w:t>
      </w:r>
      <w:r w:rsidR="006C7329" w:rsidRPr="00F63E82">
        <w:rPr>
          <w:rFonts w:ascii="Times New Roman" w:hAnsi="Times New Roman" w:cs="Times New Roman"/>
          <w:sz w:val="24"/>
          <w:szCs w:val="24"/>
        </w:rPr>
        <w:t xml:space="preserve">was the ratio of the average of </w:t>
      </w:r>
      <w:r w:rsidR="006C7329">
        <w:rPr>
          <w:rFonts w:ascii="Times New Roman" w:hAnsi="Times New Roman" w:cs="Times New Roman"/>
          <w:sz w:val="24"/>
          <w:szCs w:val="24"/>
        </w:rPr>
        <w:t xml:space="preserve">33 </w:t>
      </w:r>
      <w:r w:rsidR="006C7329" w:rsidRPr="00F63E82">
        <w:rPr>
          <w:rFonts w:ascii="Times New Roman" w:hAnsi="Times New Roman" w:cs="Times New Roman"/>
          <w:sz w:val="24"/>
          <w:szCs w:val="24"/>
        </w:rPr>
        <w:t xml:space="preserve">size distribution scans from the upstream </w:t>
      </w:r>
      <w:r w:rsidR="006C7329">
        <w:rPr>
          <w:rFonts w:ascii="Times New Roman" w:hAnsi="Times New Roman" w:cs="Times New Roman"/>
          <w:sz w:val="24"/>
          <w:szCs w:val="24"/>
        </w:rPr>
        <w:t xml:space="preserve">AEDC SMPS </w:t>
      </w:r>
      <w:r w:rsidR="006C7329" w:rsidRPr="00F63E82">
        <w:rPr>
          <w:rFonts w:ascii="Times New Roman" w:hAnsi="Times New Roman" w:cs="Times New Roman"/>
          <w:sz w:val="24"/>
          <w:szCs w:val="24"/>
        </w:rPr>
        <w:t xml:space="preserve">and downstream </w:t>
      </w:r>
      <w:r w:rsidR="006C7329">
        <w:rPr>
          <w:rFonts w:ascii="Times New Roman" w:hAnsi="Times New Roman" w:cs="Times New Roman"/>
          <w:sz w:val="24"/>
          <w:szCs w:val="24"/>
        </w:rPr>
        <w:t xml:space="preserve">UTRC </w:t>
      </w:r>
      <w:r w:rsidR="006C7329" w:rsidRPr="00F63E82">
        <w:rPr>
          <w:rFonts w:ascii="Times New Roman" w:hAnsi="Times New Roman" w:cs="Times New Roman"/>
          <w:sz w:val="24"/>
          <w:szCs w:val="24"/>
        </w:rPr>
        <w:t>SMPS</w:t>
      </w:r>
      <w:r w:rsidR="008D5914">
        <w:rPr>
          <w:rFonts w:ascii="Times New Roman" w:hAnsi="Times New Roman" w:cs="Times New Roman"/>
          <w:sz w:val="24"/>
          <w:szCs w:val="24"/>
        </w:rPr>
        <w:t xml:space="preserve"> as shown in </w:t>
      </w:r>
      <w:r w:rsidR="00904113">
        <w:rPr>
          <w:rFonts w:ascii="Times New Roman" w:hAnsi="Times New Roman" w:cs="Times New Roman"/>
          <w:sz w:val="24"/>
          <w:szCs w:val="24"/>
        </w:rPr>
        <w:t>Figure S-16</w:t>
      </w:r>
      <w:r w:rsidR="008D5914" w:rsidRPr="00F63E82">
        <w:rPr>
          <w:rFonts w:ascii="Times New Roman" w:hAnsi="Times New Roman" w:cs="Times New Roman"/>
          <w:sz w:val="24"/>
          <w:szCs w:val="24"/>
        </w:rPr>
        <w:t>.</w:t>
      </w:r>
      <w:r w:rsidRPr="00F63E82">
        <w:rPr>
          <w:rFonts w:ascii="Times New Roman" w:hAnsi="Times New Roman" w:cs="Times New Roman"/>
          <w:sz w:val="24"/>
          <w:szCs w:val="24"/>
        </w:rPr>
        <w:t xml:space="preserve"> </w:t>
      </w:r>
      <w:r w:rsidR="000D6890" w:rsidRPr="00F63E82">
        <w:rPr>
          <w:rFonts w:ascii="Times New Roman" w:hAnsi="Times New Roman" w:cs="Times New Roman"/>
          <w:sz w:val="24"/>
          <w:szCs w:val="24"/>
        </w:rPr>
        <w:t>The ratio was then fit to an exponential function</w:t>
      </w:r>
      <w:r w:rsidR="00062489" w:rsidRPr="00F63E82">
        <w:rPr>
          <w:rFonts w:ascii="Times New Roman" w:hAnsi="Times New Roman" w:cs="Times New Roman"/>
          <w:sz w:val="24"/>
          <w:szCs w:val="24"/>
        </w:rPr>
        <w:t>, e.g.,</w:t>
      </w:r>
      <w:r w:rsidR="00257239" w:rsidRPr="00F63E82">
        <w:rPr>
          <w:rFonts w:ascii="Times New Roman" w:hAnsi="Times New Roman" w:cs="Times New Roman"/>
          <w:sz w:val="24"/>
          <w:szCs w:val="24"/>
        </w:rPr>
        <w:t xml:space="preserve"> solid light blue line in </w:t>
      </w:r>
      <w:r w:rsidR="00904113">
        <w:rPr>
          <w:rFonts w:ascii="Times New Roman" w:hAnsi="Times New Roman" w:cs="Times New Roman"/>
          <w:sz w:val="24"/>
          <w:szCs w:val="24"/>
        </w:rPr>
        <w:t>Figure S-15</w:t>
      </w:r>
      <w:r w:rsidR="00062489" w:rsidRPr="00F63E82">
        <w:rPr>
          <w:rFonts w:ascii="Times New Roman" w:hAnsi="Times New Roman" w:cs="Times New Roman"/>
          <w:sz w:val="24"/>
          <w:szCs w:val="24"/>
        </w:rPr>
        <w:t xml:space="preserve">(b) and </w:t>
      </w:r>
      <w:r w:rsidR="00904113">
        <w:rPr>
          <w:rFonts w:ascii="Times New Roman" w:hAnsi="Times New Roman" w:cs="Times New Roman"/>
          <w:sz w:val="24"/>
          <w:szCs w:val="24"/>
        </w:rPr>
        <w:t>Figure S-16</w:t>
      </w:r>
      <w:r w:rsidR="00904113" w:rsidRPr="00F63E82" w:rsidDel="00904113">
        <w:rPr>
          <w:rFonts w:ascii="Times New Roman" w:hAnsi="Times New Roman" w:cs="Times New Roman"/>
          <w:sz w:val="24"/>
          <w:szCs w:val="24"/>
        </w:rPr>
        <w:t xml:space="preserve"> </w:t>
      </w:r>
      <w:r w:rsidR="00062489" w:rsidRPr="00F63E82">
        <w:rPr>
          <w:rFonts w:ascii="Times New Roman" w:hAnsi="Times New Roman" w:cs="Times New Roman"/>
          <w:sz w:val="24"/>
          <w:szCs w:val="24"/>
        </w:rPr>
        <w:t>(b),</w:t>
      </w:r>
      <w:r w:rsidR="000D6890" w:rsidRPr="00F63E82">
        <w:rPr>
          <w:rFonts w:ascii="Times New Roman" w:hAnsi="Times New Roman" w:cs="Times New Roman"/>
          <w:sz w:val="24"/>
          <w:szCs w:val="24"/>
        </w:rPr>
        <w:t xml:space="preserve"> and the fit value</w:t>
      </w:r>
      <w:r w:rsidR="00BB19CB" w:rsidRPr="00F63E82">
        <w:rPr>
          <w:rFonts w:ascii="Times New Roman" w:hAnsi="Times New Roman" w:cs="Times New Roman"/>
          <w:sz w:val="24"/>
          <w:szCs w:val="24"/>
        </w:rPr>
        <w:t>s at different particle diameters</w:t>
      </w:r>
      <w:r w:rsidR="000D6890" w:rsidRPr="00F63E82">
        <w:rPr>
          <w:rFonts w:ascii="Times New Roman" w:hAnsi="Times New Roman" w:cs="Times New Roman"/>
          <w:sz w:val="24"/>
          <w:szCs w:val="24"/>
        </w:rPr>
        <w:t xml:space="preserve"> </w:t>
      </w:r>
      <w:r w:rsidR="008D5914">
        <w:rPr>
          <w:rFonts w:ascii="Times New Roman" w:hAnsi="Times New Roman" w:cs="Times New Roman"/>
          <w:sz w:val="24"/>
          <w:szCs w:val="24"/>
        </w:rPr>
        <w:t>were</w:t>
      </w:r>
      <w:r w:rsidR="008D5914" w:rsidRPr="00F63E82">
        <w:rPr>
          <w:rFonts w:ascii="Times New Roman" w:hAnsi="Times New Roman" w:cs="Times New Roman"/>
          <w:sz w:val="24"/>
          <w:szCs w:val="24"/>
        </w:rPr>
        <w:t xml:space="preserve"> </w:t>
      </w:r>
      <w:r w:rsidR="000D6890" w:rsidRPr="00F63E82">
        <w:rPr>
          <w:rFonts w:ascii="Times New Roman" w:hAnsi="Times New Roman" w:cs="Times New Roman"/>
          <w:sz w:val="24"/>
          <w:szCs w:val="24"/>
        </w:rPr>
        <w:t xml:space="preserve">applied to </w:t>
      </w:r>
      <w:r w:rsidR="00062489" w:rsidRPr="00F63E82">
        <w:rPr>
          <w:rFonts w:ascii="Times New Roman" w:hAnsi="Times New Roman" w:cs="Times New Roman"/>
          <w:sz w:val="24"/>
          <w:szCs w:val="24"/>
        </w:rPr>
        <w:t xml:space="preserve">normalize the </w:t>
      </w:r>
      <w:r w:rsidR="007652B8" w:rsidRPr="00F63E82">
        <w:rPr>
          <w:rFonts w:ascii="Times New Roman" w:hAnsi="Times New Roman" w:cs="Times New Roman"/>
          <w:sz w:val="24"/>
          <w:szCs w:val="24"/>
        </w:rPr>
        <w:t xml:space="preserve">downstream </w:t>
      </w:r>
      <w:r w:rsidR="00062489" w:rsidRPr="00F63E82">
        <w:rPr>
          <w:rFonts w:ascii="Times New Roman" w:hAnsi="Times New Roman" w:cs="Times New Roman"/>
          <w:sz w:val="24"/>
          <w:szCs w:val="24"/>
        </w:rPr>
        <w:t>SMPS responses t</w:t>
      </w:r>
      <w:r w:rsidR="007652B8" w:rsidRPr="00F63E82">
        <w:rPr>
          <w:rFonts w:ascii="Times New Roman" w:hAnsi="Times New Roman" w:cs="Times New Roman"/>
          <w:sz w:val="24"/>
          <w:szCs w:val="24"/>
        </w:rPr>
        <w:t>o</w:t>
      </w:r>
      <w:r w:rsidR="00062489" w:rsidRPr="00F63E82">
        <w:rPr>
          <w:rFonts w:ascii="Times New Roman" w:hAnsi="Times New Roman" w:cs="Times New Roman"/>
          <w:sz w:val="24"/>
          <w:szCs w:val="24"/>
        </w:rPr>
        <w:t xml:space="preserve"> the upstream SMPS</w:t>
      </w:r>
      <w:r w:rsidR="000D6890" w:rsidRPr="00F63E82">
        <w:rPr>
          <w:rFonts w:ascii="Times New Roman" w:hAnsi="Times New Roman" w:cs="Times New Roman"/>
          <w:sz w:val="24"/>
          <w:szCs w:val="24"/>
        </w:rPr>
        <w:t>. The</w:t>
      </w:r>
      <w:r w:rsidR="000D6890">
        <w:rPr>
          <w:rFonts w:ascii="Times New Roman" w:hAnsi="Times New Roman" w:cs="Times New Roman"/>
          <w:sz w:val="24"/>
          <w:szCs w:val="24"/>
        </w:rPr>
        <w:t xml:space="preserve"> fit showed that the response between the SMPSs was better than the </w:t>
      </w:r>
      <w:r w:rsidR="000D6890" w:rsidRPr="00524241">
        <w:rPr>
          <w:rFonts w:ascii="Times New Roman" w:hAnsi="Times New Roman" w:cs="Times New Roman"/>
          <w:sz w:val="24"/>
          <w:szCs w:val="24"/>
        </w:rPr>
        <w:t>5% for particle diameters larger than 10 nm.</w:t>
      </w:r>
    </w:p>
    <w:p w14:paraId="0D898E9E" w14:textId="67CFADFF" w:rsidR="0039757D" w:rsidRPr="00524241" w:rsidRDefault="0039757D" w:rsidP="00C02963">
      <w:pPr>
        <w:rPr>
          <w:rFonts w:ascii="Times New Roman" w:hAnsi="Times New Roman" w:cs="Times New Roman"/>
          <w:sz w:val="24"/>
          <w:szCs w:val="24"/>
        </w:rPr>
      </w:pPr>
    </w:p>
    <w:p w14:paraId="073403F0" w14:textId="7C29EF0D" w:rsidR="002E2B83" w:rsidRDefault="002E2B83" w:rsidP="00524241">
      <w:pPr>
        <w:spacing w:after="0"/>
      </w:pPr>
      <w:r>
        <w:rPr>
          <w:noProof/>
        </w:rPr>
        <w:drawing>
          <wp:inline distT="0" distB="0" distL="0" distR="0" wp14:anchorId="00482132" wp14:editId="4E8B027F">
            <wp:extent cx="3099816" cy="2926080"/>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9816" cy="2926080"/>
                    </a:xfrm>
                    <a:prstGeom prst="rect">
                      <a:avLst/>
                    </a:prstGeom>
                    <a:noFill/>
                    <a:ln>
                      <a:noFill/>
                    </a:ln>
                  </pic:spPr>
                </pic:pic>
              </a:graphicData>
            </a:graphic>
          </wp:inline>
        </w:drawing>
      </w:r>
    </w:p>
    <w:p w14:paraId="01944A33" w14:textId="39D9C13A" w:rsidR="00C02963" w:rsidRPr="00E572D8" w:rsidRDefault="00C02963" w:rsidP="00830D59">
      <w:pPr>
        <w:pStyle w:val="Caption"/>
        <w:spacing w:after="0"/>
        <w:rPr>
          <w:i w:val="0"/>
        </w:rPr>
      </w:pPr>
      <w:bookmarkStart w:id="11" w:name="_Ref22137847"/>
      <w:r w:rsidRPr="00DB7C3F">
        <w:rPr>
          <w:i w:val="0"/>
        </w:rPr>
        <w:t>Figure S-</w:t>
      </w:r>
      <w:r w:rsidR="007F54C6">
        <w:rPr>
          <w:i w:val="0"/>
        </w:rPr>
        <w:t>15</w:t>
      </w:r>
      <w:bookmarkEnd w:id="11"/>
      <w:r w:rsidRPr="00DB7C3F">
        <w:rPr>
          <w:i w:val="0"/>
        </w:rPr>
        <w:t>. (a) AEDC SMPS(red line)</w:t>
      </w:r>
      <w:r w:rsidR="00D43BD4" w:rsidRPr="00DB7C3F">
        <w:rPr>
          <w:i w:val="0"/>
        </w:rPr>
        <w:t>,</w:t>
      </w:r>
      <w:r w:rsidRPr="00DB7C3F">
        <w:rPr>
          <w:i w:val="0"/>
        </w:rPr>
        <w:t xml:space="preserve"> and AFRL SMPS</w:t>
      </w:r>
      <w:r w:rsidR="00E572D8" w:rsidRPr="00DB7C3F">
        <w:rPr>
          <w:i w:val="0"/>
        </w:rPr>
        <w:t>(solid light blue line)</w:t>
      </w:r>
      <w:r w:rsidRPr="00DB7C3F">
        <w:rPr>
          <w:i w:val="0"/>
        </w:rPr>
        <w:t xml:space="preserve"> average size</w:t>
      </w:r>
      <w:r w:rsidRPr="00E572D8">
        <w:rPr>
          <w:i w:val="0"/>
        </w:rPr>
        <w:t xml:space="preserve"> distribution for </w:t>
      </w:r>
      <w:r w:rsidR="008D5914">
        <w:rPr>
          <w:i w:val="0"/>
        </w:rPr>
        <w:t>22</w:t>
      </w:r>
      <w:r w:rsidR="008D5914" w:rsidRPr="00E572D8">
        <w:rPr>
          <w:i w:val="0"/>
        </w:rPr>
        <w:t xml:space="preserve"> </w:t>
      </w:r>
      <w:r w:rsidRPr="00E572D8">
        <w:rPr>
          <w:i w:val="0"/>
        </w:rPr>
        <w:t xml:space="preserve">scans of DOS aerosol size distributions used to determine the (b) </w:t>
      </w:r>
      <w:r w:rsidR="00D43BD4" w:rsidRPr="00E572D8">
        <w:rPr>
          <w:rFonts w:cs="Times New Roman"/>
          <w:i w:val="0"/>
          <w:szCs w:val="24"/>
        </w:rPr>
        <w:t>normalization ratio,</w:t>
      </w:r>
      <w:r w:rsidR="00797080" w:rsidRPr="00E572D8">
        <w:rPr>
          <w:rFonts w:cs="Times New Roman"/>
          <w:i w:val="0"/>
          <w:szCs w:val="24"/>
        </w:rPr>
        <w:t xml:space="preserve"> </w:t>
      </w:r>
      <w:r w:rsidR="00D43BD4" w:rsidRPr="00E572D8">
        <w:rPr>
          <w:rFonts w:cs="Times New Roman"/>
          <w:i w:val="0"/>
          <w:szCs w:val="24"/>
        </w:rPr>
        <w:t>N</w:t>
      </w:r>
      <w:r w:rsidR="00D43BD4" w:rsidRPr="00E572D8">
        <w:rPr>
          <w:rFonts w:cs="Times New Roman"/>
          <w:i w:val="0"/>
          <w:szCs w:val="24"/>
          <w:vertAlign w:val="subscript"/>
        </w:rPr>
        <w:t>AFRL/AEDC</w:t>
      </w:r>
      <w:r w:rsidR="00D43BD4" w:rsidRPr="00E572D8">
        <w:rPr>
          <w:rFonts w:cs="Times New Roman"/>
          <w:i w:val="0"/>
          <w:szCs w:val="24"/>
        </w:rPr>
        <w:t>(D</w:t>
      </w:r>
      <w:r w:rsidR="00D43BD4" w:rsidRPr="00E572D8">
        <w:rPr>
          <w:rFonts w:cs="Times New Roman"/>
          <w:i w:val="0"/>
          <w:szCs w:val="24"/>
          <w:vertAlign w:val="subscript"/>
        </w:rPr>
        <w:t>p</w:t>
      </w:r>
      <w:r w:rsidR="00D43BD4" w:rsidRPr="00E572D8">
        <w:rPr>
          <w:rFonts w:cs="Times New Roman"/>
          <w:i w:val="0"/>
          <w:szCs w:val="24"/>
        </w:rPr>
        <w:t xml:space="preserve">), </w:t>
      </w:r>
      <w:r w:rsidR="00EE2C5E" w:rsidRPr="00E572D8">
        <w:rPr>
          <w:rFonts w:cs="Times New Roman"/>
          <w:i w:val="0"/>
          <w:szCs w:val="24"/>
        </w:rPr>
        <w:t>determined by taking the ratio of the AFRL to the AEDC SMPS measured size distributions from (a)</w:t>
      </w:r>
      <w:r w:rsidR="00E572D8" w:rsidRPr="00E572D8">
        <w:rPr>
          <w:i w:val="0"/>
        </w:rPr>
        <w:t>. In (b)</w:t>
      </w:r>
      <w:r w:rsidR="0074411B">
        <w:rPr>
          <w:i w:val="0"/>
        </w:rPr>
        <w:t>,</w:t>
      </w:r>
      <w:r w:rsidR="00E572D8" w:rsidRPr="00E572D8">
        <w:rPr>
          <w:i w:val="0"/>
        </w:rPr>
        <w:t xml:space="preserve"> the solid </w:t>
      </w:r>
      <w:r w:rsidR="00E572D8">
        <w:rPr>
          <w:i w:val="0"/>
        </w:rPr>
        <w:t xml:space="preserve">light blue </w:t>
      </w:r>
      <w:r w:rsidR="00E572D8" w:rsidRPr="00E572D8">
        <w:rPr>
          <w:i w:val="0"/>
        </w:rPr>
        <w:t>line is an exponential fit to the individual ratios at each SMPS diameter.</w:t>
      </w:r>
    </w:p>
    <w:p w14:paraId="30EF35F5" w14:textId="77777777" w:rsidR="00C02963" w:rsidRPr="00CC5098" w:rsidRDefault="00C02963" w:rsidP="00C02963">
      <w:pPr>
        <w:rPr>
          <w:rFonts w:ascii="Times New Roman" w:hAnsi="Times New Roman" w:cs="Times New Roman"/>
          <w:sz w:val="24"/>
          <w:szCs w:val="24"/>
        </w:rPr>
      </w:pPr>
    </w:p>
    <w:p w14:paraId="68608A10" w14:textId="66DC2301" w:rsidR="00C02963" w:rsidRDefault="002E2B83" w:rsidP="00830D59">
      <w:pPr>
        <w:spacing w:after="0"/>
      </w:pPr>
      <w:r>
        <w:rPr>
          <w:noProof/>
        </w:rPr>
        <w:lastRenderedPageBreak/>
        <w:drawing>
          <wp:inline distT="0" distB="0" distL="0" distR="0" wp14:anchorId="54A2A4CB" wp14:editId="5D137561">
            <wp:extent cx="3108960" cy="2926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8960" cy="2926080"/>
                    </a:xfrm>
                    <a:prstGeom prst="rect">
                      <a:avLst/>
                    </a:prstGeom>
                    <a:noFill/>
                    <a:ln>
                      <a:noFill/>
                    </a:ln>
                  </pic:spPr>
                </pic:pic>
              </a:graphicData>
            </a:graphic>
          </wp:inline>
        </w:drawing>
      </w:r>
    </w:p>
    <w:p w14:paraId="5A9D76DB" w14:textId="543B6AFF" w:rsidR="00C02963" w:rsidRPr="00524241" w:rsidRDefault="00C02963" w:rsidP="00830D59">
      <w:pPr>
        <w:pStyle w:val="Caption"/>
        <w:keepNext/>
        <w:spacing w:after="0"/>
        <w:rPr>
          <w:rFonts w:cs="Times New Roman"/>
          <w:i w:val="0"/>
          <w:szCs w:val="24"/>
        </w:rPr>
      </w:pPr>
      <w:bookmarkStart w:id="12" w:name="_Ref22137849"/>
      <w:r>
        <w:rPr>
          <w:rFonts w:cs="Times New Roman"/>
          <w:i w:val="0"/>
          <w:szCs w:val="24"/>
        </w:rPr>
        <w:t>Figure S-</w:t>
      </w:r>
      <w:r w:rsidR="007F54C6">
        <w:rPr>
          <w:rFonts w:cs="Times New Roman"/>
          <w:i w:val="0"/>
          <w:szCs w:val="24"/>
        </w:rPr>
        <w:t>16</w:t>
      </w:r>
      <w:bookmarkEnd w:id="12"/>
      <w:r>
        <w:rPr>
          <w:rFonts w:cs="Times New Roman"/>
          <w:i w:val="0"/>
          <w:szCs w:val="24"/>
        </w:rPr>
        <w:t>.</w:t>
      </w:r>
      <w:r w:rsidRPr="00D72A4B">
        <w:rPr>
          <w:rFonts w:cs="Times New Roman"/>
          <w:i w:val="0"/>
          <w:szCs w:val="24"/>
        </w:rPr>
        <w:t xml:space="preserve"> </w:t>
      </w:r>
      <w:r>
        <w:rPr>
          <w:rFonts w:cs="Times New Roman"/>
          <w:i w:val="0"/>
          <w:szCs w:val="24"/>
        </w:rPr>
        <w:t>(a) AEDC SMPS(red line) and UTRC SMPS</w:t>
      </w:r>
      <w:r w:rsidR="00EE2C5E">
        <w:rPr>
          <w:rFonts w:cs="Times New Roman"/>
          <w:i w:val="0"/>
          <w:szCs w:val="24"/>
        </w:rPr>
        <w:t xml:space="preserve"> (</w:t>
      </w:r>
      <w:r w:rsidR="00E572D8">
        <w:rPr>
          <w:rFonts w:cs="Times New Roman"/>
          <w:i w:val="0"/>
          <w:szCs w:val="24"/>
        </w:rPr>
        <w:t>solid light blue</w:t>
      </w:r>
      <w:r w:rsidR="00EE2C5E">
        <w:rPr>
          <w:rFonts w:cs="Times New Roman"/>
          <w:i w:val="0"/>
          <w:szCs w:val="24"/>
        </w:rPr>
        <w:t xml:space="preserve"> line) </w:t>
      </w:r>
      <w:r>
        <w:rPr>
          <w:rFonts w:cs="Times New Roman"/>
          <w:i w:val="0"/>
          <w:szCs w:val="24"/>
        </w:rPr>
        <w:t xml:space="preserve">average size distribution for </w:t>
      </w:r>
      <w:r w:rsidR="008D5914">
        <w:rPr>
          <w:rFonts w:cs="Times New Roman"/>
          <w:i w:val="0"/>
          <w:szCs w:val="24"/>
        </w:rPr>
        <w:t xml:space="preserve">33 </w:t>
      </w:r>
      <w:r>
        <w:rPr>
          <w:rFonts w:cs="Times New Roman"/>
          <w:i w:val="0"/>
          <w:szCs w:val="24"/>
        </w:rPr>
        <w:t xml:space="preserve">scans of </w:t>
      </w:r>
      <w:r w:rsidRPr="008D5914">
        <w:rPr>
          <w:rFonts w:cs="Times New Roman"/>
          <w:i w:val="0"/>
          <w:szCs w:val="24"/>
        </w:rPr>
        <w:t>DOS</w:t>
      </w:r>
      <w:r w:rsidRPr="008D5914">
        <w:rPr>
          <w:rFonts w:cs="Times New Roman"/>
          <w:i w:val="0"/>
          <w:color w:val="FF0000"/>
          <w:szCs w:val="24"/>
        </w:rPr>
        <w:t xml:space="preserve"> </w:t>
      </w:r>
      <w:r>
        <w:rPr>
          <w:rFonts w:cs="Times New Roman"/>
          <w:i w:val="0"/>
          <w:szCs w:val="24"/>
        </w:rPr>
        <w:t xml:space="preserve">aerosol size distributions used to determine the (b) size dependent </w:t>
      </w:r>
      <w:r w:rsidR="00C242D1">
        <w:rPr>
          <w:rFonts w:cs="Times New Roman"/>
          <w:i w:val="0"/>
          <w:szCs w:val="24"/>
        </w:rPr>
        <w:t xml:space="preserve">normalization </w:t>
      </w:r>
      <w:r>
        <w:rPr>
          <w:rFonts w:cs="Times New Roman"/>
          <w:i w:val="0"/>
          <w:szCs w:val="24"/>
        </w:rPr>
        <w:t>ratio</w:t>
      </w:r>
      <w:r w:rsidR="00C242D1">
        <w:rPr>
          <w:rFonts w:cs="Times New Roman"/>
          <w:i w:val="0"/>
          <w:szCs w:val="24"/>
        </w:rPr>
        <w:t>,</w:t>
      </w:r>
      <w:r w:rsidR="00A935F9">
        <w:rPr>
          <w:rFonts w:cs="Times New Roman"/>
          <w:i w:val="0"/>
          <w:szCs w:val="24"/>
        </w:rPr>
        <w:t xml:space="preserve"> </w:t>
      </w:r>
      <w:r w:rsidR="00C242D1">
        <w:rPr>
          <w:rFonts w:cs="Times New Roman"/>
          <w:i w:val="0"/>
          <w:szCs w:val="24"/>
        </w:rPr>
        <w:t>N</w:t>
      </w:r>
      <w:r w:rsidR="00C242D1" w:rsidRPr="00C242D1">
        <w:rPr>
          <w:rFonts w:cs="Times New Roman"/>
          <w:i w:val="0"/>
          <w:szCs w:val="24"/>
          <w:vertAlign w:val="subscript"/>
        </w:rPr>
        <w:t>AEDC/UTRC</w:t>
      </w:r>
      <w:r w:rsidR="00D43BD4">
        <w:rPr>
          <w:rFonts w:cs="Times New Roman"/>
          <w:i w:val="0"/>
          <w:szCs w:val="24"/>
        </w:rPr>
        <w:t>(D</w:t>
      </w:r>
      <w:r w:rsidR="00D43BD4" w:rsidRPr="008D286E">
        <w:rPr>
          <w:rFonts w:cs="Times New Roman"/>
          <w:i w:val="0"/>
          <w:szCs w:val="24"/>
          <w:vertAlign w:val="subscript"/>
        </w:rPr>
        <w:t>p</w:t>
      </w:r>
      <w:r w:rsidR="00D43BD4">
        <w:rPr>
          <w:rFonts w:cs="Times New Roman"/>
          <w:i w:val="0"/>
          <w:szCs w:val="24"/>
        </w:rPr>
        <w:t>)</w:t>
      </w:r>
      <w:r>
        <w:rPr>
          <w:rFonts w:cs="Times New Roman"/>
          <w:i w:val="0"/>
          <w:szCs w:val="24"/>
        </w:rPr>
        <w:t xml:space="preserve"> </w:t>
      </w:r>
      <w:r w:rsidR="00EE2C5E">
        <w:rPr>
          <w:rFonts w:cs="Times New Roman"/>
          <w:i w:val="0"/>
          <w:szCs w:val="24"/>
        </w:rPr>
        <w:t xml:space="preserve">determined by taking the ratio of the AEDC to </w:t>
      </w:r>
      <w:r w:rsidR="00EE2C5E" w:rsidRPr="00EE2C5E">
        <w:rPr>
          <w:rFonts w:cs="Times New Roman"/>
          <w:i w:val="0"/>
          <w:szCs w:val="24"/>
        </w:rPr>
        <w:t xml:space="preserve">the </w:t>
      </w:r>
      <w:r w:rsidR="00EE2C5E">
        <w:rPr>
          <w:rFonts w:cs="Times New Roman"/>
          <w:i w:val="0"/>
          <w:szCs w:val="24"/>
        </w:rPr>
        <w:t>UTRC</w:t>
      </w:r>
      <w:r w:rsidR="00EE2C5E" w:rsidRPr="00EE2C5E">
        <w:rPr>
          <w:rFonts w:cs="Times New Roman"/>
          <w:i w:val="0"/>
          <w:szCs w:val="24"/>
        </w:rPr>
        <w:t xml:space="preserve"> SMPS measured size distributions from (a)</w:t>
      </w:r>
      <w:r w:rsidR="00EE2C5E" w:rsidRPr="00EE2C5E">
        <w:rPr>
          <w:i w:val="0"/>
        </w:rPr>
        <w:t>.</w:t>
      </w:r>
      <w:r w:rsidR="00E572D8">
        <w:rPr>
          <w:i w:val="0"/>
        </w:rPr>
        <w:t xml:space="preserve"> </w:t>
      </w:r>
      <w:r w:rsidR="00E572D8" w:rsidRPr="00E572D8">
        <w:rPr>
          <w:i w:val="0"/>
        </w:rPr>
        <w:t>In (b)</w:t>
      </w:r>
      <w:r w:rsidR="0074411B">
        <w:rPr>
          <w:i w:val="0"/>
        </w:rPr>
        <w:t>,</w:t>
      </w:r>
      <w:r w:rsidR="00E572D8" w:rsidRPr="00E572D8">
        <w:rPr>
          <w:i w:val="0"/>
        </w:rPr>
        <w:t xml:space="preserve"> the solid </w:t>
      </w:r>
      <w:r w:rsidR="00E572D8">
        <w:rPr>
          <w:i w:val="0"/>
        </w:rPr>
        <w:t xml:space="preserve">light blue </w:t>
      </w:r>
      <w:r w:rsidR="00E572D8" w:rsidRPr="00E572D8">
        <w:rPr>
          <w:i w:val="0"/>
        </w:rPr>
        <w:t xml:space="preserve">line is an </w:t>
      </w:r>
      <w:r w:rsidR="00E572D8" w:rsidRPr="00524241">
        <w:rPr>
          <w:rFonts w:cs="Times New Roman"/>
          <w:i w:val="0"/>
        </w:rPr>
        <w:t>exponential fit to the individual ratios at each SMPS diameter.</w:t>
      </w:r>
    </w:p>
    <w:p w14:paraId="34021CF8" w14:textId="71FC8FD6" w:rsidR="00A87B1E" w:rsidRPr="00524241" w:rsidRDefault="00A87B1E" w:rsidP="00A87B1E">
      <w:pPr>
        <w:rPr>
          <w:rFonts w:ascii="Times New Roman" w:hAnsi="Times New Roman" w:cs="Times New Roman"/>
        </w:rPr>
      </w:pPr>
    </w:p>
    <w:p w14:paraId="210B778A" w14:textId="3E5BF52F" w:rsidR="007B5A73" w:rsidRPr="00524241" w:rsidRDefault="007B5A73" w:rsidP="0008702E">
      <w:pPr>
        <w:pStyle w:val="Heading2"/>
        <w:spacing w:line="360" w:lineRule="auto"/>
        <w:rPr>
          <w:rFonts w:cs="Times New Roman"/>
        </w:rPr>
      </w:pPr>
      <w:r w:rsidRPr="00524241">
        <w:rPr>
          <w:rFonts w:cs="Times New Roman"/>
        </w:rPr>
        <w:t>Sampling system component inlet and outlet to SMPS sample line differences</w:t>
      </w:r>
    </w:p>
    <w:p w14:paraId="73387926" w14:textId="7AD341D2" w:rsidR="00C56721" w:rsidRPr="002178E8" w:rsidRDefault="004373A7" w:rsidP="0008702E">
      <w:pPr>
        <w:spacing w:line="360" w:lineRule="auto"/>
        <w:rPr>
          <w:rFonts w:ascii="Times New Roman" w:hAnsi="Times New Roman" w:cs="Times New Roman"/>
          <w:sz w:val="24"/>
          <w:szCs w:val="24"/>
        </w:rPr>
      </w:pPr>
      <w:r w:rsidRPr="00524241">
        <w:rPr>
          <w:rFonts w:ascii="Times New Roman" w:hAnsi="Times New Roman" w:cs="Times New Roman"/>
          <w:sz w:val="24"/>
          <w:szCs w:val="24"/>
        </w:rPr>
        <w:t xml:space="preserve">The </w:t>
      </w:r>
      <w:r w:rsidR="00CF391F" w:rsidRPr="00524241">
        <w:rPr>
          <w:rFonts w:ascii="Times New Roman" w:hAnsi="Times New Roman" w:cs="Times New Roman"/>
          <w:sz w:val="24"/>
          <w:szCs w:val="24"/>
        </w:rPr>
        <w:t xml:space="preserve">connecting </w:t>
      </w:r>
      <w:r w:rsidRPr="00524241">
        <w:rPr>
          <w:rFonts w:ascii="Times New Roman" w:hAnsi="Times New Roman" w:cs="Times New Roman"/>
          <w:sz w:val="24"/>
          <w:szCs w:val="24"/>
        </w:rPr>
        <w:t>line lengths from the inlet and ou</w:t>
      </w:r>
      <w:r w:rsidR="00595B04" w:rsidRPr="00524241">
        <w:rPr>
          <w:rFonts w:ascii="Times New Roman" w:hAnsi="Times New Roman" w:cs="Times New Roman"/>
          <w:sz w:val="24"/>
          <w:szCs w:val="24"/>
        </w:rPr>
        <w:t>t</w:t>
      </w:r>
      <w:r w:rsidRPr="00524241">
        <w:rPr>
          <w:rFonts w:ascii="Times New Roman" w:hAnsi="Times New Roman" w:cs="Times New Roman"/>
          <w:sz w:val="24"/>
          <w:szCs w:val="24"/>
        </w:rPr>
        <w:t>let of the 25</w:t>
      </w:r>
      <w:r w:rsidR="00CF391F" w:rsidRPr="00524241">
        <w:rPr>
          <w:rFonts w:ascii="Times New Roman" w:hAnsi="Times New Roman" w:cs="Times New Roman"/>
          <w:sz w:val="24"/>
          <w:szCs w:val="24"/>
        </w:rPr>
        <w:t>-</w:t>
      </w:r>
      <w:r w:rsidRPr="00524241">
        <w:rPr>
          <w:rFonts w:ascii="Times New Roman" w:hAnsi="Times New Roman" w:cs="Times New Roman"/>
          <w:sz w:val="24"/>
          <w:szCs w:val="24"/>
        </w:rPr>
        <w:t xml:space="preserve">meter line </w:t>
      </w:r>
      <w:r w:rsidR="005C08DC" w:rsidRPr="00524241">
        <w:rPr>
          <w:rFonts w:ascii="Times New Roman" w:hAnsi="Times New Roman" w:cs="Times New Roman"/>
          <w:sz w:val="24"/>
          <w:szCs w:val="24"/>
        </w:rPr>
        <w:t>to the A</w:t>
      </w:r>
      <w:r w:rsidR="003B7432" w:rsidRPr="00524241">
        <w:rPr>
          <w:rFonts w:ascii="Times New Roman" w:hAnsi="Times New Roman" w:cs="Times New Roman"/>
          <w:sz w:val="24"/>
          <w:szCs w:val="24"/>
        </w:rPr>
        <w:t>FRL</w:t>
      </w:r>
      <w:r w:rsidR="005C08DC" w:rsidRPr="00524241">
        <w:rPr>
          <w:rFonts w:ascii="Times New Roman" w:hAnsi="Times New Roman" w:cs="Times New Roman"/>
          <w:sz w:val="24"/>
          <w:szCs w:val="24"/>
        </w:rPr>
        <w:t xml:space="preserve"> and A</w:t>
      </w:r>
      <w:r w:rsidR="003B7432" w:rsidRPr="00524241">
        <w:rPr>
          <w:rFonts w:ascii="Times New Roman" w:hAnsi="Times New Roman" w:cs="Times New Roman"/>
          <w:sz w:val="24"/>
          <w:szCs w:val="24"/>
        </w:rPr>
        <w:t>EDC</w:t>
      </w:r>
      <w:r w:rsidR="005C08DC" w:rsidRPr="00524241">
        <w:rPr>
          <w:rFonts w:ascii="Times New Roman" w:hAnsi="Times New Roman" w:cs="Times New Roman"/>
          <w:sz w:val="24"/>
          <w:szCs w:val="24"/>
        </w:rPr>
        <w:t xml:space="preserve"> SMPSs</w:t>
      </w:r>
      <w:r w:rsidR="003B7432" w:rsidRPr="00524241">
        <w:rPr>
          <w:rFonts w:ascii="Times New Roman" w:hAnsi="Times New Roman" w:cs="Times New Roman"/>
          <w:sz w:val="24"/>
          <w:szCs w:val="24"/>
        </w:rPr>
        <w:t>, respectively,</w:t>
      </w:r>
      <w:r w:rsidR="005C08DC" w:rsidRPr="00524241">
        <w:rPr>
          <w:rFonts w:ascii="Times New Roman" w:hAnsi="Times New Roman" w:cs="Times New Roman"/>
          <w:sz w:val="24"/>
          <w:szCs w:val="24"/>
        </w:rPr>
        <w:t xml:space="preserve"> </w:t>
      </w:r>
      <w:r w:rsidR="00C97AF2" w:rsidRPr="00524241">
        <w:rPr>
          <w:rFonts w:ascii="Times New Roman" w:hAnsi="Times New Roman" w:cs="Times New Roman"/>
          <w:sz w:val="24"/>
          <w:szCs w:val="24"/>
        </w:rPr>
        <w:t xml:space="preserve">had </w:t>
      </w:r>
      <w:r w:rsidR="005C08DC" w:rsidRPr="00524241">
        <w:rPr>
          <w:rFonts w:ascii="Times New Roman" w:hAnsi="Times New Roman" w:cs="Times New Roman"/>
          <w:sz w:val="24"/>
          <w:szCs w:val="24"/>
        </w:rPr>
        <w:t>slightly different line</w:t>
      </w:r>
      <w:r w:rsidR="00CF391F" w:rsidRPr="00524241">
        <w:rPr>
          <w:rFonts w:ascii="Times New Roman" w:hAnsi="Times New Roman" w:cs="Times New Roman"/>
          <w:sz w:val="24"/>
          <w:szCs w:val="24"/>
        </w:rPr>
        <w:t>s</w:t>
      </w:r>
      <w:r w:rsidR="005C08DC" w:rsidRPr="00524241">
        <w:rPr>
          <w:rFonts w:ascii="Times New Roman" w:hAnsi="Times New Roman" w:cs="Times New Roman"/>
          <w:sz w:val="24"/>
          <w:szCs w:val="24"/>
        </w:rPr>
        <w:t xml:space="preserve">. Penetrations for each of these lines were </w:t>
      </w:r>
      <w:r w:rsidR="00CF391F" w:rsidRPr="00524241">
        <w:rPr>
          <w:rFonts w:ascii="Times New Roman" w:hAnsi="Times New Roman" w:cs="Times New Roman"/>
          <w:sz w:val="24"/>
          <w:szCs w:val="24"/>
        </w:rPr>
        <w:t xml:space="preserve">calculated </w:t>
      </w:r>
      <w:r w:rsidR="005C08DC" w:rsidRPr="00524241">
        <w:rPr>
          <w:rFonts w:ascii="Times New Roman" w:hAnsi="Times New Roman" w:cs="Times New Roman"/>
          <w:sz w:val="24"/>
          <w:szCs w:val="24"/>
        </w:rPr>
        <w:t xml:space="preserve">using the UTRC penetration calculation tool. The penetrations calculated </w:t>
      </w:r>
      <w:r w:rsidR="003B7432" w:rsidRPr="00524241">
        <w:rPr>
          <w:rFonts w:ascii="Times New Roman" w:hAnsi="Times New Roman" w:cs="Times New Roman"/>
          <w:sz w:val="24"/>
          <w:szCs w:val="24"/>
        </w:rPr>
        <w:t xml:space="preserve">(solid blue and </w:t>
      </w:r>
      <w:r w:rsidR="00F27DFB" w:rsidRPr="00524241">
        <w:rPr>
          <w:rFonts w:ascii="Times New Roman" w:hAnsi="Times New Roman" w:cs="Times New Roman"/>
          <w:sz w:val="24"/>
          <w:szCs w:val="24"/>
        </w:rPr>
        <w:t xml:space="preserve">yellow </w:t>
      </w:r>
      <w:r w:rsidR="003B7432" w:rsidRPr="00524241">
        <w:rPr>
          <w:rFonts w:ascii="Times New Roman" w:hAnsi="Times New Roman" w:cs="Times New Roman"/>
          <w:sz w:val="24"/>
          <w:szCs w:val="24"/>
        </w:rPr>
        <w:t xml:space="preserve">lines) </w:t>
      </w:r>
      <w:r w:rsidR="005C08DC" w:rsidRPr="00524241">
        <w:rPr>
          <w:rFonts w:ascii="Times New Roman" w:hAnsi="Times New Roman" w:cs="Times New Roman"/>
          <w:sz w:val="24"/>
          <w:szCs w:val="24"/>
        </w:rPr>
        <w:t xml:space="preserve">are illustrated in </w:t>
      </w:r>
      <w:r w:rsidR="00F27DFB" w:rsidRPr="00524241">
        <w:rPr>
          <w:rFonts w:ascii="Times New Roman" w:hAnsi="Times New Roman" w:cs="Times New Roman"/>
          <w:sz w:val="24"/>
          <w:szCs w:val="24"/>
        </w:rPr>
        <w:t>Figure S-17</w:t>
      </w:r>
      <w:r w:rsidR="005C08DC" w:rsidRPr="00524241">
        <w:rPr>
          <w:rFonts w:ascii="Times New Roman" w:hAnsi="Times New Roman" w:cs="Times New Roman"/>
          <w:sz w:val="24"/>
          <w:szCs w:val="24"/>
        </w:rPr>
        <w:t xml:space="preserve"> along with the normalization factor </w:t>
      </w:r>
      <w:r w:rsidR="003B7432" w:rsidRPr="00524241">
        <w:rPr>
          <w:rFonts w:ascii="Times New Roman" w:hAnsi="Times New Roman" w:cs="Times New Roman"/>
          <w:sz w:val="24"/>
          <w:szCs w:val="24"/>
        </w:rPr>
        <w:t>(</w:t>
      </w:r>
      <w:r w:rsidR="00F27DFB">
        <w:rPr>
          <w:rFonts w:ascii="Times New Roman" w:hAnsi="Times New Roman" w:cs="Times New Roman"/>
          <w:sz w:val="24"/>
          <w:szCs w:val="24"/>
        </w:rPr>
        <w:t>pink</w:t>
      </w:r>
      <w:r w:rsidR="00F27DFB" w:rsidRPr="002178E8">
        <w:rPr>
          <w:rFonts w:ascii="Times New Roman" w:hAnsi="Times New Roman" w:cs="Times New Roman"/>
          <w:sz w:val="24"/>
          <w:szCs w:val="24"/>
        </w:rPr>
        <w:t xml:space="preserve"> </w:t>
      </w:r>
      <w:r w:rsidR="003B7432" w:rsidRPr="002178E8">
        <w:rPr>
          <w:rFonts w:ascii="Times New Roman" w:hAnsi="Times New Roman" w:cs="Times New Roman"/>
          <w:sz w:val="24"/>
          <w:szCs w:val="24"/>
        </w:rPr>
        <w:t xml:space="preserve">dashed line) </w:t>
      </w:r>
      <w:r w:rsidR="005C08DC" w:rsidRPr="002178E8">
        <w:rPr>
          <w:rFonts w:ascii="Times New Roman" w:hAnsi="Times New Roman" w:cs="Times New Roman"/>
          <w:sz w:val="24"/>
          <w:szCs w:val="24"/>
        </w:rPr>
        <w:t xml:space="preserve">determined by taking the ratio of the </w:t>
      </w:r>
      <w:r w:rsidR="00595B04" w:rsidRPr="002178E8">
        <w:rPr>
          <w:rFonts w:ascii="Times New Roman" w:hAnsi="Times New Roman" w:cs="Times New Roman"/>
          <w:sz w:val="24"/>
          <w:szCs w:val="24"/>
        </w:rPr>
        <w:t xml:space="preserve">upstream </w:t>
      </w:r>
      <w:r w:rsidR="005C08DC" w:rsidRPr="002178E8">
        <w:rPr>
          <w:rFonts w:ascii="Times New Roman" w:hAnsi="Times New Roman" w:cs="Times New Roman"/>
          <w:sz w:val="24"/>
          <w:szCs w:val="24"/>
        </w:rPr>
        <w:t xml:space="preserve">AFRL SMPS sample line penetration to the </w:t>
      </w:r>
      <w:r w:rsidR="00595B04" w:rsidRPr="002178E8">
        <w:rPr>
          <w:rFonts w:ascii="Times New Roman" w:hAnsi="Times New Roman" w:cs="Times New Roman"/>
          <w:sz w:val="24"/>
          <w:szCs w:val="24"/>
        </w:rPr>
        <w:t xml:space="preserve">downstream </w:t>
      </w:r>
      <w:r w:rsidR="005C08DC" w:rsidRPr="002178E8">
        <w:rPr>
          <w:rFonts w:ascii="Times New Roman" w:hAnsi="Times New Roman" w:cs="Times New Roman"/>
          <w:sz w:val="24"/>
          <w:szCs w:val="24"/>
        </w:rPr>
        <w:t>AEDC SMPS sample line penetration</w:t>
      </w:r>
      <w:r w:rsidR="003B7432" w:rsidRPr="002178E8">
        <w:rPr>
          <w:rFonts w:ascii="Times New Roman" w:hAnsi="Times New Roman" w:cs="Times New Roman"/>
          <w:sz w:val="24"/>
          <w:szCs w:val="24"/>
        </w:rPr>
        <w:t>.</w:t>
      </w:r>
    </w:p>
    <w:p w14:paraId="77A21BA5" w14:textId="77777777" w:rsidR="007B5A73" w:rsidRDefault="007B5A73" w:rsidP="0008702E">
      <w:pPr>
        <w:spacing w:line="360" w:lineRule="auto"/>
      </w:pPr>
    </w:p>
    <w:p w14:paraId="30F9774F" w14:textId="5CC81B98" w:rsidR="00A87B1E" w:rsidRDefault="008131C6" w:rsidP="00DD6E49">
      <w:pPr>
        <w:pStyle w:val="Caption"/>
        <w:spacing w:after="0"/>
      </w:pPr>
      <w:r>
        <w:rPr>
          <w:noProof/>
        </w:rPr>
        <w:lastRenderedPageBreak/>
        <w:drawing>
          <wp:inline distT="0" distB="0" distL="0" distR="0" wp14:anchorId="352AD804" wp14:editId="201C50A7">
            <wp:extent cx="5390197" cy="2410691"/>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7469" cy="2413943"/>
                    </a:xfrm>
                    <a:prstGeom prst="rect">
                      <a:avLst/>
                    </a:prstGeom>
                    <a:noFill/>
                    <a:ln>
                      <a:noFill/>
                    </a:ln>
                  </pic:spPr>
                </pic:pic>
              </a:graphicData>
            </a:graphic>
          </wp:inline>
        </w:drawing>
      </w:r>
    </w:p>
    <w:p w14:paraId="6D62D80E" w14:textId="70FC50D4" w:rsidR="00A87B1E" w:rsidRPr="001D5989" w:rsidRDefault="00A87B1E" w:rsidP="00DD6E49">
      <w:pPr>
        <w:pStyle w:val="Caption"/>
        <w:spacing w:after="0"/>
        <w:rPr>
          <w:rFonts w:cs="Times New Roman"/>
          <w:i w:val="0"/>
          <w:szCs w:val="24"/>
        </w:rPr>
      </w:pPr>
      <w:bookmarkStart w:id="13" w:name="_Ref22542363"/>
      <w:r>
        <w:rPr>
          <w:rFonts w:cs="Times New Roman"/>
          <w:i w:val="0"/>
          <w:szCs w:val="24"/>
        </w:rPr>
        <w:t>Figure S-</w:t>
      </w:r>
      <w:r w:rsidR="007F54C6">
        <w:rPr>
          <w:rFonts w:cs="Times New Roman"/>
          <w:i w:val="0"/>
          <w:szCs w:val="24"/>
        </w:rPr>
        <w:t>17</w:t>
      </w:r>
      <w:bookmarkEnd w:id="13"/>
      <w:r w:rsidR="00F77F5E">
        <w:rPr>
          <w:rFonts w:cs="Times New Roman"/>
          <w:i w:val="0"/>
          <w:szCs w:val="24"/>
        </w:rPr>
        <w:t>. Sample lines from the inlet and outlet of the sampling system components to the SMPSs were not identical</w:t>
      </w:r>
      <w:r w:rsidR="004F4069">
        <w:rPr>
          <w:rFonts w:cs="Times New Roman"/>
          <w:i w:val="0"/>
          <w:szCs w:val="24"/>
        </w:rPr>
        <w:t xml:space="preserve"> as shown in Figure 2b</w:t>
      </w:r>
      <w:r w:rsidR="007F54C6">
        <w:rPr>
          <w:rFonts w:cs="Times New Roman"/>
          <w:i w:val="0"/>
          <w:szCs w:val="24"/>
        </w:rPr>
        <w:t xml:space="preserve"> of the main text</w:t>
      </w:r>
      <w:r w:rsidR="00F77F5E">
        <w:rPr>
          <w:rFonts w:cs="Times New Roman"/>
          <w:i w:val="0"/>
          <w:szCs w:val="24"/>
        </w:rPr>
        <w:t xml:space="preserve">. To account for any differences in the size distributions measured by the SMPSs due to these sample lines, calculations of penetration efficiencies in these additional sample lines were made and then compared to one another. The ratio </w:t>
      </w:r>
      <w:r w:rsidR="008131C6">
        <w:rPr>
          <w:rFonts w:cs="Times New Roman"/>
          <w:i w:val="0"/>
          <w:szCs w:val="24"/>
        </w:rPr>
        <w:t xml:space="preserve">(dashed line) </w:t>
      </w:r>
      <w:r w:rsidR="00F77F5E">
        <w:rPr>
          <w:rFonts w:cs="Times New Roman"/>
          <w:i w:val="0"/>
          <w:szCs w:val="24"/>
        </w:rPr>
        <w:t xml:space="preserve">was used to </w:t>
      </w:r>
      <w:r w:rsidR="008131C6">
        <w:rPr>
          <w:rFonts w:cs="Times New Roman"/>
          <w:i w:val="0"/>
          <w:szCs w:val="24"/>
        </w:rPr>
        <w:t xml:space="preserve">as a </w:t>
      </w:r>
      <w:r w:rsidR="00F77F5E">
        <w:rPr>
          <w:rFonts w:cs="Times New Roman"/>
          <w:i w:val="0"/>
          <w:szCs w:val="24"/>
        </w:rPr>
        <w:t>correct</w:t>
      </w:r>
      <w:r w:rsidR="008131C6">
        <w:rPr>
          <w:rFonts w:cs="Times New Roman"/>
          <w:i w:val="0"/>
          <w:szCs w:val="24"/>
        </w:rPr>
        <w:t>ion factor</w:t>
      </w:r>
      <w:r w:rsidR="00F77F5E">
        <w:rPr>
          <w:rFonts w:cs="Times New Roman"/>
          <w:i w:val="0"/>
          <w:szCs w:val="24"/>
        </w:rPr>
        <w:t xml:space="preserve"> </w:t>
      </w:r>
      <w:r w:rsidR="004F4069">
        <w:rPr>
          <w:rFonts w:cs="Times New Roman"/>
          <w:i w:val="0"/>
          <w:szCs w:val="24"/>
        </w:rPr>
        <w:t xml:space="preserve">to </w:t>
      </w:r>
      <w:r w:rsidR="00F77F5E">
        <w:rPr>
          <w:rFonts w:cs="Times New Roman"/>
          <w:i w:val="0"/>
          <w:szCs w:val="24"/>
        </w:rPr>
        <w:t xml:space="preserve">the measured penetration of the </w:t>
      </w:r>
      <w:r w:rsidR="00CF391F">
        <w:rPr>
          <w:rFonts w:cs="Times New Roman"/>
          <w:i w:val="0"/>
          <w:szCs w:val="24"/>
        </w:rPr>
        <w:t xml:space="preserve">25-m line. </w:t>
      </w:r>
    </w:p>
    <w:p w14:paraId="13183966" w14:textId="77777777" w:rsidR="00CF391F" w:rsidRDefault="00CF391F" w:rsidP="00CF391F">
      <w:pPr>
        <w:spacing w:line="360" w:lineRule="auto"/>
        <w:rPr>
          <w:rFonts w:ascii="Times New Roman" w:hAnsi="Times New Roman" w:cs="Times New Roman"/>
          <w:sz w:val="24"/>
          <w:szCs w:val="24"/>
        </w:rPr>
      </w:pPr>
    </w:p>
    <w:p w14:paraId="1D96461F" w14:textId="08B9A6A1" w:rsidR="00776D3F" w:rsidRPr="00074584" w:rsidRDefault="00776D3F" w:rsidP="00564D60">
      <w:pPr>
        <w:spacing w:after="0"/>
      </w:pPr>
      <w:r>
        <w:rPr>
          <w:noProof/>
        </w:rPr>
        <w:drawing>
          <wp:inline distT="0" distB="0" distL="0" distR="0" wp14:anchorId="3460364D" wp14:editId="468D41E7">
            <wp:extent cx="5102746" cy="2282107"/>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5687" cy="2287894"/>
                    </a:xfrm>
                    <a:prstGeom prst="rect">
                      <a:avLst/>
                    </a:prstGeom>
                    <a:noFill/>
                    <a:ln>
                      <a:noFill/>
                    </a:ln>
                  </pic:spPr>
                </pic:pic>
              </a:graphicData>
            </a:graphic>
          </wp:inline>
        </w:drawing>
      </w:r>
    </w:p>
    <w:p w14:paraId="1815AE39" w14:textId="3E51179C" w:rsidR="00CF391F" w:rsidRDefault="00CF391F" w:rsidP="00564D60">
      <w:pPr>
        <w:pStyle w:val="Caption"/>
        <w:spacing w:after="0"/>
        <w:rPr>
          <w:rFonts w:cs="Times New Roman"/>
          <w:i w:val="0"/>
          <w:szCs w:val="24"/>
        </w:rPr>
      </w:pPr>
      <w:r>
        <w:rPr>
          <w:rFonts w:cs="Times New Roman"/>
          <w:i w:val="0"/>
          <w:szCs w:val="24"/>
        </w:rPr>
        <w:t>Figure S-</w:t>
      </w:r>
      <w:r w:rsidR="007F54C6">
        <w:rPr>
          <w:rFonts w:cs="Times New Roman"/>
          <w:i w:val="0"/>
          <w:szCs w:val="24"/>
        </w:rPr>
        <w:t>18</w:t>
      </w:r>
      <w:r>
        <w:rPr>
          <w:rFonts w:cs="Times New Roman"/>
          <w:i w:val="0"/>
          <w:szCs w:val="24"/>
        </w:rPr>
        <w:t>. Sample lines from the inlet and outlet of the sampling system components to the SMPSs were not identical</w:t>
      </w:r>
      <w:r w:rsidR="004F4069">
        <w:rPr>
          <w:rFonts w:cs="Times New Roman"/>
          <w:i w:val="0"/>
          <w:szCs w:val="24"/>
        </w:rPr>
        <w:t xml:space="preserve"> as shown in Figure 2b</w:t>
      </w:r>
      <w:r w:rsidR="007F54C6">
        <w:rPr>
          <w:rFonts w:cs="Times New Roman"/>
          <w:i w:val="0"/>
          <w:szCs w:val="24"/>
        </w:rPr>
        <w:t xml:space="preserve"> of the main text</w:t>
      </w:r>
      <w:r>
        <w:rPr>
          <w:rFonts w:cs="Times New Roman"/>
          <w:i w:val="0"/>
          <w:szCs w:val="24"/>
        </w:rPr>
        <w:t xml:space="preserve">. To account for any differences in the size distributions measured by the SMPSs due to these sample lines, calculations of penetration efficiencies in these additional sample lines </w:t>
      </w:r>
      <w:r w:rsidR="004F4069">
        <w:rPr>
          <w:rFonts w:cs="Times New Roman"/>
          <w:i w:val="0"/>
          <w:szCs w:val="24"/>
        </w:rPr>
        <w:t xml:space="preserve">(solid lines) </w:t>
      </w:r>
      <w:r>
        <w:rPr>
          <w:rFonts w:cs="Times New Roman"/>
          <w:i w:val="0"/>
          <w:szCs w:val="24"/>
        </w:rPr>
        <w:t>were made and then compared to one another. The ratio</w:t>
      </w:r>
      <w:r w:rsidR="004F4069">
        <w:rPr>
          <w:rFonts w:cs="Times New Roman"/>
          <w:i w:val="0"/>
          <w:szCs w:val="24"/>
        </w:rPr>
        <w:t xml:space="preserve"> (dashed line)</w:t>
      </w:r>
      <w:r>
        <w:rPr>
          <w:rFonts w:cs="Times New Roman"/>
          <w:i w:val="0"/>
          <w:szCs w:val="24"/>
        </w:rPr>
        <w:t xml:space="preserve"> </w:t>
      </w:r>
      <w:r w:rsidR="004F4069">
        <w:rPr>
          <w:rFonts w:cs="Times New Roman"/>
          <w:i w:val="0"/>
          <w:szCs w:val="24"/>
        </w:rPr>
        <w:t xml:space="preserve">was used to as a correction factor to </w:t>
      </w:r>
      <w:r>
        <w:rPr>
          <w:rFonts w:cs="Times New Roman"/>
          <w:i w:val="0"/>
          <w:szCs w:val="24"/>
        </w:rPr>
        <w:t xml:space="preserve">the measured penetration of the </w:t>
      </w:r>
      <w:r w:rsidR="006B0AA2">
        <w:rPr>
          <w:rFonts w:cs="Times New Roman"/>
          <w:i w:val="0"/>
          <w:szCs w:val="24"/>
        </w:rPr>
        <w:t>VPR</w:t>
      </w:r>
      <w:r>
        <w:rPr>
          <w:rFonts w:cs="Times New Roman"/>
          <w:i w:val="0"/>
          <w:szCs w:val="24"/>
        </w:rPr>
        <w:t xml:space="preserve">. </w:t>
      </w:r>
    </w:p>
    <w:p w14:paraId="48038481" w14:textId="0AF8889C" w:rsidR="00F841F6" w:rsidRDefault="00F841F6" w:rsidP="00F841F6">
      <w:pPr>
        <w:rPr>
          <w:rFonts w:ascii="Times New Roman" w:hAnsi="Times New Roman" w:cs="Times New Roman"/>
          <w:sz w:val="24"/>
          <w:szCs w:val="24"/>
        </w:rPr>
      </w:pPr>
    </w:p>
    <w:p w14:paraId="22FF27EF" w14:textId="77777777" w:rsidR="00F841F6" w:rsidRPr="00F841F6" w:rsidRDefault="00F841F6" w:rsidP="00F841F6">
      <w:pPr>
        <w:spacing w:line="360" w:lineRule="auto"/>
        <w:rPr>
          <w:rFonts w:ascii="Times New Roman" w:hAnsi="Times New Roman" w:cs="Times New Roman"/>
          <w:sz w:val="24"/>
          <w:szCs w:val="24"/>
        </w:rPr>
      </w:pPr>
      <w:r w:rsidRPr="002178E8">
        <w:rPr>
          <w:rFonts w:ascii="Times New Roman" w:hAnsi="Times New Roman" w:cs="Times New Roman"/>
          <w:sz w:val="24"/>
          <w:szCs w:val="24"/>
        </w:rPr>
        <w:t xml:space="preserve">The </w:t>
      </w:r>
      <w:r>
        <w:rPr>
          <w:rFonts w:ascii="Times New Roman" w:hAnsi="Times New Roman" w:cs="Times New Roman"/>
          <w:sz w:val="24"/>
          <w:szCs w:val="24"/>
        </w:rPr>
        <w:t xml:space="preserve">connecting </w:t>
      </w:r>
      <w:r w:rsidRPr="002178E8">
        <w:rPr>
          <w:rFonts w:ascii="Times New Roman" w:hAnsi="Times New Roman" w:cs="Times New Roman"/>
          <w:sz w:val="24"/>
          <w:szCs w:val="24"/>
        </w:rPr>
        <w:t xml:space="preserve">line lengths from the inlet and outlet of the </w:t>
      </w:r>
      <w:r>
        <w:rPr>
          <w:rFonts w:ascii="Times New Roman" w:hAnsi="Times New Roman" w:cs="Times New Roman"/>
          <w:sz w:val="24"/>
          <w:szCs w:val="24"/>
        </w:rPr>
        <w:t xml:space="preserve">VPR </w:t>
      </w:r>
      <w:r w:rsidRPr="002178E8">
        <w:rPr>
          <w:rFonts w:ascii="Times New Roman" w:hAnsi="Times New Roman" w:cs="Times New Roman"/>
          <w:sz w:val="24"/>
          <w:szCs w:val="24"/>
        </w:rPr>
        <w:t xml:space="preserve">to the </w:t>
      </w:r>
      <w:r>
        <w:rPr>
          <w:rFonts w:ascii="Times New Roman" w:hAnsi="Times New Roman" w:cs="Times New Roman"/>
          <w:sz w:val="24"/>
          <w:szCs w:val="24"/>
        </w:rPr>
        <w:t xml:space="preserve">AEDC </w:t>
      </w:r>
      <w:r w:rsidRPr="002178E8">
        <w:rPr>
          <w:rFonts w:ascii="Times New Roman" w:hAnsi="Times New Roman" w:cs="Times New Roman"/>
          <w:sz w:val="24"/>
          <w:szCs w:val="24"/>
        </w:rPr>
        <w:t xml:space="preserve">and </w:t>
      </w:r>
      <w:r>
        <w:rPr>
          <w:rFonts w:ascii="Times New Roman" w:hAnsi="Times New Roman" w:cs="Times New Roman"/>
          <w:sz w:val="24"/>
          <w:szCs w:val="24"/>
        </w:rPr>
        <w:t xml:space="preserve">UTRC </w:t>
      </w:r>
      <w:r w:rsidRPr="002178E8">
        <w:rPr>
          <w:rFonts w:ascii="Times New Roman" w:hAnsi="Times New Roman" w:cs="Times New Roman"/>
          <w:sz w:val="24"/>
          <w:szCs w:val="24"/>
        </w:rPr>
        <w:t>SMPSs, respectively, had slightly different line</w:t>
      </w:r>
      <w:r>
        <w:rPr>
          <w:rFonts w:ascii="Times New Roman" w:hAnsi="Times New Roman" w:cs="Times New Roman"/>
          <w:sz w:val="24"/>
          <w:szCs w:val="24"/>
        </w:rPr>
        <w:t>s</w:t>
      </w:r>
      <w:r w:rsidRPr="002178E8">
        <w:rPr>
          <w:rFonts w:ascii="Times New Roman" w:hAnsi="Times New Roman" w:cs="Times New Roman"/>
          <w:sz w:val="24"/>
          <w:szCs w:val="24"/>
        </w:rPr>
        <w:t xml:space="preserve">. Penetrations for each of these lines were </w:t>
      </w:r>
      <w:r>
        <w:rPr>
          <w:rFonts w:ascii="Times New Roman" w:hAnsi="Times New Roman" w:cs="Times New Roman"/>
          <w:sz w:val="24"/>
          <w:szCs w:val="24"/>
        </w:rPr>
        <w:t xml:space="preserve">calculated </w:t>
      </w:r>
      <w:r w:rsidRPr="002178E8">
        <w:rPr>
          <w:rFonts w:ascii="Times New Roman" w:hAnsi="Times New Roman" w:cs="Times New Roman"/>
          <w:sz w:val="24"/>
          <w:szCs w:val="24"/>
        </w:rPr>
        <w:t xml:space="preserve">using the UTRC penetration calculation tool.  The penetrations calculated (solid blue </w:t>
      </w:r>
      <w:r w:rsidRPr="002178E8">
        <w:rPr>
          <w:rFonts w:ascii="Times New Roman" w:hAnsi="Times New Roman" w:cs="Times New Roman"/>
          <w:sz w:val="24"/>
          <w:szCs w:val="24"/>
        </w:rPr>
        <w:lastRenderedPageBreak/>
        <w:t xml:space="preserve">and </w:t>
      </w:r>
      <w:r>
        <w:rPr>
          <w:rFonts w:ascii="Times New Roman" w:hAnsi="Times New Roman" w:cs="Times New Roman"/>
          <w:sz w:val="24"/>
          <w:szCs w:val="24"/>
        </w:rPr>
        <w:t>yellow</w:t>
      </w:r>
      <w:r w:rsidRPr="002178E8">
        <w:rPr>
          <w:rFonts w:ascii="Times New Roman" w:hAnsi="Times New Roman" w:cs="Times New Roman"/>
          <w:sz w:val="24"/>
          <w:szCs w:val="24"/>
        </w:rPr>
        <w:t xml:space="preserve"> lines) are illustrated in </w:t>
      </w:r>
      <w:r>
        <w:rPr>
          <w:rFonts w:ascii="Times New Roman" w:hAnsi="Times New Roman" w:cs="Times New Roman"/>
          <w:sz w:val="24"/>
          <w:szCs w:val="24"/>
        </w:rPr>
        <w:t xml:space="preserve">Figure S-18 </w:t>
      </w:r>
      <w:r w:rsidRPr="002178E8">
        <w:rPr>
          <w:rFonts w:ascii="Times New Roman" w:hAnsi="Times New Roman" w:cs="Times New Roman"/>
          <w:sz w:val="24"/>
          <w:szCs w:val="24"/>
        </w:rPr>
        <w:t>along with the normalization factor (</w:t>
      </w:r>
      <w:r>
        <w:rPr>
          <w:rFonts w:ascii="Times New Roman" w:hAnsi="Times New Roman" w:cs="Times New Roman"/>
          <w:sz w:val="24"/>
          <w:szCs w:val="24"/>
        </w:rPr>
        <w:t>pink</w:t>
      </w:r>
      <w:r w:rsidRPr="002178E8">
        <w:rPr>
          <w:rFonts w:ascii="Times New Roman" w:hAnsi="Times New Roman" w:cs="Times New Roman"/>
          <w:sz w:val="24"/>
          <w:szCs w:val="24"/>
        </w:rPr>
        <w:t xml:space="preserve"> dashed line) determined by taking the ratio of the upstream </w:t>
      </w:r>
      <w:r>
        <w:rPr>
          <w:rFonts w:ascii="Times New Roman" w:hAnsi="Times New Roman" w:cs="Times New Roman"/>
          <w:sz w:val="24"/>
          <w:szCs w:val="24"/>
        </w:rPr>
        <w:t>AEDC</w:t>
      </w:r>
      <w:r w:rsidRPr="002178E8">
        <w:rPr>
          <w:rFonts w:ascii="Times New Roman" w:hAnsi="Times New Roman" w:cs="Times New Roman"/>
          <w:sz w:val="24"/>
          <w:szCs w:val="24"/>
        </w:rPr>
        <w:t xml:space="preserve"> SMPS sample line penetration to the </w:t>
      </w:r>
      <w:r w:rsidRPr="00F841F6">
        <w:rPr>
          <w:rFonts w:ascii="Times New Roman" w:hAnsi="Times New Roman" w:cs="Times New Roman"/>
          <w:sz w:val="24"/>
          <w:szCs w:val="24"/>
        </w:rPr>
        <w:t>downstream UTRC SMPS sample line penetration.</w:t>
      </w:r>
    </w:p>
    <w:p w14:paraId="0407806F" w14:textId="77777777" w:rsidR="00A87B1E" w:rsidRPr="00F841F6" w:rsidRDefault="00A87B1E" w:rsidP="00A87B1E">
      <w:pPr>
        <w:rPr>
          <w:rFonts w:ascii="Times New Roman" w:hAnsi="Times New Roman" w:cs="Times New Roman"/>
          <w:sz w:val="24"/>
          <w:szCs w:val="24"/>
        </w:rPr>
      </w:pPr>
    </w:p>
    <w:p w14:paraId="274D7846" w14:textId="1A0D67A6" w:rsidR="00C775FC" w:rsidRPr="00C775FC" w:rsidRDefault="00052491" w:rsidP="00C775FC">
      <w:pPr>
        <w:pStyle w:val="Heading1"/>
      </w:pPr>
      <w:r>
        <w:t>25</w:t>
      </w:r>
      <w:r w:rsidR="009B3FD7">
        <w:t>-</w:t>
      </w:r>
      <w:r>
        <w:t>m</w:t>
      </w:r>
      <w:r w:rsidR="0043111A">
        <w:t>eter</w:t>
      </w:r>
      <w:r>
        <w:t xml:space="preserve"> line </w:t>
      </w:r>
      <w:r w:rsidR="009B3FD7">
        <w:t>configuration</w:t>
      </w:r>
    </w:p>
    <w:p w14:paraId="54D6B536" w14:textId="3505D136" w:rsidR="00C775FC" w:rsidRPr="00564D60" w:rsidRDefault="00C775FC" w:rsidP="00564D60">
      <w:pPr>
        <w:spacing w:after="0" w:line="360" w:lineRule="auto"/>
        <w:rPr>
          <w:rFonts w:ascii="Times New Roman" w:hAnsi="Times New Roman" w:cs="Times New Roman"/>
          <w:sz w:val="24"/>
          <w:szCs w:val="24"/>
        </w:rPr>
      </w:pPr>
      <w:r w:rsidRPr="009B3FD7">
        <w:rPr>
          <w:rFonts w:ascii="Times New Roman" w:hAnsi="Times New Roman" w:cs="Times New Roman"/>
          <w:sz w:val="24"/>
          <w:szCs w:val="24"/>
        </w:rPr>
        <w:t xml:space="preserve">For purposes of assessing penetration of the 25-m sampling line, the physical configuration was characterized. Table S-4 shows the line lengths, bends, etc. of the sampling line characterized in </w:t>
      </w:r>
      <w:r w:rsidRPr="00564D60">
        <w:rPr>
          <w:rFonts w:ascii="Times New Roman" w:hAnsi="Times New Roman" w:cs="Times New Roman"/>
          <w:sz w:val="24"/>
          <w:szCs w:val="24"/>
        </w:rPr>
        <w:t>this study.</w:t>
      </w:r>
    </w:p>
    <w:p w14:paraId="3B37E0B4" w14:textId="77777777" w:rsidR="00462561" w:rsidRPr="00564D60" w:rsidRDefault="00462561" w:rsidP="00564D60">
      <w:pPr>
        <w:spacing w:after="0" w:line="360" w:lineRule="auto"/>
        <w:rPr>
          <w:rFonts w:ascii="Times New Roman" w:hAnsi="Times New Roman" w:cs="Times New Roman"/>
          <w:sz w:val="24"/>
          <w:szCs w:val="24"/>
        </w:rPr>
      </w:pPr>
    </w:p>
    <w:p w14:paraId="46C7E0F3" w14:textId="77168237" w:rsidR="00EC6378" w:rsidRPr="00232952" w:rsidRDefault="004B49B2" w:rsidP="00564D60">
      <w:pPr>
        <w:pStyle w:val="Caption"/>
        <w:spacing w:after="0"/>
        <w:rPr>
          <w:rFonts w:cs="Times New Roman"/>
          <w:i w:val="0"/>
          <w:szCs w:val="24"/>
        </w:rPr>
      </w:pPr>
      <w:r w:rsidRPr="005F416E">
        <w:rPr>
          <w:rFonts w:cs="Times New Roman"/>
          <w:i w:val="0"/>
          <w:szCs w:val="24"/>
        </w:rPr>
        <w:t xml:space="preserve">Table </w:t>
      </w:r>
      <w:r>
        <w:rPr>
          <w:rFonts w:cs="Times New Roman"/>
          <w:i w:val="0"/>
          <w:szCs w:val="24"/>
        </w:rPr>
        <w:t>S-</w:t>
      </w:r>
      <w:r w:rsidR="00650502">
        <w:rPr>
          <w:rFonts w:cs="Times New Roman"/>
          <w:i w:val="0"/>
          <w:szCs w:val="24"/>
        </w:rPr>
        <w:t>4</w:t>
      </w:r>
      <w:r w:rsidR="00BF6122" w:rsidRPr="005F416E">
        <w:rPr>
          <w:rFonts w:cs="Times New Roman"/>
          <w:i w:val="0"/>
          <w:szCs w:val="24"/>
        </w:rPr>
        <w:t xml:space="preserve">: </w:t>
      </w:r>
      <w:r w:rsidR="004A1E92">
        <w:rPr>
          <w:rFonts w:cs="Times New Roman"/>
          <w:i w:val="0"/>
          <w:szCs w:val="24"/>
        </w:rPr>
        <w:t xml:space="preserve">Lengths, bends, inlets, and outlets of the </w:t>
      </w:r>
      <w:r w:rsidR="002E6CC7">
        <w:rPr>
          <w:rFonts w:cs="Times New Roman"/>
          <w:i w:val="0"/>
          <w:szCs w:val="24"/>
        </w:rPr>
        <w:t xml:space="preserve">heated </w:t>
      </w:r>
      <w:r w:rsidR="004A1E92">
        <w:rPr>
          <w:rFonts w:cs="Times New Roman"/>
          <w:i w:val="0"/>
          <w:szCs w:val="24"/>
        </w:rPr>
        <w:t xml:space="preserve">25 meter </w:t>
      </w:r>
      <w:r w:rsidR="00E37A68" w:rsidRPr="00E37A68">
        <w:rPr>
          <w:rFonts w:cs="Times New Roman"/>
          <w:i w:val="0"/>
          <w:szCs w:val="24"/>
        </w:rPr>
        <w:t>carbon-impregnated Teflon</w:t>
      </w:r>
      <w:r w:rsidR="00E37A68" w:rsidRPr="00E37A68" w:rsidDel="00E37A68">
        <w:rPr>
          <w:rFonts w:cs="Times New Roman"/>
          <w:i w:val="0"/>
          <w:szCs w:val="24"/>
        </w:rPr>
        <w:t xml:space="preserve"> </w:t>
      </w:r>
      <w:r w:rsidR="004A1E92">
        <w:rPr>
          <w:rFonts w:cs="Times New Roman"/>
          <w:i w:val="0"/>
          <w:szCs w:val="24"/>
        </w:rPr>
        <w:t>line</w:t>
      </w:r>
      <w:r w:rsidR="00BE5B8F">
        <w:rPr>
          <w:rFonts w:cs="Times New Roman"/>
          <w:i w:val="0"/>
          <w:szCs w:val="24"/>
        </w:rPr>
        <w:t xml:space="preserve"> </w:t>
      </w:r>
      <w:r w:rsidR="009B3FD7">
        <w:rPr>
          <w:rFonts w:cs="Times New Roman"/>
          <w:i w:val="0"/>
          <w:szCs w:val="24"/>
        </w:rPr>
        <w:t xml:space="preserve">with a </w:t>
      </w:r>
      <w:r w:rsidR="00EC6378">
        <w:rPr>
          <w:rFonts w:cs="Times New Roman"/>
          <w:i w:val="0"/>
          <w:szCs w:val="24"/>
        </w:rPr>
        <w:t xml:space="preserve">diameter of 0.8 cm </w:t>
      </w:r>
      <w:r w:rsidR="00BE5B8F">
        <w:rPr>
          <w:rFonts w:cs="Times New Roman"/>
          <w:i w:val="0"/>
          <w:szCs w:val="24"/>
        </w:rPr>
        <w:t xml:space="preserve">in </w:t>
      </w:r>
      <w:r w:rsidR="00EC6378">
        <w:rPr>
          <w:rFonts w:cs="Times New Roman"/>
          <w:i w:val="0"/>
          <w:szCs w:val="24"/>
        </w:rPr>
        <w:t xml:space="preserve">the </w:t>
      </w:r>
      <w:r w:rsidR="00BE5B8F">
        <w:rPr>
          <w:rFonts w:cs="Times New Roman"/>
          <w:i w:val="0"/>
          <w:szCs w:val="24"/>
        </w:rPr>
        <w:t>AEDC sampling system</w:t>
      </w:r>
      <w:r w:rsidR="009B3FD7">
        <w:rPr>
          <w:rFonts w:cs="Times New Roman"/>
          <w:i w:val="0"/>
          <w:szCs w:val="24"/>
        </w:rPr>
        <w:t xml:space="preserve"> </w:t>
      </w:r>
      <w:r w:rsidR="00EC6378">
        <w:rPr>
          <w:rFonts w:cs="Times New Roman"/>
          <w:i w:val="0"/>
          <w:szCs w:val="24"/>
        </w:rPr>
        <w:t>held at a temperature of 60 °C.</w:t>
      </w:r>
    </w:p>
    <w:tbl>
      <w:tblPr>
        <w:tblW w:w="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340"/>
        <w:gridCol w:w="2340"/>
      </w:tblGrid>
      <w:tr w:rsidR="00782D08" w:rsidRPr="00782D08" w14:paraId="02CCD28C" w14:textId="77777777" w:rsidTr="00782D08">
        <w:trPr>
          <w:trHeight w:val="292"/>
        </w:trPr>
        <w:tc>
          <w:tcPr>
            <w:tcW w:w="2075" w:type="dxa"/>
            <w:shd w:val="clear" w:color="auto" w:fill="auto"/>
            <w:noWrap/>
            <w:vAlign w:val="bottom"/>
          </w:tcPr>
          <w:p w14:paraId="17507F5A" w14:textId="2F26337E" w:rsidR="00782D08" w:rsidRPr="00564D60" w:rsidRDefault="00782D08" w:rsidP="00782D08">
            <w:pPr>
              <w:spacing w:after="0" w:line="240" w:lineRule="auto"/>
              <w:jc w:val="center"/>
              <w:rPr>
                <w:rFonts w:ascii="Times New Roman" w:eastAsia="Times New Roman" w:hAnsi="Times New Roman" w:cs="Times New Roman"/>
                <w:b/>
                <w:bCs/>
                <w:color w:val="000000"/>
                <w:sz w:val="20"/>
                <w:szCs w:val="20"/>
              </w:rPr>
            </w:pPr>
            <w:r w:rsidRPr="00564D60">
              <w:rPr>
                <w:rFonts w:ascii="Times New Roman" w:hAnsi="Times New Roman" w:cs="Times New Roman"/>
                <w:b/>
                <w:bCs/>
                <w:color w:val="000000"/>
                <w:sz w:val="20"/>
                <w:szCs w:val="20"/>
              </w:rPr>
              <w:t xml:space="preserve">Length </w:t>
            </w:r>
            <w:r w:rsidRPr="00564D60">
              <w:rPr>
                <w:rFonts w:ascii="Times New Roman" w:eastAsia="Times New Roman" w:hAnsi="Times New Roman" w:cs="Times New Roman"/>
                <w:b/>
                <w:bCs/>
                <w:color w:val="000000"/>
                <w:sz w:val="20"/>
                <w:szCs w:val="20"/>
              </w:rPr>
              <w:t>(cm)</w:t>
            </w:r>
          </w:p>
        </w:tc>
        <w:tc>
          <w:tcPr>
            <w:tcW w:w="2340" w:type="dxa"/>
            <w:vAlign w:val="bottom"/>
          </w:tcPr>
          <w:p w14:paraId="7DA748C7" w14:textId="49B4D6BA" w:rsidR="00782D08" w:rsidRPr="00564D60" w:rsidRDefault="00782D08" w:rsidP="00782D08">
            <w:pPr>
              <w:spacing w:after="0" w:line="240" w:lineRule="auto"/>
              <w:jc w:val="center"/>
              <w:rPr>
                <w:rFonts w:ascii="Times New Roman" w:hAnsi="Times New Roman" w:cs="Times New Roman"/>
                <w:b/>
                <w:bCs/>
                <w:color w:val="000000"/>
                <w:sz w:val="20"/>
                <w:szCs w:val="20"/>
              </w:rPr>
            </w:pPr>
            <w:r w:rsidRPr="00564D60">
              <w:rPr>
                <w:rFonts w:ascii="Times New Roman" w:hAnsi="Times New Roman" w:cs="Times New Roman"/>
                <w:b/>
                <w:bCs/>
                <w:color w:val="000000"/>
                <w:sz w:val="20"/>
                <w:szCs w:val="20"/>
              </w:rPr>
              <w:t>Bend Angle</w:t>
            </w:r>
            <w:r w:rsidR="00460352" w:rsidRPr="00564D60">
              <w:rPr>
                <w:rFonts w:ascii="Times New Roman" w:hAnsi="Times New Roman" w:cs="Times New Roman"/>
                <w:b/>
                <w:bCs/>
                <w:color w:val="000000"/>
                <w:sz w:val="20"/>
                <w:szCs w:val="20"/>
              </w:rPr>
              <w:t xml:space="preserve"> (degrees)</w:t>
            </w:r>
            <w:r w:rsidRPr="00564D60">
              <w:rPr>
                <w:rFonts w:ascii="Times New Roman" w:hAnsi="Times New Roman" w:cs="Times New Roman"/>
                <w:b/>
                <w:bCs/>
                <w:color w:val="000000"/>
                <w:sz w:val="20"/>
                <w:szCs w:val="20"/>
              </w:rPr>
              <w:t xml:space="preserve"> </w:t>
            </w:r>
          </w:p>
        </w:tc>
        <w:tc>
          <w:tcPr>
            <w:tcW w:w="2340" w:type="dxa"/>
            <w:shd w:val="clear" w:color="auto" w:fill="auto"/>
            <w:noWrap/>
            <w:vAlign w:val="bottom"/>
          </w:tcPr>
          <w:p w14:paraId="063256C6" w14:textId="0DC946A1"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b/>
                <w:bCs/>
                <w:color w:val="000000"/>
                <w:sz w:val="20"/>
                <w:szCs w:val="20"/>
              </w:rPr>
              <w:t>Bend Radius (cm)</w:t>
            </w:r>
          </w:p>
        </w:tc>
      </w:tr>
      <w:tr w:rsidR="00782D08" w:rsidRPr="00782D08" w14:paraId="5FE660A3" w14:textId="77777777" w:rsidTr="00782D08">
        <w:trPr>
          <w:trHeight w:val="292"/>
        </w:trPr>
        <w:tc>
          <w:tcPr>
            <w:tcW w:w="2075" w:type="dxa"/>
            <w:shd w:val="clear" w:color="auto" w:fill="auto"/>
            <w:noWrap/>
            <w:vAlign w:val="bottom"/>
            <w:hideMark/>
          </w:tcPr>
          <w:p w14:paraId="65413BFD" w14:textId="2EA3D17A"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15</w:t>
            </w:r>
          </w:p>
        </w:tc>
        <w:tc>
          <w:tcPr>
            <w:tcW w:w="2340" w:type="dxa"/>
            <w:vAlign w:val="bottom"/>
          </w:tcPr>
          <w:p w14:paraId="2D3E82D2" w14:textId="472D0D94"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45</w:t>
            </w:r>
          </w:p>
        </w:tc>
        <w:tc>
          <w:tcPr>
            <w:tcW w:w="2340" w:type="dxa"/>
            <w:shd w:val="clear" w:color="auto" w:fill="auto"/>
            <w:noWrap/>
            <w:vAlign w:val="bottom"/>
            <w:hideMark/>
          </w:tcPr>
          <w:p w14:paraId="12A752AC" w14:textId="14B2DFC0"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20</w:t>
            </w:r>
          </w:p>
        </w:tc>
      </w:tr>
      <w:tr w:rsidR="00782D08" w:rsidRPr="00782D08" w14:paraId="4645C44F" w14:textId="77777777" w:rsidTr="00782D08">
        <w:trPr>
          <w:trHeight w:val="292"/>
        </w:trPr>
        <w:tc>
          <w:tcPr>
            <w:tcW w:w="2075" w:type="dxa"/>
            <w:shd w:val="clear" w:color="auto" w:fill="auto"/>
            <w:noWrap/>
            <w:vAlign w:val="bottom"/>
            <w:hideMark/>
          </w:tcPr>
          <w:p w14:paraId="05AABECC" w14:textId="06E12549"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38</w:t>
            </w:r>
          </w:p>
        </w:tc>
        <w:tc>
          <w:tcPr>
            <w:tcW w:w="2340" w:type="dxa"/>
            <w:vAlign w:val="bottom"/>
          </w:tcPr>
          <w:p w14:paraId="0FDD1886" w14:textId="0F2C19DE"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02665867" w14:textId="477C8A94"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641254E2" w14:textId="77777777" w:rsidTr="00782D08">
        <w:trPr>
          <w:trHeight w:val="292"/>
        </w:trPr>
        <w:tc>
          <w:tcPr>
            <w:tcW w:w="2075" w:type="dxa"/>
            <w:shd w:val="clear" w:color="auto" w:fill="auto"/>
            <w:noWrap/>
            <w:vAlign w:val="bottom"/>
            <w:hideMark/>
          </w:tcPr>
          <w:p w14:paraId="050272D9" w14:textId="2A850068"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41</w:t>
            </w:r>
          </w:p>
        </w:tc>
        <w:tc>
          <w:tcPr>
            <w:tcW w:w="2340" w:type="dxa"/>
            <w:vAlign w:val="bottom"/>
          </w:tcPr>
          <w:p w14:paraId="3140D31C" w14:textId="0E1DC5AA"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45</w:t>
            </w:r>
          </w:p>
        </w:tc>
        <w:tc>
          <w:tcPr>
            <w:tcW w:w="2340" w:type="dxa"/>
            <w:shd w:val="clear" w:color="auto" w:fill="auto"/>
            <w:noWrap/>
            <w:vAlign w:val="bottom"/>
            <w:hideMark/>
          </w:tcPr>
          <w:p w14:paraId="49FC999E" w14:textId="0CC9B566"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102</w:t>
            </w:r>
          </w:p>
        </w:tc>
      </w:tr>
      <w:tr w:rsidR="00782D08" w:rsidRPr="00782D08" w14:paraId="21078557" w14:textId="77777777" w:rsidTr="00782D08">
        <w:trPr>
          <w:trHeight w:val="292"/>
        </w:trPr>
        <w:tc>
          <w:tcPr>
            <w:tcW w:w="2075" w:type="dxa"/>
            <w:shd w:val="clear" w:color="auto" w:fill="auto"/>
            <w:noWrap/>
            <w:vAlign w:val="bottom"/>
            <w:hideMark/>
          </w:tcPr>
          <w:p w14:paraId="33C65B2D" w14:textId="3135D875"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64</w:t>
            </w:r>
          </w:p>
        </w:tc>
        <w:tc>
          <w:tcPr>
            <w:tcW w:w="2340" w:type="dxa"/>
            <w:vAlign w:val="bottom"/>
          </w:tcPr>
          <w:p w14:paraId="0C630D01" w14:textId="6ED9DD13"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5BA4A277" w14:textId="2D7569A8"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6A83471A" w14:textId="77777777" w:rsidTr="00782D08">
        <w:trPr>
          <w:trHeight w:val="292"/>
        </w:trPr>
        <w:tc>
          <w:tcPr>
            <w:tcW w:w="2075" w:type="dxa"/>
            <w:shd w:val="clear" w:color="auto" w:fill="auto"/>
            <w:noWrap/>
            <w:vAlign w:val="bottom"/>
            <w:hideMark/>
          </w:tcPr>
          <w:p w14:paraId="7D2E262F" w14:textId="428FC7BD"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51</w:t>
            </w:r>
          </w:p>
        </w:tc>
        <w:tc>
          <w:tcPr>
            <w:tcW w:w="2340" w:type="dxa"/>
            <w:vAlign w:val="bottom"/>
          </w:tcPr>
          <w:p w14:paraId="4C773CBB" w14:textId="4247E090"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20</w:t>
            </w:r>
          </w:p>
        </w:tc>
        <w:tc>
          <w:tcPr>
            <w:tcW w:w="2340" w:type="dxa"/>
            <w:shd w:val="clear" w:color="auto" w:fill="auto"/>
            <w:noWrap/>
            <w:vAlign w:val="bottom"/>
            <w:hideMark/>
          </w:tcPr>
          <w:p w14:paraId="6E7BDC59" w14:textId="5C5F3B6A"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127</w:t>
            </w:r>
          </w:p>
        </w:tc>
      </w:tr>
      <w:tr w:rsidR="00782D08" w:rsidRPr="00782D08" w14:paraId="1F2CA047" w14:textId="77777777" w:rsidTr="00782D08">
        <w:trPr>
          <w:trHeight w:val="292"/>
        </w:trPr>
        <w:tc>
          <w:tcPr>
            <w:tcW w:w="2075" w:type="dxa"/>
            <w:shd w:val="clear" w:color="auto" w:fill="auto"/>
            <w:noWrap/>
            <w:vAlign w:val="bottom"/>
            <w:hideMark/>
          </w:tcPr>
          <w:p w14:paraId="728EDDFB" w14:textId="22BCD9D2"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140</w:t>
            </w:r>
          </w:p>
        </w:tc>
        <w:tc>
          <w:tcPr>
            <w:tcW w:w="2340" w:type="dxa"/>
            <w:vAlign w:val="bottom"/>
          </w:tcPr>
          <w:p w14:paraId="7172AEF6" w14:textId="0E7C94C5"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6DE6DFF1" w14:textId="51E24B61"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357E3112" w14:textId="77777777" w:rsidTr="00782D08">
        <w:trPr>
          <w:trHeight w:val="292"/>
        </w:trPr>
        <w:tc>
          <w:tcPr>
            <w:tcW w:w="2075" w:type="dxa"/>
            <w:shd w:val="clear" w:color="auto" w:fill="auto"/>
            <w:noWrap/>
            <w:vAlign w:val="bottom"/>
            <w:hideMark/>
          </w:tcPr>
          <w:p w14:paraId="37B08C34" w14:textId="05713121"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89</w:t>
            </w:r>
          </w:p>
        </w:tc>
        <w:tc>
          <w:tcPr>
            <w:tcW w:w="2340" w:type="dxa"/>
            <w:vAlign w:val="bottom"/>
          </w:tcPr>
          <w:p w14:paraId="5B3E346C" w14:textId="777B3FDB"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30</w:t>
            </w:r>
          </w:p>
        </w:tc>
        <w:tc>
          <w:tcPr>
            <w:tcW w:w="2340" w:type="dxa"/>
            <w:shd w:val="clear" w:color="auto" w:fill="auto"/>
            <w:noWrap/>
            <w:vAlign w:val="bottom"/>
            <w:hideMark/>
          </w:tcPr>
          <w:p w14:paraId="0AFF6B27" w14:textId="59D1A89B"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152</w:t>
            </w:r>
          </w:p>
        </w:tc>
      </w:tr>
      <w:tr w:rsidR="00782D08" w:rsidRPr="00782D08" w14:paraId="094C63AF" w14:textId="77777777" w:rsidTr="00782D08">
        <w:trPr>
          <w:trHeight w:val="292"/>
        </w:trPr>
        <w:tc>
          <w:tcPr>
            <w:tcW w:w="2075" w:type="dxa"/>
            <w:shd w:val="clear" w:color="auto" w:fill="auto"/>
            <w:noWrap/>
            <w:vAlign w:val="bottom"/>
            <w:hideMark/>
          </w:tcPr>
          <w:p w14:paraId="7882A7A1" w14:textId="76E3BBF3"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51</w:t>
            </w:r>
          </w:p>
        </w:tc>
        <w:tc>
          <w:tcPr>
            <w:tcW w:w="2340" w:type="dxa"/>
            <w:vAlign w:val="bottom"/>
          </w:tcPr>
          <w:p w14:paraId="26B00726" w14:textId="01659264"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4765D009" w14:textId="4C48FA1D"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1FFD3CDD" w14:textId="77777777" w:rsidTr="00782D08">
        <w:trPr>
          <w:trHeight w:val="292"/>
        </w:trPr>
        <w:tc>
          <w:tcPr>
            <w:tcW w:w="2075" w:type="dxa"/>
            <w:shd w:val="clear" w:color="auto" w:fill="auto"/>
            <w:noWrap/>
            <w:vAlign w:val="bottom"/>
            <w:hideMark/>
          </w:tcPr>
          <w:p w14:paraId="5093BFD2" w14:textId="4E4A30D9"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244</w:t>
            </w:r>
          </w:p>
        </w:tc>
        <w:tc>
          <w:tcPr>
            <w:tcW w:w="2340" w:type="dxa"/>
            <w:vAlign w:val="bottom"/>
          </w:tcPr>
          <w:p w14:paraId="3909A1BA" w14:textId="31BAE32F"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360</w:t>
            </w:r>
          </w:p>
        </w:tc>
        <w:tc>
          <w:tcPr>
            <w:tcW w:w="2340" w:type="dxa"/>
            <w:shd w:val="clear" w:color="auto" w:fill="auto"/>
            <w:noWrap/>
            <w:vAlign w:val="bottom"/>
            <w:hideMark/>
          </w:tcPr>
          <w:p w14:paraId="4F32CB4E" w14:textId="302FE8FB"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36</w:t>
            </w:r>
          </w:p>
        </w:tc>
      </w:tr>
      <w:tr w:rsidR="00782D08" w:rsidRPr="00782D08" w14:paraId="0FC68057" w14:textId="77777777" w:rsidTr="00782D08">
        <w:trPr>
          <w:trHeight w:val="292"/>
        </w:trPr>
        <w:tc>
          <w:tcPr>
            <w:tcW w:w="2075" w:type="dxa"/>
            <w:shd w:val="clear" w:color="auto" w:fill="auto"/>
            <w:noWrap/>
            <w:vAlign w:val="bottom"/>
            <w:hideMark/>
          </w:tcPr>
          <w:p w14:paraId="229E295B" w14:textId="43F211E8"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244</w:t>
            </w:r>
          </w:p>
        </w:tc>
        <w:tc>
          <w:tcPr>
            <w:tcW w:w="2340" w:type="dxa"/>
            <w:vAlign w:val="bottom"/>
          </w:tcPr>
          <w:p w14:paraId="713BBB51" w14:textId="287BF41B"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360</w:t>
            </w:r>
          </w:p>
        </w:tc>
        <w:tc>
          <w:tcPr>
            <w:tcW w:w="2340" w:type="dxa"/>
            <w:shd w:val="clear" w:color="auto" w:fill="auto"/>
            <w:noWrap/>
            <w:vAlign w:val="bottom"/>
            <w:hideMark/>
          </w:tcPr>
          <w:p w14:paraId="28A53A56" w14:textId="40FE2770"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36</w:t>
            </w:r>
          </w:p>
        </w:tc>
      </w:tr>
      <w:tr w:rsidR="00782D08" w:rsidRPr="00782D08" w14:paraId="00DEFB41" w14:textId="77777777" w:rsidTr="00782D08">
        <w:trPr>
          <w:trHeight w:val="292"/>
        </w:trPr>
        <w:tc>
          <w:tcPr>
            <w:tcW w:w="2075" w:type="dxa"/>
            <w:shd w:val="clear" w:color="auto" w:fill="auto"/>
            <w:noWrap/>
            <w:vAlign w:val="bottom"/>
            <w:hideMark/>
          </w:tcPr>
          <w:p w14:paraId="331D33F6" w14:textId="4C068F14"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213</w:t>
            </w:r>
          </w:p>
        </w:tc>
        <w:tc>
          <w:tcPr>
            <w:tcW w:w="2340" w:type="dxa"/>
            <w:vAlign w:val="bottom"/>
          </w:tcPr>
          <w:p w14:paraId="61D26623" w14:textId="3FA45724"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45</w:t>
            </w:r>
          </w:p>
        </w:tc>
        <w:tc>
          <w:tcPr>
            <w:tcW w:w="2340" w:type="dxa"/>
            <w:shd w:val="clear" w:color="auto" w:fill="auto"/>
            <w:noWrap/>
            <w:vAlign w:val="bottom"/>
            <w:hideMark/>
          </w:tcPr>
          <w:p w14:paraId="025F23FC" w14:textId="5DC175D5"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81</w:t>
            </w:r>
          </w:p>
        </w:tc>
      </w:tr>
      <w:tr w:rsidR="00782D08" w:rsidRPr="00782D08" w14:paraId="7BEF24EF" w14:textId="77777777" w:rsidTr="00782D08">
        <w:trPr>
          <w:trHeight w:val="292"/>
        </w:trPr>
        <w:tc>
          <w:tcPr>
            <w:tcW w:w="2075" w:type="dxa"/>
            <w:shd w:val="clear" w:color="auto" w:fill="auto"/>
            <w:noWrap/>
            <w:vAlign w:val="bottom"/>
            <w:hideMark/>
          </w:tcPr>
          <w:p w14:paraId="5AE67DF3" w14:textId="057405F5"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236</w:t>
            </w:r>
          </w:p>
        </w:tc>
        <w:tc>
          <w:tcPr>
            <w:tcW w:w="2340" w:type="dxa"/>
            <w:vAlign w:val="bottom"/>
          </w:tcPr>
          <w:p w14:paraId="41E68D9C" w14:textId="5F3ABA27"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577AB64A" w14:textId="0349D114"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0E8E5EE9" w14:textId="77777777" w:rsidTr="00782D08">
        <w:trPr>
          <w:trHeight w:val="292"/>
        </w:trPr>
        <w:tc>
          <w:tcPr>
            <w:tcW w:w="2075" w:type="dxa"/>
            <w:shd w:val="clear" w:color="auto" w:fill="auto"/>
            <w:noWrap/>
            <w:vAlign w:val="bottom"/>
            <w:hideMark/>
          </w:tcPr>
          <w:p w14:paraId="74354321" w14:textId="7B419EBE"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127</w:t>
            </w:r>
          </w:p>
        </w:tc>
        <w:tc>
          <w:tcPr>
            <w:tcW w:w="2340" w:type="dxa"/>
            <w:vAlign w:val="bottom"/>
          </w:tcPr>
          <w:p w14:paraId="59079006" w14:textId="0ADC2569"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45</w:t>
            </w:r>
          </w:p>
        </w:tc>
        <w:tc>
          <w:tcPr>
            <w:tcW w:w="2340" w:type="dxa"/>
            <w:shd w:val="clear" w:color="auto" w:fill="auto"/>
            <w:noWrap/>
            <w:vAlign w:val="bottom"/>
            <w:hideMark/>
          </w:tcPr>
          <w:p w14:paraId="3A5D4BF7" w14:textId="4363718A"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127</w:t>
            </w:r>
          </w:p>
        </w:tc>
      </w:tr>
      <w:tr w:rsidR="00782D08" w:rsidRPr="00782D08" w14:paraId="4AB15434" w14:textId="77777777" w:rsidTr="00782D08">
        <w:trPr>
          <w:trHeight w:val="292"/>
        </w:trPr>
        <w:tc>
          <w:tcPr>
            <w:tcW w:w="2075" w:type="dxa"/>
            <w:shd w:val="clear" w:color="auto" w:fill="auto"/>
            <w:noWrap/>
            <w:vAlign w:val="bottom"/>
            <w:hideMark/>
          </w:tcPr>
          <w:p w14:paraId="37F14B95" w14:textId="39F73506"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36</w:t>
            </w:r>
          </w:p>
        </w:tc>
        <w:tc>
          <w:tcPr>
            <w:tcW w:w="2340" w:type="dxa"/>
            <w:vAlign w:val="bottom"/>
          </w:tcPr>
          <w:p w14:paraId="1A9D96A2" w14:textId="08803123"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 xml:space="preserve"> 45</w:t>
            </w:r>
          </w:p>
        </w:tc>
        <w:tc>
          <w:tcPr>
            <w:tcW w:w="2340" w:type="dxa"/>
            <w:shd w:val="clear" w:color="auto" w:fill="auto"/>
            <w:noWrap/>
            <w:vAlign w:val="bottom"/>
            <w:hideMark/>
          </w:tcPr>
          <w:p w14:paraId="3EED5AC3" w14:textId="1B43FF15"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51</w:t>
            </w:r>
          </w:p>
        </w:tc>
      </w:tr>
      <w:tr w:rsidR="00782D08" w:rsidRPr="00782D08" w14:paraId="38FA2D71" w14:textId="77777777" w:rsidTr="00782D08">
        <w:trPr>
          <w:trHeight w:val="292"/>
        </w:trPr>
        <w:tc>
          <w:tcPr>
            <w:tcW w:w="2075" w:type="dxa"/>
            <w:shd w:val="clear" w:color="auto" w:fill="auto"/>
            <w:noWrap/>
            <w:vAlign w:val="bottom"/>
            <w:hideMark/>
          </w:tcPr>
          <w:p w14:paraId="3F75D1A3" w14:textId="39874260"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224</w:t>
            </w:r>
          </w:p>
        </w:tc>
        <w:tc>
          <w:tcPr>
            <w:tcW w:w="2340" w:type="dxa"/>
            <w:vAlign w:val="bottom"/>
          </w:tcPr>
          <w:p w14:paraId="7B1F4E5D" w14:textId="4964F82B"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25F842E4" w14:textId="01FDA7E9"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76EA3A82" w14:textId="77777777" w:rsidTr="00782D08">
        <w:trPr>
          <w:trHeight w:val="292"/>
        </w:trPr>
        <w:tc>
          <w:tcPr>
            <w:tcW w:w="2075" w:type="dxa"/>
            <w:shd w:val="clear" w:color="auto" w:fill="auto"/>
            <w:noWrap/>
            <w:vAlign w:val="bottom"/>
            <w:hideMark/>
          </w:tcPr>
          <w:p w14:paraId="627C8354" w14:textId="13B7F5CF"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25</w:t>
            </w:r>
          </w:p>
        </w:tc>
        <w:tc>
          <w:tcPr>
            <w:tcW w:w="2340" w:type="dxa"/>
            <w:vAlign w:val="bottom"/>
          </w:tcPr>
          <w:p w14:paraId="535FA408" w14:textId="49926444"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90</w:t>
            </w:r>
          </w:p>
        </w:tc>
        <w:tc>
          <w:tcPr>
            <w:tcW w:w="2340" w:type="dxa"/>
            <w:shd w:val="clear" w:color="auto" w:fill="auto"/>
            <w:noWrap/>
            <w:vAlign w:val="bottom"/>
            <w:hideMark/>
          </w:tcPr>
          <w:p w14:paraId="5DC70D59" w14:textId="51CA27A4"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15</w:t>
            </w:r>
          </w:p>
        </w:tc>
      </w:tr>
      <w:tr w:rsidR="00782D08" w:rsidRPr="00782D08" w14:paraId="6BC2F1AD" w14:textId="77777777" w:rsidTr="00782D08">
        <w:trPr>
          <w:trHeight w:val="292"/>
        </w:trPr>
        <w:tc>
          <w:tcPr>
            <w:tcW w:w="2075" w:type="dxa"/>
            <w:shd w:val="clear" w:color="auto" w:fill="auto"/>
            <w:noWrap/>
            <w:vAlign w:val="bottom"/>
            <w:hideMark/>
          </w:tcPr>
          <w:p w14:paraId="56FFBCA3" w14:textId="10F8ED5F"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33</w:t>
            </w:r>
          </w:p>
        </w:tc>
        <w:tc>
          <w:tcPr>
            <w:tcW w:w="2340" w:type="dxa"/>
            <w:vAlign w:val="bottom"/>
          </w:tcPr>
          <w:p w14:paraId="75F53152" w14:textId="7F54320C"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2BF4A676" w14:textId="49845D1E"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582FEAC0" w14:textId="77777777" w:rsidTr="00782D08">
        <w:trPr>
          <w:trHeight w:val="292"/>
        </w:trPr>
        <w:tc>
          <w:tcPr>
            <w:tcW w:w="2075" w:type="dxa"/>
            <w:shd w:val="clear" w:color="auto" w:fill="auto"/>
            <w:noWrap/>
            <w:vAlign w:val="bottom"/>
            <w:hideMark/>
          </w:tcPr>
          <w:p w14:paraId="15D03CE2" w14:textId="62986FCB"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114</w:t>
            </w:r>
          </w:p>
        </w:tc>
        <w:tc>
          <w:tcPr>
            <w:tcW w:w="2340" w:type="dxa"/>
            <w:vAlign w:val="bottom"/>
          </w:tcPr>
          <w:p w14:paraId="1B63B589" w14:textId="30A90C88"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90</w:t>
            </w:r>
          </w:p>
        </w:tc>
        <w:tc>
          <w:tcPr>
            <w:tcW w:w="2340" w:type="dxa"/>
            <w:shd w:val="clear" w:color="auto" w:fill="auto"/>
            <w:noWrap/>
            <w:vAlign w:val="bottom"/>
            <w:hideMark/>
          </w:tcPr>
          <w:p w14:paraId="70BC752D" w14:textId="7F207634"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51</w:t>
            </w:r>
          </w:p>
        </w:tc>
      </w:tr>
      <w:tr w:rsidR="00782D08" w:rsidRPr="00782D08" w14:paraId="197D7F43" w14:textId="77777777" w:rsidTr="00782D08">
        <w:trPr>
          <w:trHeight w:val="292"/>
        </w:trPr>
        <w:tc>
          <w:tcPr>
            <w:tcW w:w="2075" w:type="dxa"/>
            <w:shd w:val="clear" w:color="auto" w:fill="auto"/>
            <w:noWrap/>
            <w:vAlign w:val="bottom"/>
            <w:hideMark/>
          </w:tcPr>
          <w:p w14:paraId="5CF4903B" w14:textId="2DE8FF91"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25</w:t>
            </w:r>
          </w:p>
        </w:tc>
        <w:tc>
          <w:tcPr>
            <w:tcW w:w="2340" w:type="dxa"/>
            <w:vAlign w:val="bottom"/>
          </w:tcPr>
          <w:p w14:paraId="5451FABF" w14:textId="7EB9744C"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90</w:t>
            </w:r>
          </w:p>
        </w:tc>
        <w:tc>
          <w:tcPr>
            <w:tcW w:w="2340" w:type="dxa"/>
            <w:shd w:val="clear" w:color="auto" w:fill="auto"/>
            <w:noWrap/>
            <w:vAlign w:val="bottom"/>
            <w:hideMark/>
          </w:tcPr>
          <w:p w14:paraId="2D4E00F9" w14:textId="4BC4B49E"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13</w:t>
            </w:r>
          </w:p>
        </w:tc>
      </w:tr>
      <w:tr w:rsidR="00782D08" w:rsidRPr="00782D08" w14:paraId="55B024C4" w14:textId="77777777" w:rsidTr="00782D08">
        <w:trPr>
          <w:trHeight w:val="292"/>
        </w:trPr>
        <w:tc>
          <w:tcPr>
            <w:tcW w:w="2075" w:type="dxa"/>
            <w:shd w:val="clear" w:color="auto" w:fill="auto"/>
            <w:noWrap/>
            <w:vAlign w:val="bottom"/>
            <w:hideMark/>
          </w:tcPr>
          <w:p w14:paraId="3EC29859" w14:textId="677D0FE9"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229</w:t>
            </w:r>
          </w:p>
        </w:tc>
        <w:tc>
          <w:tcPr>
            <w:tcW w:w="2340" w:type="dxa"/>
            <w:vAlign w:val="bottom"/>
          </w:tcPr>
          <w:p w14:paraId="07090BE2" w14:textId="11FE8565"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4A5B5A89" w14:textId="658A55C3"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029767FE" w14:textId="77777777" w:rsidTr="00782D08">
        <w:trPr>
          <w:trHeight w:val="292"/>
        </w:trPr>
        <w:tc>
          <w:tcPr>
            <w:tcW w:w="2075" w:type="dxa"/>
            <w:shd w:val="clear" w:color="auto" w:fill="auto"/>
            <w:noWrap/>
            <w:vAlign w:val="bottom"/>
            <w:hideMark/>
          </w:tcPr>
          <w:p w14:paraId="6D705D02" w14:textId="5C985665"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56</w:t>
            </w:r>
          </w:p>
        </w:tc>
        <w:tc>
          <w:tcPr>
            <w:tcW w:w="2340" w:type="dxa"/>
            <w:vAlign w:val="bottom"/>
          </w:tcPr>
          <w:p w14:paraId="725E0966" w14:textId="7023B3F7"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90</w:t>
            </w:r>
          </w:p>
        </w:tc>
        <w:tc>
          <w:tcPr>
            <w:tcW w:w="2340" w:type="dxa"/>
            <w:shd w:val="clear" w:color="auto" w:fill="auto"/>
            <w:noWrap/>
            <w:vAlign w:val="bottom"/>
            <w:hideMark/>
          </w:tcPr>
          <w:p w14:paraId="0AAD08E5" w14:textId="216D1F7F"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25</w:t>
            </w:r>
          </w:p>
        </w:tc>
      </w:tr>
      <w:tr w:rsidR="00782D08" w:rsidRPr="00782D08" w14:paraId="034E4F28" w14:textId="77777777" w:rsidTr="00782D08">
        <w:trPr>
          <w:trHeight w:val="292"/>
        </w:trPr>
        <w:tc>
          <w:tcPr>
            <w:tcW w:w="2075" w:type="dxa"/>
            <w:shd w:val="clear" w:color="auto" w:fill="auto"/>
            <w:noWrap/>
            <w:vAlign w:val="bottom"/>
            <w:hideMark/>
          </w:tcPr>
          <w:p w14:paraId="2F54BA77" w14:textId="6E60C7D2"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56</w:t>
            </w:r>
          </w:p>
        </w:tc>
        <w:tc>
          <w:tcPr>
            <w:tcW w:w="2340" w:type="dxa"/>
            <w:vAlign w:val="bottom"/>
          </w:tcPr>
          <w:p w14:paraId="41A850CA" w14:textId="448C9E4B"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45</w:t>
            </w:r>
          </w:p>
        </w:tc>
        <w:tc>
          <w:tcPr>
            <w:tcW w:w="2340" w:type="dxa"/>
            <w:shd w:val="clear" w:color="auto" w:fill="auto"/>
            <w:noWrap/>
            <w:vAlign w:val="bottom"/>
            <w:hideMark/>
          </w:tcPr>
          <w:p w14:paraId="60822582" w14:textId="1347B99C"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51</w:t>
            </w:r>
          </w:p>
        </w:tc>
      </w:tr>
      <w:tr w:rsidR="00782D08" w:rsidRPr="00782D08" w14:paraId="2D1B2676" w14:textId="77777777" w:rsidTr="00782D08">
        <w:trPr>
          <w:trHeight w:val="292"/>
        </w:trPr>
        <w:tc>
          <w:tcPr>
            <w:tcW w:w="2075" w:type="dxa"/>
            <w:shd w:val="clear" w:color="auto" w:fill="auto"/>
            <w:noWrap/>
            <w:vAlign w:val="bottom"/>
            <w:hideMark/>
          </w:tcPr>
          <w:p w14:paraId="11496CF2" w14:textId="7DE598A6"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61</w:t>
            </w:r>
          </w:p>
        </w:tc>
        <w:tc>
          <w:tcPr>
            <w:tcW w:w="2340" w:type="dxa"/>
            <w:vAlign w:val="bottom"/>
          </w:tcPr>
          <w:p w14:paraId="5BFF003A" w14:textId="1E0146DA"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48E5485F" w14:textId="7A564E19"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r w:rsidR="00782D08" w:rsidRPr="00782D08" w14:paraId="6570DAA9" w14:textId="77777777" w:rsidTr="00782D08">
        <w:trPr>
          <w:trHeight w:val="292"/>
        </w:trPr>
        <w:tc>
          <w:tcPr>
            <w:tcW w:w="2075" w:type="dxa"/>
            <w:shd w:val="clear" w:color="auto" w:fill="auto"/>
            <w:noWrap/>
            <w:vAlign w:val="bottom"/>
            <w:hideMark/>
          </w:tcPr>
          <w:p w14:paraId="4D04CCF8" w14:textId="5B7F0F73"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36</w:t>
            </w:r>
          </w:p>
        </w:tc>
        <w:tc>
          <w:tcPr>
            <w:tcW w:w="2340" w:type="dxa"/>
            <w:vAlign w:val="bottom"/>
          </w:tcPr>
          <w:p w14:paraId="42D14803" w14:textId="5A213631"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45</w:t>
            </w:r>
          </w:p>
        </w:tc>
        <w:tc>
          <w:tcPr>
            <w:tcW w:w="2340" w:type="dxa"/>
            <w:shd w:val="clear" w:color="auto" w:fill="auto"/>
            <w:noWrap/>
            <w:vAlign w:val="bottom"/>
            <w:hideMark/>
          </w:tcPr>
          <w:p w14:paraId="4C381DE9" w14:textId="1FBD78D5"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51</w:t>
            </w:r>
          </w:p>
        </w:tc>
      </w:tr>
      <w:tr w:rsidR="00782D08" w:rsidRPr="00782D08" w14:paraId="27B2977E" w14:textId="77777777" w:rsidTr="00782D08">
        <w:trPr>
          <w:trHeight w:val="292"/>
        </w:trPr>
        <w:tc>
          <w:tcPr>
            <w:tcW w:w="2075" w:type="dxa"/>
            <w:shd w:val="clear" w:color="auto" w:fill="auto"/>
            <w:noWrap/>
            <w:vAlign w:val="bottom"/>
            <w:hideMark/>
          </w:tcPr>
          <w:p w14:paraId="438AA04A" w14:textId="303C581E"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25</w:t>
            </w:r>
          </w:p>
        </w:tc>
        <w:tc>
          <w:tcPr>
            <w:tcW w:w="2340" w:type="dxa"/>
            <w:vAlign w:val="bottom"/>
          </w:tcPr>
          <w:p w14:paraId="18FA9BBC" w14:textId="56F23C25" w:rsidR="00782D08" w:rsidRPr="00564D60" w:rsidRDefault="00782D08" w:rsidP="00782D08">
            <w:pPr>
              <w:spacing w:after="0" w:line="240" w:lineRule="auto"/>
              <w:jc w:val="center"/>
              <w:rPr>
                <w:rFonts w:ascii="Times New Roman" w:hAnsi="Times New Roman" w:cs="Times New Roman"/>
                <w:color w:val="000000"/>
                <w:sz w:val="20"/>
                <w:szCs w:val="20"/>
              </w:rPr>
            </w:pPr>
            <w:r w:rsidRPr="00564D60">
              <w:rPr>
                <w:rFonts w:ascii="Times New Roman" w:eastAsia="Times New Roman" w:hAnsi="Times New Roman" w:cs="Times New Roman"/>
                <w:color w:val="000000"/>
                <w:sz w:val="20"/>
                <w:szCs w:val="20"/>
              </w:rPr>
              <w:t>45</w:t>
            </w:r>
          </w:p>
        </w:tc>
        <w:tc>
          <w:tcPr>
            <w:tcW w:w="2340" w:type="dxa"/>
            <w:shd w:val="clear" w:color="auto" w:fill="auto"/>
            <w:noWrap/>
            <w:vAlign w:val="bottom"/>
            <w:hideMark/>
          </w:tcPr>
          <w:p w14:paraId="38341C90" w14:textId="04E32477" w:rsidR="00782D08" w:rsidRPr="00564D60" w:rsidRDefault="00782D08" w:rsidP="00782D08">
            <w:pPr>
              <w:spacing w:after="0" w:line="240" w:lineRule="auto"/>
              <w:jc w:val="center"/>
              <w:rPr>
                <w:rFonts w:ascii="Times New Roman" w:eastAsia="Times New Roman" w:hAnsi="Times New Roman" w:cs="Times New Roman"/>
                <w:sz w:val="20"/>
                <w:szCs w:val="20"/>
              </w:rPr>
            </w:pPr>
            <w:r w:rsidRPr="00564D60">
              <w:rPr>
                <w:rFonts w:ascii="Times New Roman" w:hAnsi="Times New Roman" w:cs="Times New Roman"/>
                <w:color w:val="000000"/>
                <w:sz w:val="20"/>
                <w:szCs w:val="20"/>
              </w:rPr>
              <w:t>25</w:t>
            </w:r>
          </w:p>
        </w:tc>
      </w:tr>
      <w:tr w:rsidR="00782D08" w:rsidRPr="00782D08" w14:paraId="3879DB49" w14:textId="77777777" w:rsidTr="00782D08">
        <w:trPr>
          <w:trHeight w:val="292"/>
        </w:trPr>
        <w:tc>
          <w:tcPr>
            <w:tcW w:w="2075" w:type="dxa"/>
            <w:shd w:val="clear" w:color="auto" w:fill="auto"/>
            <w:noWrap/>
            <w:vAlign w:val="bottom"/>
            <w:hideMark/>
          </w:tcPr>
          <w:p w14:paraId="588B5D6E" w14:textId="6CC6C6C9"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000000"/>
                <w:sz w:val="20"/>
                <w:szCs w:val="20"/>
              </w:rPr>
              <w:t>23</w:t>
            </w:r>
          </w:p>
        </w:tc>
        <w:tc>
          <w:tcPr>
            <w:tcW w:w="2340" w:type="dxa"/>
            <w:vAlign w:val="bottom"/>
          </w:tcPr>
          <w:p w14:paraId="6CF021AB" w14:textId="469FD1FA" w:rsidR="00782D08" w:rsidRPr="00564D60" w:rsidRDefault="00782D08" w:rsidP="00782D08">
            <w:pPr>
              <w:spacing w:after="0" w:line="240" w:lineRule="auto"/>
              <w:jc w:val="center"/>
              <w:rPr>
                <w:rFonts w:ascii="Times New Roman" w:hAnsi="Times New Roman" w:cs="Times New Roman"/>
                <w:color w:val="111111"/>
                <w:sz w:val="20"/>
                <w:szCs w:val="20"/>
                <w:shd w:val="clear" w:color="auto" w:fill="FFFFFF"/>
              </w:rPr>
            </w:pPr>
            <w:r w:rsidRPr="00564D60">
              <w:rPr>
                <w:rFonts w:ascii="Times New Roman" w:eastAsia="Times New Roman" w:hAnsi="Times New Roman" w:cs="Times New Roman"/>
                <w:color w:val="000000"/>
                <w:sz w:val="20"/>
                <w:szCs w:val="20"/>
              </w:rPr>
              <w:t>straight</w:t>
            </w:r>
          </w:p>
        </w:tc>
        <w:tc>
          <w:tcPr>
            <w:tcW w:w="2340" w:type="dxa"/>
            <w:shd w:val="clear" w:color="auto" w:fill="auto"/>
            <w:noWrap/>
            <w:vAlign w:val="center"/>
            <w:hideMark/>
          </w:tcPr>
          <w:p w14:paraId="758C34D3" w14:textId="17CEA081" w:rsidR="00782D08" w:rsidRPr="00564D60" w:rsidRDefault="00782D08" w:rsidP="00782D08">
            <w:pPr>
              <w:spacing w:after="0" w:line="240" w:lineRule="auto"/>
              <w:jc w:val="center"/>
              <w:rPr>
                <w:rFonts w:ascii="Times New Roman" w:eastAsia="Times New Roman" w:hAnsi="Times New Roman" w:cs="Times New Roman"/>
                <w:color w:val="000000"/>
                <w:sz w:val="20"/>
                <w:szCs w:val="20"/>
              </w:rPr>
            </w:pPr>
            <w:r w:rsidRPr="00564D60">
              <w:rPr>
                <w:rFonts w:ascii="Times New Roman" w:hAnsi="Times New Roman" w:cs="Times New Roman"/>
                <w:color w:val="111111"/>
                <w:sz w:val="20"/>
                <w:szCs w:val="20"/>
                <w:shd w:val="clear" w:color="auto" w:fill="FFFFFF"/>
              </w:rPr>
              <w:t>–</w:t>
            </w:r>
          </w:p>
        </w:tc>
      </w:tr>
    </w:tbl>
    <w:p w14:paraId="43C3A26A" w14:textId="5213F86C" w:rsidR="00EC6378" w:rsidRDefault="00EC6378" w:rsidP="00F401A6"/>
    <w:p w14:paraId="3EE1F5FB" w14:textId="4955B940" w:rsidR="00133225" w:rsidRDefault="00713344" w:rsidP="00A53375">
      <w:pPr>
        <w:pStyle w:val="Heading1"/>
      </w:pPr>
      <w:r>
        <w:lastRenderedPageBreak/>
        <w:t xml:space="preserve">Normalized </w:t>
      </w:r>
      <w:r w:rsidR="00D306E6">
        <w:t xml:space="preserve">measured </w:t>
      </w:r>
      <w:r>
        <w:t>median penetration compared to modeled penetration for 25 m line and VPR</w:t>
      </w:r>
    </w:p>
    <w:p w14:paraId="24F79B86" w14:textId="0B3A9D96" w:rsidR="00A53375" w:rsidRPr="00564D60" w:rsidRDefault="00A53375" w:rsidP="00A53375">
      <w:pPr>
        <w:spacing w:after="0" w:line="360" w:lineRule="auto"/>
        <w:rPr>
          <w:rFonts w:ascii="Times New Roman" w:hAnsi="Times New Roman" w:cs="Times New Roman"/>
          <w:sz w:val="24"/>
          <w:szCs w:val="24"/>
        </w:rPr>
      </w:pPr>
      <w:r w:rsidRPr="009B3FD7">
        <w:rPr>
          <w:rFonts w:ascii="Times New Roman" w:hAnsi="Times New Roman" w:cs="Times New Roman"/>
          <w:sz w:val="24"/>
          <w:szCs w:val="24"/>
        </w:rPr>
        <w:t>F</w:t>
      </w:r>
      <w:r>
        <w:rPr>
          <w:rFonts w:ascii="Times New Roman" w:hAnsi="Times New Roman" w:cs="Times New Roman"/>
          <w:sz w:val="24"/>
          <w:szCs w:val="24"/>
        </w:rPr>
        <w:t xml:space="preserve">igure S-19 shows a comparison between the </w:t>
      </w:r>
      <w:r w:rsidR="00FF7E63">
        <w:rPr>
          <w:rFonts w:ascii="Times New Roman" w:hAnsi="Times New Roman" w:cs="Times New Roman"/>
          <w:sz w:val="24"/>
          <w:szCs w:val="24"/>
        </w:rPr>
        <w:t xml:space="preserve">median of the </w:t>
      </w:r>
      <w:r w:rsidR="00D306E6">
        <w:rPr>
          <w:rFonts w:ascii="Times New Roman" w:hAnsi="Times New Roman" w:cs="Times New Roman"/>
          <w:sz w:val="24"/>
          <w:szCs w:val="24"/>
        </w:rPr>
        <w:t xml:space="preserve">measured </w:t>
      </w:r>
      <w:r>
        <w:rPr>
          <w:rFonts w:ascii="Times New Roman" w:hAnsi="Times New Roman" w:cs="Times New Roman"/>
          <w:sz w:val="24"/>
          <w:szCs w:val="24"/>
        </w:rPr>
        <w:t>penetration</w:t>
      </w:r>
      <w:r w:rsidR="00FF7E63">
        <w:rPr>
          <w:rFonts w:ascii="Times New Roman" w:hAnsi="Times New Roman" w:cs="Times New Roman"/>
          <w:sz w:val="24"/>
          <w:szCs w:val="24"/>
        </w:rPr>
        <w:t>s</w:t>
      </w:r>
      <w:r>
        <w:rPr>
          <w:rFonts w:ascii="Times New Roman" w:hAnsi="Times New Roman" w:cs="Times New Roman"/>
          <w:sz w:val="24"/>
          <w:szCs w:val="24"/>
        </w:rPr>
        <w:t xml:space="preserve"> and the </w:t>
      </w:r>
      <w:r w:rsidR="00FF7E63">
        <w:rPr>
          <w:rFonts w:ascii="Times New Roman" w:hAnsi="Times New Roman" w:cs="Times New Roman"/>
          <w:sz w:val="24"/>
          <w:szCs w:val="24"/>
        </w:rPr>
        <w:t xml:space="preserve">25-m line </w:t>
      </w:r>
      <w:r>
        <w:rPr>
          <w:rFonts w:ascii="Times New Roman" w:hAnsi="Times New Roman" w:cs="Times New Roman"/>
          <w:sz w:val="24"/>
          <w:szCs w:val="24"/>
        </w:rPr>
        <w:t>modeled penetration</w:t>
      </w:r>
      <w:r w:rsidR="00FF7E63">
        <w:rPr>
          <w:rFonts w:ascii="Times New Roman" w:hAnsi="Times New Roman" w:cs="Times New Roman"/>
          <w:sz w:val="24"/>
          <w:szCs w:val="24"/>
        </w:rPr>
        <w:t>s</w:t>
      </w:r>
      <w:r>
        <w:rPr>
          <w:rFonts w:ascii="Times New Roman" w:hAnsi="Times New Roman" w:cs="Times New Roman"/>
          <w:sz w:val="24"/>
          <w:szCs w:val="24"/>
        </w:rPr>
        <w:t xml:space="preserve"> </w:t>
      </w:r>
      <w:r w:rsidR="005855FD">
        <w:rPr>
          <w:rFonts w:ascii="Times New Roman" w:hAnsi="Times New Roman" w:cs="Times New Roman"/>
          <w:sz w:val="24"/>
          <w:szCs w:val="24"/>
        </w:rPr>
        <w:t xml:space="preserve">for the test conditions </w:t>
      </w:r>
      <w:r>
        <w:rPr>
          <w:rFonts w:ascii="Times New Roman" w:hAnsi="Times New Roman" w:cs="Times New Roman"/>
          <w:sz w:val="24"/>
          <w:szCs w:val="24"/>
        </w:rPr>
        <w:t>shown in Figure 3</w:t>
      </w:r>
      <w:r w:rsidR="00D306E6">
        <w:rPr>
          <w:rFonts w:ascii="Times New Roman" w:hAnsi="Times New Roman" w:cs="Times New Roman"/>
          <w:sz w:val="24"/>
          <w:szCs w:val="24"/>
        </w:rPr>
        <w:t xml:space="preserve"> of the main text</w:t>
      </w:r>
      <w:r>
        <w:rPr>
          <w:rFonts w:ascii="Times New Roman" w:hAnsi="Times New Roman" w:cs="Times New Roman"/>
          <w:sz w:val="24"/>
          <w:szCs w:val="24"/>
        </w:rPr>
        <w:t xml:space="preserve">. </w:t>
      </w:r>
      <w:r w:rsidR="005855FD">
        <w:rPr>
          <w:rFonts w:ascii="Times New Roman" w:hAnsi="Times New Roman" w:cs="Times New Roman"/>
          <w:sz w:val="24"/>
          <w:szCs w:val="24"/>
        </w:rPr>
        <w:t>The ratio</w:t>
      </w:r>
      <w:r w:rsidR="00D306E6">
        <w:rPr>
          <w:rFonts w:ascii="Times New Roman" w:hAnsi="Times New Roman" w:cs="Times New Roman"/>
          <w:sz w:val="24"/>
          <w:szCs w:val="24"/>
        </w:rPr>
        <w:t xml:space="preserve">s in Figure S-19 </w:t>
      </w:r>
      <w:r w:rsidR="005855FD">
        <w:rPr>
          <w:rFonts w:ascii="Times New Roman" w:hAnsi="Times New Roman" w:cs="Times New Roman"/>
          <w:sz w:val="24"/>
          <w:szCs w:val="24"/>
        </w:rPr>
        <w:t>show quantitatively how well the measured penetrations agreed with the modeled penetrations</w:t>
      </w:r>
      <w:r w:rsidR="00D306E6">
        <w:rPr>
          <w:rFonts w:ascii="Times New Roman" w:hAnsi="Times New Roman" w:cs="Times New Roman"/>
          <w:sz w:val="24"/>
          <w:szCs w:val="24"/>
        </w:rPr>
        <w:t xml:space="preserve"> and that </w:t>
      </w:r>
      <w:r w:rsidR="005855FD" w:rsidRPr="005855FD">
        <w:rPr>
          <w:rFonts w:ascii="Times New Roman" w:hAnsi="Times New Roman" w:cs="Times New Roman"/>
          <w:sz w:val="24"/>
          <w:szCs w:val="24"/>
        </w:rPr>
        <w:t>between 7 and 120 nm</w:t>
      </w:r>
      <w:r w:rsidR="005855FD">
        <w:rPr>
          <w:rFonts w:ascii="Times New Roman" w:hAnsi="Times New Roman" w:cs="Times New Roman"/>
          <w:sz w:val="24"/>
          <w:szCs w:val="24"/>
        </w:rPr>
        <w:t xml:space="preserve">, </w:t>
      </w:r>
      <w:r w:rsidR="005855FD" w:rsidRPr="005855FD">
        <w:rPr>
          <w:rFonts w:ascii="Times New Roman" w:hAnsi="Times New Roman" w:cs="Times New Roman"/>
          <w:sz w:val="24"/>
          <w:szCs w:val="24"/>
        </w:rPr>
        <w:t xml:space="preserve">the </w:t>
      </w:r>
      <w:r w:rsidR="005855FD">
        <w:rPr>
          <w:rFonts w:ascii="Times New Roman" w:hAnsi="Times New Roman" w:cs="Times New Roman"/>
          <w:sz w:val="24"/>
          <w:szCs w:val="24"/>
        </w:rPr>
        <w:t xml:space="preserve">penetrations measured for the </w:t>
      </w:r>
      <w:r w:rsidR="005855FD" w:rsidRPr="005855FD">
        <w:rPr>
          <w:rFonts w:ascii="Times New Roman" w:hAnsi="Times New Roman" w:cs="Times New Roman"/>
          <w:sz w:val="24"/>
          <w:szCs w:val="24"/>
        </w:rPr>
        <w:t xml:space="preserve">25-m line agree with values predicted by the UTRC line loss model to within ±15%.  </w:t>
      </w:r>
    </w:p>
    <w:p w14:paraId="6F8D14CE" w14:textId="77777777" w:rsidR="00A53375" w:rsidRPr="00A53375" w:rsidRDefault="00A53375" w:rsidP="00A53375"/>
    <w:p w14:paraId="00C5AA59" w14:textId="382A1966" w:rsidR="00773445" w:rsidRDefault="00773445" w:rsidP="0013322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D8D809" wp14:editId="274AE7AA">
            <wp:extent cx="5943600" cy="2657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14:paraId="7110E216" w14:textId="1D6010CE" w:rsidR="00773445" w:rsidRDefault="00773445" w:rsidP="00773445">
      <w:pPr>
        <w:pStyle w:val="Caption"/>
        <w:spacing w:after="0"/>
        <w:rPr>
          <w:rFonts w:cs="Times New Roman"/>
          <w:i w:val="0"/>
          <w:szCs w:val="24"/>
        </w:rPr>
      </w:pPr>
      <w:r>
        <w:rPr>
          <w:rFonts w:cs="Times New Roman"/>
          <w:i w:val="0"/>
          <w:szCs w:val="24"/>
        </w:rPr>
        <w:t xml:space="preserve">Figure S-19. </w:t>
      </w:r>
      <w:r w:rsidR="00670826">
        <w:rPr>
          <w:rFonts w:cs="Times New Roman"/>
          <w:i w:val="0"/>
          <w:szCs w:val="24"/>
        </w:rPr>
        <w:t>R</w:t>
      </w:r>
      <w:r w:rsidR="005855FD">
        <w:rPr>
          <w:rFonts w:cs="Times New Roman"/>
          <w:i w:val="0"/>
          <w:szCs w:val="24"/>
        </w:rPr>
        <w:t xml:space="preserve">atio of the </w:t>
      </w:r>
      <w:r w:rsidR="00D306E6">
        <w:rPr>
          <w:rFonts w:cs="Times New Roman"/>
          <w:i w:val="0"/>
          <w:szCs w:val="24"/>
        </w:rPr>
        <w:t xml:space="preserve">measured </w:t>
      </w:r>
      <w:r w:rsidR="005855FD">
        <w:rPr>
          <w:rFonts w:cs="Times New Roman"/>
          <w:i w:val="0"/>
          <w:szCs w:val="24"/>
        </w:rPr>
        <w:t>median penetrations to the modeled penetrations for the 3 test conditions</w:t>
      </w:r>
      <w:r w:rsidR="00670826">
        <w:rPr>
          <w:rFonts w:cs="Times New Roman"/>
          <w:i w:val="0"/>
          <w:szCs w:val="24"/>
        </w:rPr>
        <w:t xml:space="preserve"> in Figure 3 of the main text</w:t>
      </w:r>
      <w:r w:rsidR="005855FD">
        <w:rPr>
          <w:rFonts w:cs="Times New Roman"/>
          <w:i w:val="0"/>
          <w:szCs w:val="24"/>
        </w:rPr>
        <w:t>. The black solid horizontal line shows a 1:1 agreement and the dashed horizontal lines show the bounds of ±</w:t>
      </w:r>
      <w:r w:rsidR="00670826">
        <w:rPr>
          <w:rFonts w:cs="Times New Roman"/>
          <w:i w:val="0"/>
          <w:szCs w:val="24"/>
        </w:rPr>
        <w:t>15% from 1:1 agreement.</w:t>
      </w:r>
    </w:p>
    <w:p w14:paraId="421D2144" w14:textId="76B69E95" w:rsidR="00773445" w:rsidRDefault="00773445" w:rsidP="00133225">
      <w:pPr>
        <w:rPr>
          <w:rFonts w:ascii="Times New Roman" w:hAnsi="Times New Roman" w:cs="Times New Roman"/>
          <w:sz w:val="24"/>
          <w:szCs w:val="24"/>
        </w:rPr>
      </w:pPr>
    </w:p>
    <w:p w14:paraId="06690A30" w14:textId="2C16D2A7" w:rsidR="005855FD" w:rsidRPr="00564D60" w:rsidRDefault="005855FD" w:rsidP="005855FD">
      <w:pPr>
        <w:spacing w:after="0" w:line="360" w:lineRule="auto"/>
        <w:rPr>
          <w:rFonts w:ascii="Times New Roman" w:hAnsi="Times New Roman" w:cs="Times New Roman"/>
          <w:sz w:val="24"/>
          <w:szCs w:val="24"/>
        </w:rPr>
      </w:pPr>
      <w:r w:rsidRPr="009B3FD7">
        <w:rPr>
          <w:rFonts w:ascii="Times New Roman" w:hAnsi="Times New Roman" w:cs="Times New Roman"/>
          <w:sz w:val="24"/>
          <w:szCs w:val="24"/>
        </w:rPr>
        <w:t>F</w:t>
      </w:r>
      <w:r>
        <w:rPr>
          <w:rFonts w:ascii="Times New Roman" w:hAnsi="Times New Roman" w:cs="Times New Roman"/>
          <w:sz w:val="24"/>
          <w:szCs w:val="24"/>
        </w:rPr>
        <w:t xml:space="preserve">igure S-20 shows a comparison between the measured </w:t>
      </w:r>
      <w:r w:rsidR="00D306E6">
        <w:rPr>
          <w:rFonts w:ascii="Times New Roman" w:hAnsi="Times New Roman" w:cs="Times New Roman"/>
          <w:sz w:val="24"/>
          <w:szCs w:val="24"/>
        </w:rPr>
        <w:t xml:space="preserve">median </w:t>
      </w:r>
      <w:r>
        <w:rPr>
          <w:rFonts w:ascii="Times New Roman" w:hAnsi="Times New Roman" w:cs="Times New Roman"/>
          <w:sz w:val="24"/>
          <w:szCs w:val="24"/>
        </w:rPr>
        <w:t xml:space="preserve">penetration and the modeled penetration for the VPR for the test condition shown in Figure </w:t>
      </w:r>
      <w:r w:rsidR="00D306E6">
        <w:rPr>
          <w:rFonts w:ascii="Times New Roman" w:hAnsi="Times New Roman" w:cs="Times New Roman"/>
          <w:sz w:val="24"/>
          <w:szCs w:val="24"/>
        </w:rPr>
        <w:t>4 of the main text</w:t>
      </w:r>
      <w:r>
        <w:rPr>
          <w:rFonts w:ascii="Times New Roman" w:hAnsi="Times New Roman" w:cs="Times New Roman"/>
          <w:sz w:val="24"/>
          <w:szCs w:val="24"/>
        </w:rPr>
        <w:t>. The ratio</w:t>
      </w:r>
      <w:r w:rsidR="00FF7E63">
        <w:rPr>
          <w:rFonts w:ascii="Times New Roman" w:hAnsi="Times New Roman" w:cs="Times New Roman"/>
          <w:sz w:val="24"/>
          <w:szCs w:val="24"/>
        </w:rPr>
        <w:t>s</w:t>
      </w:r>
      <w:r>
        <w:rPr>
          <w:rFonts w:ascii="Times New Roman" w:hAnsi="Times New Roman" w:cs="Times New Roman"/>
          <w:sz w:val="24"/>
          <w:szCs w:val="24"/>
        </w:rPr>
        <w:t xml:space="preserve"> </w:t>
      </w:r>
      <w:r w:rsidR="00D306E6">
        <w:rPr>
          <w:rFonts w:ascii="Times New Roman" w:hAnsi="Times New Roman" w:cs="Times New Roman"/>
          <w:sz w:val="24"/>
          <w:szCs w:val="24"/>
        </w:rPr>
        <w:t xml:space="preserve">in Figure S-20 </w:t>
      </w:r>
      <w:r>
        <w:rPr>
          <w:rFonts w:ascii="Times New Roman" w:hAnsi="Times New Roman" w:cs="Times New Roman"/>
          <w:sz w:val="24"/>
          <w:szCs w:val="24"/>
        </w:rPr>
        <w:t xml:space="preserve">shows quantitatively how well the measured penetrations agreed with the modeled penetrations. </w:t>
      </w:r>
      <w:r w:rsidR="00670826" w:rsidRPr="00670826">
        <w:rPr>
          <w:rFonts w:ascii="Times New Roman" w:hAnsi="Times New Roman" w:cs="Times New Roman"/>
          <w:sz w:val="24"/>
          <w:szCs w:val="24"/>
        </w:rPr>
        <w:t>There is scatter</w:t>
      </w:r>
      <w:r w:rsidR="00670826">
        <w:rPr>
          <w:rFonts w:ascii="Times New Roman" w:hAnsi="Times New Roman" w:cs="Times New Roman"/>
          <w:sz w:val="24"/>
          <w:szCs w:val="24"/>
        </w:rPr>
        <w:t xml:space="preserve"> due to the low concentrations measured by the SMPS after the VPR</w:t>
      </w:r>
      <w:r w:rsidR="00670826" w:rsidRPr="00670826">
        <w:rPr>
          <w:rFonts w:ascii="Times New Roman" w:hAnsi="Times New Roman" w:cs="Times New Roman"/>
          <w:sz w:val="24"/>
          <w:szCs w:val="24"/>
        </w:rPr>
        <w:t>, but where the errors are reasonable, i.e. between 11 and 50 nm, the data and the model agree to within 50%.</w:t>
      </w:r>
    </w:p>
    <w:p w14:paraId="56EEA01B" w14:textId="77777777" w:rsidR="005855FD" w:rsidRDefault="005855FD" w:rsidP="00133225">
      <w:pPr>
        <w:rPr>
          <w:rFonts w:ascii="Times New Roman" w:hAnsi="Times New Roman" w:cs="Times New Roman"/>
          <w:sz w:val="24"/>
          <w:szCs w:val="24"/>
        </w:rPr>
      </w:pPr>
    </w:p>
    <w:p w14:paraId="72272879" w14:textId="27158CC2" w:rsidR="00773445" w:rsidRPr="0080553E" w:rsidRDefault="00773445" w:rsidP="0013322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818FBA" wp14:editId="2479AF3D">
            <wp:extent cx="5943600" cy="2657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14:paraId="31FD2D11" w14:textId="1B237807" w:rsidR="00773445" w:rsidRDefault="00773445" w:rsidP="00773445">
      <w:pPr>
        <w:pStyle w:val="Caption"/>
        <w:spacing w:after="0"/>
        <w:rPr>
          <w:rFonts w:cs="Times New Roman"/>
          <w:i w:val="0"/>
          <w:szCs w:val="24"/>
        </w:rPr>
      </w:pPr>
      <w:r>
        <w:rPr>
          <w:rFonts w:cs="Times New Roman"/>
          <w:i w:val="0"/>
          <w:szCs w:val="24"/>
        </w:rPr>
        <w:t xml:space="preserve">Figure S-20. </w:t>
      </w:r>
      <w:r w:rsidR="00670826">
        <w:rPr>
          <w:rFonts w:cs="Times New Roman"/>
          <w:i w:val="0"/>
          <w:szCs w:val="24"/>
        </w:rPr>
        <w:t>Ratio of the median measured penetrations to the modeled penetrations for the test condition in Figure 4 of the main text. The black solid horizontal line shows a 1:1 agreement.</w:t>
      </w:r>
    </w:p>
    <w:p w14:paraId="2AE579BF" w14:textId="26153D13" w:rsidR="00713344" w:rsidRDefault="00713344" w:rsidP="00A06E52">
      <w:pPr>
        <w:rPr>
          <w:rFonts w:ascii="Times New Roman" w:hAnsi="Times New Roman" w:cs="Times New Roman"/>
          <w:sz w:val="24"/>
          <w:szCs w:val="24"/>
        </w:rPr>
      </w:pPr>
    </w:p>
    <w:p w14:paraId="17D4D18E" w14:textId="77777777" w:rsidR="00670826" w:rsidRDefault="00670826" w:rsidP="00A06E52">
      <w:pPr>
        <w:rPr>
          <w:rFonts w:ascii="Times New Roman" w:hAnsi="Times New Roman" w:cs="Times New Roman"/>
          <w:sz w:val="24"/>
          <w:szCs w:val="24"/>
        </w:rPr>
      </w:pPr>
    </w:p>
    <w:p w14:paraId="1A8C692B" w14:textId="34209838" w:rsidR="00A06E52" w:rsidRPr="0080553E" w:rsidRDefault="00713344" w:rsidP="00A06E52">
      <w:pPr>
        <w:rPr>
          <w:rFonts w:ascii="Times New Roman" w:hAnsi="Times New Roman" w:cs="Times New Roman"/>
          <w:sz w:val="24"/>
          <w:szCs w:val="24"/>
        </w:rPr>
      </w:pPr>
      <w:r>
        <w:rPr>
          <w:rFonts w:ascii="Times New Roman" w:hAnsi="Times New Roman" w:cs="Times New Roman"/>
          <w:sz w:val="24"/>
          <w:szCs w:val="24"/>
        </w:rPr>
        <w:t>7</w:t>
      </w:r>
      <w:r w:rsidR="00BE5B8F" w:rsidRPr="0080553E">
        <w:rPr>
          <w:rFonts w:ascii="Times New Roman" w:hAnsi="Times New Roman" w:cs="Times New Roman"/>
          <w:sz w:val="24"/>
          <w:szCs w:val="24"/>
        </w:rPr>
        <w:t>.</w:t>
      </w:r>
      <w:r w:rsidR="00BE5B8F" w:rsidRPr="0080553E">
        <w:rPr>
          <w:rFonts w:ascii="Times New Roman" w:hAnsi="Times New Roman" w:cs="Times New Roman"/>
          <w:sz w:val="24"/>
          <w:szCs w:val="24"/>
        </w:rPr>
        <w:tab/>
        <w:t>References</w:t>
      </w:r>
    </w:p>
    <w:p w14:paraId="11FD8B2F" w14:textId="54455DF7" w:rsidR="000779AC" w:rsidRPr="0080553E" w:rsidRDefault="000779AC" w:rsidP="006827A2">
      <w:pPr>
        <w:rPr>
          <w:rFonts w:ascii="Times New Roman" w:hAnsi="Times New Roman" w:cs="Times New Roman"/>
          <w:sz w:val="24"/>
          <w:szCs w:val="24"/>
        </w:rPr>
      </w:pPr>
      <w:r w:rsidRPr="0080553E">
        <w:rPr>
          <w:rFonts w:ascii="Times New Roman" w:hAnsi="Times New Roman" w:cs="Times New Roman"/>
          <w:sz w:val="24"/>
          <w:szCs w:val="24"/>
        </w:rPr>
        <w:t xml:space="preserve">Friedlander, Sheldon K. 1977. </w:t>
      </w:r>
      <w:r w:rsidRPr="0080553E">
        <w:rPr>
          <w:rFonts w:ascii="Times New Roman" w:hAnsi="Times New Roman" w:cs="Times New Roman"/>
          <w:i/>
          <w:iCs/>
          <w:sz w:val="24"/>
          <w:szCs w:val="24"/>
        </w:rPr>
        <w:t>Smoke, Dust, and Haze</w:t>
      </w:r>
      <w:r w:rsidRPr="0080553E">
        <w:rPr>
          <w:rFonts w:ascii="Times New Roman" w:hAnsi="Times New Roman" w:cs="Times New Roman"/>
          <w:sz w:val="24"/>
          <w:szCs w:val="24"/>
        </w:rPr>
        <w:t xml:space="preserve">. 1st ed. </w:t>
      </w:r>
      <w:r w:rsidR="00AE2450" w:rsidRPr="0080553E">
        <w:rPr>
          <w:rFonts w:ascii="Times New Roman" w:hAnsi="Times New Roman" w:cs="Times New Roman"/>
          <w:sz w:val="24"/>
          <w:szCs w:val="24"/>
        </w:rPr>
        <w:t>New York: Wiley-Interscience.</w:t>
      </w:r>
    </w:p>
    <w:p w14:paraId="3C589D1D" w14:textId="6D7BF28C" w:rsidR="006827A2" w:rsidRPr="0080553E" w:rsidRDefault="006827A2" w:rsidP="006827A2">
      <w:pPr>
        <w:rPr>
          <w:rFonts w:ascii="Times New Roman" w:hAnsi="Times New Roman" w:cs="Times New Roman"/>
          <w:sz w:val="24"/>
          <w:szCs w:val="24"/>
        </w:rPr>
      </w:pPr>
      <w:r w:rsidRPr="0080553E">
        <w:rPr>
          <w:rFonts w:ascii="Times New Roman" w:hAnsi="Times New Roman" w:cs="Times New Roman"/>
          <w:sz w:val="24"/>
          <w:szCs w:val="24"/>
        </w:rPr>
        <w:t xml:space="preserve">Friedlander, Sheldon K. 2000. </w:t>
      </w:r>
      <w:r w:rsidRPr="0080553E">
        <w:rPr>
          <w:rFonts w:ascii="Times New Roman" w:hAnsi="Times New Roman" w:cs="Times New Roman"/>
          <w:i/>
          <w:iCs/>
          <w:sz w:val="24"/>
          <w:szCs w:val="24"/>
        </w:rPr>
        <w:t>Smoke, Dust, and Haze</w:t>
      </w:r>
      <w:r w:rsidRPr="0080553E">
        <w:rPr>
          <w:rFonts w:ascii="Times New Roman" w:hAnsi="Times New Roman" w:cs="Times New Roman"/>
          <w:sz w:val="24"/>
          <w:szCs w:val="24"/>
        </w:rPr>
        <w:t xml:space="preserve">. 2nd ed. </w:t>
      </w:r>
      <w:r w:rsidR="00AE2450" w:rsidRPr="0080553E">
        <w:rPr>
          <w:rFonts w:ascii="Times New Roman" w:hAnsi="Times New Roman" w:cs="Times New Roman"/>
          <w:sz w:val="24"/>
          <w:szCs w:val="24"/>
        </w:rPr>
        <w:t xml:space="preserve">New York: </w:t>
      </w:r>
      <w:r w:rsidRPr="0080553E">
        <w:rPr>
          <w:rFonts w:ascii="Times New Roman" w:hAnsi="Times New Roman" w:cs="Times New Roman"/>
          <w:sz w:val="24"/>
          <w:szCs w:val="24"/>
        </w:rPr>
        <w:t>Oxford University Press.</w:t>
      </w:r>
    </w:p>
    <w:p w14:paraId="249221BE" w14:textId="52BC9CCE" w:rsidR="000779AC" w:rsidRPr="0080553E" w:rsidRDefault="000779AC" w:rsidP="000779AC">
      <w:pPr>
        <w:rPr>
          <w:rFonts w:ascii="Times New Roman" w:hAnsi="Times New Roman" w:cs="Times New Roman"/>
          <w:sz w:val="24"/>
          <w:szCs w:val="24"/>
        </w:rPr>
      </w:pPr>
      <w:bookmarkStart w:id="14" w:name="_Hlk69914297"/>
      <w:r w:rsidRPr="0080553E">
        <w:rPr>
          <w:rFonts w:ascii="Times New Roman" w:hAnsi="Times New Roman" w:cs="Times New Roman"/>
          <w:sz w:val="24"/>
          <w:szCs w:val="24"/>
        </w:rPr>
        <w:t>Hinds, W. C. 1982.</w:t>
      </w:r>
      <w:r w:rsidRPr="0080553E">
        <w:rPr>
          <w:rFonts w:ascii="Times New Roman" w:hAnsi="Times New Roman" w:cs="Times New Roman"/>
          <w:i/>
          <w:iCs/>
          <w:sz w:val="24"/>
          <w:szCs w:val="24"/>
        </w:rPr>
        <w:t xml:space="preserve"> Aerosol Technology: Properties, Behavior, and Measurement of Airborne Particles</w:t>
      </w:r>
      <w:r w:rsidRPr="0080553E">
        <w:rPr>
          <w:rFonts w:ascii="Times New Roman" w:hAnsi="Times New Roman" w:cs="Times New Roman"/>
          <w:sz w:val="24"/>
          <w:szCs w:val="24"/>
        </w:rPr>
        <w:t>. 1st ed. New York: John Wiley &amp; Sons.</w:t>
      </w:r>
    </w:p>
    <w:p w14:paraId="671417D7" w14:textId="42FC33EB" w:rsidR="000779AC" w:rsidRPr="0080553E" w:rsidRDefault="000779AC" w:rsidP="006827A2">
      <w:pPr>
        <w:rPr>
          <w:rFonts w:ascii="Times New Roman" w:hAnsi="Times New Roman" w:cs="Times New Roman"/>
          <w:sz w:val="24"/>
          <w:szCs w:val="24"/>
        </w:rPr>
      </w:pPr>
      <w:r w:rsidRPr="0080553E">
        <w:rPr>
          <w:rFonts w:ascii="Times New Roman" w:hAnsi="Times New Roman" w:cs="Times New Roman"/>
          <w:sz w:val="24"/>
          <w:szCs w:val="24"/>
        </w:rPr>
        <w:t>Hinds, W. C. 1999.</w:t>
      </w:r>
      <w:r w:rsidRPr="0080553E">
        <w:rPr>
          <w:rFonts w:ascii="Times New Roman" w:hAnsi="Times New Roman" w:cs="Times New Roman"/>
          <w:i/>
          <w:iCs/>
          <w:sz w:val="24"/>
          <w:szCs w:val="24"/>
        </w:rPr>
        <w:t xml:space="preserve"> Aerosol Technology: Properties, Behavior, and Measurement of Airborne Particles</w:t>
      </w:r>
      <w:r w:rsidRPr="0080553E">
        <w:rPr>
          <w:rFonts w:ascii="Times New Roman" w:hAnsi="Times New Roman" w:cs="Times New Roman"/>
          <w:sz w:val="24"/>
          <w:szCs w:val="24"/>
        </w:rPr>
        <w:t>. 2nd ed. New York: John Wiley &amp; Sons.</w:t>
      </w:r>
      <w:bookmarkEnd w:id="14"/>
    </w:p>
    <w:p w14:paraId="1E2B988C" w14:textId="1E7DCCE6" w:rsidR="00125A35" w:rsidRPr="0080553E" w:rsidRDefault="00125A35" w:rsidP="00125A35">
      <w:pPr>
        <w:rPr>
          <w:rFonts w:ascii="Times New Roman" w:hAnsi="Times New Roman" w:cs="Times New Roman"/>
          <w:sz w:val="24"/>
          <w:szCs w:val="24"/>
        </w:rPr>
      </w:pPr>
      <w:r w:rsidRPr="0080553E">
        <w:rPr>
          <w:rFonts w:ascii="Times New Roman" w:hAnsi="Times New Roman" w:cs="Times New Roman"/>
          <w:sz w:val="24"/>
          <w:szCs w:val="24"/>
        </w:rPr>
        <w:t>Kittelson, D.</w:t>
      </w:r>
      <w:r w:rsidR="00F6641A" w:rsidRPr="0080553E">
        <w:rPr>
          <w:rFonts w:ascii="Times New Roman" w:hAnsi="Times New Roman" w:cs="Times New Roman"/>
          <w:sz w:val="24"/>
          <w:szCs w:val="24"/>
        </w:rPr>
        <w:t xml:space="preserve"> </w:t>
      </w:r>
      <w:r w:rsidRPr="0080553E">
        <w:rPr>
          <w:rFonts w:ascii="Times New Roman" w:hAnsi="Times New Roman" w:cs="Times New Roman"/>
          <w:sz w:val="24"/>
          <w:szCs w:val="24"/>
        </w:rPr>
        <w:t>B.,</w:t>
      </w:r>
      <w:r w:rsidR="00843EA5" w:rsidRPr="0080553E">
        <w:rPr>
          <w:rFonts w:ascii="Times New Roman" w:hAnsi="Times New Roman" w:cs="Times New Roman"/>
          <w:sz w:val="24"/>
          <w:szCs w:val="24"/>
        </w:rPr>
        <w:t xml:space="preserve"> and J.</w:t>
      </w:r>
      <w:r w:rsidR="00F6641A" w:rsidRPr="0080553E">
        <w:rPr>
          <w:rFonts w:ascii="Times New Roman" w:hAnsi="Times New Roman" w:cs="Times New Roman"/>
          <w:sz w:val="24"/>
          <w:szCs w:val="24"/>
        </w:rPr>
        <w:t xml:space="preserve"> </w:t>
      </w:r>
      <w:r w:rsidR="00843EA5" w:rsidRPr="0080553E">
        <w:rPr>
          <w:rFonts w:ascii="Times New Roman" w:hAnsi="Times New Roman" w:cs="Times New Roman"/>
          <w:sz w:val="24"/>
          <w:szCs w:val="24"/>
        </w:rPr>
        <w:t>H. Johnson 1991.</w:t>
      </w:r>
      <w:r w:rsidRPr="0080553E">
        <w:rPr>
          <w:rFonts w:ascii="Times New Roman" w:hAnsi="Times New Roman" w:cs="Times New Roman"/>
          <w:sz w:val="24"/>
          <w:szCs w:val="24"/>
        </w:rPr>
        <w:t xml:space="preserve"> </w:t>
      </w:r>
      <w:r w:rsidR="006778D3" w:rsidRPr="0080553E">
        <w:rPr>
          <w:rFonts w:ascii="Times New Roman" w:hAnsi="Times New Roman" w:cs="Times New Roman"/>
          <w:sz w:val="24"/>
          <w:szCs w:val="24"/>
        </w:rPr>
        <w:t>Variability in Particle Emission Measurements in the Heavy Duty Transient Test, SAE Paper Number 910738.</w:t>
      </w:r>
    </w:p>
    <w:p w14:paraId="205F78F2" w14:textId="2DFDD503" w:rsidR="00F6641A" w:rsidRPr="0080553E" w:rsidRDefault="00F6641A" w:rsidP="00F6641A">
      <w:pPr>
        <w:rPr>
          <w:rFonts w:ascii="Times New Roman" w:hAnsi="Times New Roman" w:cs="Times New Roman"/>
          <w:sz w:val="24"/>
          <w:szCs w:val="24"/>
        </w:rPr>
      </w:pPr>
      <w:r w:rsidRPr="0080553E">
        <w:rPr>
          <w:rFonts w:ascii="Times New Roman" w:hAnsi="Times New Roman" w:cs="Times New Roman"/>
          <w:sz w:val="24"/>
          <w:szCs w:val="24"/>
        </w:rPr>
        <w:t xml:space="preserve">Romay, F. J., S. S. Takagaki, D. Y. H. Pui, and B. Y. H. Liu. 1998. Thermophoretic Deposition of Aerosol Particles in Turbulent Pipe Flow. </w:t>
      </w:r>
      <w:r w:rsidRPr="0080553E">
        <w:rPr>
          <w:rFonts w:ascii="Times New Roman" w:hAnsi="Times New Roman" w:cs="Times New Roman"/>
          <w:i/>
          <w:iCs/>
          <w:sz w:val="24"/>
          <w:szCs w:val="24"/>
        </w:rPr>
        <w:t>Journal of Aerosol Science</w:t>
      </w:r>
      <w:r w:rsidRPr="0080553E">
        <w:rPr>
          <w:rFonts w:ascii="Times New Roman" w:hAnsi="Times New Roman" w:cs="Times New Roman"/>
          <w:sz w:val="24"/>
          <w:szCs w:val="24"/>
        </w:rPr>
        <w:t xml:space="preserve"> 29 (8): 943–59. </w:t>
      </w:r>
      <w:hyperlink r:id="rId38" w:history="1">
        <w:r w:rsidRPr="0080553E">
          <w:rPr>
            <w:rStyle w:val="Hyperlink"/>
            <w:rFonts w:ascii="Times New Roman" w:hAnsi="Times New Roman" w:cs="Times New Roman"/>
            <w:sz w:val="24"/>
            <w:szCs w:val="24"/>
          </w:rPr>
          <w:t>https://doi.org/10.1016/S0021-8502(98)00004-4</w:t>
        </w:r>
      </w:hyperlink>
      <w:r w:rsidRPr="0080553E">
        <w:rPr>
          <w:rFonts w:ascii="Times New Roman" w:hAnsi="Times New Roman" w:cs="Times New Roman"/>
          <w:sz w:val="24"/>
          <w:szCs w:val="24"/>
        </w:rPr>
        <w:t>.</w:t>
      </w:r>
    </w:p>
    <w:p w14:paraId="76B28715" w14:textId="4BAB8677" w:rsidR="00E842E7" w:rsidRDefault="00E842E7" w:rsidP="00E842E7">
      <w:pPr>
        <w:rPr>
          <w:rFonts w:ascii="Times New Roman" w:hAnsi="Times New Roman" w:cs="Times New Roman"/>
          <w:bCs/>
          <w:sz w:val="24"/>
          <w:szCs w:val="24"/>
        </w:rPr>
      </w:pPr>
      <w:r w:rsidRPr="00E842E7">
        <w:rPr>
          <w:rFonts w:ascii="Times New Roman" w:hAnsi="Times New Roman" w:cs="Times New Roman"/>
          <w:bCs/>
          <w:sz w:val="24"/>
          <w:szCs w:val="24"/>
        </w:rPr>
        <w:t>Talbot</w:t>
      </w:r>
      <w:r>
        <w:rPr>
          <w:rFonts w:ascii="Times New Roman" w:hAnsi="Times New Roman" w:cs="Times New Roman"/>
          <w:bCs/>
          <w:sz w:val="24"/>
          <w:szCs w:val="24"/>
        </w:rPr>
        <w:t xml:space="preserve">, L., </w:t>
      </w:r>
      <w:r w:rsidRPr="00E842E7">
        <w:rPr>
          <w:rFonts w:ascii="Times New Roman" w:hAnsi="Times New Roman" w:cs="Times New Roman"/>
          <w:bCs/>
          <w:sz w:val="24"/>
          <w:szCs w:val="24"/>
        </w:rPr>
        <w:t>R. K. Cheng, R. W. Schefer</w:t>
      </w:r>
      <w:r>
        <w:rPr>
          <w:rFonts w:ascii="Times New Roman" w:hAnsi="Times New Roman" w:cs="Times New Roman"/>
          <w:bCs/>
          <w:sz w:val="24"/>
          <w:szCs w:val="24"/>
        </w:rPr>
        <w:t xml:space="preserve">, </w:t>
      </w:r>
      <w:r w:rsidRPr="00E842E7">
        <w:rPr>
          <w:rFonts w:ascii="Times New Roman" w:hAnsi="Times New Roman" w:cs="Times New Roman"/>
          <w:bCs/>
          <w:sz w:val="24"/>
          <w:szCs w:val="24"/>
        </w:rPr>
        <w:t>and D. R. Willis</w:t>
      </w:r>
      <w:r>
        <w:rPr>
          <w:rFonts w:ascii="Times New Roman" w:hAnsi="Times New Roman" w:cs="Times New Roman"/>
          <w:bCs/>
          <w:sz w:val="24"/>
          <w:szCs w:val="24"/>
        </w:rPr>
        <w:t xml:space="preserve">. 1980. </w:t>
      </w:r>
      <w:r w:rsidRPr="00E842E7">
        <w:rPr>
          <w:rFonts w:ascii="Times New Roman" w:hAnsi="Times New Roman" w:cs="Times New Roman"/>
          <w:bCs/>
          <w:sz w:val="24"/>
          <w:szCs w:val="24"/>
        </w:rPr>
        <w:t>Thermophoresis of particles in a heated boundary layer</w:t>
      </w:r>
      <w:r>
        <w:rPr>
          <w:rFonts w:ascii="Times New Roman" w:hAnsi="Times New Roman" w:cs="Times New Roman"/>
          <w:bCs/>
          <w:sz w:val="24"/>
          <w:szCs w:val="24"/>
        </w:rPr>
        <w:t>,</w:t>
      </w:r>
      <w:r w:rsidRPr="00E842E7">
        <w:rPr>
          <w:rFonts w:ascii="Times New Roman" w:hAnsi="Times New Roman" w:cs="Times New Roman"/>
          <w:bCs/>
          <w:sz w:val="24"/>
          <w:szCs w:val="24"/>
        </w:rPr>
        <w:t xml:space="preserve"> </w:t>
      </w:r>
      <w:r w:rsidRPr="00E842E7">
        <w:rPr>
          <w:rFonts w:ascii="Times New Roman" w:hAnsi="Times New Roman" w:cs="Times New Roman"/>
          <w:bCs/>
          <w:i/>
          <w:iCs/>
          <w:sz w:val="24"/>
          <w:szCs w:val="24"/>
        </w:rPr>
        <w:t>J. Fluid Mech.</w:t>
      </w:r>
      <w:r w:rsidRPr="00E842E7">
        <w:rPr>
          <w:rFonts w:ascii="Times New Roman" w:hAnsi="Times New Roman" w:cs="Times New Roman"/>
          <w:bCs/>
          <w:sz w:val="24"/>
          <w:szCs w:val="24"/>
        </w:rPr>
        <w:t>, 101, part 4, pp. 737-758</w:t>
      </w:r>
    </w:p>
    <w:p w14:paraId="3F450BB7" w14:textId="6D65D53D" w:rsidR="00F6641A" w:rsidRDefault="00F6641A" w:rsidP="00F6641A">
      <w:pPr>
        <w:rPr>
          <w:rFonts w:ascii="Times New Roman" w:hAnsi="Times New Roman" w:cs="Times New Roman"/>
          <w:bCs/>
          <w:sz w:val="24"/>
          <w:szCs w:val="24"/>
        </w:rPr>
      </w:pPr>
      <w:r w:rsidRPr="0080553E">
        <w:rPr>
          <w:rFonts w:ascii="Times New Roman" w:hAnsi="Times New Roman" w:cs="Times New Roman"/>
          <w:bCs/>
          <w:sz w:val="24"/>
          <w:szCs w:val="24"/>
        </w:rPr>
        <w:t xml:space="preserve">Tsai, C.-J., J.-S. Lin, S. G. Aggarwal, and D.-R. Chen. 2004. Thermophoretic Deposition of Particles in Laminar and Turbulent Tube Flows. </w:t>
      </w:r>
      <w:r w:rsidRPr="0080553E">
        <w:rPr>
          <w:rFonts w:ascii="Times New Roman" w:hAnsi="Times New Roman" w:cs="Times New Roman"/>
          <w:bCs/>
          <w:i/>
          <w:iCs/>
          <w:sz w:val="24"/>
          <w:szCs w:val="24"/>
        </w:rPr>
        <w:t>Aerosol Science and Technology</w:t>
      </w:r>
      <w:r w:rsidRPr="0080553E">
        <w:rPr>
          <w:rFonts w:ascii="Times New Roman" w:hAnsi="Times New Roman" w:cs="Times New Roman"/>
          <w:bCs/>
          <w:sz w:val="24"/>
          <w:szCs w:val="24"/>
        </w:rPr>
        <w:t xml:space="preserve"> 38 (2): 131–39.</w:t>
      </w:r>
    </w:p>
    <w:p w14:paraId="40D592D0" w14:textId="77777777" w:rsidR="007A6FA6" w:rsidRDefault="007A6FA6" w:rsidP="00F6641A">
      <w:pPr>
        <w:rPr>
          <w:rFonts w:ascii="Times New Roman" w:hAnsi="Times New Roman" w:cs="Times New Roman"/>
          <w:bCs/>
          <w:sz w:val="24"/>
          <w:szCs w:val="24"/>
        </w:rPr>
      </w:pPr>
      <w:r w:rsidRPr="007A6FA6">
        <w:rPr>
          <w:rFonts w:ascii="Times New Roman" w:hAnsi="Times New Roman" w:cs="Times New Roman"/>
          <w:bCs/>
          <w:sz w:val="24"/>
          <w:szCs w:val="24"/>
        </w:rPr>
        <w:lastRenderedPageBreak/>
        <w:t xml:space="preserve">Waldmann, L. and </w:t>
      </w:r>
      <w:r>
        <w:rPr>
          <w:rFonts w:ascii="Times New Roman" w:hAnsi="Times New Roman" w:cs="Times New Roman"/>
          <w:bCs/>
          <w:sz w:val="24"/>
          <w:szCs w:val="24"/>
        </w:rPr>
        <w:t xml:space="preserve">K.H. </w:t>
      </w:r>
      <w:r w:rsidRPr="007A6FA6">
        <w:rPr>
          <w:rFonts w:ascii="Times New Roman" w:hAnsi="Times New Roman" w:cs="Times New Roman"/>
          <w:bCs/>
          <w:sz w:val="24"/>
          <w:szCs w:val="24"/>
        </w:rPr>
        <w:t>Schmitt. 1966</w:t>
      </w:r>
      <w:r>
        <w:rPr>
          <w:rFonts w:ascii="Times New Roman" w:hAnsi="Times New Roman" w:cs="Times New Roman"/>
          <w:bCs/>
          <w:sz w:val="24"/>
          <w:szCs w:val="24"/>
        </w:rPr>
        <w:t>.</w:t>
      </w:r>
      <w:r w:rsidRPr="007A6FA6">
        <w:rPr>
          <w:rFonts w:ascii="Times New Roman" w:hAnsi="Times New Roman" w:cs="Times New Roman"/>
          <w:bCs/>
          <w:sz w:val="24"/>
          <w:szCs w:val="24"/>
        </w:rPr>
        <w:t xml:space="preserve"> Aerosol Science (Edited by Davies, C. N.), Chapter 6. Academic Press, New York.</w:t>
      </w:r>
    </w:p>
    <w:p w14:paraId="7E8C3E68" w14:textId="5ECEDBDD" w:rsidR="00F6641A" w:rsidRPr="0080553E" w:rsidRDefault="00F6641A" w:rsidP="00F6641A">
      <w:pPr>
        <w:rPr>
          <w:rFonts w:ascii="Times New Roman" w:hAnsi="Times New Roman" w:cs="Times New Roman"/>
          <w:bCs/>
          <w:sz w:val="24"/>
          <w:szCs w:val="24"/>
        </w:rPr>
      </w:pPr>
      <w:r w:rsidRPr="0080553E">
        <w:rPr>
          <w:rFonts w:ascii="Times New Roman" w:hAnsi="Times New Roman" w:cs="Times New Roman"/>
          <w:sz w:val="24"/>
          <w:szCs w:val="24"/>
        </w:rPr>
        <w:t xml:space="preserve">Willeke, K. 1976. Temperature Dependence of Particle Slip in a Gaseous Medium. </w:t>
      </w:r>
      <w:r w:rsidRPr="0080553E">
        <w:rPr>
          <w:rFonts w:ascii="Times New Roman" w:hAnsi="Times New Roman" w:cs="Times New Roman"/>
          <w:i/>
          <w:iCs/>
          <w:sz w:val="24"/>
          <w:szCs w:val="24"/>
        </w:rPr>
        <w:t>Journal of Aerosol Science</w:t>
      </w:r>
      <w:r w:rsidRPr="0080553E">
        <w:rPr>
          <w:rFonts w:ascii="Times New Roman" w:hAnsi="Times New Roman" w:cs="Times New Roman"/>
          <w:sz w:val="24"/>
          <w:szCs w:val="24"/>
        </w:rPr>
        <w:t xml:space="preserve"> 7 (5): 381–87. </w:t>
      </w:r>
      <w:hyperlink r:id="rId39" w:history="1">
        <w:r w:rsidRPr="0080553E">
          <w:rPr>
            <w:rStyle w:val="Hyperlink"/>
            <w:rFonts w:ascii="Times New Roman" w:hAnsi="Times New Roman" w:cs="Times New Roman"/>
            <w:sz w:val="24"/>
            <w:szCs w:val="24"/>
          </w:rPr>
          <w:t>https://doi.org/10.1016/0021-8502(76)90024-0</w:t>
        </w:r>
      </w:hyperlink>
      <w:r w:rsidRPr="0080553E">
        <w:rPr>
          <w:rFonts w:ascii="Times New Roman" w:hAnsi="Times New Roman" w:cs="Times New Roman"/>
          <w:sz w:val="24"/>
          <w:szCs w:val="24"/>
        </w:rPr>
        <w:t>.</w:t>
      </w:r>
    </w:p>
    <w:p w14:paraId="39848562" w14:textId="102D5A88" w:rsidR="00F6641A" w:rsidRPr="00CB5993" w:rsidRDefault="00F6641A" w:rsidP="00125A35">
      <w:pPr>
        <w:rPr>
          <w:sz w:val="24"/>
          <w:szCs w:val="24"/>
        </w:rPr>
      </w:pPr>
      <w:r w:rsidRPr="0080553E">
        <w:rPr>
          <w:rFonts w:ascii="Times New Roman" w:hAnsi="Times New Roman" w:cs="Times New Roman"/>
          <w:bCs/>
          <w:sz w:val="24"/>
          <w:szCs w:val="24"/>
        </w:rPr>
        <w:t xml:space="preserve">Yook, S. J., and D. Y. H. Pui. 2005. Estimation of Penetration Efficiencies through NASA Sampling Lines. </w:t>
      </w:r>
      <w:r w:rsidRPr="0080553E">
        <w:rPr>
          <w:rFonts w:ascii="Times New Roman" w:hAnsi="Times New Roman" w:cs="Times New Roman"/>
          <w:bCs/>
          <w:i/>
          <w:iCs/>
          <w:sz w:val="24"/>
          <w:szCs w:val="24"/>
        </w:rPr>
        <w:t>Submitted to C.-M. Lee, NASA Glenn Research Center</w:t>
      </w:r>
      <w:r w:rsidRPr="0080553E">
        <w:rPr>
          <w:rFonts w:ascii="Times New Roman" w:hAnsi="Times New Roman" w:cs="Times New Roman"/>
          <w:bCs/>
          <w:sz w:val="24"/>
          <w:szCs w:val="24"/>
        </w:rPr>
        <w:t>.</w:t>
      </w:r>
    </w:p>
    <w:sectPr w:rsidR="00F6641A" w:rsidRPr="00CB5993" w:rsidSect="00816E21">
      <w:footerReference w:type="default" r:id="rI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11728" w14:textId="77777777" w:rsidR="00D87F4B" w:rsidRDefault="00D87F4B" w:rsidP="003A0031">
      <w:pPr>
        <w:spacing w:after="0" w:line="240" w:lineRule="auto"/>
      </w:pPr>
      <w:r>
        <w:separator/>
      </w:r>
    </w:p>
  </w:endnote>
  <w:endnote w:type="continuationSeparator" w:id="0">
    <w:p w14:paraId="76159B72" w14:textId="77777777" w:rsidR="00D87F4B" w:rsidRDefault="00D87F4B" w:rsidP="003A0031">
      <w:pPr>
        <w:spacing w:after="0" w:line="240" w:lineRule="auto"/>
      </w:pPr>
      <w:r>
        <w:continuationSeparator/>
      </w:r>
    </w:p>
  </w:endnote>
  <w:endnote w:type="continuationNotice" w:id="1">
    <w:p w14:paraId="3959CCCF" w14:textId="77777777" w:rsidR="00D87F4B" w:rsidRDefault="00D87F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09677"/>
      <w:docPartObj>
        <w:docPartGallery w:val="Page Numbers (Bottom of Page)"/>
        <w:docPartUnique/>
      </w:docPartObj>
    </w:sdtPr>
    <w:sdtEndPr>
      <w:rPr>
        <w:noProof/>
      </w:rPr>
    </w:sdtEndPr>
    <w:sdtContent>
      <w:p w14:paraId="1FCA29FA" w14:textId="3F0AA010" w:rsidR="00A53375" w:rsidRDefault="00A53375">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2189E89A" w14:textId="77777777" w:rsidR="00A53375" w:rsidRDefault="00A53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BB458" w14:textId="77777777" w:rsidR="00D87F4B" w:rsidRDefault="00D87F4B" w:rsidP="003A0031">
      <w:pPr>
        <w:spacing w:after="0" w:line="240" w:lineRule="auto"/>
      </w:pPr>
      <w:r>
        <w:separator/>
      </w:r>
    </w:p>
  </w:footnote>
  <w:footnote w:type="continuationSeparator" w:id="0">
    <w:p w14:paraId="7E76EF5A" w14:textId="77777777" w:rsidR="00D87F4B" w:rsidRDefault="00D87F4B" w:rsidP="003A0031">
      <w:pPr>
        <w:spacing w:after="0" w:line="240" w:lineRule="auto"/>
      </w:pPr>
      <w:r>
        <w:continuationSeparator/>
      </w:r>
    </w:p>
  </w:footnote>
  <w:footnote w:type="continuationNotice" w:id="1">
    <w:p w14:paraId="4A815987" w14:textId="77777777" w:rsidR="00D87F4B" w:rsidRDefault="00D87F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4190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460"/>
    <w:rsid w:val="00000943"/>
    <w:rsid w:val="0000336E"/>
    <w:rsid w:val="00003F1E"/>
    <w:rsid w:val="00006E75"/>
    <w:rsid w:val="000149A4"/>
    <w:rsid w:val="000155BA"/>
    <w:rsid w:val="00024272"/>
    <w:rsid w:val="00026B1D"/>
    <w:rsid w:val="0003308D"/>
    <w:rsid w:val="000347E4"/>
    <w:rsid w:val="000357DC"/>
    <w:rsid w:val="00035A9D"/>
    <w:rsid w:val="0004025B"/>
    <w:rsid w:val="0004067B"/>
    <w:rsid w:val="000437C5"/>
    <w:rsid w:val="00045872"/>
    <w:rsid w:val="00045BE3"/>
    <w:rsid w:val="000466B5"/>
    <w:rsid w:val="000472DF"/>
    <w:rsid w:val="00052491"/>
    <w:rsid w:val="00052798"/>
    <w:rsid w:val="00053FD4"/>
    <w:rsid w:val="0005584A"/>
    <w:rsid w:val="00060105"/>
    <w:rsid w:val="00062489"/>
    <w:rsid w:val="00063989"/>
    <w:rsid w:val="00073918"/>
    <w:rsid w:val="00074584"/>
    <w:rsid w:val="00076E61"/>
    <w:rsid w:val="000779AC"/>
    <w:rsid w:val="000805A2"/>
    <w:rsid w:val="00080BB2"/>
    <w:rsid w:val="00083BF0"/>
    <w:rsid w:val="0008702E"/>
    <w:rsid w:val="000903B5"/>
    <w:rsid w:val="00092EFA"/>
    <w:rsid w:val="000A2D7E"/>
    <w:rsid w:val="000B2584"/>
    <w:rsid w:val="000B3BBA"/>
    <w:rsid w:val="000B64C1"/>
    <w:rsid w:val="000B7079"/>
    <w:rsid w:val="000B70EA"/>
    <w:rsid w:val="000C173F"/>
    <w:rsid w:val="000C18F0"/>
    <w:rsid w:val="000C26BD"/>
    <w:rsid w:val="000C78F7"/>
    <w:rsid w:val="000D52EC"/>
    <w:rsid w:val="000D6890"/>
    <w:rsid w:val="000E717B"/>
    <w:rsid w:val="000F3EC9"/>
    <w:rsid w:val="000F4170"/>
    <w:rsid w:val="000F6940"/>
    <w:rsid w:val="00104607"/>
    <w:rsid w:val="00105567"/>
    <w:rsid w:val="00106361"/>
    <w:rsid w:val="00113CF8"/>
    <w:rsid w:val="00114B83"/>
    <w:rsid w:val="00120CF7"/>
    <w:rsid w:val="00125A35"/>
    <w:rsid w:val="00133225"/>
    <w:rsid w:val="00136143"/>
    <w:rsid w:val="00147DC5"/>
    <w:rsid w:val="0016055B"/>
    <w:rsid w:val="00163464"/>
    <w:rsid w:val="00163F37"/>
    <w:rsid w:val="0016584A"/>
    <w:rsid w:val="0017607A"/>
    <w:rsid w:val="00177F87"/>
    <w:rsid w:val="00190033"/>
    <w:rsid w:val="001903A5"/>
    <w:rsid w:val="001903B5"/>
    <w:rsid w:val="001919FC"/>
    <w:rsid w:val="0019216F"/>
    <w:rsid w:val="001922E5"/>
    <w:rsid w:val="001A0462"/>
    <w:rsid w:val="001A2934"/>
    <w:rsid w:val="001A6191"/>
    <w:rsid w:val="001A688B"/>
    <w:rsid w:val="001C2D62"/>
    <w:rsid w:val="001D221A"/>
    <w:rsid w:val="001D342A"/>
    <w:rsid w:val="001D5989"/>
    <w:rsid w:val="001D725D"/>
    <w:rsid w:val="001D7933"/>
    <w:rsid w:val="001E20C7"/>
    <w:rsid w:val="001E4A10"/>
    <w:rsid w:val="001F22AA"/>
    <w:rsid w:val="001F3250"/>
    <w:rsid w:val="001F5A1A"/>
    <w:rsid w:val="001F5BBC"/>
    <w:rsid w:val="00204CB9"/>
    <w:rsid w:val="002051E3"/>
    <w:rsid w:val="00207D12"/>
    <w:rsid w:val="002128AD"/>
    <w:rsid w:val="00216949"/>
    <w:rsid w:val="002178E8"/>
    <w:rsid w:val="00230927"/>
    <w:rsid w:val="00230B71"/>
    <w:rsid w:val="00232952"/>
    <w:rsid w:val="00232F29"/>
    <w:rsid w:val="002336DE"/>
    <w:rsid w:val="00233F3D"/>
    <w:rsid w:val="002401D1"/>
    <w:rsid w:val="00240FC8"/>
    <w:rsid w:val="002410C9"/>
    <w:rsid w:val="002439F6"/>
    <w:rsid w:val="00245A9B"/>
    <w:rsid w:val="00251E10"/>
    <w:rsid w:val="0025387A"/>
    <w:rsid w:val="00257239"/>
    <w:rsid w:val="00257B68"/>
    <w:rsid w:val="002667A2"/>
    <w:rsid w:val="00270BD7"/>
    <w:rsid w:val="00271D3C"/>
    <w:rsid w:val="0027387D"/>
    <w:rsid w:val="00275AFA"/>
    <w:rsid w:val="002806D1"/>
    <w:rsid w:val="00286E24"/>
    <w:rsid w:val="002A0210"/>
    <w:rsid w:val="002A174A"/>
    <w:rsid w:val="002B2601"/>
    <w:rsid w:val="002B5077"/>
    <w:rsid w:val="002B5D0F"/>
    <w:rsid w:val="002C06A4"/>
    <w:rsid w:val="002C284C"/>
    <w:rsid w:val="002C3570"/>
    <w:rsid w:val="002C4DAA"/>
    <w:rsid w:val="002D047D"/>
    <w:rsid w:val="002E2ABB"/>
    <w:rsid w:val="002E2B83"/>
    <w:rsid w:val="002E40D4"/>
    <w:rsid w:val="002E4890"/>
    <w:rsid w:val="002E59B5"/>
    <w:rsid w:val="002E6BC6"/>
    <w:rsid w:val="002E6CC7"/>
    <w:rsid w:val="002F0407"/>
    <w:rsid w:val="002F35B9"/>
    <w:rsid w:val="002F5706"/>
    <w:rsid w:val="002F597D"/>
    <w:rsid w:val="002F769A"/>
    <w:rsid w:val="00300E2D"/>
    <w:rsid w:val="00302778"/>
    <w:rsid w:val="00307143"/>
    <w:rsid w:val="00312ADF"/>
    <w:rsid w:val="003172E0"/>
    <w:rsid w:val="003178A2"/>
    <w:rsid w:val="00321D87"/>
    <w:rsid w:val="00322916"/>
    <w:rsid w:val="003229A6"/>
    <w:rsid w:val="00327BBC"/>
    <w:rsid w:val="00331FA7"/>
    <w:rsid w:val="00332C36"/>
    <w:rsid w:val="00340610"/>
    <w:rsid w:val="00341BA5"/>
    <w:rsid w:val="00345FFE"/>
    <w:rsid w:val="00350732"/>
    <w:rsid w:val="00352757"/>
    <w:rsid w:val="00353FAA"/>
    <w:rsid w:val="0035659E"/>
    <w:rsid w:val="00357139"/>
    <w:rsid w:val="00361578"/>
    <w:rsid w:val="003670DC"/>
    <w:rsid w:val="00372FD2"/>
    <w:rsid w:val="0037333B"/>
    <w:rsid w:val="003803D0"/>
    <w:rsid w:val="00381FE7"/>
    <w:rsid w:val="0038289C"/>
    <w:rsid w:val="00383AD9"/>
    <w:rsid w:val="00384983"/>
    <w:rsid w:val="003862D5"/>
    <w:rsid w:val="003922D5"/>
    <w:rsid w:val="00392D98"/>
    <w:rsid w:val="00395FB8"/>
    <w:rsid w:val="003970C5"/>
    <w:rsid w:val="0039757D"/>
    <w:rsid w:val="003A0031"/>
    <w:rsid w:val="003A0F75"/>
    <w:rsid w:val="003A1F5F"/>
    <w:rsid w:val="003A79FE"/>
    <w:rsid w:val="003B03D5"/>
    <w:rsid w:val="003B05F3"/>
    <w:rsid w:val="003B24E0"/>
    <w:rsid w:val="003B7432"/>
    <w:rsid w:val="003C7C6A"/>
    <w:rsid w:val="003E7DB1"/>
    <w:rsid w:val="003F4793"/>
    <w:rsid w:val="003F73A7"/>
    <w:rsid w:val="0040052A"/>
    <w:rsid w:val="00400E16"/>
    <w:rsid w:val="00407DCD"/>
    <w:rsid w:val="00410291"/>
    <w:rsid w:val="0041100C"/>
    <w:rsid w:val="004132ED"/>
    <w:rsid w:val="00414D60"/>
    <w:rsid w:val="00416FED"/>
    <w:rsid w:val="0042352F"/>
    <w:rsid w:val="00423AE3"/>
    <w:rsid w:val="00423F4E"/>
    <w:rsid w:val="0043111A"/>
    <w:rsid w:val="0043219F"/>
    <w:rsid w:val="004373A7"/>
    <w:rsid w:val="00441503"/>
    <w:rsid w:val="0044335C"/>
    <w:rsid w:val="00445780"/>
    <w:rsid w:val="0045294C"/>
    <w:rsid w:val="00452C68"/>
    <w:rsid w:val="004533B0"/>
    <w:rsid w:val="0045541F"/>
    <w:rsid w:val="00460352"/>
    <w:rsid w:val="00462561"/>
    <w:rsid w:val="00467753"/>
    <w:rsid w:val="00472181"/>
    <w:rsid w:val="0047567E"/>
    <w:rsid w:val="00484485"/>
    <w:rsid w:val="00484655"/>
    <w:rsid w:val="00485E26"/>
    <w:rsid w:val="00492FBE"/>
    <w:rsid w:val="00495248"/>
    <w:rsid w:val="004A1E92"/>
    <w:rsid w:val="004A201B"/>
    <w:rsid w:val="004A355D"/>
    <w:rsid w:val="004A3C31"/>
    <w:rsid w:val="004B2D92"/>
    <w:rsid w:val="004B49B2"/>
    <w:rsid w:val="004B4D5B"/>
    <w:rsid w:val="004B554E"/>
    <w:rsid w:val="004B7B3C"/>
    <w:rsid w:val="004C07B7"/>
    <w:rsid w:val="004C135C"/>
    <w:rsid w:val="004C3690"/>
    <w:rsid w:val="004C45DE"/>
    <w:rsid w:val="004C5033"/>
    <w:rsid w:val="004C5714"/>
    <w:rsid w:val="004D2422"/>
    <w:rsid w:val="004D421B"/>
    <w:rsid w:val="004E0C70"/>
    <w:rsid w:val="004E528A"/>
    <w:rsid w:val="004F1655"/>
    <w:rsid w:val="004F272E"/>
    <w:rsid w:val="004F2AD9"/>
    <w:rsid w:val="004F4069"/>
    <w:rsid w:val="004F44E6"/>
    <w:rsid w:val="004F5E82"/>
    <w:rsid w:val="00503E9A"/>
    <w:rsid w:val="0051109E"/>
    <w:rsid w:val="0051228D"/>
    <w:rsid w:val="0051543C"/>
    <w:rsid w:val="00521409"/>
    <w:rsid w:val="00524241"/>
    <w:rsid w:val="005258A0"/>
    <w:rsid w:val="005336DA"/>
    <w:rsid w:val="00535865"/>
    <w:rsid w:val="00536E1B"/>
    <w:rsid w:val="005416D0"/>
    <w:rsid w:val="00543708"/>
    <w:rsid w:val="005466BE"/>
    <w:rsid w:val="0055287F"/>
    <w:rsid w:val="005539A3"/>
    <w:rsid w:val="00554295"/>
    <w:rsid w:val="005556B6"/>
    <w:rsid w:val="00555E8F"/>
    <w:rsid w:val="00557F60"/>
    <w:rsid w:val="0056453D"/>
    <w:rsid w:val="00564D60"/>
    <w:rsid w:val="0056501F"/>
    <w:rsid w:val="005705C8"/>
    <w:rsid w:val="00571240"/>
    <w:rsid w:val="00571B1B"/>
    <w:rsid w:val="00572488"/>
    <w:rsid w:val="005760C2"/>
    <w:rsid w:val="00581460"/>
    <w:rsid w:val="005837E4"/>
    <w:rsid w:val="005855FD"/>
    <w:rsid w:val="005856A0"/>
    <w:rsid w:val="00585981"/>
    <w:rsid w:val="005873AE"/>
    <w:rsid w:val="00595B04"/>
    <w:rsid w:val="005A2C30"/>
    <w:rsid w:val="005B03B8"/>
    <w:rsid w:val="005B0BB5"/>
    <w:rsid w:val="005B1E7D"/>
    <w:rsid w:val="005B44AC"/>
    <w:rsid w:val="005B4C28"/>
    <w:rsid w:val="005B5D29"/>
    <w:rsid w:val="005C08DC"/>
    <w:rsid w:val="005C09D6"/>
    <w:rsid w:val="005C346A"/>
    <w:rsid w:val="005C64EC"/>
    <w:rsid w:val="005C6D18"/>
    <w:rsid w:val="005D015A"/>
    <w:rsid w:val="005D4C3A"/>
    <w:rsid w:val="005D65BA"/>
    <w:rsid w:val="005D7DE2"/>
    <w:rsid w:val="005E5DF4"/>
    <w:rsid w:val="005E6869"/>
    <w:rsid w:val="005E71AB"/>
    <w:rsid w:val="005F103B"/>
    <w:rsid w:val="005F416E"/>
    <w:rsid w:val="005F7B99"/>
    <w:rsid w:val="00601EE9"/>
    <w:rsid w:val="00602518"/>
    <w:rsid w:val="00602A90"/>
    <w:rsid w:val="00610CC2"/>
    <w:rsid w:val="00613285"/>
    <w:rsid w:val="00613679"/>
    <w:rsid w:val="00624719"/>
    <w:rsid w:val="00624A4C"/>
    <w:rsid w:val="00625C75"/>
    <w:rsid w:val="00631974"/>
    <w:rsid w:val="00632A0D"/>
    <w:rsid w:val="00632B44"/>
    <w:rsid w:val="00633050"/>
    <w:rsid w:val="0063305D"/>
    <w:rsid w:val="00641704"/>
    <w:rsid w:val="00645118"/>
    <w:rsid w:val="0064573A"/>
    <w:rsid w:val="00650502"/>
    <w:rsid w:val="006518CE"/>
    <w:rsid w:val="00651E0D"/>
    <w:rsid w:val="00653B20"/>
    <w:rsid w:val="006548C3"/>
    <w:rsid w:val="00663E5C"/>
    <w:rsid w:val="00670826"/>
    <w:rsid w:val="00673D78"/>
    <w:rsid w:val="006778D3"/>
    <w:rsid w:val="00677F05"/>
    <w:rsid w:val="006827A2"/>
    <w:rsid w:val="00682F3F"/>
    <w:rsid w:val="006839DD"/>
    <w:rsid w:val="00685475"/>
    <w:rsid w:val="0069617A"/>
    <w:rsid w:val="006A02F1"/>
    <w:rsid w:val="006A265A"/>
    <w:rsid w:val="006A394B"/>
    <w:rsid w:val="006A547B"/>
    <w:rsid w:val="006B0AA2"/>
    <w:rsid w:val="006B0DAC"/>
    <w:rsid w:val="006B3A86"/>
    <w:rsid w:val="006B4662"/>
    <w:rsid w:val="006C2395"/>
    <w:rsid w:val="006C533F"/>
    <w:rsid w:val="006C70D5"/>
    <w:rsid w:val="006C7329"/>
    <w:rsid w:val="006D661F"/>
    <w:rsid w:val="006E0B6D"/>
    <w:rsid w:val="006E4081"/>
    <w:rsid w:val="006E4880"/>
    <w:rsid w:val="006F1F1B"/>
    <w:rsid w:val="006F60B3"/>
    <w:rsid w:val="006F7C80"/>
    <w:rsid w:val="00703815"/>
    <w:rsid w:val="00703917"/>
    <w:rsid w:val="00703DBD"/>
    <w:rsid w:val="00705F3D"/>
    <w:rsid w:val="00706580"/>
    <w:rsid w:val="00711286"/>
    <w:rsid w:val="0071144E"/>
    <w:rsid w:val="00712186"/>
    <w:rsid w:val="00713344"/>
    <w:rsid w:val="007156D4"/>
    <w:rsid w:val="00715BD5"/>
    <w:rsid w:val="00723EFB"/>
    <w:rsid w:val="00724D59"/>
    <w:rsid w:val="0072510F"/>
    <w:rsid w:val="00730DCF"/>
    <w:rsid w:val="0073451C"/>
    <w:rsid w:val="0074411B"/>
    <w:rsid w:val="00745371"/>
    <w:rsid w:val="0075265D"/>
    <w:rsid w:val="007561D0"/>
    <w:rsid w:val="007652B8"/>
    <w:rsid w:val="007664B8"/>
    <w:rsid w:val="007669DA"/>
    <w:rsid w:val="00767978"/>
    <w:rsid w:val="00773445"/>
    <w:rsid w:val="00776715"/>
    <w:rsid w:val="00776D3F"/>
    <w:rsid w:val="00781BDB"/>
    <w:rsid w:val="00782D08"/>
    <w:rsid w:val="00782F9F"/>
    <w:rsid w:val="00782FE3"/>
    <w:rsid w:val="00785FEF"/>
    <w:rsid w:val="007913F5"/>
    <w:rsid w:val="00791F0A"/>
    <w:rsid w:val="00796B70"/>
    <w:rsid w:val="00797080"/>
    <w:rsid w:val="007A08E7"/>
    <w:rsid w:val="007A0DC5"/>
    <w:rsid w:val="007A4380"/>
    <w:rsid w:val="007A50DC"/>
    <w:rsid w:val="007A6FA6"/>
    <w:rsid w:val="007A74F7"/>
    <w:rsid w:val="007B581E"/>
    <w:rsid w:val="007B5A73"/>
    <w:rsid w:val="007B6799"/>
    <w:rsid w:val="007C1165"/>
    <w:rsid w:val="007C3022"/>
    <w:rsid w:val="007C41C7"/>
    <w:rsid w:val="007C52CC"/>
    <w:rsid w:val="007D0D9A"/>
    <w:rsid w:val="007D14A2"/>
    <w:rsid w:val="007D3269"/>
    <w:rsid w:val="007D553C"/>
    <w:rsid w:val="007D682C"/>
    <w:rsid w:val="007D70A3"/>
    <w:rsid w:val="007D720E"/>
    <w:rsid w:val="007E1C2F"/>
    <w:rsid w:val="007E309A"/>
    <w:rsid w:val="007E3BA3"/>
    <w:rsid w:val="007E4A68"/>
    <w:rsid w:val="007E4BD1"/>
    <w:rsid w:val="007E5D89"/>
    <w:rsid w:val="007F5381"/>
    <w:rsid w:val="007F54C6"/>
    <w:rsid w:val="00800799"/>
    <w:rsid w:val="00802C20"/>
    <w:rsid w:val="0080368F"/>
    <w:rsid w:val="0080553E"/>
    <w:rsid w:val="008131C6"/>
    <w:rsid w:val="00813677"/>
    <w:rsid w:val="0081476C"/>
    <w:rsid w:val="00816BE8"/>
    <w:rsid w:val="00816E21"/>
    <w:rsid w:val="008175A7"/>
    <w:rsid w:val="00821119"/>
    <w:rsid w:val="008215B2"/>
    <w:rsid w:val="00826B33"/>
    <w:rsid w:val="008277BD"/>
    <w:rsid w:val="00830D59"/>
    <w:rsid w:val="008324A5"/>
    <w:rsid w:val="008336A3"/>
    <w:rsid w:val="008416BE"/>
    <w:rsid w:val="00843751"/>
    <w:rsid w:val="00843EA5"/>
    <w:rsid w:val="00844EA6"/>
    <w:rsid w:val="00851A1D"/>
    <w:rsid w:val="00856CB5"/>
    <w:rsid w:val="00857153"/>
    <w:rsid w:val="008611DA"/>
    <w:rsid w:val="00864FA5"/>
    <w:rsid w:val="008652AF"/>
    <w:rsid w:val="008678B4"/>
    <w:rsid w:val="008727E3"/>
    <w:rsid w:val="00873712"/>
    <w:rsid w:val="008766E8"/>
    <w:rsid w:val="008809CA"/>
    <w:rsid w:val="00882252"/>
    <w:rsid w:val="008825AE"/>
    <w:rsid w:val="00882808"/>
    <w:rsid w:val="00882956"/>
    <w:rsid w:val="00884054"/>
    <w:rsid w:val="008877FC"/>
    <w:rsid w:val="00887D2F"/>
    <w:rsid w:val="00892D50"/>
    <w:rsid w:val="00892FBC"/>
    <w:rsid w:val="0089405F"/>
    <w:rsid w:val="00894232"/>
    <w:rsid w:val="00894A8C"/>
    <w:rsid w:val="00895B35"/>
    <w:rsid w:val="008A046D"/>
    <w:rsid w:val="008A25E4"/>
    <w:rsid w:val="008A2A22"/>
    <w:rsid w:val="008A4C9D"/>
    <w:rsid w:val="008A61FC"/>
    <w:rsid w:val="008B2EE1"/>
    <w:rsid w:val="008B3B5B"/>
    <w:rsid w:val="008B67FA"/>
    <w:rsid w:val="008C2CB8"/>
    <w:rsid w:val="008C7255"/>
    <w:rsid w:val="008D286E"/>
    <w:rsid w:val="008D2A86"/>
    <w:rsid w:val="008D484E"/>
    <w:rsid w:val="008D5914"/>
    <w:rsid w:val="008D6773"/>
    <w:rsid w:val="008E152A"/>
    <w:rsid w:val="008E40E9"/>
    <w:rsid w:val="008E65E0"/>
    <w:rsid w:val="008E7B06"/>
    <w:rsid w:val="008F373B"/>
    <w:rsid w:val="009005BD"/>
    <w:rsid w:val="00904113"/>
    <w:rsid w:val="00904C6D"/>
    <w:rsid w:val="00906FD6"/>
    <w:rsid w:val="0091014C"/>
    <w:rsid w:val="00916ABB"/>
    <w:rsid w:val="0092421E"/>
    <w:rsid w:val="00926C02"/>
    <w:rsid w:val="00932F36"/>
    <w:rsid w:val="00935606"/>
    <w:rsid w:val="00940815"/>
    <w:rsid w:val="009438CE"/>
    <w:rsid w:val="009448CF"/>
    <w:rsid w:val="00944CD0"/>
    <w:rsid w:val="00945BED"/>
    <w:rsid w:val="0094757F"/>
    <w:rsid w:val="00951937"/>
    <w:rsid w:val="009540D2"/>
    <w:rsid w:val="00954266"/>
    <w:rsid w:val="00956CEC"/>
    <w:rsid w:val="0096043E"/>
    <w:rsid w:val="00962000"/>
    <w:rsid w:val="00964CA1"/>
    <w:rsid w:val="009650F2"/>
    <w:rsid w:val="00967D9D"/>
    <w:rsid w:val="009735E1"/>
    <w:rsid w:val="00975C6F"/>
    <w:rsid w:val="00975F6C"/>
    <w:rsid w:val="00977BC0"/>
    <w:rsid w:val="0098153F"/>
    <w:rsid w:val="00982321"/>
    <w:rsid w:val="00985E9F"/>
    <w:rsid w:val="00987423"/>
    <w:rsid w:val="009900D2"/>
    <w:rsid w:val="0099074D"/>
    <w:rsid w:val="009A1DF1"/>
    <w:rsid w:val="009A41DC"/>
    <w:rsid w:val="009A510B"/>
    <w:rsid w:val="009A5E57"/>
    <w:rsid w:val="009A601D"/>
    <w:rsid w:val="009B0B70"/>
    <w:rsid w:val="009B3FD7"/>
    <w:rsid w:val="009B495F"/>
    <w:rsid w:val="009B5E11"/>
    <w:rsid w:val="009B70EE"/>
    <w:rsid w:val="009C5229"/>
    <w:rsid w:val="009C5EBF"/>
    <w:rsid w:val="009D02C3"/>
    <w:rsid w:val="009D1292"/>
    <w:rsid w:val="009D211D"/>
    <w:rsid w:val="009D5210"/>
    <w:rsid w:val="009D6874"/>
    <w:rsid w:val="009D7969"/>
    <w:rsid w:val="009E2C00"/>
    <w:rsid w:val="009E7793"/>
    <w:rsid w:val="009F07D9"/>
    <w:rsid w:val="009F4F56"/>
    <w:rsid w:val="009F5F6E"/>
    <w:rsid w:val="009F7980"/>
    <w:rsid w:val="00A00A9B"/>
    <w:rsid w:val="00A02391"/>
    <w:rsid w:val="00A03C99"/>
    <w:rsid w:val="00A06B37"/>
    <w:rsid w:val="00A06E52"/>
    <w:rsid w:val="00A07123"/>
    <w:rsid w:val="00A2070A"/>
    <w:rsid w:val="00A22872"/>
    <w:rsid w:val="00A22C40"/>
    <w:rsid w:val="00A3245F"/>
    <w:rsid w:val="00A32A3B"/>
    <w:rsid w:val="00A32AA5"/>
    <w:rsid w:val="00A33230"/>
    <w:rsid w:val="00A412FE"/>
    <w:rsid w:val="00A45068"/>
    <w:rsid w:val="00A50CFD"/>
    <w:rsid w:val="00A53375"/>
    <w:rsid w:val="00A533A8"/>
    <w:rsid w:val="00A53D44"/>
    <w:rsid w:val="00A55962"/>
    <w:rsid w:val="00A57320"/>
    <w:rsid w:val="00A57DAF"/>
    <w:rsid w:val="00A67579"/>
    <w:rsid w:val="00A67780"/>
    <w:rsid w:val="00A743F0"/>
    <w:rsid w:val="00A75315"/>
    <w:rsid w:val="00A82933"/>
    <w:rsid w:val="00A83BDC"/>
    <w:rsid w:val="00A848CF"/>
    <w:rsid w:val="00A87B1E"/>
    <w:rsid w:val="00A87EE5"/>
    <w:rsid w:val="00A87F10"/>
    <w:rsid w:val="00A935F9"/>
    <w:rsid w:val="00A94A85"/>
    <w:rsid w:val="00AA2106"/>
    <w:rsid w:val="00AB1A83"/>
    <w:rsid w:val="00AB1FD6"/>
    <w:rsid w:val="00AB365E"/>
    <w:rsid w:val="00AB50E8"/>
    <w:rsid w:val="00AC0BE3"/>
    <w:rsid w:val="00AD387E"/>
    <w:rsid w:val="00AD429E"/>
    <w:rsid w:val="00AD6E1F"/>
    <w:rsid w:val="00AD6E81"/>
    <w:rsid w:val="00AE0593"/>
    <w:rsid w:val="00AE2450"/>
    <w:rsid w:val="00AE5510"/>
    <w:rsid w:val="00AE5706"/>
    <w:rsid w:val="00AE5F7E"/>
    <w:rsid w:val="00AF418E"/>
    <w:rsid w:val="00AF7DC8"/>
    <w:rsid w:val="00B05CC5"/>
    <w:rsid w:val="00B12003"/>
    <w:rsid w:val="00B15EE4"/>
    <w:rsid w:val="00B27FDB"/>
    <w:rsid w:val="00B30133"/>
    <w:rsid w:val="00B303BA"/>
    <w:rsid w:val="00B36CEE"/>
    <w:rsid w:val="00B46D70"/>
    <w:rsid w:val="00B55483"/>
    <w:rsid w:val="00B55D97"/>
    <w:rsid w:val="00B702C5"/>
    <w:rsid w:val="00B715F5"/>
    <w:rsid w:val="00B71E96"/>
    <w:rsid w:val="00B722F8"/>
    <w:rsid w:val="00B75A74"/>
    <w:rsid w:val="00B8080B"/>
    <w:rsid w:val="00B82520"/>
    <w:rsid w:val="00B90D69"/>
    <w:rsid w:val="00B91995"/>
    <w:rsid w:val="00B92CD0"/>
    <w:rsid w:val="00BA0405"/>
    <w:rsid w:val="00BA1766"/>
    <w:rsid w:val="00BA72D2"/>
    <w:rsid w:val="00BB0B2A"/>
    <w:rsid w:val="00BB19CB"/>
    <w:rsid w:val="00BB24E8"/>
    <w:rsid w:val="00BB3560"/>
    <w:rsid w:val="00BC20DF"/>
    <w:rsid w:val="00BC2E37"/>
    <w:rsid w:val="00BC3660"/>
    <w:rsid w:val="00BD1521"/>
    <w:rsid w:val="00BD26BA"/>
    <w:rsid w:val="00BE343C"/>
    <w:rsid w:val="00BE487C"/>
    <w:rsid w:val="00BE5B8F"/>
    <w:rsid w:val="00BE689A"/>
    <w:rsid w:val="00BF0185"/>
    <w:rsid w:val="00BF1836"/>
    <w:rsid w:val="00BF555D"/>
    <w:rsid w:val="00BF6122"/>
    <w:rsid w:val="00BF6356"/>
    <w:rsid w:val="00C02630"/>
    <w:rsid w:val="00C02963"/>
    <w:rsid w:val="00C06BCE"/>
    <w:rsid w:val="00C07334"/>
    <w:rsid w:val="00C10492"/>
    <w:rsid w:val="00C16A9C"/>
    <w:rsid w:val="00C17FA5"/>
    <w:rsid w:val="00C2366C"/>
    <w:rsid w:val="00C242D1"/>
    <w:rsid w:val="00C301EE"/>
    <w:rsid w:val="00C33E74"/>
    <w:rsid w:val="00C40E8C"/>
    <w:rsid w:val="00C44AC3"/>
    <w:rsid w:val="00C463A0"/>
    <w:rsid w:val="00C474D9"/>
    <w:rsid w:val="00C53A12"/>
    <w:rsid w:val="00C54BD3"/>
    <w:rsid w:val="00C56721"/>
    <w:rsid w:val="00C636A1"/>
    <w:rsid w:val="00C65E76"/>
    <w:rsid w:val="00C66FA2"/>
    <w:rsid w:val="00C678CB"/>
    <w:rsid w:val="00C7155E"/>
    <w:rsid w:val="00C72ECE"/>
    <w:rsid w:val="00C75684"/>
    <w:rsid w:val="00C775FC"/>
    <w:rsid w:val="00C80084"/>
    <w:rsid w:val="00C8063E"/>
    <w:rsid w:val="00C809E1"/>
    <w:rsid w:val="00C80EA9"/>
    <w:rsid w:val="00C8358A"/>
    <w:rsid w:val="00C84D4C"/>
    <w:rsid w:val="00C955E1"/>
    <w:rsid w:val="00C977AF"/>
    <w:rsid w:val="00C97AF2"/>
    <w:rsid w:val="00CA1912"/>
    <w:rsid w:val="00CA4970"/>
    <w:rsid w:val="00CB00BD"/>
    <w:rsid w:val="00CB5993"/>
    <w:rsid w:val="00CB7B95"/>
    <w:rsid w:val="00CC28C2"/>
    <w:rsid w:val="00CC4850"/>
    <w:rsid w:val="00CC5098"/>
    <w:rsid w:val="00CD104E"/>
    <w:rsid w:val="00CD69A4"/>
    <w:rsid w:val="00CF0411"/>
    <w:rsid w:val="00CF391F"/>
    <w:rsid w:val="00D03201"/>
    <w:rsid w:val="00D03AE4"/>
    <w:rsid w:val="00D06050"/>
    <w:rsid w:val="00D1024C"/>
    <w:rsid w:val="00D10C12"/>
    <w:rsid w:val="00D11BA3"/>
    <w:rsid w:val="00D16857"/>
    <w:rsid w:val="00D16BB5"/>
    <w:rsid w:val="00D21783"/>
    <w:rsid w:val="00D303E4"/>
    <w:rsid w:val="00D306E6"/>
    <w:rsid w:val="00D43BD4"/>
    <w:rsid w:val="00D45F03"/>
    <w:rsid w:val="00D45F5B"/>
    <w:rsid w:val="00D51C57"/>
    <w:rsid w:val="00D53822"/>
    <w:rsid w:val="00D53CFF"/>
    <w:rsid w:val="00D54BDA"/>
    <w:rsid w:val="00D556B7"/>
    <w:rsid w:val="00D56DC5"/>
    <w:rsid w:val="00D577EF"/>
    <w:rsid w:val="00D67E54"/>
    <w:rsid w:val="00D7028E"/>
    <w:rsid w:val="00D72A4B"/>
    <w:rsid w:val="00D74BDF"/>
    <w:rsid w:val="00D7672F"/>
    <w:rsid w:val="00D8277E"/>
    <w:rsid w:val="00D86187"/>
    <w:rsid w:val="00D87F4B"/>
    <w:rsid w:val="00D92761"/>
    <w:rsid w:val="00D96075"/>
    <w:rsid w:val="00D960E5"/>
    <w:rsid w:val="00D97DD7"/>
    <w:rsid w:val="00DA338A"/>
    <w:rsid w:val="00DB4A6F"/>
    <w:rsid w:val="00DB794E"/>
    <w:rsid w:val="00DB7C3F"/>
    <w:rsid w:val="00DC0F09"/>
    <w:rsid w:val="00DC1A59"/>
    <w:rsid w:val="00DC1A73"/>
    <w:rsid w:val="00DC2A02"/>
    <w:rsid w:val="00DC5707"/>
    <w:rsid w:val="00DD3FBA"/>
    <w:rsid w:val="00DD6E49"/>
    <w:rsid w:val="00DE0674"/>
    <w:rsid w:val="00DE4F72"/>
    <w:rsid w:val="00DE6E26"/>
    <w:rsid w:val="00DF318D"/>
    <w:rsid w:val="00DF374D"/>
    <w:rsid w:val="00DF5645"/>
    <w:rsid w:val="00DF73A9"/>
    <w:rsid w:val="00E014FF"/>
    <w:rsid w:val="00E02B81"/>
    <w:rsid w:val="00E06F77"/>
    <w:rsid w:val="00E0724F"/>
    <w:rsid w:val="00E07252"/>
    <w:rsid w:val="00E109D2"/>
    <w:rsid w:val="00E13FDE"/>
    <w:rsid w:val="00E15612"/>
    <w:rsid w:val="00E16E9B"/>
    <w:rsid w:val="00E20A43"/>
    <w:rsid w:val="00E20B9C"/>
    <w:rsid w:val="00E2205E"/>
    <w:rsid w:val="00E264A2"/>
    <w:rsid w:val="00E330B0"/>
    <w:rsid w:val="00E37A68"/>
    <w:rsid w:val="00E40415"/>
    <w:rsid w:val="00E4334D"/>
    <w:rsid w:val="00E435A5"/>
    <w:rsid w:val="00E45A75"/>
    <w:rsid w:val="00E45E7A"/>
    <w:rsid w:val="00E46C5C"/>
    <w:rsid w:val="00E471E7"/>
    <w:rsid w:val="00E5170A"/>
    <w:rsid w:val="00E57213"/>
    <w:rsid w:val="00E572D8"/>
    <w:rsid w:val="00E602B7"/>
    <w:rsid w:val="00E6694F"/>
    <w:rsid w:val="00E66BB6"/>
    <w:rsid w:val="00E72FD8"/>
    <w:rsid w:val="00E730F9"/>
    <w:rsid w:val="00E737D0"/>
    <w:rsid w:val="00E73A4C"/>
    <w:rsid w:val="00E77EB6"/>
    <w:rsid w:val="00E80851"/>
    <w:rsid w:val="00E8410F"/>
    <w:rsid w:val="00E842E7"/>
    <w:rsid w:val="00E9068E"/>
    <w:rsid w:val="00E90AA9"/>
    <w:rsid w:val="00E912CD"/>
    <w:rsid w:val="00E91DA2"/>
    <w:rsid w:val="00E973DE"/>
    <w:rsid w:val="00EA115E"/>
    <w:rsid w:val="00EA65C3"/>
    <w:rsid w:val="00EA6719"/>
    <w:rsid w:val="00EC077F"/>
    <w:rsid w:val="00EC37EF"/>
    <w:rsid w:val="00EC4F31"/>
    <w:rsid w:val="00EC6378"/>
    <w:rsid w:val="00ED5595"/>
    <w:rsid w:val="00EE232E"/>
    <w:rsid w:val="00EE2C5E"/>
    <w:rsid w:val="00EE319E"/>
    <w:rsid w:val="00EF17CB"/>
    <w:rsid w:val="00F0235E"/>
    <w:rsid w:val="00F104C1"/>
    <w:rsid w:val="00F108C7"/>
    <w:rsid w:val="00F12F3A"/>
    <w:rsid w:val="00F134A8"/>
    <w:rsid w:val="00F13D2A"/>
    <w:rsid w:val="00F15369"/>
    <w:rsid w:val="00F23F4F"/>
    <w:rsid w:val="00F266A9"/>
    <w:rsid w:val="00F27DFB"/>
    <w:rsid w:val="00F3107A"/>
    <w:rsid w:val="00F33B15"/>
    <w:rsid w:val="00F378BE"/>
    <w:rsid w:val="00F401A6"/>
    <w:rsid w:val="00F46DC4"/>
    <w:rsid w:val="00F50AEE"/>
    <w:rsid w:val="00F52159"/>
    <w:rsid w:val="00F56605"/>
    <w:rsid w:val="00F5664B"/>
    <w:rsid w:val="00F63E82"/>
    <w:rsid w:val="00F6641A"/>
    <w:rsid w:val="00F66CE2"/>
    <w:rsid w:val="00F71412"/>
    <w:rsid w:val="00F77F5E"/>
    <w:rsid w:val="00F821B0"/>
    <w:rsid w:val="00F83550"/>
    <w:rsid w:val="00F83C91"/>
    <w:rsid w:val="00F841F6"/>
    <w:rsid w:val="00F8543B"/>
    <w:rsid w:val="00F86D8E"/>
    <w:rsid w:val="00F91CAE"/>
    <w:rsid w:val="00F9254F"/>
    <w:rsid w:val="00F960E5"/>
    <w:rsid w:val="00FA100C"/>
    <w:rsid w:val="00FA3158"/>
    <w:rsid w:val="00FA3A17"/>
    <w:rsid w:val="00FA7DB6"/>
    <w:rsid w:val="00FB486E"/>
    <w:rsid w:val="00FC1AAF"/>
    <w:rsid w:val="00FC3CA3"/>
    <w:rsid w:val="00FC4AA0"/>
    <w:rsid w:val="00FD0789"/>
    <w:rsid w:val="00FD39B8"/>
    <w:rsid w:val="00FD59A7"/>
    <w:rsid w:val="00FD7352"/>
    <w:rsid w:val="00FE0735"/>
    <w:rsid w:val="00FE07C1"/>
    <w:rsid w:val="00FE1059"/>
    <w:rsid w:val="00FE1AAA"/>
    <w:rsid w:val="00FF2685"/>
    <w:rsid w:val="00FF3C12"/>
    <w:rsid w:val="00FF6862"/>
    <w:rsid w:val="00FF7091"/>
    <w:rsid w:val="00FF7E63"/>
    <w:rsid w:val="06DC47EA"/>
    <w:rsid w:val="49FE89AE"/>
  </w:rsids>
  <m:mathPr>
    <m:mathFont m:val="Cambria Math"/>
    <m:brkBin m:val="before"/>
    <m:brkBinSub m:val="--"/>
    <m:smallFrac m:val="0"/>
    <m:dispDef/>
    <m:lMargin m:val="0"/>
    <m:rMargin m:val="0"/>
    <m:defJc m:val="left"/>
    <m:wrapIndent m:val="432"/>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2D40E"/>
  <w15:docId w15:val="{42624437-CCFD-45FC-B9FA-3D5E9D791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5FD"/>
  </w:style>
  <w:style w:type="paragraph" w:styleId="Heading1">
    <w:name w:val="heading 1"/>
    <w:basedOn w:val="Normal"/>
    <w:next w:val="Normal"/>
    <w:link w:val="Heading1Char"/>
    <w:uiPriority w:val="9"/>
    <w:qFormat/>
    <w:rsid w:val="00321D87"/>
    <w:pPr>
      <w:keepNext/>
      <w:keepLines/>
      <w:numPr>
        <w:numId w:val="1"/>
      </w:numPr>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321D87"/>
    <w:pPr>
      <w:keepNext/>
      <w:keepLines/>
      <w:numPr>
        <w:ilvl w:val="1"/>
        <w:numId w:val="1"/>
      </w:numPr>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05249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5249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249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5249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5249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524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24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77EB6"/>
    <w:rPr>
      <w:sz w:val="16"/>
      <w:szCs w:val="16"/>
    </w:rPr>
  </w:style>
  <w:style w:type="paragraph" w:styleId="CommentText">
    <w:name w:val="annotation text"/>
    <w:basedOn w:val="Normal"/>
    <w:link w:val="CommentTextChar"/>
    <w:uiPriority w:val="99"/>
    <w:unhideWhenUsed/>
    <w:rsid w:val="00E77EB6"/>
    <w:pPr>
      <w:spacing w:line="240" w:lineRule="auto"/>
    </w:pPr>
    <w:rPr>
      <w:sz w:val="20"/>
      <w:szCs w:val="20"/>
    </w:rPr>
  </w:style>
  <w:style w:type="character" w:customStyle="1" w:styleId="CommentTextChar">
    <w:name w:val="Comment Text Char"/>
    <w:basedOn w:val="DefaultParagraphFont"/>
    <w:link w:val="CommentText"/>
    <w:uiPriority w:val="99"/>
    <w:rsid w:val="00E77EB6"/>
    <w:rPr>
      <w:sz w:val="20"/>
      <w:szCs w:val="20"/>
    </w:rPr>
  </w:style>
  <w:style w:type="paragraph" w:styleId="BalloonText">
    <w:name w:val="Balloon Text"/>
    <w:basedOn w:val="Normal"/>
    <w:link w:val="BalloonTextChar"/>
    <w:uiPriority w:val="99"/>
    <w:semiHidden/>
    <w:unhideWhenUsed/>
    <w:rsid w:val="00E77E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EB6"/>
    <w:rPr>
      <w:rFonts w:ascii="Segoe UI" w:hAnsi="Segoe UI" w:cs="Segoe UI"/>
      <w:sz w:val="18"/>
      <w:szCs w:val="18"/>
    </w:rPr>
  </w:style>
  <w:style w:type="paragraph" w:styleId="Caption">
    <w:name w:val="caption"/>
    <w:basedOn w:val="Normal"/>
    <w:next w:val="Normal"/>
    <w:uiPriority w:val="35"/>
    <w:unhideWhenUsed/>
    <w:qFormat/>
    <w:rsid w:val="00321D87"/>
    <w:pPr>
      <w:spacing w:after="200" w:line="240" w:lineRule="auto"/>
    </w:pPr>
    <w:rPr>
      <w:rFonts w:ascii="Times New Roman" w:hAnsi="Times New Roman"/>
      <w:i/>
      <w:iCs/>
      <w:sz w:val="24"/>
      <w:szCs w:val="18"/>
    </w:rPr>
  </w:style>
  <w:style w:type="paragraph" w:styleId="Header">
    <w:name w:val="header"/>
    <w:basedOn w:val="Normal"/>
    <w:link w:val="HeaderChar"/>
    <w:uiPriority w:val="99"/>
    <w:unhideWhenUsed/>
    <w:rsid w:val="003A0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031"/>
  </w:style>
  <w:style w:type="paragraph" w:styleId="Footer">
    <w:name w:val="footer"/>
    <w:basedOn w:val="Normal"/>
    <w:link w:val="FooterChar"/>
    <w:uiPriority w:val="99"/>
    <w:unhideWhenUsed/>
    <w:rsid w:val="003A0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031"/>
  </w:style>
  <w:style w:type="paragraph" w:styleId="CommentSubject">
    <w:name w:val="annotation subject"/>
    <w:basedOn w:val="CommentText"/>
    <w:next w:val="CommentText"/>
    <w:link w:val="CommentSubjectChar"/>
    <w:uiPriority w:val="99"/>
    <w:semiHidden/>
    <w:unhideWhenUsed/>
    <w:rsid w:val="00300E2D"/>
    <w:rPr>
      <w:b/>
      <w:bCs/>
    </w:rPr>
  </w:style>
  <w:style w:type="character" w:customStyle="1" w:styleId="CommentSubjectChar">
    <w:name w:val="Comment Subject Char"/>
    <w:basedOn w:val="CommentTextChar"/>
    <w:link w:val="CommentSubject"/>
    <w:uiPriority w:val="99"/>
    <w:semiHidden/>
    <w:rsid w:val="00300E2D"/>
    <w:rPr>
      <w:b/>
      <w:bCs/>
      <w:sz w:val="20"/>
      <w:szCs w:val="20"/>
    </w:rPr>
  </w:style>
  <w:style w:type="paragraph" w:styleId="Title">
    <w:name w:val="Title"/>
    <w:basedOn w:val="Normal"/>
    <w:next w:val="Normal"/>
    <w:link w:val="TitleChar"/>
    <w:uiPriority w:val="10"/>
    <w:qFormat/>
    <w:rsid w:val="005B44AC"/>
    <w:pPr>
      <w:spacing w:after="0" w:line="240" w:lineRule="auto"/>
      <w:contextualSpacing/>
    </w:pPr>
    <w:rPr>
      <w:rFonts w:ascii="Times New Roman" w:eastAsiaTheme="majorEastAsia" w:hAnsi="Times New Roman" w:cstheme="majorBidi"/>
      <w:spacing w:val="-10"/>
      <w:kern w:val="28"/>
      <w:sz w:val="28"/>
      <w:szCs w:val="56"/>
    </w:rPr>
  </w:style>
  <w:style w:type="character" w:customStyle="1" w:styleId="TitleChar">
    <w:name w:val="Title Char"/>
    <w:basedOn w:val="DefaultParagraphFont"/>
    <w:link w:val="Title"/>
    <w:uiPriority w:val="10"/>
    <w:rsid w:val="005B44AC"/>
    <w:rPr>
      <w:rFonts w:ascii="Times New Roman" w:eastAsiaTheme="majorEastAsia" w:hAnsi="Times New Roman" w:cstheme="majorBidi"/>
      <w:spacing w:val="-10"/>
      <w:kern w:val="28"/>
      <w:sz w:val="28"/>
      <w:szCs w:val="56"/>
    </w:rPr>
  </w:style>
  <w:style w:type="character" w:customStyle="1" w:styleId="Heading1Char">
    <w:name w:val="Heading 1 Char"/>
    <w:basedOn w:val="DefaultParagraphFont"/>
    <w:link w:val="Heading1"/>
    <w:uiPriority w:val="9"/>
    <w:rsid w:val="00321D87"/>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321D87"/>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0524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5249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5249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5249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5249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524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2491"/>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B71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70D5"/>
    <w:pPr>
      <w:spacing w:after="0" w:line="240" w:lineRule="auto"/>
    </w:pPr>
  </w:style>
  <w:style w:type="character" w:styleId="PlaceholderText">
    <w:name w:val="Placeholder Text"/>
    <w:basedOn w:val="DefaultParagraphFont"/>
    <w:uiPriority w:val="99"/>
    <w:semiHidden/>
    <w:rsid w:val="00FF6862"/>
    <w:rPr>
      <w:color w:val="808080"/>
    </w:rPr>
  </w:style>
  <w:style w:type="character" w:styleId="Hyperlink">
    <w:name w:val="Hyperlink"/>
    <w:basedOn w:val="DefaultParagraphFont"/>
    <w:uiPriority w:val="99"/>
    <w:unhideWhenUsed/>
    <w:rsid w:val="001F22AA"/>
    <w:rPr>
      <w:color w:val="0563C1" w:themeColor="hyperlink"/>
      <w:u w:val="single"/>
    </w:rPr>
  </w:style>
  <w:style w:type="character" w:customStyle="1" w:styleId="UnresolvedMention1">
    <w:name w:val="Unresolved Mention1"/>
    <w:basedOn w:val="DefaultParagraphFont"/>
    <w:uiPriority w:val="99"/>
    <w:semiHidden/>
    <w:unhideWhenUsed/>
    <w:rsid w:val="001F22AA"/>
    <w:rPr>
      <w:color w:val="605E5C"/>
      <w:shd w:val="clear" w:color="auto" w:fill="E1DFDD"/>
    </w:rPr>
  </w:style>
  <w:style w:type="character" w:styleId="Strong">
    <w:name w:val="Strong"/>
    <w:basedOn w:val="DefaultParagraphFont"/>
    <w:uiPriority w:val="22"/>
    <w:qFormat/>
    <w:rsid w:val="005258A0"/>
    <w:rPr>
      <w:b/>
      <w:bCs/>
    </w:rPr>
  </w:style>
  <w:style w:type="paragraph" w:styleId="NormalWeb">
    <w:name w:val="Normal (Web)"/>
    <w:basedOn w:val="Normal"/>
    <w:uiPriority w:val="99"/>
    <w:semiHidden/>
    <w:unhideWhenUsed/>
    <w:rsid w:val="000357DC"/>
    <w:rPr>
      <w:rFonts w:ascii="Times New Roman" w:hAnsi="Times New Roman" w:cs="Times New Roman"/>
      <w:sz w:val="24"/>
      <w:szCs w:val="24"/>
    </w:rPr>
  </w:style>
  <w:style w:type="paragraph" w:styleId="ListParagraph">
    <w:name w:val="List Paragraph"/>
    <w:basedOn w:val="Normal"/>
    <w:uiPriority w:val="34"/>
    <w:qFormat/>
    <w:rsid w:val="007C3022"/>
    <w:pPr>
      <w:ind w:left="720"/>
      <w:contextualSpacing/>
    </w:pPr>
  </w:style>
  <w:style w:type="character" w:styleId="UnresolvedMention">
    <w:name w:val="Unresolved Mention"/>
    <w:basedOn w:val="DefaultParagraphFont"/>
    <w:uiPriority w:val="99"/>
    <w:semiHidden/>
    <w:unhideWhenUsed/>
    <w:rsid w:val="00F66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7152">
      <w:bodyDiv w:val="1"/>
      <w:marLeft w:val="0"/>
      <w:marRight w:val="0"/>
      <w:marTop w:val="0"/>
      <w:marBottom w:val="0"/>
      <w:divBdr>
        <w:top w:val="none" w:sz="0" w:space="0" w:color="auto"/>
        <w:left w:val="none" w:sz="0" w:space="0" w:color="auto"/>
        <w:bottom w:val="none" w:sz="0" w:space="0" w:color="auto"/>
        <w:right w:val="none" w:sz="0" w:space="0" w:color="auto"/>
      </w:divBdr>
    </w:div>
    <w:div w:id="168372566">
      <w:bodyDiv w:val="1"/>
      <w:marLeft w:val="0"/>
      <w:marRight w:val="0"/>
      <w:marTop w:val="0"/>
      <w:marBottom w:val="0"/>
      <w:divBdr>
        <w:top w:val="none" w:sz="0" w:space="0" w:color="auto"/>
        <w:left w:val="none" w:sz="0" w:space="0" w:color="auto"/>
        <w:bottom w:val="none" w:sz="0" w:space="0" w:color="auto"/>
        <w:right w:val="none" w:sz="0" w:space="0" w:color="auto"/>
      </w:divBdr>
      <w:divsChild>
        <w:div w:id="1642031285">
          <w:marLeft w:val="480"/>
          <w:marRight w:val="0"/>
          <w:marTop w:val="0"/>
          <w:marBottom w:val="0"/>
          <w:divBdr>
            <w:top w:val="none" w:sz="0" w:space="0" w:color="auto"/>
            <w:left w:val="none" w:sz="0" w:space="0" w:color="auto"/>
            <w:bottom w:val="none" w:sz="0" w:space="0" w:color="auto"/>
            <w:right w:val="none" w:sz="0" w:space="0" w:color="auto"/>
          </w:divBdr>
          <w:divsChild>
            <w:div w:id="6741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9139">
      <w:bodyDiv w:val="1"/>
      <w:marLeft w:val="0"/>
      <w:marRight w:val="0"/>
      <w:marTop w:val="0"/>
      <w:marBottom w:val="0"/>
      <w:divBdr>
        <w:top w:val="none" w:sz="0" w:space="0" w:color="auto"/>
        <w:left w:val="none" w:sz="0" w:space="0" w:color="auto"/>
        <w:bottom w:val="none" w:sz="0" w:space="0" w:color="auto"/>
        <w:right w:val="none" w:sz="0" w:space="0" w:color="auto"/>
      </w:divBdr>
      <w:divsChild>
        <w:div w:id="1120998608">
          <w:marLeft w:val="480"/>
          <w:marRight w:val="0"/>
          <w:marTop w:val="0"/>
          <w:marBottom w:val="0"/>
          <w:divBdr>
            <w:top w:val="none" w:sz="0" w:space="0" w:color="auto"/>
            <w:left w:val="none" w:sz="0" w:space="0" w:color="auto"/>
            <w:bottom w:val="none" w:sz="0" w:space="0" w:color="auto"/>
            <w:right w:val="none" w:sz="0" w:space="0" w:color="auto"/>
          </w:divBdr>
          <w:divsChild>
            <w:div w:id="11734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1217">
      <w:bodyDiv w:val="1"/>
      <w:marLeft w:val="0"/>
      <w:marRight w:val="0"/>
      <w:marTop w:val="0"/>
      <w:marBottom w:val="0"/>
      <w:divBdr>
        <w:top w:val="none" w:sz="0" w:space="0" w:color="auto"/>
        <w:left w:val="none" w:sz="0" w:space="0" w:color="auto"/>
        <w:bottom w:val="none" w:sz="0" w:space="0" w:color="auto"/>
        <w:right w:val="none" w:sz="0" w:space="0" w:color="auto"/>
      </w:divBdr>
    </w:div>
    <w:div w:id="238029208">
      <w:bodyDiv w:val="1"/>
      <w:marLeft w:val="0"/>
      <w:marRight w:val="0"/>
      <w:marTop w:val="0"/>
      <w:marBottom w:val="0"/>
      <w:divBdr>
        <w:top w:val="none" w:sz="0" w:space="0" w:color="auto"/>
        <w:left w:val="none" w:sz="0" w:space="0" w:color="auto"/>
        <w:bottom w:val="none" w:sz="0" w:space="0" w:color="auto"/>
        <w:right w:val="none" w:sz="0" w:space="0" w:color="auto"/>
      </w:divBdr>
    </w:div>
    <w:div w:id="243730505">
      <w:bodyDiv w:val="1"/>
      <w:marLeft w:val="0"/>
      <w:marRight w:val="0"/>
      <w:marTop w:val="0"/>
      <w:marBottom w:val="0"/>
      <w:divBdr>
        <w:top w:val="none" w:sz="0" w:space="0" w:color="auto"/>
        <w:left w:val="none" w:sz="0" w:space="0" w:color="auto"/>
        <w:bottom w:val="none" w:sz="0" w:space="0" w:color="auto"/>
        <w:right w:val="none" w:sz="0" w:space="0" w:color="auto"/>
      </w:divBdr>
    </w:div>
    <w:div w:id="406923575">
      <w:bodyDiv w:val="1"/>
      <w:marLeft w:val="0"/>
      <w:marRight w:val="0"/>
      <w:marTop w:val="0"/>
      <w:marBottom w:val="0"/>
      <w:divBdr>
        <w:top w:val="none" w:sz="0" w:space="0" w:color="auto"/>
        <w:left w:val="none" w:sz="0" w:space="0" w:color="auto"/>
        <w:bottom w:val="none" w:sz="0" w:space="0" w:color="auto"/>
        <w:right w:val="none" w:sz="0" w:space="0" w:color="auto"/>
      </w:divBdr>
    </w:div>
    <w:div w:id="929393096">
      <w:bodyDiv w:val="1"/>
      <w:marLeft w:val="0"/>
      <w:marRight w:val="0"/>
      <w:marTop w:val="0"/>
      <w:marBottom w:val="0"/>
      <w:divBdr>
        <w:top w:val="none" w:sz="0" w:space="0" w:color="auto"/>
        <w:left w:val="none" w:sz="0" w:space="0" w:color="auto"/>
        <w:bottom w:val="none" w:sz="0" w:space="0" w:color="auto"/>
        <w:right w:val="none" w:sz="0" w:space="0" w:color="auto"/>
      </w:divBdr>
      <w:divsChild>
        <w:div w:id="2122871337">
          <w:marLeft w:val="480"/>
          <w:marRight w:val="0"/>
          <w:marTop w:val="0"/>
          <w:marBottom w:val="0"/>
          <w:divBdr>
            <w:top w:val="none" w:sz="0" w:space="0" w:color="auto"/>
            <w:left w:val="none" w:sz="0" w:space="0" w:color="auto"/>
            <w:bottom w:val="none" w:sz="0" w:space="0" w:color="auto"/>
            <w:right w:val="none" w:sz="0" w:space="0" w:color="auto"/>
          </w:divBdr>
          <w:divsChild>
            <w:div w:id="18247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8026">
      <w:bodyDiv w:val="1"/>
      <w:marLeft w:val="0"/>
      <w:marRight w:val="0"/>
      <w:marTop w:val="0"/>
      <w:marBottom w:val="0"/>
      <w:divBdr>
        <w:top w:val="none" w:sz="0" w:space="0" w:color="auto"/>
        <w:left w:val="none" w:sz="0" w:space="0" w:color="auto"/>
        <w:bottom w:val="none" w:sz="0" w:space="0" w:color="auto"/>
        <w:right w:val="none" w:sz="0" w:space="0" w:color="auto"/>
      </w:divBdr>
    </w:div>
    <w:div w:id="1763067328">
      <w:bodyDiv w:val="1"/>
      <w:marLeft w:val="0"/>
      <w:marRight w:val="0"/>
      <w:marTop w:val="0"/>
      <w:marBottom w:val="0"/>
      <w:divBdr>
        <w:top w:val="none" w:sz="0" w:space="0" w:color="auto"/>
        <w:left w:val="none" w:sz="0" w:space="0" w:color="auto"/>
        <w:bottom w:val="none" w:sz="0" w:space="0" w:color="auto"/>
        <w:right w:val="none" w:sz="0" w:space="0" w:color="auto"/>
      </w:divBdr>
      <w:divsChild>
        <w:div w:id="843125691">
          <w:marLeft w:val="480"/>
          <w:marRight w:val="0"/>
          <w:marTop w:val="0"/>
          <w:marBottom w:val="0"/>
          <w:divBdr>
            <w:top w:val="none" w:sz="0" w:space="0" w:color="auto"/>
            <w:left w:val="none" w:sz="0" w:space="0" w:color="auto"/>
            <w:bottom w:val="none" w:sz="0" w:space="0" w:color="auto"/>
            <w:right w:val="none" w:sz="0" w:space="0" w:color="auto"/>
          </w:divBdr>
          <w:divsChild>
            <w:div w:id="5988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016/0021-8502(76)90024-0"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doi.org/10.1016/S0021-8502(98)00004-4"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35" Type="http://schemas.openxmlformats.org/officeDocument/2006/relationships/image" Target="media/image24.png"/><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E6F467D97CE2549A7A30F316421B220" ma:contentTypeVersion="39" ma:contentTypeDescription="Create a new document." ma:contentTypeScope="" ma:versionID="239499c4d779c0e330fa2c24ee9974c5">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44fbd0a2-539d-4014-8cf5-680878857ea7" xmlns:ns7="15cc85aa-56e4-42ab-9317-e886bcb7a26a" targetNamespace="http://schemas.microsoft.com/office/2006/metadata/properties" ma:root="true" ma:fieldsID="f8860675ec5e0b025df0a8eb5d4a2ee0" ns1:_="" ns3:_="" ns4:_="" ns5:_="" ns6:_="" ns7:_="">
    <xsd:import namespace="http://schemas.microsoft.com/sharepoint/v3"/>
    <xsd:import namespace="4ffa91fb-a0ff-4ac5-b2db-65c790d184a4"/>
    <xsd:import namespace="http://schemas.microsoft.com/sharepoint.v3"/>
    <xsd:import namespace="http://schemas.microsoft.com/sharepoint/v3/fields"/>
    <xsd:import namespace="44fbd0a2-539d-4014-8cf5-680878857ea7"/>
    <xsd:import namespace="15cc85aa-56e4-42ab-9317-e886bcb7a26a"/>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7:MediaServiceMetadata" minOccurs="0"/>
                <xsd:element ref="ns7:MediaServiceFastMetadata" minOccurs="0"/>
                <xsd:element ref="ns7:MediaServiceDateTaken" minOccurs="0"/>
                <xsd:element ref="ns7:MediaServiceAutoTags" minOccurs="0"/>
                <xsd:element ref="ns7:MediaServiceOCR" minOccurs="0"/>
                <xsd:element ref="ns6:Records_x0020_Status" minOccurs="0"/>
                <xsd:element ref="ns6:Records_x0020_Date" minOccurs="0"/>
                <xsd:element ref="ns7:MediaServiceGenerationTime" minOccurs="0"/>
                <xsd:element ref="ns7:MediaServiceEventHashCode" minOccurs="0"/>
                <xsd:element ref="ns1:_ip_UnifiedCompliancePolicyProperties" minOccurs="0"/>
                <xsd:element ref="ns1:_ip_UnifiedCompliancePolicyUIAction" minOccurs="0"/>
                <xsd:element ref="ns7:MediaServiceAutoKeyPoints" minOccurs="0"/>
                <xsd:element ref="ns7:MediaServiceKeyPoints" minOccurs="0"/>
                <xsd:element ref="ns7: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b139f640-f3a7-444f-b1f6-e32e2bff4823}" ma:internalName="TaxCatchAllLabel" ma:readOnly="true" ma:showField="CatchAllDataLabel" ma:web="44fbd0a2-539d-4014-8cf5-680878857ea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b139f640-f3a7-444f-b1f6-e32e2bff4823}" ma:internalName="TaxCatchAll" ma:showField="CatchAllData" ma:web="44fbd0a2-539d-4014-8cf5-680878857e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bd0a2-539d-4014-8cf5-680878857ea7"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element name="Records_x0020_Status" ma:index="36" nillable="true" ma:displayName="Records Status" ma:default="Pending" ma:internalName="Records_x0020_Status">
      <xsd:simpleType>
        <xsd:restriction base="dms:Text"/>
      </xsd:simpleType>
    </xsd:element>
    <xsd:element name="Records_x0020_Date" ma:index="37"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5cc85aa-56e4-42ab-9317-e886bcb7a26a"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MediaServiceAutoTags" ma:internalName="MediaServiceAutoTags" ma:readOnly="true">
      <xsd:simpleType>
        <xsd:restriction base="dms:Text"/>
      </xsd:simpleType>
    </xsd:element>
    <xsd:element name="MediaServiceOCR" ma:index="35" nillable="true" ma:displayName="MediaServiceOCR"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element name="MediaServiceLocation" ma:index="4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1D342061F881EB4BA615D8768AC920F8" ma:contentTypeVersion="9" ma:contentTypeDescription="Create a new document." ma:contentTypeScope="" ma:versionID="cfc108f27f311986fdceb70a8a554dcf">
  <xsd:schema xmlns:xsd="http://www.w3.org/2001/XMLSchema" xmlns:xs="http://www.w3.org/2001/XMLSchema" xmlns:p="http://schemas.microsoft.com/office/2006/metadata/properties" xmlns:ns2="da42695f-5670-4419-bb06-30f4b256307f" targetNamespace="http://schemas.microsoft.com/office/2006/metadata/properties" ma:root="true" ma:fieldsID="b77e554a072825b0c440ed8d9856c9db" ns2:_="">
    <xsd:import namespace="da42695f-5670-4419-bb06-30f4b25630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2695f-5670-4419-bb06-30f4b2563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87392F-6716-4875-98B7-9FEBBDAD8233}">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4fbd0a2-539d-4014-8cf5-680878857ea7"/>
    <ds:schemaRef ds:uri="4ffa91fb-a0ff-4ac5-b2db-65c790d184a4"/>
    <ds:schemaRef ds:uri="http://schemas.microsoft.com/sharepoint.v3"/>
  </ds:schemaRefs>
</ds:datastoreItem>
</file>

<file path=customXml/itemProps2.xml><?xml version="1.0" encoding="utf-8"?>
<ds:datastoreItem xmlns:ds="http://schemas.openxmlformats.org/officeDocument/2006/customXml" ds:itemID="{EE420F7C-F292-430D-9E64-A1661AFEB0BC}">
  <ds:schemaRefs>
    <ds:schemaRef ds:uri="http://schemas.microsoft.com/sharepoint/v3/contenttype/forms"/>
  </ds:schemaRefs>
</ds:datastoreItem>
</file>

<file path=customXml/itemProps3.xml><?xml version="1.0" encoding="utf-8"?>
<ds:datastoreItem xmlns:ds="http://schemas.openxmlformats.org/officeDocument/2006/customXml" ds:itemID="{A47B651F-7C2A-4AB3-807D-F3CA03E85033}">
  <ds:schemaRefs>
    <ds:schemaRef ds:uri="http://schemas.openxmlformats.org/officeDocument/2006/bibliography"/>
  </ds:schemaRefs>
</ds:datastoreItem>
</file>

<file path=customXml/itemProps4.xml><?xml version="1.0" encoding="utf-8"?>
<ds:datastoreItem xmlns:ds="http://schemas.openxmlformats.org/officeDocument/2006/customXml" ds:itemID="{CEFF0B83-B745-419B-848A-53D8B640A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44fbd0a2-539d-4014-8cf5-680878857ea7"/>
    <ds:schemaRef ds:uri="15cc85aa-56e4-42ab-9317-e886bcb7a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70457B-E05C-4CAC-BABD-84D58CC56D24}"/>
</file>

<file path=docProps/app.xml><?xml version="1.0" encoding="utf-8"?>
<Properties xmlns="http://schemas.openxmlformats.org/officeDocument/2006/extended-properties" xmlns:vt="http://schemas.openxmlformats.org/officeDocument/2006/docPropsVTypes">
  <Template>Normal</Template>
  <TotalTime>27</TotalTime>
  <Pages>24</Pages>
  <Words>4864</Words>
  <Characters>27726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32525</CharactersWithSpaces>
  <SharedDoc>false</SharedDoc>
  <HLinks>
    <vt:vector size="6" baseType="variant">
      <vt:variant>
        <vt:i4>6684778</vt:i4>
      </vt:variant>
      <vt:variant>
        <vt:i4>147</vt:i4>
      </vt:variant>
      <vt:variant>
        <vt:i4>0</vt:i4>
      </vt:variant>
      <vt:variant>
        <vt:i4>5</vt:i4>
      </vt:variant>
      <vt:variant>
        <vt:lpwstr>http://dx.doi.org/10.1080/02786820490251358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 JeffreyA</dc:creator>
  <cp:lastModifiedBy>Yaelle Hartley</cp:lastModifiedBy>
  <cp:revision>13</cp:revision>
  <dcterms:created xsi:type="dcterms:W3CDTF">2021-06-23T18:35:00Z</dcterms:created>
  <dcterms:modified xsi:type="dcterms:W3CDTF">2021-08-18T09:36:00Z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0x0101001D342061F881EB4BA615D8768AC920F8</vt:lpwstr>
  </property>
</Properties>
</file>