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B898" w14:textId="5E86DEDC" w:rsidR="000345E3" w:rsidRDefault="00C74FA1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4FA1">
        <w:rPr>
          <w:rFonts w:cstheme="minorHAnsi"/>
          <w:sz w:val="24"/>
          <w:szCs w:val="24"/>
        </w:rPr>
        <w:t>Data Dictionary for</w:t>
      </w:r>
      <w:r w:rsidR="001D2AD0">
        <w:rPr>
          <w:rFonts w:cstheme="minorHAnsi"/>
          <w:sz w:val="24"/>
          <w:szCs w:val="24"/>
        </w:rPr>
        <w:t xml:space="preserve"> </w:t>
      </w:r>
      <w:r w:rsidR="007C05F5" w:rsidRPr="007C05F5">
        <w:rPr>
          <w:rFonts w:cstheme="minorHAnsi"/>
          <w:sz w:val="24"/>
          <w:szCs w:val="24"/>
        </w:rPr>
        <w:t>Targeted and non-targeted analysis of pesticides and other contaminants in honey bee hive matrices</w:t>
      </w:r>
    </w:p>
    <w:p w14:paraId="15737623" w14:textId="77777777" w:rsidR="00C74FA1" w:rsidRDefault="00C74FA1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87EB2B" w14:textId="77777777" w:rsidR="00C74FA1" w:rsidRPr="00E9016F" w:rsidRDefault="00C74FA1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9016F">
        <w:rPr>
          <w:rFonts w:cstheme="minorHAnsi"/>
          <w:b/>
          <w:sz w:val="24"/>
          <w:szCs w:val="24"/>
        </w:rPr>
        <w:t xml:space="preserve">Summary of Uploaded Data: </w:t>
      </w:r>
    </w:p>
    <w:p w14:paraId="3E558AEA" w14:textId="77777777" w:rsidR="00C74FA1" w:rsidRDefault="00C74FA1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360C55" w14:textId="5B45FBB4" w:rsidR="001B2173" w:rsidRDefault="007644E3" w:rsidP="001D2A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</w:t>
      </w:r>
      <w:r w:rsidR="00C74FA1">
        <w:rPr>
          <w:rFonts w:cstheme="minorHAnsi"/>
          <w:sz w:val="24"/>
          <w:szCs w:val="24"/>
        </w:rPr>
        <w:t xml:space="preserve"> data file ha</w:t>
      </w:r>
      <w:r>
        <w:rPr>
          <w:rFonts w:cstheme="minorHAnsi"/>
          <w:sz w:val="24"/>
          <w:szCs w:val="24"/>
        </w:rPr>
        <w:t>s</w:t>
      </w:r>
      <w:r w:rsidR="00C74FA1">
        <w:rPr>
          <w:rFonts w:cstheme="minorHAnsi"/>
          <w:sz w:val="24"/>
          <w:szCs w:val="24"/>
        </w:rPr>
        <w:t xml:space="preserve"> been uploa</w:t>
      </w:r>
      <w:r w:rsidR="003138DF">
        <w:rPr>
          <w:rFonts w:cstheme="minorHAnsi"/>
          <w:sz w:val="24"/>
          <w:szCs w:val="24"/>
        </w:rPr>
        <w:t xml:space="preserve">ded including a </w:t>
      </w:r>
      <w:r w:rsidR="00F06E6B">
        <w:rPr>
          <w:rFonts w:cstheme="minorHAnsi"/>
          <w:sz w:val="24"/>
          <w:szCs w:val="24"/>
        </w:rPr>
        <w:t xml:space="preserve">summary of all pesticides detected in honey bee hive matrices.  Each hive matrix (DBT=forager bees collected from dead bee traps; IH NB = nurse bees collected from in hive; IH L = larva from uncapped cells in the hive; and IH BB = beebread collected from uncapped cells in the hive) and the corresponding pesticide residues are included. </w:t>
      </w:r>
      <w:r w:rsidR="001B2173">
        <w:rPr>
          <w:rFonts w:cstheme="minorHAnsi"/>
          <w:sz w:val="24"/>
          <w:szCs w:val="24"/>
        </w:rPr>
        <w:t>For each hive matrix tab there are identifiers such as apiary location, sampling date, weight of sample and Sample ID.  This is followed by a list of pesticides that were detected in that matrix with zeroes</w:t>
      </w:r>
      <w:r w:rsidR="0022420C">
        <w:rPr>
          <w:rFonts w:cstheme="minorHAnsi"/>
          <w:sz w:val="24"/>
          <w:szCs w:val="24"/>
        </w:rPr>
        <w:t>, the data have been corrected by mass of each sample to provide ng/g concentrations (mass of sample is provided in column C for each matrix)</w:t>
      </w:r>
      <w:r w:rsidR="001B2173">
        <w:rPr>
          <w:rFonts w:cstheme="minorHAnsi"/>
          <w:sz w:val="24"/>
          <w:szCs w:val="24"/>
        </w:rPr>
        <w:t>.  Within the same tab, scrolling over to the right (everything highlighted yellow) are the same list of pesticides with no zeroes (all the zeroes from the non-highlighted section have been replaced with the minimum value that was quantified in the that pesticide column and then divided by 2</w:t>
      </w:r>
      <w:r w:rsidR="005F238C">
        <w:rPr>
          <w:rFonts w:cstheme="minorHAnsi"/>
          <w:sz w:val="24"/>
          <w:szCs w:val="24"/>
        </w:rPr>
        <w:t xml:space="preserve"> analogous to a method detection limit and used for modeling purposes</w:t>
      </w:r>
      <w:r w:rsidR="001B2173">
        <w:rPr>
          <w:rFonts w:cstheme="minorHAnsi"/>
          <w:sz w:val="24"/>
          <w:szCs w:val="24"/>
        </w:rPr>
        <w:t xml:space="preserve">). </w:t>
      </w:r>
      <w:r w:rsidR="0022420C">
        <w:rPr>
          <w:rFonts w:cstheme="minorHAnsi"/>
          <w:sz w:val="24"/>
          <w:szCs w:val="24"/>
        </w:rPr>
        <w:t xml:space="preserve"> The exception to this rule is for the 7 neonicotinoids (dinotefuran, nitenpyram, thiamethoxam, clothianidin, imidacloprid, acetamiprid, and thiacloprid) which were all </w:t>
      </w:r>
      <w:r w:rsidR="005F238C">
        <w:rPr>
          <w:rFonts w:cstheme="minorHAnsi"/>
          <w:sz w:val="24"/>
          <w:szCs w:val="24"/>
        </w:rPr>
        <w:t xml:space="preserve">analyzed by </w:t>
      </w:r>
      <w:r w:rsidR="0022420C">
        <w:rPr>
          <w:rFonts w:cstheme="minorHAnsi"/>
          <w:sz w:val="24"/>
          <w:szCs w:val="24"/>
        </w:rPr>
        <w:t>LC-MS/MS, and the LOD was quantified on the blanks by taking [(3*standard deviation of the blanks for that analyte)/slope of the analyte]. Ten sites represented over 10 sampling times completes the dataset.</w:t>
      </w:r>
    </w:p>
    <w:p w14:paraId="3B5C6A82" w14:textId="77777777" w:rsidR="001B2173" w:rsidRDefault="001B2173" w:rsidP="001D2A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2879A6" w14:textId="75C2A2B5" w:rsidR="002C65ED" w:rsidRDefault="002C65ED" w:rsidP="001D2A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Table 1 tab contains a summary of all </w:t>
      </w:r>
      <w:r w:rsidR="0022420C">
        <w:rPr>
          <w:rFonts w:cstheme="minorHAnsi"/>
          <w:sz w:val="24"/>
          <w:szCs w:val="24"/>
        </w:rPr>
        <w:t xml:space="preserve">pesticide </w:t>
      </w:r>
      <w:r>
        <w:rPr>
          <w:rFonts w:cstheme="minorHAnsi"/>
          <w:sz w:val="24"/>
          <w:szCs w:val="24"/>
        </w:rPr>
        <w:t xml:space="preserve">residues detected across all matrices as would be displayed in a publication. </w:t>
      </w:r>
      <w:r w:rsidR="00CB690B">
        <w:rPr>
          <w:rFonts w:cstheme="minorHAnsi"/>
          <w:sz w:val="24"/>
          <w:szCs w:val="24"/>
        </w:rPr>
        <w:t xml:space="preserve">The pesticides in bold were also identified using </w:t>
      </w:r>
      <w:proofErr w:type="spellStart"/>
      <w:r w:rsidR="00CB690B">
        <w:rPr>
          <w:rFonts w:cstheme="minorHAnsi"/>
          <w:sz w:val="24"/>
          <w:szCs w:val="24"/>
        </w:rPr>
        <w:t>GCxGC-ToF</w:t>
      </w:r>
      <w:proofErr w:type="spellEnd"/>
      <w:r w:rsidR="00CB690B">
        <w:rPr>
          <w:rFonts w:cstheme="minorHAnsi"/>
          <w:sz w:val="24"/>
          <w:szCs w:val="24"/>
        </w:rPr>
        <w:t>/MS.</w:t>
      </w:r>
    </w:p>
    <w:p w14:paraId="74B6F9FA" w14:textId="77777777" w:rsidR="00F06E6B" w:rsidRDefault="00F06E6B" w:rsidP="001D2AD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4C0536" w14:textId="77777777" w:rsidR="00C74FA1" w:rsidRDefault="00C74FA1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016F">
        <w:rPr>
          <w:rFonts w:cstheme="minorHAnsi"/>
          <w:b/>
          <w:sz w:val="24"/>
          <w:szCs w:val="24"/>
        </w:rPr>
        <w:t>Abbreviations</w:t>
      </w:r>
      <w:r>
        <w:rPr>
          <w:rFonts w:cstheme="minorHAnsi"/>
          <w:sz w:val="24"/>
          <w:szCs w:val="24"/>
        </w:rPr>
        <w:t xml:space="preserve">:  </w:t>
      </w:r>
    </w:p>
    <w:p w14:paraId="7BABD950" w14:textId="3FF3EAED" w:rsidR="00E9016F" w:rsidRDefault="00CE67AF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DBT = dead bee traps, forager bees collected in traps after death and removal from hive</w:t>
      </w:r>
    </w:p>
    <w:p w14:paraId="4CA427A5" w14:textId="61DCF135" w:rsidR="00CE67AF" w:rsidRDefault="00CE67AF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IH = ‘in hive’, samples collected from inside each hive</w:t>
      </w:r>
    </w:p>
    <w:p w14:paraId="25A009C0" w14:textId="58D404DD" w:rsidR="00CE67AF" w:rsidRDefault="00CE67AF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NB = nurse bees presumed responsible for making beebread and rearing larvae</w:t>
      </w:r>
    </w:p>
    <w:p w14:paraId="561F9D7F" w14:textId="1F51A645" w:rsidR="00CE67AF" w:rsidRDefault="00CE67AF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 = larvae collected from uncapped cells pre-pupae stages</w:t>
      </w:r>
    </w:p>
    <w:p w14:paraId="14602D1C" w14:textId="173888B5" w:rsidR="002C65ED" w:rsidRDefault="002C65ED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FP=field pollen</w:t>
      </w:r>
    </w:p>
    <w:p w14:paraId="281BD04D" w14:textId="5FB3EB8B" w:rsidR="00CE67AF" w:rsidRDefault="00CE67AF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BB = bee bread collected from uncapped cells containing a mixture of </w:t>
      </w:r>
      <w:proofErr w:type="spellStart"/>
      <w:r>
        <w:rPr>
          <w:rFonts w:cstheme="minorHAnsi"/>
          <w:sz w:val="24"/>
          <w:szCs w:val="24"/>
        </w:rPr>
        <w:t>corbicular</w:t>
      </w:r>
      <w:proofErr w:type="spellEnd"/>
      <w:r>
        <w:rPr>
          <w:rFonts w:cstheme="minorHAnsi"/>
          <w:sz w:val="24"/>
          <w:szCs w:val="24"/>
        </w:rPr>
        <w:t xml:space="preserve"> pollen, nectar and nurse bee saliva</w:t>
      </w:r>
    </w:p>
    <w:p w14:paraId="36A7F9B4" w14:textId="540A30B2" w:rsidR="00CE67AF" w:rsidRDefault="00CE67AF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GC</w:t>
      </w:r>
      <w:r w:rsidR="00AF2C26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MS = gas chromatography coupled with mass spectrometry. </w:t>
      </w:r>
    </w:p>
    <w:p w14:paraId="25FAFB27" w14:textId="4CCD299F" w:rsidR="00CB690B" w:rsidRDefault="00CB690B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ToF</w:t>
      </w:r>
      <w:proofErr w:type="spellEnd"/>
      <w:r>
        <w:rPr>
          <w:rFonts w:cstheme="minorHAnsi"/>
          <w:sz w:val="24"/>
          <w:szCs w:val="24"/>
        </w:rPr>
        <w:t xml:space="preserve"> = time of flight</w:t>
      </w:r>
    </w:p>
    <w:p w14:paraId="5DB82D20" w14:textId="0F40EAFC" w:rsidR="00AF2C26" w:rsidRDefault="00AF2C26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LC-MS/MS = liquid chromatography coupled with mass spectrometry/mass spectrometry.</w:t>
      </w:r>
    </w:p>
    <w:p w14:paraId="7AF9DDBB" w14:textId="77777777" w:rsidR="00CE67AF" w:rsidRDefault="00CE67AF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BCC90D" w14:textId="6F7936F9" w:rsidR="00C74FA1" w:rsidRPr="00E9016F" w:rsidRDefault="00C74FA1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9016F">
        <w:rPr>
          <w:rFonts w:cstheme="minorHAnsi"/>
          <w:b/>
          <w:sz w:val="24"/>
          <w:szCs w:val="24"/>
        </w:rPr>
        <w:t xml:space="preserve">Treatment of Data:  </w:t>
      </w:r>
    </w:p>
    <w:p w14:paraId="0824FD89" w14:textId="77777777" w:rsidR="009F10E1" w:rsidRDefault="009F10E1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38F7B6" w14:textId="513C9146" w:rsidR="00EF03CB" w:rsidRPr="00C74FA1" w:rsidRDefault="00CE67AF" w:rsidP="00C74F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were processed using the analytical software control</w:t>
      </w:r>
      <w:r w:rsidR="00AF2C26">
        <w:rPr>
          <w:rFonts w:cstheme="minorHAnsi"/>
          <w:sz w:val="24"/>
          <w:szCs w:val="24"/>
        </w:rPr>
        <w:t xml:space="preserve"> for</w:t>
      </w:r>
      <w:r>
        <w:rPr>
          <w:rFonts w:cstheme="minorHAnsi"/>
          <w:sz w:val="24"/>
          <w:szCs w:val="24"/>
        </w:rPr>
        <w:t xml:space="preserve"> each </w:t>
      </w:r>
      <w:r w:rsidR="00AF2C26">
        <w:rPr>
          <w:rFonts w:cstheme="minorHAnsi"/>
          <w:sz w:val="24"/>
          <w:szCs w:val="24"/>
        </w:rPr>
        <w:t>instrument</w:t>
      </w:r>
      <w:r>
        <w:rPr>
          <w:rFonts w:cstheme="minorHAnsi"/>
          <w:sz w:val="24"/>
          <w:szCs w:val="24"/>
        </w:rPr>
        <w:t>.  Briefly, f</w:t>
      </w:r>
      <w:r w:rsidRPr="00CE67AF">
        <w:rPr>
          <w:rFonts w:cstheme="minorHAnsi"/>
          <w:sz w:val="24"/>
          <w:szCs w:val="24"/>
        </w:rPr>
        <w:t xml:space="preserve">or the </w:t>
      </w:r>
      <w:proofErr w:type="spellStart"/>
      <w:r w:rsidRPr="00CE67AF">
        <w:rPr>
          <w:rFonts w:cstheme="minorHAnsi"/>
          <w:sz w:val="24"/>
          <w:szCs w:val="24"/>
        </w:rPr>
        <w:t>GCxGC-ToF</w:t>
      </w:r>
      <w:proofErr w:type="spellEnd"/>
      <w:r w:rsidRPr="00CE67AF">
        <w:rPr>
          <w:rFonts w:cstheme="minorHAnsi"/>
          <w:sz w:val="24"/>
          <w:szCs w:val="24"/>
        </w:rPr>
        <w:t xml:space="preserve">/MS data, all samples were analyzed with the same data processing method based on LECO’s recommended data interpretation parameters described in de Koning and </w:t>
      </w:r>
      <w:proofErr w:type="spellStart"/>
      <w:r w:rsidRPr="00CE67AF">
        <w:rPr>
          <w:rFonts w:cstheme="minorHAnsi"/>
          <w:sz w:val="24"/>
          <w:szCs w:val="24"/>
        </w:rPr>
        <w:t>Gumpendobler</w:t>
      </w:r>
      <w:proofErr w:type="spellEnd"/>
      <w:r w:rsidRPr="00CE67AF">
        <w:rPr>
          <w:rFonts w:cstheme="minorHAnsi"/>
          <w:sz w:val="24"/>
          <w:szCs w:val="24"/>
        </w:rPr>
        <w:t xml:space="preserve"> (2007).  To train the data processing software f</w:t>
      </w:r>
      <w:r w:rsidR="00AF2C26">
        <w:rPr>
          <w:rFonts w:cstheme="minorHAnsi"/>
          <w:sz w:val="24"/>
          <w:szCs w:val="24"/>
        </w:rPr>
        <w:t>or</w:t>
      </w:r>
      <w:r w:rsidRPr="00CE67AF">
        <w:rPr>
          <w:rFonts w:cstheme="minorHAnsi"/>
          <w:sz w:val="24"/>
          <w:szCs w:val="24"/>
        </w:rPr>
        <w:t xml:space="preserve"> the GC-QTOF, a pooled QAQC </w:t>
      </w:r>
      <w:r w:rsidRPr="00CE67AF">
        <w:rPr>
          <w:rFonts w:cstheme="minorHAnsi"/>
          <w:sz w:val="24"/>
          <w:szCs w:val="24"/>
        </w:rPr>
        <w:lastRenderedPageBreak/>
        <w:t xml:space="preserve">sample was analyzed through Agilent </w:t>
      </w:r>
      <w:proofErr w:type="spellStart"/>
      <w:r w:rsidRPr="00CE67AF">
        <w:rPr>
          <w:rFonts w:cstheme="minorHAnsi"/>
          <w:sz w:val="24"/>
          <w:szCs w:val="24"/>
        </w:rPr>
        <w:t>MassHunter</w:t>
      </w:r>
      <w:proofErr w:type="spellEnd"/>
      <w:r w:rsidRPr="00CE67AF">
        <w:rPr>
          <w:rFonts w:cstheme="minorHAnsi"/>
          <w:sz w:val="24"/>
          <w:szCs w:val="24"/>
        </w:rPr>
        <w:t xml:space="preserve"> Unknowns Analysis to create a new </w:t>
      </w:r>
      <w:r w:rsidR="005F238C" w:rsidRPr="00CE67AF">
        <w:rPr>
          <w:rFonts w:cstheme="minorHAnsi"/>
          <w:sz w:val="24"/>
          <w:szCs w:val="24"/>
        </w:rPr>
        <w:t>in-house</w:t>
      </w:r>
      <w:r w:rsidRPr="00CE67AF">
        <w:rPr>
          <w:rFonts w:cstheme="minorHAnsi"/>
          <w:sz w:val="24"/>
          <w:szCs w:val="24"/>
        </w:rPr>
        <w:t xml:space="preserve"> library for pesticide identification, then all samples were processed in Agilent’s </w:t>
      </w:r>
      <w:proofErr w:type="spellStart"/>
      <w:r w:rsidRPr="00CE67AF">
        <w:rPr>
          <w:rFonts w:cstheme="minorHAnsi"/>
          <w:sz w:val="24"/>
          <w:szCs w:val="24"/>
        </w:rPr>
        <w:t>MassHunter</w:t>
      </w:r>
      <w:proofErr w:type="spellEnd"/>
      <w:r w:rsidRPr="00CE67AF">
        <w:rPr>
          <w:rFonts w:cstheme="minorHAnsi"/>
          <w:sz w:val="24"/>
          <w:szCs w:val="24"/>
        </w:rPr>
        <w:t xml:space="preserve"> Quantitative Analysis (for TOF) using the curated in house library created from the pooled QAQC sample as linked to the method.</w:t>
      </w:r>
      <w:r>
        <w:rPr>
          <w:rFonts w:cstheme="minorHAnsi"/>
          <w:sz w:val="24"/>
          <w:szCs w:val="24"/>
        </w:rPr>
        <w:t xml:space="preserve">  </w:t>
      </w:r>
      <w:r w:rsidR="00AF2C26">
        <w:rPr>
          <w:rFonts w:cstheme="minorHAnsi"/>
          <w:sz w:val="24"/>
          <w:szCs w:val="24"/>
        </w:rPr>
        <w:t xml:space="preserve">For LC-MS/MS, manual integration on </w:t>
      </w:r>
      <w:proofErr w:type="spellStart"/>
      <w:r w:rsidR="00AF2C26">
        <w:rPr>
          <w:rFonts w:cstheme="minorHAnsi"/>
          <w:sz w:val="24"/>
          <w:szCs w:val="24"/>
        </w:rPr>
        <w:t>Xcalibur</w:t>
      </w:r>
      <w:proofErr w:type="spellEnd"/>
      <w:r w:rsidR="00AF2C26">
        <w:rPr>
          <w:rFonts w:cstheme="minorHAnsi"/>
          <w:sz w:val="24"/>
          <w:szCs w:val="24"/>
        </w:rPr>
        <w:t xml:space="preserve"> was used. </w:t>
      </w:r>
      <w:r>
        <w:rPr>
          <w:rFonts w:cstheme="minorHAnsi"/>
          <w:sz w:val="24"/>
          <w:szCs w:val="24"/>
        </w:rPr>
        <w:t xml:space="preserve">Following detection, ppb concentrations from the instrument were divided by the mass of sample extracted to result in pesticide residues displayed as ng/g concentrations.  </w:t>
      </w:r>
    </w:p>
    <w:sectPr w:rsidR="00EF03CB" w:rsidRPr="00C7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E3"/>
    <w:rsid w:val="000345E3"/>
    <w:rsid w:val="001B2173"/>
    <w:rsid w:val="001D2AD0"/>
    <w:rsid w:val="0022420C"/>
    <w:rsid w:val="002C65ED"/>
    <w:rsid w:val="003138DF"/>
    <w:rsid w:val="00320ABD"/>
    <w:rsid w:val="0049047C"/>
    <w:rsid w:val="004A29FF"/>
    <w:rsid w:val="005F238C"/>
    <w:rsid w:val="006B2A96"/>
    <w:rsid w:val="007644E3"/>
    <w:rsid w:val="007C05F5"/>
    <w:rsid w:val="00911ADE"/>
    <w:rsid w:val="0099303F"/>
    <w:rsid w:val="009F10E1"/>
    <w:rsid w:val="009F4F7E"/>
    <w:rsid w:val="00A64120"/>
    <w:rsid w:val="00AF2C26"/>
    <w:rsid w:val="00C61D18"/>
    <w:rsid w:val="00C74FA1"/>
    <w:rsid w:val="00C814F5"/>
    <w:rsid w:val="00CB690B"/>
    <w:rsid w:val="00CE67AF"/>
    <w:rsid w:val="00CF5ED5"/>
    <w:rsid w:val="00CF76C6"/>
    <w:rsid w:val="00E9016F"/>
    <w:rsid w:val="00EC219B"/>
    <w:rsid w:val="00EF03CB"/>
    <w:rsid w:val="00F06E6B"/>
    <w:rsid w:val="00FA62EA"/>
    <w:rsid w:val="00FB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3C61"/>
  <w15:chartTrackingRefBased/>
  <w15:docId w15:val="{22C6F11E-90D4-4DE6-A624-524C186F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2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Records_x0020_Date xmlns="b3953588-ab21-482e-b011-4f432eeadb42" xsi:nil="true"/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2019-09-05T20:21:39+00:00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Records_x0020_Status xmlns="b3953588-ab21-482e-b011-4f432eeadb42">Pending</Records_x0020_Status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B8636878087438381590F495055B7" ma:contentTypeVersion="19" ma:contentTypeDescription="Create a new document." ma:contentTypeScope="" ma:versionID="e72cf5b7de9dd8f21be9af23a59e33bb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b3953588-ab21-482e-b011-4f432eeadb42" xmlns:ns7="7e340d8d-d075-47ef-bbc7-c1ec7ac347fd" targetNamespace="http://schemas.microsoft.com/office/2006/metadata/properties" ma:root="true" ma:fieldsID="3343961c7658f6ef681b4b8fad37517c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b3953588-ab21-482e-b011-4f432eeadb42"/>
    <xsd:import namespace="7e340d8d-d075-47ef-bbc7-c1ec7ac347fd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6:Records_x0020_Status" minOccurs="0"/>
                <xsd:element ref="ns6:Records_x0020_Date" minOccurs="0"/>
                <xsd:element ref="ns7:MediaServiceAutoTags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7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ffc720f5-8c4a-4018-bba1-a4340ce66c0e}" ma:internalName="TaxCatchAllLabel" ma:readOnly="true" ma:showField="CatchAllDataLabel" ma:web="b3953588-ab21-482e-b011-4f432eead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ffc720f5-8c4a-4018-bba1-a4340ce66c0e}" ma:internalName="TaxCatchAll" ma:showField="CatchAllData" ma:web="b3953588-ab21-482e-b011-4f432eead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3588-ab21-482e-b011-4f432eeadb4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Records_x0020_Status" ma:index="33" nillable="true" ma:displayName="Records Status" ma:default="Pending" ma:internalName="Records_x0020_Status">
      <xsd:simpleType>
        <xsd:restriction base="dms:Text"/>
      </xsd:simpleType>
    </xsd:element>
    <xsd:element name="Records_x0020_Date" ma:index="34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40d8d-d075-47ef-bbc7-c1ec7ac34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94788-DF20-449C-A9CA-432FE75240FB}">
  <ds:schemaRefs>
    <ds:schemaRef ds:uri="http://schemas.microsoft.com/sharepoint/v3"/>
    <ds:schemaRef ds:uri="http://purl.org/dc/terms/"/>
    <ds:schemaRef ds:uri="7e340d8d-d075-47ef-bbc7-c1ec7ac347f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ffa91fb-a0ff-4ac5-b2db-65c790d184a4"/>
    <ds:schemaRef ds:uri="http://schemas.microsoft.com/office/2006/metadata/properties"/>
    <ds:schemaRef ds:uri="b3953588-ab21-482e-b011-4f432eeadb42"/>
    <ds:schemaRef ds:uri="http://schemas.microsoft.com/sharepoint/v3/fields"/>
    <ds:schemaRef ds:uri="http://schemas.microsoft.com/sharepoint.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8849D1-19FC-40A2-9FC1-C0979D665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ED742-7700-4E95-8B49-55A19D5DA02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C836EB9-CD67-416F-A698-FF8425A18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b3953588-ab21-482e-b011-4f432eeadb42"/>
    <ds:schemaRef ds:uri="7e340d8d-d075-47ef-bbc7-c1ec7ac34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Matt</dc:creator>
  <cp:keywords/>
  <dc:description/>
  <cp:lastModifiedBy>Henderson, Matt</cp:lastModifiedBy>
  <cp:revision>4</cp:revision>
  <dcterms:created xsi:type="dcterms:W3CDTF">2023-01-18T18:48:00Z</dcterms:created>
  <dcterms:modified xsi:type="dcterms:W3CDTF">2023-01-24T14:35:00Z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0x0101006F3B8636878087438381590F495055B7</vt:lpwstr>
  </property>
</Properties>
</file>