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E6150" w14:textId="77777777" w:rsidR="002B2738" w:rsidRDefault="0005796F" w:rsidP="002B2738">
      <w:pPr>
        <w:spacing w:after="0" w:line="240" w:lineRule="auto"/>
        <w:jc w:val="center"/>
        <w:rPr>
          <w:rFonts w:ascii="Times New Roman" w:hAnsi="Times New Roman" w:cs="Times New Roman"/>
          <w:b/>
          <w:bCs/>
          <w:sz w:val="24"/>
          <w:szCs w:val="24"/>
        </w:rPr>
      </w:pPr>
      <w:r w:rsidRPr="0005796F">
        <w:rPr>
          <w:rFonts w:ascii="Times New Roman" w:hAnsi="Times New Roman" w:cs="Times New Roman"/>
          <w:b/>
          <w:bCs/>
          <w:sz w:val="24"/>
          <w:szCs w:val="24"/>
        </w:rPr>
        <w:t xml:space="preserve">Data files and variable descriptions for all Figures in the manuscript titled </w:t>
      </w:r>
    </w:p>
    <w:p w14:paraId="6ED2B568" w14:textId="4A9E93F1" w:rsidR="0005796F" w:rsidRPr="0005796F" w:rsidRDefault="0005796F" w:rsidP="002B2738">
      <w:pPr>
        <w:spacing w:line="240" w:lineRule="auto"/>
        <w:jc w:val="center"/>
        <w:rPr>
          <w:rFonts w:ascii="Times New Roman" w:hAnsi="Times New Roman" w:cs="Times New Roman"/>
          <w:b/>
          <w:bCs/>
          <w:sz w:val="24"/>
          <w:szCs w:val="24"/>
        </w:rPr>
      </w:pPr>
      <w:r w:rsidRPr="0005796F">
        <w:rPr>
          <w:rFonts w:ascii="Times New Roman" w:hAnsi="Times New Roman" w:cs="Times New Roman"/>
          <w:b/>
          <w:bCs/>
          <w:sz w:val="24"/>
          <w:szCs w:val="24"/>
        </w:rPr>
        <w:t>“How are Divergent Global Emission Trends Influencing Long-range Transported Ozone to North America”</w:t>
      </w:r>
    </w:p>
    <w:p w14:paraId="5E5F50E9" w14:textId="77777777" w:rsidR="00F269DE" w:rsidRDefault="00F269DE" w:rsidP="00B659BB">
      <w:pPr>
        <w:spacing w:after="0"/>
        <w:rPr>
          <w:sz w:val="24"/>
          <w:szCs w:val="24"/>
        </w:rPr>
      </w:pPr>
    </w:p>
    <w:p w14:paraId="79C1B99A" w14:textId="30238984" w:rsidR="00F269DE" w:rsidRPr="00F269DE" w:rsidRDefault="00F269DE" w:rsidP="00B659BB">
      <w:pPr>
        <w:spacing w:after="0"/>
        <w:rPr>
          <w:sz w:val="24"/>
          <w:szCs w:val="24"/>
        </w:rPr>
      </w:pPr>
      <w:r w:rsidRPr="00F269DE">
        <w:rPr>
          <w:sz w:val="24"/>
          <w:szCs w:val="24"/>
        </w:rPr>
        <w:t>The file “</w:t>
      </w:r>
      <w:r w:rsidRPr="009D45FC">
        <w:rPr>
          <w:b/>
          <w:bCs/>
          <w:i/>
          <w:iCs/>
          <w:sz w:val="24"/>
          <w:szCs w:val="24"/>
        </w:rPr>
        <w:t>Figures_1-8_data.tar</w:t>
      </w:r>
      <w:r w:rsidRPr="00F269DE">
        <w:rPr>
          <w:sz w:val="24"/>
          <w:szCs w:val="24"/>
        </w:rPr>
        <w:t xml:space="preserve">”: this tar file contains </w:t>
      </w:r>
      <w:proofErr w:type="spellStart"/>
      <w:r w:rsidRPr="00F269DE">
        <w:rPr>
          <w:sz w:val="24"/>
          <w:szCs w:val="24"/>
        </w:rPr>
        <w:t>netcdf</w:t>
      </w:r>
      <w:proofErr w:type="spellEnd"/>
      <w:r w:rsidRPr="00F269DE">
        <w:rPr>
          <w:sz w:val="24"/>
          <w:szCs w:val="24"/>
        </w:rPr>
        <w:t xml:space="preserve"> data files used to create Figures 1, 3-8 and supplemental figures.</w:t>
      </w:r>
    </w:p>
    <w:p w14:paraId="1F703EBD" w14:textId="77777777" w:rsidR="00F269DE" w:rsidRDefault="00F269DE" w:rsidP="00B659BB">
      <w:pPr>
        <w:spacing w:after="0"/>
        <w:rPr>
          <w:b/>
          <w:bCs/>
          <w:sz w:val="24"/>
          <w:szCs w:val="24"/>
        </w:rPr>
      </w:pPr>
    </w:p>
    <w:p w14:paraId="5E1F4648" w14:textId="405AE2F5" w:rsidR="00B659BB" w:rsidRDefault="00B23F9F" w:rsidP="00B659BB">
      <w:pPr>
        <w:spacing w:after="0"/>
        <w:rPr>
          <w:sz w:val="24"/>
          <w:szCs w:val="24"/>
        </w:rPr>
      </w:pPr>
      <w:r w:rsidRPr="00B23F9F">
        <w:rPr>
          <w:b/>
          <w:bCs/>
          <w:sz w:val="24"/>
          <w:szCs w:val="24"/>
        </w:rPr>
        <w:t>Notes</w:t>
      </w:r>
      <w:r>
        <w:rPr>
          <w:sz w:val="24"/>
          <w:szCs w:val="24"/>
        </w:rPr>
        <w:t xml:space="preserve">: </w:t>
      </w:r>
    </w:p>
    <w:p w14:paraId="453AE71D" w14:textId="03E9967D" w:rsidR="00B23F9F" w:rsidRDefault="00B23F9F" w:rsidP="00B659BB">
      <w:pPr>
        <w:pStyle w:val="ListParagraph"/>
        <w:numPr>
          <w:ilvl w:val="0"/>
          <w:numId w:val="1"/>
        </w:numPr>
        <w:rPr>
          <w:sz w:val="24"/>
          <w:szCs w:val="24"/>
        </w:rPr>
      </w:pPr>
      <w:r w:rsidRPr="00B659BB">
        <w:rPr>
          <w:sz w:val="24"/>
          <w:szCs w:val="24"/>
        </w:rPr>
        <w:t xml:space="preserve">All </w:t>
      </w:r>
      <w:proofErr w:type="spellStart"/>
      <w:r w:rsidRPr="00B659BB">
        <w:rPr>
          <w:sz w:val="24"/>
          <w:szCs w:val="24"/>
        </w:rPr>
        <w:t>netcdf</w:t>
      </w:r>
      <w:proofErr w:type="spellEnd"/>
      <w:r w:rsidRPr="00B659BB">
        <w:rPr>
          <w:sz w:val="24"/>
          <w:szCs w:val="24"/>
        </w:rPr>
        <w:t xml:space="preserve"> files (with </w:t>
      </w:r>
      <w:proofErr w:type="gramStart"/>
      <w:r w:rsidRPr="00B659BB">
        <w:rPr>
          <w:sz w:val="24"/>
          <w:szCs w:val="24"/>
        </w:rPr>
        <w:t>a .</w:t>
      </w:r>
      <w:proofErr w:type="spellStart"/>
      <w:r w:rsidRPr="00B659BB">
        <w:rPr>
          <w:sz w:val="24"/>
          <w:szCs w:val="24"/>
        </w:rPr>
        <w:t>ncf</w:t>
      </w:r>
      <w:proofErr w:type="spellEnd"/>
      <w:proofErr w:type="gramEnd"/>
      <w:r w:rsidRPr="00B659BB">
        <w:rPr>
          <w:sz w:val="24"/>
          <w:szCs w:val="24"/>
        </w:rPr>
        <w:t xml:space="preserve"> extension) are on the CMAQ Northern Hemisphere domain that is set on a polar stereographic projection. The domain is discretized with 187x187 grid with a 108km resolution</w:t>
      </w:r>
      <w:r w:rsidR="00B659BB" w:rsidRPr="00B659BB">
        <w:rPr>
          <w:sz w:val="24"/>
          <w:szCs w:val="24"/>
        </w:rPr>
        <w:t>.</w:t>
      </w:r>
    </w:p>
    <w:p w14:paraId="11AF1AEF" w14:textId="77777777" w:rsidR="00495F35" w:rsidRPr="00B659BB" w:rsidRDefault="00495F35" w:rsidP="00495F35">
      <w:pPr>
        <w:pStyle w:val="ListParagraph"/>
        <w:numPr>
          <w:ilvl w:val="0"/>
          <w:numId w:val="1"/>
        </w:numPr>
        <w:rPr>
          <w:sz w:val="24"/>
          <w:szCs w:val="24"/>
        </w:rPr>
      </w:pPr>
      <w:r>
        <w:rPr>
          <w:sz w:val="24"/>
          <w:szCs w:val="24"/>
        </w:rPr>
        <w:t xml:space="preserve">In figures that only depict portions of the continental U.S. and surrounding regions, the subdomain column and row specification relative to the hemispheric domain are: COL (65 to 125) and ROWS </w:t>
      </w:r>
      <w:proofErr w:type="gramStart"/>
      <w:r>
        <w:rPr>
          <w:sz w:val="24"/>
          <w:szCs w:val="24"/>
        </w:rPr>
        <w:t xml:space="preserve">( </w:t>
      </w:r>
      <w:r w:rsidRPr="00495F35">
        <w:rPr>
          <w:sz w:val="24"/>
          <w:szCs w:val="24"/>
        </w:rPr>
        <w:t>30</w:t>
      </w:r>
      <w:proofErr w:type="gramEnd"/>
      <w:r w:rsidRPr="00495F35">
        <w:rPr>
          <w:sz w:val="24"/>
          <w:szCs w:val="24"/>
        </w:rPr>
        <w:t xml:space="preserve"> </w:t>
      </w:r>
      <w:r>
        <w:rPr>
          <w:sz w:val="24"/>
          <w:szCs w:val="24"/>
        </w:rPr>
        <w:t xml:space="preserve">to </w:t>
      </w:r>
      <w:r w:rsidRPr="00495F35">
        <w:rPr>
          <w:sz w:val="24"/>
          <w:szCs w:val="24"/>
        </w:rPr>
        <w:t>65</w:t>
      </w:r>
      <w:r>
        <w:rPr>
          <w:sz w:val="24"/>
          <w:szCs w:val="24"/>
        </w:rPr>
        <w:t>)</w:t>
      </w:r>
    </w:p>
    <w:p w14:paraId="333EED69" w14:textId="22327145" w:rsidR="00B659BB" w:rsidRDefault="00B659BB" w:rsidP="00B659BB">
      <w:pPr>
        <w:pStyle w:val="ListParagraph"/>
        <w:numPr>
          <w:ilvl w:val="0"/>
          <w:numId w:val="1"/>
        </w:numPr>
        <w:rPr>
          <w:sz w:val="24"/>
          <w:szCs w:val="24"/>
        </w:rPr>
      </w:pPr>
      <w:r>
        <w:rPr>
          <w:sz w:val="24"/>
          <w:szCs w:val="24"/>
        </w:rPr>
        <w:t xml:space="preserve">Unless specified the </w:t>
      </w:r>
      <w:proofErr w:type="spellStart"/>
      <w:r>
        <w:rPr>
          <w:sz w:val="24"/>
          <w:szCs w:val="24"/>
        </w:rPr>
        <w:t>netcdf</w:t>
      </w:r>
      <w:proofErr w:type="spellEnd"/>
      <w:r>
        <w:rPr>
          <w:sz w:val="24"/>
          <w:szCs w:val="24"/>
        </w:rPr>
        <w:t xml:space="preserve"> files with information of sensitivities, mixing ratios, and source-region contributions estimates represent seasonal mean values for 0-2km altitude average.</w:t>
      </w:r>
    </w:p>
    <w:p w14:paraId="575F153A" w14:textId="0BF5A202" w:rsidR="00855456" w:rsidRPr="00855456" w:rsidRDefault="00855456" w:rsidP="00B23F9F">
      <w:pPr>
        <w:pStyle w:val="ListParagraph"/>
        <w:numPr>
          <w:ilvl w:val="0"/>
          <w:numId w:val="1"/>
        </w:numPr>
        <w:spacing w:after="0" w:line="240" w:lineRule="auto"/>
        <w:rPr>
          <w:color w:val="000000"/>
          <w:sz w:val="24"/>
          <w:szCs w:val="24"/>
        </w:rPr>
      </w:pPr>
      <w:r w:rsidRPr="00855456">
        <w:rPr>
          <w:sz w:val="24"/>
          <w:szCs w:val="24"/>
        </w:rPr>
        <w:t xml:space="preserve">Sensitivity </w:t>
      </w:r>
      <w:r>
        <w:rPr>
          <w:sz w:val="24"/>
          <w:szCs w:val="24"/>
        </w:rPr>
        <w:t>coefficients are only computed for the calendar year 2006. These are repeated in all files. The variable nomenclature for the sensitivity coefficients is as follows:</w:t>
      </w:r>
    </w:p>
    <w:p w14:paraId="6954CAEB" w14:textId="2E9FA2E8" w:rsidR="00855456" w:rsidRDefault="00855456" w:rsidP="00855456">
      <w:pPr>
        <w:pStyle w:val="ListParagraph"/>
        <w:numPr>
          <w:ilvl w:val="1"/>
          <w:numId w:val="1"/>
        </w:numPr>
        <w:spacing w:after="0" w:line="240" w:lineRule="auto"/>
        <w:rPr>
          <w:color w:val="000000"/>
          <w:sz w:val="24"/>
          <w:szCs w:val="24"/>
        </w:rPr>
      </w:pPr>
      <w:r>
        <w:rPr>
          <w:color w:val="000000"/>
          <w:sz w:val="24"/>
          <w:szCs w:val="24"/>
        </w:rPr>
        <w:t>O3_&lt;REG&gt;</w:t>
      </w:r>
      <w:proofErr w:type="gramStart"/>
      <w:r>
        <w:rPr>
          <w:color w:val="000000"/>
          <w:sz w:val="24"/>
          <w:szCs w:val="24"/>
        </w:rPr>
        <w:t>NX :</w:t>
      </w:r>
      <w:proofErr w:type="gramEnd"/>
      <w:r>
        <w:rPr>
          <w:color w:val="000000"/>
          <w:sz w:val="24"/>
          <w:szCs w:val="24"/>
        </w:rPr>
        <w:t xml:space="preserve"> first-order sensitivity of O3 to NOx emissions in region &lt;REG&gt;</w:t>
      </w:r>
    </w:p>
    <w:p w14:paraId="3E7F9C98" w14:textId="5FBF5A92" w:rsidR="00855456" w:rsidRDefault="00855456" w:rsidP="00855456">
      <w:pPr>
        <w:pStyle w:val="ListParagraph"/>
        <w:numPr>
          <w:ilvl w:val="1"/>
          <w:numId w:val="1"/>
        </w:numPr>
        <w:spacing w:after="0" w:line="240" w:lineRule="auto"/>
        <w:rPr>
          <w:color w:val="000000"/>
          <w:sz w:val="24"/>
          <w:szCs w:val="24"/>
        </w:rPr>
      </w:pPr>
      <w:r>
        <w:rPr>
          <w:color w:val="000000"/>
          <w:sz w:val="24"/>
          <w:szCs w:val="24"/>
        </w:rPr>
        <w:t>O3_&lt;REG&gt;</w:t>
      </w:r>
      <w:proofErr w:type="gramStart"/>
      <w:r>
        <w:rPr>
          <w:color w:val="000000"/>
          <w:sz w:val="24"/>
          <w:szCs w:val="24"/>
        </w:rPr>
        <w:t>VC :</w:t>
      </w:r>
      <w:proofErr w:type="gramEnd"/>
      <w:r>
        <w:rPr>
          <w:color w:val="000000"/>
          <w:sz w:val="24"/>
          <w:szCs w:val="24"/>
        </w:rPr>
        <w:t xml:space="preserve"> first-order sensitivity of O3 to VOC emissions in region &lt;REG&gt;</w:t>
      </w:r>
    </w:p>
    <w:p w14:paraId="0232FACA" w14:textId="0F285D01" w:rsidR="00855456" w:rsidRDefault="00855456" w:rsidP="00855456">
      <w:pPr>
        <w:pStyle w:val="ListParagraph"/>
        <w:numPr>
          <w:ilvl w:val="1"/>
          <w:numId w:val="1"/>
        </w:numPr>
        <w:spacing w:after="0" w:line="240" w:lineRule="auto"/>
        <w:rPr>
          <w:color w:val="000000"/>
          <w:sz w:val="24"/>
          <w:szCs w:val="24"/>
        </w:rPr>
      </w:pPr>
      <w:r>
        <w:rPr>
          <w:color w:val="000000"/>
          <w:sz w:val="24"/>
          <w:szCs w:val="24"/>
        </w:rPr>
        <w:t>O3_PVO3: first-order sensitivity of O3 to O3 specified in top-most model layer</w:t>
      </w:r>
    </w:p>
    <w:p w14:paraId="1A84A6E3" w14:textId="1B5BED7A" w:rsidR="00855456" w:rsidRDefault="00855456" w:rsidP="00855456">
      <w:pPr>
        <w:pStyle w:val="ListParagraph"/>
        <w:numPr>
          <w:ilvl w:val="1"/>
          <w:numId w:val="1"/>
        </w:numPr>
        <w:spacing w:after="0" w:line="240" w:lineRule="auto"/>
        <w:rPr>
          <w:color w:val="000000"/>
          <w:sz w:val="24"/>
          <w:szCs w:val="24"/>
        </w:rPr>
      </w:pPr>
      <w:r w:rsidRPr="00855456">
        <w:rPr>
          <w:color w:val="000000"/>
          <w:sz w:val="24"/>
          <w:szCs w:val="24"/>
        </w:rPr>
        <w:t>O3_GLBNX</w:t>
      </w:r>
      <w:r>
        <w:rPr>
          <w:color w:val="000000"/>
          <w:sz w:val="24"/>
          <w:szCs w:val="24"/>
        </w:rPr>
        <w:t>: first-order sensitivity of O3 to domain-wide NOx emissions</w:t>
      </w:r>
    </w:p>
    <w:p w14:paraId="4A9D3E7A" w14:textId="6BD63457" w:rsidR="004E274F" w:rsidRDefault="00855456" w:rsidP="00855456">
      <w:pPr>
        <w:pStyle w:val="ListParagraph"/>
        <w:numPr>
          <w:ilvl w:val="1"/>
          <w:numId w:val="1"/>
        </w:numPr>
        <w:spacing w:after="0" w:line="240" w:lineRule="auto"/>
        <w:rPr>
          <w:color w:val="000000"/>
          <w:sz w:val="24"/>
          <w:szCs w:val="24"/>
        </w:rPr>
      </w:pPr>
      <w:r w:rsidRPr="00855456">
        <w:rPr>
          <w:color w:val="000000"/>
          <w:sz w:val="24"/>
          <w:szCs w:val="24"/>
        </w:rPr>
        <w:t>O3_GLBVC</w:t>
      </w:r>
      <w:r w:rsidR="004E274F">
        <w:rPr>
          <w:color w:val="000000"/>
          <w:sz w:val="24"/>
          <w:szCs w:val="24"/>
        </w:rPr>
        <w:t>: first-order sensitivity of O3 to domain-wide VOC emissions</w:t>
      </w:r>
    </w:p>
    <w:p w14:paraId="595C7332" w14:textId="77777777" w:rsidR="004E274F" w:rsidRDefault="00855456" w:rsidP="00855456">
      <w:pPr>
        <w:pStyle w:val="ListParagraph"/>
        <w:numPr>
          <w:ilvl w:val="1"/>
          <w:numId w:val="1"/>
        </w:numPr>
        <w:spacing w:after="0" w:line="240" w:lineRule="auto"/>
        <w:rPr>
          <w:color w:val="000000"/>
          <w:sz w:val="24"/>
          <w:szCs w:val="24"/>
        </w:rPr>
      </w:pPr>
      <w:r w:rsidRPr="00855456">
        <w:rPr>
          <w:color w:val="000000"/>
          <w:sz w:val="24"/>
          <w:szCs w:val="24"/>
        </w:rPr>
        <w:t>O3_2GLNX</w:t>
      </w:r>
      <w:r w:rsidR="004E274F">
        <w:rPr>
          <w:color w:val="000000"/>
          <w:sz w:val="24"/>
          <w:szCs w:val="24"/>
        </w:rPr>
        <w:t>: second-order sensitivity of O3 to domain-wide NOx emissions</w:t>
      </w:r>
    </w:p>
    <w:p w14:paraId="3866692C" w14:textId="1598C5AB" w:rsidR="004E274F" w:rsidRDefault="00855456" w:rsidP="00855456">
      <w:pPr>
        <w:pStyle w:val="ListParagraph"/>
        <w:numPr>
          <w:ilvl w:val="1"/>
          <w:numId w:val="1"/>
        </w:numPr>
        <w:spacing w:after="0" w:line="240" w:lineRule="auto"/>
        <w:rPr>
          <w:color w:val="000000"/>
          <w:sz w:val="24"/>
          <w:szCs w:val="24"/>
        </w:rPr>
      </w:pPr>
      <w:r w:rsidRPr="00855456">
        <w:rPr>
          <w:color w:val="000000"/>
          <w:sz w:val="24"/>
          <w:szCs w:val="24"/>
        </w:rPr>
        <w:t>O3_2GLVC</w:t>
      </w:r>
      <w:r w:rsidR="004E274F">
        <w:rPr>
          <w:color w:val="000000"/>
          <w:sz w:val="24"/>
          <w:szCs w:val="24"/>
        </w:rPr>
        <w:t>: second-order sensitivity of O3 to domain-wide VOC emissions</w:t>
      </w:r>
    </w:p>
    <w:p w14:paraId="012D610A" w14:textId="1F976920" w:rsidR="00855456" w:rsidRPr="00855456" w:rsidRDefault="00855456" w:rsidP="00855456">
      <w:pPr>
        <w:pStyle w:val="ListParagraph"/>
        <w:numPr>
          <w:ilvl w:val="1"/>
          <w:numId w:val="1"/>
        </w:numPr>
        <w:spacing w:after="0" w:line="240" w:lineRule="auto"/>
        <w:rPr>
          <w:color w:val="000000"/>
          <w:sz w:val="24"/>
          <w:szCs w:val="24"/>
        </w:rPr>
      </w:pPr>
      <w:r w:rsidRPr="00855456">
        <w:rPr>
          <w:color w:val="000000"/>
          <w:sz w:val="24"/>
          <w:szCs w:val="24"/>
        </w:rPr>
        <w:t>O3_XNXVC</w:t>
      </w:r>
      <w:r w:rsidR="006A2BA5">
        <w:rPr>
          <w:color w:val="000000"/>
          <w:sz w:val="24"/>
          <w:szCs w:val="24"/>
        </w:rPr>
        <w:t>: second order cross sensitivity to domain wide NOx and VOC emissions</w:t>
      </w:r>
    </w:p>
    <w:p w14:paraId="1D900555" w14:textId="6405957B" w:rsidR="00855456" w:rsidRDefault="00897628" w:rsidP="00B23F9F">
      <w:pPr>
        <w:pStyle w:val="ListParagraph"/>
        <w:numPr>
          <w:ilvl w:val="0"/>
          <w:numId w:val="1"/>
        </w:numPr>
        <w:spacing w:after="0" w:line="240" w:lineRule="auto"/>
        <w:rPr>
          <w:color w:val="000000"/>
          <w:sz w:val="24"/>
          <w:szCs w:val="24"/>
        </w:rPr>
      </w:pPr>
      <w:r>
        <w:rPr>
          <w:color w:val="000000"/>
          <w:sz w:val="24"/>
          <w:szCs w:val="24"/>
        </w:rPr>
        <w:t>The &lt;REG&gt; abbreviations in the sensitivity variable names are described further in the details related to Figure 1, with the exception for 3 regions that were consolidated: EUR covers EUR+RUS; EAS covers EAS+SEA; NAF covers NAF+MDE</w:t>
      </w:r>
    </w:p>
    <w:p w14:paraId="4544695F" w14:textId="76845F65" w:rsidR="00303D3A" w:rsidRDefault="00303D3A" w:rsidP="00B23F9F">
      <w:pPr>
        <w:pStyle w:val="ListParagraph"/>
        <w:numPr>
          <w:ilvl w:val="0"/>
          <w:numId w:val="1"/>
        </w:numPr>
        <w:spacing w:after="0" w:line="240" w:lineRule="auto"/>
        <w:rPr>
          <w:color w:val="000000"/>
          <w:sz w:val="24"/>
          <w:szCs w:val="24"/>
        </w:rPr>
      </w:pPr>
      <w:r>
        <w:rPr>
          <w:color w:val="000000"/>
          <w:sz w:val="24"/>
          <w:szCs w:val="24"/>
        </w:rPr>
        <w:t xml:space="preserve">All </w:t>
      </w:r>
      <w:proofErr w:type="spellStart"/>
      <w:r>
        <w:rPr>
          <w:color w:val="000000"/>
          <w:sz w:val="24"/>
          <w:szCs w:val="24"/>
        </w:rPr>
        <w:t>netcdf</w:t>
      </w:r>
      <w:proofErr w:type="spellEnd"/>
      <w:r>
        <w:rPr>
          <w:color w:val="000000"/>
          <w:sz w:val="24"/>
          <w:szCs w:val="24"/>
        </w:rPr>
        <w:t xml:space="preserve"> files contain several extra diagnostic variables that are not illustrated in the Figures or discussed in the manuscript. These are provided for completeness. The specific variables used to create the figures are described below for each file.</w:t>
      </w:r>
    </w:p>
    <w:p w14:paraId="4F4C9628" w14:textId="77777777" w:rsidR="00303D3A" w:rsidRPr="00855456" w:rsidRDefault="00303D3A" w:rsidP="00303D3A">
      <w:pPr>
        <w:pStyle w:val="ListParagraph"/>
        <w:spacing w:after="0" w:line="240" w:lineRule="auto"/>
        <w:rPr>
          <w:color w:val="000000"/>
          <w:sz w:val="24"/>
          <w:szCs w:val="24"/>
        </w:rPr>
      </w:pPr>
    </w:p>
    <w:p w14:paraId="5DF58BEC" w14:textId="77777777" w:rsidR="00897628" w:rsidRDefault="00897628" w:rsidP="00855456">
      <w:pPr>
        <w:spacing w:after="0" w:line="240" w:lineRule="auto"/>
        <w:rPr>
          <w:b/>
          <w:bCs/>
          <w:sz w:val="24"/>
          <w:szCs w:val="24"/>
        </w:rPr>
      </w:pPr>
    </w:p>
    <w:p w14:paraId="29D694D5" w14:textId="0C7FD26B" w:rsidR="0005796F" w:rsidRPr="00855456" w:rsidRDefault="0005796F" w:rsidP="00855456">
      <w:pPr>
        <w:spacing w:after="0" w:line="240" w:lineRule="auto"/>
        <w:rPr>
          <w:color w:val="000000"/>
          <w:sz w:val="24"/>
          <w:szCs w:val="24"/>
        </w:rPr>
      </w:pPr>
      <w:r w:rsidRPr="00855456">
        <w:rPr>
          <w:b/>
          <w:bCs/>
          <w:sz w:val="24"/>
          <w:szCs w:val="24"/>
        </w:rPr>
        <w:t>Figure1_HTAP_Source_Regions_PolSte.final.ncf</w:t>
      </w:r>
      <w:r w:rsidR="00B23F9F" w:rsidRPr="00855456">
        <w:rPr>
          <w:sz w:val="24"/>
          <w:szCs w:val="24"/>
        </w:rPr>
        <w:t xml:space="preserve">: This </w:t>
      </w:r>
      <w:proofErr w:type="spellStart"/>
      <w:r w:rsidR="00B23F9F" w:rsidRPr="00855456">
        <w:rPr>
          <w:sz w:val="24"/>
          <w:szCs w:val="24"/>
        </w:rPr>
        <w:t>netcdf</w:t>
      </w:r>
      <w:proofErr w:type="spellEnd"/>
      <w:r w:rsidR="00B23F9F" w:rsidRPr="00855456">
        <w:rPr>
          <w:sz w:val="24"/>
          <w:szCs w:val="24"/>
        </w:rPr>
        <w:t xml:space="preserve"> file describes the ge</w:t>
      </w:r>
      <w:r w:rsidR="00897628">
        <w:rPr>
          <w:sz w:val="24"/>
          <w:szCs w:val="24"/>
        </w:rPr>
        <w:t>o</w:t>
      </w:r>
      <w:r w:rsidR="00B23F9F" w:rsidRPr="00855456">
        <w:rPr>
          <w:sz w:val="24"/>
          <w:szCs w:val="24"/>
        </w:rPr>
        <w:t xml:space="preserve">graphic extent of various source regions on the Northern Hemisphere model domain and grid structure. </w:t>
      </w:r>
      <w:r w:rsidR="00B23F9F" w:rsidRPr="00855456">
        <w:rPr>
          <w:color w:val="000000"/>
          <w:sz w:val="24"/>
          <w:szCs w:val="24"/>
        </w:rPr>
        <w:t>(1) North America (NAM), (2) Europe and Russia (EUR+RUS), (3) East and Southeast Asia (EAS+SEA), (4) South Asia (SAS; the Indian subcontinent), (5) Northern Africa and the Middle East (NAF+MDE), (6) Central America (CAM), and (7) The rest of the geographic domain (OTH).</w:t>
      </w:r>
    </w:p>
    <w:p w14:paraId="6166C395" w14:textId="26C14D05" w:rsidR="00B23F9F" w:rsidRDefault="00B23F9F" w:rsidP="00B23F9F">
      <w:pPr>
        <w:spacing w:after="0" w:line="240" w:lineRule="auto"/>
        <w:rPr>
          <w:sz w:val="24"/>
          <w:szCs w:val="24"/>
        </w:rPr>
      </w:pPr>
    </w:p>
    <w:p w14:paraId="5C21F004" w14:textId="55903068" w:rsidR="000626AD" w:rsidRPr="000626AD" w:rsidRDefault="0057232C" w:rsidP="00F269DE">
      <w:pPr>
        <w:spacing w:after="0" w:line="240" w:lineRule="auto"/>
      </w:pPr>
      <w:r w:rsidRPr="00392824">
        <w:rPr>
          <w:b/>
          <w:bCs/>
          <w:sz w:val="24"/>
          <w:szCs w:val="24"/>
        </w:rPr>
        <w:t>Figure 2</w:t>
      </w:r>
      <w:r>
        <w:rPr>
          <w:sz w:val="24"/>
          <w:szCs w:val="24"/>
        </w:rPr>
        <w:t xml:space="preserve">: </w:t>
      </w:r>
      <w:r w:rsidR="00392824">
        <w:rPr>
          <w:sz w:val="24"/>
          <w:szCs w:val="24"/>
        </w:rPr>
        <w:t xml:space="preserve">This figure illustrates trends in different percentiles of the DM8O3 for the 1990-2010 period at different altitudes. The trends are derived from the 3D model output concentration files. These files are too large to share but can be provided on request. </w:t>
      </w:r>
    </w:p>
    <w:p w14:paraId="336C45C0" w14:textId="46DE54AF" w:rsidR="00392824" w:rsidRDefault="00392824" w:rsidP="00B23F9F">
      <w:pPr>
        <w:spacing w:after="0" w:line="240" w:lineRule="auto"/>
        <w:rPr>
          <w:sz w:val="24"/>
          <w:szCs w:val="24"/>
        </w:rPr>
      </w:pPr>
    </w:p>
    <w:p w14:paraId="5A639756" w14:textId="77777777" w:rsidR="000626AD" w:rsidRPr="00B23F9F" w:rsidRDefault="000626AD" w:rsidP="00B23F9F">
      <w:pPr>
        <w:spacing w:after="0" w:line="240" w:lineRule="auto"/>
        <w:rPr>
          <w:sz w:val="24"/>
          <w:szCs w:val="24"/>
        </w:rPr>
      </w:pPr>
    </w:p>
    <w:p w14:paraId="2818748A" w14:textId="47F8FF36" w:rsidR="0005796F" w:rsidRDefault="0005796F" w:rsidP="00B23F9F">
      <w:pPr>
        <w:spacing w:after="0" w:line="240" w:lineRule="auto"/>
        <w:rPr>
          <w:sz w:val="24"/>
          <w:szCs w:val="24"/>
        </w:rPr>
      </w:pPr>
      <w:r w:rsidRPr="00DB050C">
        <w:rPr>
          <w:b/>
          <w:bCs/>
          <w:sz w:val="24"/>
          <w:szCs w:val="24"/>
        </w:rPr>
        <w:t>Figure3_4a_5_Spring_mean_2006_NAM_O3sensitivity_HEMIS108km.ncf</w:t>
      </w:r>
    </w:p>
    <w:p w14:paraId="7B8115BF" w14:textId="77777777" w:rsidR="009C4623" w:rsidRPr="009C4623" w:rsidRDefault="009C4623" w:rsidP="00F01DFC">
      <w:pPr>
        <w:pStyle w:val="ListParagraph"/>
        <w:numPr>
          <w:ilvl w:val="0"/>
          <w:numId w:val="2"/>
        </w:numPr>
        <w:spacing w:after="0" w:line="240" w:lineRule="auto"/>
      </w:pPr>
      <w:r w:rsidRPr="009C4623">
        <w:t>O3_recon_1st: sum of first order NOx and VOV sensitivities</w:t>
      </w:r>
    </w:p>
    <w:p w14:paraId="3663864C" w14:textId="77BB0F4C" w:rsidR="009C4623" w:rsidRDefault="009C4623" w:rsidP="00F01DFC">
      <w:pPr>
        <w:pStyle w:val="ListParagraph"/>
        <w:numPr>
          <w:ilvl w:val="0"/>
          <w:numId w:val="2"/>
        </w:numPr>
        <w:spacing w:after="0" w:line="240" w:lineRule="auto"/>
      </w:pPr>
      <w:r w:rsidRPr="009C4623">
        <w:t>The fractions for each region can then be estimated as: (O3_</w:t>
      </w:r>
      <w:r>
        <w:t>REG</w:t>
      </w:r>
      <w:r w:rsidRPr="009C4623">
        <w:t>NX+O3_</w:t>
      </w:r>
      <w:r>
        <w:t>REG</w:t>
      </w:r>
      <w:r w:rsidRPr="009C4623">
        <w:t>VC)/O3_recon_1</w:t>
      </w:r>
      <w:r w:rsidRPr="00F01DFC">
        <w:rPr>
          <w:vertAlign w:val="superscript"/>
        </w:rPr>
        <w:t>st</w:t>
      </w:r>
    </w:p>
    <w:p w14:paraId="5E46BE29" w14:textId="0220E5DE" w:rsidR="00F01DFC" w:rsidRPr="00F01DFC" w:rsidRDefault="00F01DFC" w:rsidP="00F01DFC">
      <w:pPr>
        <w:pStyle w:val="ListParagraph"/>
        <w:numPr>
          <w:ilvl w:val="0"/>
          <w:numId w:val="2"/>
        </w:numPr>
        <w:spacing w:after="0" w:line="240" w:lineRule="auto"/>
      </w:pPr>
      <w:r w:rsidRPr="00F01DFC">
        <w:t>O3_Bkgr_1st</w:t>
      </w:r>
      <w:r>
        <w:t xml:space="preserve">: </w:t>
      </w:r>
      <w:r w:rsidRPr="00F01DFC">
        <w:rPr>
          <w:sz w:val="24"/>
        </w:rPr>
        <w:t>defined as amount of O</w:t>
      </w:r>
      <w:r w:rsidRPr="00F01DFC">
        <w:rPr>
          <w:sz w:val="24"/>
          <w:vertAlign w:val="subscript"/>
        </w:rPr>
        <w:t>3</w:t>
      </w:r>
      <w:r w:rsidRPr="00F01DFC">
        <w:rPr>
          <w:sz w:val="24"/>
        </w:rPr>
        <w:t xml:space="preserve"> transported to NAM from the other source regions and due to stratosphere-troposphere exchange</w:t>
      </w:r>
      <w:r>
        <w:rPr>
          <w:sz w:val="24"/>
        </w:rPr>
        <w:t xml:space="preserve"> (Figure 4)</w:t>
      </w:r>
    </w:p>
    <w:p w14:paraId="431F199E" w14:textId="08D0ECEA" w:rsidR="00F01DFC" w:rsidRPr="009C4623" w:rsidRDefault="00F01DFC" w:rsidP="00F01DFC">
      <w:pPr>
        <w:pStyle w:val="ListParagraph"/>
        <w:numPr>
          <w:ilvl w:val="0"/>
          <w:numId w:val="2"/>
        </w:numPr>
        <w:spacing w:after="0" w:line="240" w:lineRule="auto"/>
      </w:pPr>
      <w:r>
        <w:t>&lt;REG&gt;_frac: fractional contribution of region to estimated background</w:t>
      </w:r>
      <w:r w:rsidR="00184EDF">
        <w:t xml:space="preserve"> (Figure 5)</w:t>
      </w:r>
    </w:p>
    <w:p w14:paraId="1A24EE97" w14:textId="77777777" w:rsidR="00DB050C" w:rsidRPr="00B23F9F" w:rsidRDefault="00DB050C" w:rsidP="00B23F9F">
      <w:pPr>
        <w:spacing w:after="0" w:line="240" w:lineRule="auto"/>
        <w:rPr>
          <w:sz w:val="24"/>
          <w:szCs w:val="24"/>
        </w:rPr>
      </w:pPr>
    </w:p>
    <w:p w14:paraId="4D3B9EB6" w14:textId="0A7E9E0B" w:rsidR="0005796F" w:rsidRPr="00303D3A" w:rsidRDefault="0005796F" w:rsidP="00B23F9F">
      <w:pPr>
        <w:spacing w:after="0" w:line="240" w:lineRule="auto"/>
        <w:rPr>
          <w:b/>
          <w:bCs/>
          <w:sz w:val="24"/>
          <w:szCs w:val="24"/>
        </w:rPr>
      </w:pPr>
      <w:r w:rsidRPr="00303D3A">
        <w:rPr>
          <w:b/>
          <w:bCs/>
          <w:sz w:val="24"/>
          <w:szCs w:val="24"/>
        </w:rPr>
        <w:t>Figure4b_6_S1_Summer_mean_2006_NAM_O3sensitivity_HEMIS108km.ncf</w:t>
      </w:r>
    </w:p>
    <w:p w14:paraId="3681C086" w14:textId="7E08F68D" w:rsidR="00303D3A" w:rsidRDefault="00303D3A" w:rsidP="00B23F9F">
      <w:pPr>
        <w:spacing w:after="0" w:line="240" w:lineRule="auto"/>
        <w:rPr>
          <w:sz w:val="24"/>
          <w:szCs w:val="24"/>
        </w:rPr>
      </w:pPr>
      <w:r>
        <w:rPr>
          <w:sz w:val="24"/>
          <w:szCs w:val="24"/>
        </w:rPr>
        <w:t>Variable definitions same ad for file above except that these represent summer mean values for 2006.</w:t>
      </w:r>
    </w:p>
    <w:p w14:paraId="38E7850C" w14:textId="77777777" w:rsidR="00303D3A" w:rsidRPr="00B23F9F" w:rsidRDefault="00303D3A" w:rsidP="00B23F9F">
      <w:pPr>
        <w:spacing w:after="0" w:line="240" w:lineRule="auto"/>
        <w:rPr>
          <w:sz w:val="24"/>
          <w:szCs w:val="24"/>
        </w:rPr>
      </w:pPr>
    </w:p>
    <w:p w14:paraId="03447806" w14:textId="24E7E0B9" w:rsidR="0005796F" w:rsidRPr="00303D3A" w:rsidRDefault="0005796F" w:rsidP="00B23F9F">
      <w:pPr>
        <w:spacing w:after="0" w:line="240" w:lineRule="auto"/>
        <w:rPr>
          <w:b/>
          <w:bCs/>
          <w:sz w:val="24"/>
          <w:szCs w:val="24"/>
        </w:rPr>
      </w:pPr>
      <w:r w:rsidRPr="00303D3A">
        <w:rPr>
          <w:b/>
          <w:bCs/>
          <w:sz w:val="24"/>
          <w:szCs w:val="24"/>
        </w:rPr>
        <w:t>Figure4c_Spring_mean_2006_NAM_O3sensitivity_Layer1_LRTfrac_HEMIS108km.ncf</w:t>
      </w:r>
    </w:p>
    <w:p w14:paraId="6EA4D7FF" w14:textId="2B4C3929" w:rsidR="00303D3A" w:rsidRDefault="00303D3A" w:rsidP="00B23F9F">
      <w:pPr>
        <w:spacing w:after="0" w:line="240" w:lineRule="auto"/>
      </w:pPr>
      <w:r w:rsidRPr="00F01DFC">
        <w:t>O3_Bkgr_1st</w:t>
      </w:r>
      <w:r>
        <w:t>: estimated NAM O3 background for layer 1 (surface layer) during Spring 2006</w:t>
      </w:r>
    </w:p>
    <w:p w14:paraId="2639AB0B" w14:textId="77777777" w:rsidR="00303D3A" w:rsidRPr="00B23F9F" w:rsidRDefault="00303D3A" w:rsidP="00B23F9F">
      <w:pPr>
        <w:spacing w:after="0" w:line="240" w:lineRule="auto"/>
        <w:rPr>
          <w:sz w:val="24"/>
          <w:szCs w:val="24"/>
        </w:rPr>
      </w:pPr>
    </w:p>
    <w:p w14:paraId="74BD31BA" w14:textId="0D6393F9" w:rsidR="0005796F" w:rsidRPr="00303D3A" w:rsidRDefault="0005796F" w:rsidP="00B23F9F">
      <w:pPr>
        <w:spacing w:after="0" w:line="240" w:lineRule="auto"/>
        <w:rPr>
          <w:b/>
          <w:bCs/>
          <w:sz w:val="24"/>
          <w:szCs w:val="24"/>
        </w:rPr>
      </w:pPr>
      <w:r w:rsidRPr="00303D3A">
        <w:rPr>
          <w:b/>
          <w:bCs/>
          <w:sz w:val="24"/>
          <w:szCs w:val="24"/>
        </w:rPr>
        <w:t>Figure4d_Summer_mean_2006_NAM_O3sensitivity_Layer1_LRTfrac_HEMIS108km.ncf</w:t>
      </w:r>
    </w:p>
    <w:p w14:paraId="383718E8" w14:textId="7A27F7F5" w:rsidR="00303D3A" w:rsidRDefault="00303D3A" w:rsidP="00303D3A">
      <w:pPr>
        <w:spacing w:after="0" w:line="240" w:lineRule="auto"/>
      </w:pPr>
      <w:r w:rsidRPr="00F01DFC">
        <w:t>O3_Bkgr_1st</w:t>
      </w:r>
      <w:r>
        <w:t>: estimated NAM O3 background for layer 1 (surface layer) during Summer 2006</w:t>
      </w:r>
    </w:p>
    <w:p w14:paraId="40307C2B" w14:textId="77777777" w:rsidR="00303D3A" w:rsidRPr="00B23F9F" w:rsidRDefault="00303D3A" w:rsidP="00B23F9F">
      <w:pPr>
        <w:spacing w:after="0" w:line="240" w:lineRule="auto"/>
        <w:rPr>
          <w:sz w:val="24"/>
          <w:szCs w:val="24"/>
        </w:rPr>
      </w:pPr>
    </w:p>
    <w:p w14:paraId="1929AB94" w14:textId="6A607B7F" w:rsidR="0005796F" w:rsidRPr="00303D3A" w:rsidRDefault="0005796F" w:rsidP="00B23F9F">
      <w:pPr>
        <w:spacing w:after="0" w:line="240" w:lineRule="auto"/>
        <w:rPr>
          <w:b/>
          <w:bCs/>
          <w:sz w:val="24"/>
          <w:szCs w:val="24"/>
        </w:rPr>
      </w:pPr>
      <w:r w:rsidRPr="00303D3A">
        <w:rPr>
          <w:b/>
          <w:bCs/>
          <w:sz w:val="24"/>
          <w:szCs w:val="24"/>
        </w:rPr>
        <w:t>Figure7a_Spring_mean_1990_LRT_NAM_O3sensitivity_HEMIS108km.ncf</w:t>
      </w:r>
    </w:p>
    <w:p w14:paraId="126E9CF8" w14:textId="3EF8B37C" w:rsidR="00303D3A" w:rsidRDefault="00540982" w:rsidP="00B23F9F">
      <w:pPr>
        <w:spacing w:after="0" w:line="240" w:lineRule="auto"/>
        <w:rPr>
          <w:sz w:val="24"/>
        </w:rPr>
      </w:pPr>
      <w:r>
        <w:rPr>
          <w:sz w:val="24"/>
          <w:szCs w:val="24"/>
        </w:rPr>
        <w:t>O3_1</w:t>
      </w:r>
      <w:r w:rsidRPr="00540982">
        <w:rPr>
          <w:sz w:val="24"/>
          <w:szCs w:val="24"/>
        </w:rPr>
        <w:t>st</w:t>
      </w:r>
      <w:r>
        <w:rPr>
          <w:sz w:val="24"/>
          <w:szCs w:val="24"/>
        </w:rPr>
        <w:t xml:space="preserve">_LRT_norm: </w:t>
      </w:r>
      <w:r>
        <w:rPr>
          <w:sz w:val="24"/>
        </w:rPr>
        <w:t>Estimated long-range transport O</w:t>
      </w:r>
      <w:r>
        <w:rPr>
          <w:sz w:val="24"/>
          <w:vertAlign w:val="subscript"/>
        </w:rPr>
        <w:t>3</w:t>
      </w:r>
      <w:r>
        <w:rPr>
          <w:sz w:val="24"/>
        </w:rPr>
        <w:t xml:space="preserve"> to North America from the different source regions for </w:t>
      </w:r>
      <w:r w:rsidR="00B72478">
        <w:rPr>
          <w:sz w:val="24"/>
        </w:rPr>
        <w:t xml:space="preserve">Spring </w:t>
      </w:r>
      <w:r>
        <w:rPr>
          <w:sz w:val="24"/>
        </w:rPr>
        <w:t xml:space="preserve">1990. </w:t>
      </w:r>
    </w:p>
    <w:p w14:paraId="33D11211" w14:textId="77777777" w:rsidR="00540982" w:rsidRPr="00B23F9F" w:rsidRDefault="00540982" w:rsidP="00B23F9F">
      <w:pPr>
        <w:spacing w:after="0" w:line="240" w:lineRule="auto"/>
        <w:rPr>
          <w:sz w:val="24"/>
          <w:szCs w:val="24"/>
        </w:rPr>
      </w:pPr>
    </w:p>
    <w:p w14:paraId="6EA812AC" w14:textId="388883CD" w:rsidR="0005796F" w:rsidRPr="00303D3A" w:rsidRDefault="0005796F" w:rsidP="00B23F9F">
      <w:pPr>
        <w:spacing w:after="0" w:line="240" w:lineRule="auto"/>
        <w:rPr>
          <w:b/>
          <w:bCs/>
          <w:sz w:val="24"/>
          <w:szCs w:val="24"/>
        </w:rPr>
      </w:pPr>
      <w:r w:rsidRPr="00303D3A">
        <w:rPr>
          <w:b/>
          <w:bCs/>
          <w:sz w:val="24"/>
          <w:szCs w:val="24"/>
        </w:rPr>
        <w:t>Figure7b_Spring_mean_2000_LRT_NAM_O3sensitivity_HEMIS108km.ncf</w:t>
      </w:r>
    </w:p>
    <w:p w14:paraId="0BDF1805" w14:textId="7C50D1CE" w:rsidR="00540982" w:rsidRDefault="00540982" w:rsidP="00B23F9F">
      <w:pPr>
        <w:spacing w:after="0" w:line="240" w:lineRule="auto"/>
        <w:rPr>
          <w:sz w:val="24"/>
        </w:rPr>
      </w:pPr>
      <w:r>
        <w:rPr>
          <w:sz w:val="24"/>
          <w:szCs w:val="24"/>
        </w:rPr>
        <w:t>O3_1</w:t>
      </w:r>
      <w:r w:rsidRPr="00540982">
        <w:rPr>
          <w:sz w:val="24"/>
          <w:szCs w:val="24"/>
        </w:rPr>
        <w:t>st</w:t>
      </w:r>
      <w:r>
        <w:rPr>
          <w:sz w:val="24"/>
          <w:szCs w:val="24"/>
        </w:rPr>
        <w:t xml:space="preserve">_LRT_norm: </w:t>
      </w:r>
      <w:r>
        <w:rPr>
          <w:sz w:val="24"/>
        </w:rPr>
        <w:t>Estimated long-range transport O</w:t>
      </w:r>
      <w:r>
        <w:rPr>
          <w:sz w:val="24"/>
          <w:vertAlign w:val="subscript"/>
        </w:rPr>
        <w:t>3</w:t>
      </w:r>
      <w:r>
        <w:rPr>
          <w:sz w:val="24"/>
        </w:rPr>
        <w:t xml:space="preserve"> to North America from the different source regions for </w:t>
      </w:r>
      <w:r w:rsidR="00B72478">
        <w:rPr>
          <w:sz w:val="24"/>
        </w:rPr>
        <w:t xml:space="preserve">Spring </w:t>
      </w:r>
      <w:r>
        <w:rPr>
          <w:sz w:val="24"/>
        </w:rPr>
        <w:t>2000.</w:t>
      </w:r>
    </w:p>
    <w:p w14:paraId="5DA6A5A4" w14:textId="77777777" w:rsidR="00540982" w:rsidRDefault="00540982" w:rsidP="00B23F9F">
      <w:pPr>
        <w:spacing w:after="0" w:line="240" w:lineRule="auto"/>
        <w:rPr>
          <w:sz w:val="24"/>
        </w:rPr>
      </w:pPr>
    </w:p>
    <w:p w14:paraId="40E13C62" w14:textId="08A93017" w:rsidR="0005796F" w:rsidRPr="00303D3A" w:rsidRDefault="0005796F" w:rsidP="00B23F9F">
      <w:pPr>
        <w:spacing w:after="0" w:line="240" w:lineRule="auto"/>
        <w:rPr>
          <w:b/>
          <w:bCs/>
          <w:sz w:val="24"/>
          <w:szCs w:val="24"/>
        </w:rPr>
      </w:pPr>
      <w:r w:rsidRPr="00303D3A">
        <w:rPr>
          <w:b/>
          <w:bCs/>
          <w:sz w:val="24"/>
          <w:szCs w:val="24"/>
        </w:rPr>
        <w:t>Figure7c_Spring_mean_2010_LRT_NAM_O3sensitivity_HEMIS108km.ncf</w:t>
      </w:r>
    </w:p>
    <w:p w14:paraId="01F1AB8C" w14:textId="32DAF089" w:rsidR="00540982" w:rsidRDefault="00540982" w:rsidP="00540982">
      <w:pPr>
        <w:spacing w:after="0" w:line="240" w:lineRule="auto"/>
        <w:rPr>
          <w:sz w:val="24"/>
        </w:rPr>
      </w:pPr>
      <w:r>
        <w:rPr>
          <w:sz w:val="24"/>
          <w:szCs w:val="24"/>
        </w:rPr>
        <w:t>O3_1</w:t>
      </w:r>
      <w:r w:rsidRPr="00540982">
        <w:rPr>
          <w:sz w:val="24"/>
          <w:szCs w:val="24"/>
        </w:rPr>
        <w:t>st</w:t>
      </w:r>
      <w:r>
        <w:rPr>
          <w:sz w:val="24"/>
          <w:szCs w:val="24"/>
        </w:rPr>
        <w:t xml:space="preserve">_LRT_norm: </w:t>
      </w:r>
      <w:r>
        <w:rPr>
          <w:sz w:val="24"/>
        </w:rPr>
        <w:t>Estimated long-range transport O</w:t>
      </w:r>
      <w:r>
        <w:rPr>
          <w:sz w:val="24"/>
          <w:vertAlign w:val="subscript"/>
        </w:rPr>
        <w:t>3</w:t>
      </w:r>
      <w:r>
        <w:rPr>
          <w:sz w:val="24"/>
        </w:rPr>
        <w:t xml:space="preserve"> to North America from the different source regions for </w:t>
      </w:r>
      <w:r w:rsidR="00B72478">
        <w:rPr>
          <w:sz w:val="24"/>
        </w:rPr>
        <w:t xml:space="preserve">Spring </w:t>
      </w:r>
      <w:r>
        <w:rPr>
          <w:sz w:val="24"/>
        </w:rPr>
        <w:t>2010.</w:t>
      </w:r>
    </w:p>
    <w:p w14:paraId="59B3DBD6" w14:textId="77777777" w:rsidR="00303D3A" w:rsidRPr="00B23F9F" w:rsidRDefault="00303D3A" w:rsidP="00B23F9F">
      <w:pPr>
        <w:spacing w:after="0" w:line="240" w:lineRule="auto"/>
        <w:rPr>
          <w:sz w:val="24"/>
          <w:szCs w:val="24"/>
        </w:rPr>
      </w:pPr>
    </w:p>
    <w:p w14:paraId="1BD644A9" w14:textId="1A8C8AF9" w:rsidR="0005796F" w:rsidRPr="00B26F21" w:rsidRDefault="0005796F" w:rsidP="00B23F9F">
      <w:pPr>
        <w:spacing w:after="0" w:line="240" w:lineRule="auto"/>
        <w:rPr>
          <w:b/>
          <w:bCs/>
          <w:sz w:val="24"/>
          <w:szCs w:val="24"/>
        </w:rPr>
      </w:pPr>
      <w:r w:rsidRPr="00B26F21">
        <w:rPr>
          <w:b/>
          <w:bCs/>
          <w:sz w:val="24"/>
          <w:szCs w:val="24"/>
        </w:rPr>
        <w:t>Figure7d_1990-2010_Spring_avg_LRT_bkgrnd_NAM_trend_HEMIS108km.ncf</w:t>
      </w:r>
    </w:p>
    <w:p w14:paraId="1CBC37EB" w14:textId="67A7EC09" w:rsidR="00B26F21" w:rsidRDefault="00E52C93" w:rsidP="00E52C93">
      <w:pPr>
        <w:pStyle w:val="ListParagraph"/>
        <w:numPr>
          <w:ilvl w:val="0"/>
          <w:numId w:val="3"/>
        </w:numPr>
        <w:spacing w:after="0" w:line="240" w:lineRule="auto"/>
        <w:ind w:left="630"/>
        <w:rPr>
          <w:sz w:val="24"/>
        </w:rPr>
      </w:pPr>
      <w:r w:rsidRPr="00E52C93">
        <w:rPr>
          <w:sz w:val="24"/>
          <w:szCs w:val="24"/>
        </w:rPr>
        <w:t xml:space="preserve">O3_1st_LRT_norm_S: </w:t>
      </w:r>
      <w:r w:rsidRPr="00E52C93">
        <w:rPr>
          <w:sz w:val="24"/>
        </w:rPr>
        <w:t>E</w:t>
      </w:r>
      <w:r w:rsidR="00B72478" w:rsidRPr="00E52C93">
        <w:rPr>
          <w:sz w:val="24"/>
        </w:rPr>
        <w:t>stimated trend in long-range transported O</w:t>
      </w:r>
      <w:r w:rsidR="00B72478" w:rsidRPr="00E52C93">
        <w:rPr>
          <w:sz w:val="24"/>
          <w:vertAlign w:val="subscript"/>
        </w:rPr>
        <w:t>3</w:t>
      </w:r>
      <w:r w:rsidR="00B72478" w:rsidRPr="00E52C93">
        <w:rPr>
          <w:sz w:val="24"/>
        </w:rPr>
        <w:t xml:space="preserve"> to North America for the 1990-2010 period.</w:t>
      </w:r>
      <w:r w:rsidRPr="00E52C93">
        <w:rPr>
          <w:sz w:val="24"/>
        </w:rPr>
        <w:t xml:space="preserve"> The trend is estimated as a linear regression of the seasonal mean long-range transported amounts for each of the 21</w:t>
      </w:r>
      <w:r w:rsidR="00285674">
        <w:rPr>
          <w:sz w:val="24"/>
        </w:rPr>
        <w:t>-</w:t>
      </w:r>
      <w:r w:rsidRPr="00E52C93">
        <w:rPr>
          <w:sz w:val="24"/>
        </w:rPr>
        <w:t>years in the 1990-2010 period at each grid cell of the North American subdomain.</w:t>
      </w:r>
    </w:p>
    <w:p w14:paraId="2BFDA041" w14:textId="64357DA0" w:rsidR="00E52C93" w:rsidRPr="00E52C93" w:rsidRDefault="00E52C93" w:rsidP="00E52C93">
      <w:pPr>
        <w:pStyle w:val="ListParagraph"/>
        <w:numPr>
          <w:ilvl w:val="0"/>
          <w:numId w:val="3"/>
        </w:numPr>
        <w:spacing w:after="0" w:line="240" w:lineRule="auto"/>
        <w:ind w:left="630"/>
        <w:rPr>
          <w:sz w:val="24"/>
        </w:rPr>
      </w:pPr>
      <w:r w:rsidRPr="00E52C93">
        <w:rPr>
          <w:sz w:val="24"/>
          <w:szCs w:val="24"/>
        </w:rPr>
        <w:t>O3_1st_LRT_norm_</w:t>
      </w:r>
      <w:r>
        <w:rPr>
          <w:sz w:val="24"/>
          <w:szCs w:val="24"/>
        </w:rPr>
        <w:t>R: the corresponding R</w:t>
      </w:r>
      <w:r>
        <w:rPr>
          <w:sz w:val="24"/>
          <w:szCs w:val="24"/>
          <w:vertAlign w:val="superscript"/>
        </w:rPr>
        <w:t>2</w:t>
      </w:r>
      <w:r>
        <w:rPr>
          <w:sz w:val="24"/>
          <w:szCs w:val="24"/>
        </w:rPr>
        <w:t xml:space="preserve"> value of the linear regression.</w:t>
      </w:r>
    </w:p>
    <w:p w14:paraId="02F97A41" w14:textId="77777777" w:rsidR="00B72478" w:rsidRPr="00B23F9F" w:rsidRDefault="00B72478" w:rsidP="00B23F9F">
      <w:pPr>
        <w:spacing w:after="0" w:line="240" w:lineRule="auto"/>
        <w:rPr>
          <w:sz w:val="24"/>
          <w:szCs w:val="24"/>
        </w:rPr>
      </w:pPr>
    </w:p>
    <w:p w14:paraId="0614BEB2" w14:textId="7BB9F474" w:rsidR="0005796F" w:rsidRPr="00B26F21" w:rsidRDefault="0005796F" w:rsidP="00B23F9F">
      <w:pPr>
        <w:spacing w:after="0" w:line="240" w:lineRule="auto"/>
        <w:rPr>
          <w:b/>
          <w:bCs/>
          <w:sz w:val="24"/>
          <w:szCs w:val="24"/>
        </w:rPr>
      </w:pPr>
      <w:r w:rsidRPr="00B26F21">
        <w:rPr>
          <w:b/>
          <w:bCs/>
          <w:sz w:val="24"/>
          <w:szCs w:val="24"/>
        </w:rPr>
        <w:t>Figure8_Spring_mean_1990_LRTconc_NAM_O3sensitivity_HEMIS108km.ncf</w:t>
      </w:r>
    </w:p>
    <w:p w14:paraId="27E40E4A" w14:textId="6A840639" w:rsidR="00B26F21" w:rsidRDefault="00C56737" w:rsidP="00B23F9F">
      <w:pPr>
        <w:spacing w:after="0" w:line="240" w:lineRule="auto"/>
      </w:pPr>
      <w:r w:rsidRPr="00C56737">
        <w:t>CAM_LRTF: Estimated long-range transported O3 from CAM to North America during Spring 1990</w:t>
      </w:r>
    </w:p>
    <w:p w14:paraId="375D7C1A" w14:textId="44163B24" w:rsidR="00C56737" w:rsidRDefault="00C56737" w:rsidP="00C56737">
      <w:pPr>
        <w:spacing w:after="0" w:line="240" w:lineRule="auto"/>
      </w:pPr>
      <w:r>
        <w:lastRenderedPageBreak/>
        <w:t>EUR</w:t>
      </w:r>
      <w:r w:rsidRPr="00C56737">
        <w:t xml:space="preserve">_LRTF: Estimated long-range transported O3 from </w:t>
      </w:r>
      <w:r>
        <w:t>EUR+RUS</w:t>
      </w:r>
      <w:r w:rsidRPr="00C56737">
        <w:t xml:space="preserve"> to North America during Spring 1990</w:t>
      </w:r>
    </w:p>
    <w:p w14:paraId="6DDAF1E0" w14:textId="5D292A04" w:rsidR="00C56737" w:rsidRDefault="00C56737" w:rsidP="00C56737">
      <w:pPr>
        <w:spacing w:after="0" w:line="240" w:lineRule="auto"/>
      </w:pPr>
      <w:r>
        <w:t>NAF</w:t>
      </w:r>
      <w:r w:rsidRPr="00C56737">
        <w:t xml:space="preserve">_LRTF: Estimated long-range transported O3 from </w:t>
      </w:r>
      <w:r>
        <w:t>NAF+MDE</w:t>
      </w:r>
      <w:r w:rsidRPr="00C56737">
        <w:t xml:space="preserve"> to North America during Spring 1990</w:t>
      </w:r>
    </w:p>
    <w:p w14:paraId="7757F03E" w14:textId="3F9ADCCC" w:rsidR="00C56737" w:rsidRDefault="00C56737" w:rsidP="00C56737">
      <w:pPr>
        <w:spacing w:after="0" w:line="240" w:lineRule="auto"/>
      </w:pPr>
      <w:r>
        <w:t>EAS</w:t>
      </w:r>
      <w:r w:rsidRPr="00C56737">
        <w:t xml:space="preserve">_LRTF: Estimated long-range transported O3 from </w:t>
      </w:r>
      <w:r>
        <w:t>EAS+SEA</w:t>
      </w:r>
      <w:r w:rsidRPr="00C56737">
        <w:t xml:space="preserve"> to North America during Spring 1990</w:t>
      </w:r>
    </w:p>
    <w:p w14:paraId="526C0413" w14:textId="1E6E9E90" w:rsidR="00C56737" w:rsidRDefault="00C56737" w:rsidP="00C56737">
      <w:pPr>
        <w:spacing w:after="0" w:line="240" w:lineRule="auto"/>
      </w:pPr>
      <w:r>
        <w:t>SAS</w:t>
      </w:r>
      <w:r w:rsidRPr="00C56737">
        <w:t xml:space="preserve">_LRTF: Estimated long-range transported O3 from </w:t>
      </w:r>
      <w:r>
        <w:t>SAS</w:t>
      </w:r>
      <w:r w:rsidRPr="00C56737">
        <w:t xml:space="preserve"> to North America during Spring 1990</w:t>
      </w:r>
    </w:p>
    <w:p w14:paraId="14E51F8D" w14:textId="2C14FB86" w:rsidR="00C56737" w:rsidRDefault="00C56737" w:rsidP="00C56737">
      <w:pPr>
        <w:spacing w:after="0" w:line="240" w:lineRule="auto"/>
      </w:pPr>
      <w:r>
        <w:t>OTH</w:t>
      </w:r>
      <w:r w:rsidRPr="00C56737">
        <w:t xml:space="preserve">_LRTF: Estimated long-range transported O3 from </w:t>
      </w:r>
      <w:r>
        <w:t>OTH</w:t>
      </w:r>
      <w:r w:rsidRPr="00C56737">
        <w:t xml:space="preserve"> to North America during Spring 1990</w:t>
      </w:r>
    </w:p>
    <w:p w14:paraId="65EF9FA8" w14:textId="77777777" w:rsidR="00C56737" w:rsidRPr="00C56737" w:rsidRDefault="00C56737" w:rsidP="00B23F9F">
      <w:pPr>
        <w:spacing w:after="0" w:line="240" w:lineRule="auto"/>
      </w:pPr>
    </w:p>
    <w:p w14:paraId="64E46816" w14:textId="2AC23CEC" w:rsidR="0005796F" w:rsidRDefault="0005796F" w:rsidP="00B23F9F">
      <w:pPr>
        <w:spacing w:after="0" w:line="240" w:lineRule="auto"/>
        <w:rPr>
          <w:sz w:val="24"/>
          <w:szCs w:val="24"/>
        </w:rPr>
      </w:pPr>
      <w:r w:rsidRPr="00B26F21">
        <w:rPr>
          <w:b/>
          <w:bCs/>
          <w:sz w:val="24"/>
          <w:szCs w:val="24"/>
        </w:rPr>
        <w:t>Figure8_Spring_mean_2010_LRTconc_NAM_O3sensitivity_HEMIS108km.ncf</w:t>
      </w:r>
    </w:p>
    <w:p w14:paraId="12831EFF" w14:textId="7900A55B" w:rsidR="00C56737" w:rsidRDefault="00C56737" w:rsidP="00C56737">
      <w:pPr>
        <w:spacing w:after="0" w:line="240" w:lineRule="auto"/>
      </w:pPr>
      <w:r w:rsidRPr="00C56737">
        <w:t xml:space="preserve">CAM_LRTF: Estimated long-range transported O3 from CAM to North America during Spring </w:t>
      </w:r>
      <w:r>
        <w:t>2010</w:t>
      </w:r>
    </w:p>
    <w:p w14:paraId="4B48CB77" w14:textId="03E7842C" w:rsidR="00C56737" w:rsidRDefault="00C56737" w:rsidP="00C56737">
      <w:pPr>
        <w:spacing w:after="0" w:line="240" w:lineRule="auto"/>
      </w:pPr>
      <w:r>
        <w:t>EUR</w:t>
      </w:r>
      <w:r w:rsidRPr="00C56737">
        <w:t xml:space="preserve">_LRTF: Estimated long-range transported O3 from </w:t>
      </w:r>
      <w:r>
        <w:t>EUR+RUS</w:t>
      </w:r>
      <w:r w:rsidRPr="00C56737">
        <w:t xml:space="preserve"> to North America during Spring </w:t>
      </w:r>
      <w:r>
        <w:t>2010</w:t>
      </w:r>
    </w:p>
    <w:p w14:paraId="42B2823A" w14:textId="47B6E0F4" w:rsidR="00C56737" w:rsidRDefault="00C56737" w:rsidP="00C56737">
      <w:pPr>
        <w:spacing w:after="0" w:line="240" w:lineRule="auto"/>
      </w:pPr>
      <w:r>
        <w:t>NAF</w:t>
      </w:r>
      <w:r w:rsidRPr="00C56737">
        <w:t xml:space="preserve">_LRTF: Estimated long-range transported O3 from </w:t>
      </w:r>
      <w:r>
        <w:t>NAF+MDE</w:t>
      </w:r>
      <w:r w:rsidRPr="00C56737">
        <w:t xml:space="preserve"> to North America during Spring </w:t>
      </w:r>
      <w:r>
        <w:t>2010</w:t>
      </w:r>
    </w:p>
    <w:p w14:paraId="553AB76C" w14:textId="42D8ECF6" w:rsidR="00C56737" w:rsidRDefault="00C56737" w:rsidP="00C56737">
      <w:pPr>
        <w:spacing w:after="0" w:line="240" w:lineRule="auto"/>
      </w:pPr>
      <w:r>
        <w:t>EAS</w:t>
      </w:r>
      <w:r w:rsidRPr="00C56737">
        <w:t xml:space="preserve">_LRTF: Estimated long-range transported O3 from </w:t>
      </w:r>
      <w:r>
        <w:t>EAS+SEA</w:t>
      </w:r>
      <w:r w:rsidRPr="00C56737">
        <w:t xml:space="preserve"> to North America during Spring </w:t>
      </w:r>
      <w:r>
        <w:t>2010</w:t>
      </w:r>
    </w:p>
    <w:p w14:paraId="489B8798" w14:textId="12B09761" w:rsidR="00C56737" w:rsidRDefault="00C56737" w:rsidP="00C56737">
      <w:pPr>
        <w:spacing w:after="0" w:line="240" w:lineRule="auto"/>
      </w:pPr>
      <w:r>
        <w:t>SAS</w:t>
      </w:r>
      <w:r w:rsidRPr="00C56737">
        <w:t xml:space="preserve">_LRTF: Estimated long-range transported O3 from </w:t>
      </w:r>
      <w:r>
        <w:t>SAS</w:t>
      </w:r>
      <w:r w:rsidRPr="00C56737">
        <w:t xml:space="preserve"> to North America during Spring </w:t>
      </w:r>
      <w:r>
        <w:t>2010</w:t>
      </w:r>
    </w:p>
    <w:p w14:paraId="11ADB880" w14:textId="35024E8C" w:rsidR="00C56737" w:rsidRDefault="00C56737" w:rsidP="00C56737">
      <w:pPr>
        <w:spacing w:after="0" w:line="240" w:lineRule="auto"/>
      </w:pPr>
      <w:r>
        <w:t>OTH</w:t>
      </w:r>
      <w:r w:rsidRPr="00C56737">
        <w:t xml:space="preserve">_LRTF: Estimated long-range transported O3 from </w:t>
      </w:r>
      <w:r>
        <w:t>OTH</w:t>
      </w:r>
      <w:r w:rsidRPr="00C56737">
        <w:t xml:space="preserve"> to North America during Spring </w:t>
      </w:r>
      <w:r>
        <w:t>2010</w:t>
      </w:r>
    </w:p>
    <w:p w14:paraId="50680C80" w14:textId="77777777" w:rsidR="00C56737" w:rsidRDefault="00C56737" w:rsidP="00C56737">
      <w:pPr>
        <w:spacing w:after="0" w:line="240" w:lineRule="auto"/>
      </w:pPr>
    </w:p>
    <w:p w14:paraId="78A7F2C9" w14:textId="1E485C34" w:rsidR="00C56737" w:rsidRDefault="00C56737" w:rsidP="00B23F9F">
      <w:pPr>
        <w:spacing w:after="0" w:line="240" w:lineRule="auto"/>
        <w:rPr>
          <w:sz w:val="24"/>
          <w:szCs w:val="24"/>
        </w:rPr>
      </w:pPr>
    </w:p>
    <w:p w14:paraId="1D5F3840" w14:textId="37C95839" w:rsidR="00B26F21" w:rsidRPr="00BE6281" w:rsidRDefault="00BE6281" w:rsidP="00B23F9F">
      <w:pPr>
        <w:spacing w:after="0" w:line="240" w:lineRule="auto"/>
        <w:rPr>
          <w:b/>
          <w:bCs/>
          <w:sz w:val="24"/>
          <w:szCs w:val="24"/>
        </w:rPr>
      </w:pPr>
      <w:r w:rsidRPr="00BE6281">
        <w:rPr>
          <w:b/>
          <w:bCs/>
          <w:sz w:val="24"/>
          <w:szCs w:val="24"/>
        </w:rPr>
        <w:t>Figure9a_timeseries_ptile_LRTfrac_NAM_Spring.xlsx</w:t>
      </w:r>
    </w:p>
    <w:p w14:paraId="424A5BDF" w14:textId="31AA482D" w:rsidR="00BE6281" w:rsidRPr="00BE6281" w:rsidRDefault="00BE6281" w:rsidP="00B23F9F">
      <w:pPr>
        <w:spacing w:after="0" w:line="240" w:lineRule="auto"/>
        <w:rPr>
          <w:b/>
          <w:bCs/>
          <w:sz w:val="24"/>
          <w:szCs w:val="24"/>
        </w:rPr>
      </w:pPr>
      <w:r w:rsidRPr="00BE6281">
        <w:rPr>
          <w:b/>
          <w:bCs/>
          <w:sz w:val="24"/>
          <w:szCs w:val="24"/>
        </w:rPr>
        <w:t>Figure9b_timeseries_ptile_LRTfrac_NAM_Summer.xlsx</w:t>
      </w:r>
    </w:p>
    <w:p w14:paraId="6C9FC009" w14:textId="37BF08B1" w:rsidR="00BE6281" w:rsidRDefault="00BE6281" w:rsidP="00B23F9F">
      <w:pPr>
        <w:spacing w:after="0" w:line="240" w:lineRule="auto"/>
        <w:rPr>
          <w:sz w:val="24"/>
          <w:szCs w:val="24"/>
        </w:rPr>
      </w:pPr>
      <w:r>
        <w:rPr>
          <w:sz w:val="24"/>
          <w:szCs w:val="24"/>
        </w:rPr>
        <w:t>These excel files contain the 5</w:t>
      </w:r>
      <w:r w:rsidRPr="00BE6281">
        <w:rPr>
          <w:sz w:val="24"/>
          <w:szCs w:val="24"/>
          <w:vertAlign w:val="superscript"/>
        </w:rPr>
        <w:t>th</w:t>
      </w:r>
      <w:r>
        <w:rPr>
          <w:sz w:val="24"/>
          <w:szCs w:val="24"/>
        </w:rPr>
        <w:t>, 50</w:t>
      </w:r>
      <w:r w:rsidRPr="00BE6281">
        <w:rPr>
          <w:sz w:val="24"/>
          <w:szCs w:val="24"/>
          <w:vertAlign w:val="superscript"/>
        </w:rPr>
        <w:t>th</w:t>
      </w:r>
      <w:r>
        <w:rPr>
          <w:sz w:val="24"/>
          <w:szCs w:val="24"/>
        </w:rPr>
        <w:t xml:space="preserve"> (median), and 95</w:t>
      </w:r>
      <w:r w:rsidRPr="00BE6281">
        <w:rPr>
          <w:sz w:val="24"/>
          <w:szCs w:val="24"/>
          <w:vertAlign w:val="superscript"/>
        </w:rPr>
        <w:t>th</w:t>
      </w:r>
      <w:r>
        <w:rPr>
          <w:sz w:val="24"/>
          <w:szCs w:val="24"/>
        </w:rPr>
        <w:t xml:space="preserve"> percentiles of the fractional contribution of each source region to the estimated long-range transported O3 to the North American subdomain represented within the bounds: COL (65 to 125) and ROWS ( </w:t>
      </w:r>
      <w:r w:rsidRPr="00495F35">
        <w:rPr>
          <w:sz w:val="24"/>
          <w:szCs w:val="24"/>
        </w:rPr>
        <w:t xml:space="preserve">30 </w:t>
      </w:r>
      <w:r>
        <w:rPr>
          <w:sz w:val="24"/>
          <w:szCs w:val="24"/>
        </w:rPr>
        <w:t xml:space="preserve">to </w:t>
      </w:r>
      <w:r w:rsidRPr="00495F35">
        <w:rPr>
          <w:sz w:val="24"/>
          <w:szCs w:val="24"/>
        </w:rPr>
        <w:t>65</w:t>
      </w:r>
      <w:r>
        <w:rPr>
          <w:sz w:val="24"/>
          <w:szCs w:val="24"/>
        </w:rPr>
        <w:t>) of the CMAQ Northern Hemisphere domain. The top row in the files lists the variable names with the following convention:</w:t>
      </w:r>
    </w:p>
    <w:p w14:paraId="36BD4239" w14:textId="5CA846C2" w:rsidR="00BE6281" w:rsidRDefault="00BE6281" w:rsidP="00BE6281">
      <w:pPr>
        <w:spacing w:after="0" w:line="240" w:lineRule="auto"/>
        <w:ind w:left="360"/>
        <w:rPr>
          <w:sz w:val="24"/>
          <w:szCs w:val="24"/>
        </w:rPr>
      </w:pPr>
      <w:r>
        <w:rPr>
          <w:sz w:val="24"/>
          <w:szCs w:val="24"/>
        </w:rPr>
        <w:t>&lt;REG&gt;_5: 5</w:t>
      </w:r>
      <w:r w:rsidRPr="00BE6281">
        <w:rPr>
          <w:sz w:val="24"/>
          <w:szCs w:val="24"/>
          <w:vertAlign w:val="superscript"/>
        </w:rPr>
        <w:t>th</w:t>
      </w:r>
      <w:r>
        <w:rPr>
          <w:sz w:val="24"/>
          <w:szCs w:val="24"/>
        </w:rPr>
        <w:t xml:space="preserve"> percentile</w:t>
      </w:r>
    </w:p>
    <w:p w14:paraId="619CD2BF" w14:textId="7809172C" w:rsidR="00BE6281" w:rsidRDefault="00BE6281" w:rsidP="00BE6281">
      <w:pPr>
        <w:spacing w:after="0" w:line="240" w:lineRule="auto"/>
        <w:ind w:left="360"/>
        <w:rPr>
          <w:sz w:val="24"/>
          <w:szCs w:val="24"/>
        </w:rPr>
      </w:pPr>
      <w:r>
        <w:rPr>
          <w:sz w:val="24"/>
          <w:szCs w:val="24"/>
        </w:rPr>
        <w:t>&lt;REG&gt;_5: 50</w:t>
      </w:r>
      <w:r w:rsidRPr="00BE6281">
        <w:rPr>
          <w:sz w:val="24"/>
          <w:szCs w:val="24"/>
          <w:vertAlign w:val="superscript"/>
        </w:rPr>
        <w:t>th</w:t>
      </w:r>
      <w:r>
        <w:rPr>
          <w:sz w:val="24"/>
          <w:szCs w:val="24"/>
        </w:rPr>
        <w:t xml:space="preserve"> percentile</w:t>
      </w:r>
    </w:p>
    <w:p w14:paraId="584DE265" w14:textId="20E4792A" w:rsidR="00BE6281" w:rsidRDefault="00BE6281" w:rsidP="00BE6281">
      <w:pPr>
        <w:spacing w:after="0" w:line="240" w:lineRule="auto"/>
        <w:ind w:left="360"/>
        <w:rPr>
          <w:sz w:val="24"/>
          <w:szCs w:val="24"/>
        </w:rPr>
      </w:pPr>
      <w:r>
        <w:rPr>
          <w:sz w:val="24"/>
          <w:szCs w:val="24"/>
        </w:rPr>
        <w:t>&lt;REG&gt;_95: 95</w:t>
      </w:r>
      <w:r w:rsidRPr="00BE6281">
        <w:rPr>
          <w:sz w:val="24"/>
          <w:szCs w:val="24"/>
          <w:vertAlign w:val="superscript"/>
        </w:rPr>
        <w:t>th</w:t>
      </w:r>
      <w:r>
        <w:rPr>
          <w:sz w:val="24"/>
          <w:szCs w:val="24"/>
        </w:rPr>
        <w:t xml:space="preserve"> percentile</w:t>
      </w:r>
    </w:p>
    <w:p w14:paraId="7055EF9F" w14:textId="21BCD9B6" w:rsidR="00BE6281" w:rsidRDefault="00BE6281" w:rsidP="00B23F9F">
      <w:pPr>
        <w:spacing w:after="0" w:line="240" w:lineRule="auto"/>
        <w:rPr>
          <w:sz w:val="24"/>
          <w:szCs w:val="24"/>
        </w:rPr>
      </w:pPr>
      <w:r>
        <w:rPr>
          <w:sz w:val="24"/>
          <w:szCs w:val="24"/>
        </w:rPr>
        <w:t>e.g., EUR_50 is the median value of the fractional contribution to LRT O3 across the 1620 grid cells in the North American subdomain shown in the illustrations.</w:t>
      </w:r>
    </w:p>
    <w:p w14:paraId="648B2694" w14:textId="2FE3B9B9" w:rsidR="00BE6281" w:rsidRDefault="00BE6281" w:rsidP="00B23F9F">
      <w:pPr>
        <w:spacing w:after="0" w:line="240" w:lineRule="auto"/>
        <w:rPr>
          <w:sz w:val="24"/>
          <w:szCs w:val="24"/>
        </w:rPr>
      </w:pPr>
    </w:p>
    <w:p w14:paraId="4E58BB88" w14:textId="61EB329B" w:rsidR="0044696A" w:rsidRPr="0044696A" w:rsidRDefault="0044696A" w:rsidP="00B23F9F">
      <w:pPr>
        <w:spacing w:after="0" w:line="240" w:lineRule="auto"/>
        <w:rPr>
          <w:b/>
          <w:bCs/>
          <w:sz w:val="24"/>
          <w:szCs w:val="24"/>
        </w:rPr>
      </w:pPr>
      <w:r w:rsidRPr="0044696A">
        <w:rPr>
          <w:b/>
          <w:bCs/>
          <w:sz w:val="24"/>
          <w:szCs w:val="24"/>
        </w:rPr>
        <w:t>Figure10_IntShippingEmissions_EDGAR.xlsx</w:t>
      </w:r>
    </w:p>
    <w:p w14:paraId="17016184" w14:textId="670972B7" w:rsidR="0044696A" w:rsidRDefault="0044696A" w:rsidP="00B23F9F">
      <w:pPr>
        <w:spacing w:after="0" w:line="240" w:lineRule="auto"/>
        <w:rPr>
          <w:sz w:val="24"/>
          <w:szCs w:val="24"/>
        </w:rPr>
      </w:pPr>
      <w:r>
        <w:rPr>
          <w:sz w:val="24"/>
          <w:szCs w:val="24"/>
        </w:rPr>
        <w:t>This excel file includes estimates of NOx emissions from shipping emissions within the Northern Hemisphere CMAQ domain for each year of 1990-2008 period. The emission estimates are based on the EDGAR inventory.</w:t>
      </w:r>
    </w:p>
    <w:p w14:paraId="7082BFAD" w14:textId="77777777" w:rsidR="0044696A" w:rsidRPr="00B23F9F" w:rsidRDefault="0044696A" w:rsidP="00B23F9F">
      <w:pPr>
        <w:spacing w:after="0" w:line="240" w:lineRule="auto"/>
        <w:rPr>
          <w:sz w:val="24"/>
          <w:szCs w:val="24"/>
        </w:rPr>
      </w:pPr>
    </w:p>
    <w:p w14:paraId="297A0164" w14:textId="77777777" w:rsidR="0005796F" w:rsidRPr="00B23F9F" w:rsidRDefault="0005796F" w:rsidP="00B23F9F">
      <w:pPr>
        <w:spacing w:after="0" w:line="240" w:lineRule="auto"/>
        <w:rPr>
          <w:sz w:val="24"/>
          <w:szCs w:val="24"/>
        </w:rPr>
      </w:pPr>
      <w:r w:rsidRPr="00B23F9F">
        <w:rPr>
          <w:sz w:val="24"/>
          <w:szCs w:val="24"/>
        </w:rPr>
        <w:t>FigureS2_Winter_mean_2006_NAM_O3sensitivity_HEMIS108km.ncf</w:t>
      </w:r>
    </w:p>
    <w:p w14:paraId="7BF0014D" w14:textId="4894144C" w:rsidR="00740289" w:rsidRPr="00B23F9F" w:rsidRDefault="0005796F" w:rsidP="00B23F9F">
      <w:pPr>
        <w:spacing w:after="0" w:line="240" w:lineRule="auto"/>
        <w:rPr>
          <w:sz w:val="24"/>
          <w:szCs w:val="24"/>
        </w:rPr>
      </w:pPr>
      <w:r w:rsidRPr="00B23F9F">
        <w:rPr>
          <w:sz w:val="24"/>
          <w:szCs w:val="24"/>
        </w:rPr>
        <w:t>FigureS3_Fall_mean_2006_NAM_O3sensitivity_HEMIS108km.ncf</w:t>
      </w:r>
    </w:p>
    <w:sectPr w:rsidR="00740289" w:rsidRPr="00B23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664"/>
    <w:multiLevelType w:val="hybridMultilevel"/>
    <w:tmpl w:val="7646F0F4"/>
    <w:lvl w:ilvl="0" w:tplc="04090011">
      <w:start w:val="1"/>
      <w:numFmt w:val="decimal"/>
      <w:lvlText w:val="%1)"/>
      <w:lvlJc w:val="left"/>
      <w:pPr>
        <w:ind w:left="720" w:hanging="360"/>
      </w:pPr>
    </w:lvl>
    <w:lvl w:ilvl="1" w:tplc="3F425B48">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46D17"/>
    <w:multiLevelType w:val="hybridMultilevel"/>
    <w:tmpl w:val="998C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61E1B"/>
    <w:multiLevelType w:val="hybridMultilevel"/>
    <w:tmpl w:val="7014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6F"/>
    <w:rsid w:val="0005796F"/>
    <w:rsid w:val="000626AD"/>
    <w:rsid w:val="00184EDF"/>
    <w:rsid w:val="00285674"/>
    <w:rsid w:val="002B2738"/>
    <w:rsid w:val="002E3049"/>
    <w:rsid w:val="00303D3A"/>
    <w:rsid w:val="00392824"/>
    <w:rsid w:val="0043233B"/>
    <w:rsid w:val="0044696A"/>
    <w:rsid w:val="00495F35"/>
    <w:rsid w:val="004A4D59"/>
    <w:rsid w:val="004E274F"/>
    <w:rsid w:val="00540982"/>
    <w:rsid w:val="0057232C"/>
    <w:rsid w:val="006A2BA5"/>
    <w:rsid w:val="00740289"/>
    <w:rsid w:val="00855456"/>
    <w:rsid w:val="00897628"/>
    <w:rsid w:val="009C4623"/>
    <w:rsid w:val="009D45FC"/>
    <w:rsid w:val="00B23F9F"/>
    <w:rsid w:val="00B26F21"/>
    <w:rsid w:val="00B659BB"/>
    <w:rsid w:val="00B72478"/>
    <w:rsid w:val="00BE6281"/>
    <w:rsid w:val="00C56737"/>
    <w:rsid w:val="00DB050C"/>
    <w:rsid w:val="00E52C93"/>
    <w:rsid w:val="00F01DFC"/>
    <w:rsid w:val="00F2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FFA7"/>
  <w15:chartTrackingRefBased/>
  <w15:docId w15:val="{FC2175F9-368B-4DDB-9B1B-65A44318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Mathur, Rohit</dc:creator>
  <cp:keywords/>
  <dc:description/>
  <cp:lastModifiedBy>Mathur, Rohit</cp:lastModifiedBy>
  <cp:revision>3</cp:revision>
  <dcterms:created xsi:type="dcterms:W3CDTF">2021-08-24T21:47:00Z</dcterms:created>
  <dcterms:modified xsi:type="dcterms:W3CDTF">2021-08-24T21:48:00Z</dcterms:modified>
</cp:coreProperties>
</file>