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CB6C" w14:textId="77777777" w:rsidR="00D92F89" w:rsidRDefault="00D92F89" w:rsidP="00D92F89">
      <w:pPr>
        <w:pStyle w:val="Heading20"/>
      </w:pPr>
      <w:bookmarkStart w:id="0" w:name="_Toc259435358"/>
      <w:bookmarkStart w:id="1" w:name="_Toc304814442"/>
      <w:bookmarkStart w:id="2" w:name="_Toc304815200"/>
      <w:bookmarkStart w:id="3" w:name="_Toc316538100"/>
      <w:r>
        <w:t>Data/Metadata</w:t>
      </w:r>
    </w:p>
    <w:p w14:paraId="7707F241" w14:textId="2B0995C1" w:rsidR="00145222" w:rsidRDefault="00145222" w:rsidP="00D92F89">
      <w:pPr>
        <w:pStyle w:val="NoSpacing"/>
        <w:rPr>
          <w:b/>
        </w:rPr>
      </w:pPr>
      <w:r w:rsidRPr="00145222">
        <w:rPr>
          <w:b/>
        </w:rPr>
        <w:t>ShahSanjivkumar_HS7-53-05-</w:t>
      </w:r>
      <w:r w:rsidR="00A3546A">
        <w:rPr>
          <w:b/>
        </w:rPr>
        <w:t>146</w:t>
      </w:r>
      <w:r w:rsidRPr="00145222">
        <w:rPr>
          <w:b/>
        </w:rPr>
        <w:t>_Data-Metadata_</w:t>
      </w:r>
      <w:r>
        <w:rPr>
          <w:b/>
        </w:rPr>
        <w:t>Ftularensis</w:t>
      </w:r>
      <w:r w:rsidRPr="00145222">
        <w:rPr>
          <w:b/>
        </w:rPr>
        <w:t xml:space="preserve"> RVPCR</w:t>
      </w:r>
      <w:r w:rsidR="00181663">
        <w:rPr>
          <w:b/>
        </w:rPr>
        <w:t xml:space="preserve"> </w:t>
      </w:r>
      <w:r w:rsidRPr="00145222">
        <w:rPr>
          <w:b/>
        </w:rPr>
        <w:t>Method_</w:t>
      </w:r>
      <w:r w:rsidR="00181663">
        <w:rPr>
          <w:b/>
        </w:rPr>
        <w:t xml:space="preserve"> </w:t>
      </w:r>
      <w:r w:rsidRPr="00145222">
        <w:rPr>
          <w:b/>
        </w:rPr>
        <w:t>Manuscript</w:t>
      </w:r>
      <w:r w:rsidR="00181663">
        <w:rPr>
          <w:b/>
        </w:rPr>
        <w:t xml:space="preserve"> </w:t>
      </w:r>
      <w:r w:rsidRPr="00145222">
        <w:rPr>
          <w:b/>
        </w:rPr>
        <w:t>_201</w:t>
      </w:r>
      <w:r>
        <w:rPr>
          <w:b/>
        </w:rPr>
        <w:t>908</w:t>
      </w:r>
      <w:r w:rsidR="00784EBD">
        <w:rPr>
          <w:b/>
        </w:rPr>
        <w:t>30</w:t>
      </w:r>
      <w:r w:rsidRPr="00145222">
        <w:rPr>
          <w:b/>
        </w:rPr>
        <w:t xml:space="preserve"> </w:t>
      </w:r>
    </w:p>
    <w:p w14:paraId="06E5A9EB" w14:textId="77777777" w:rsidR="00145222" w:rsidRDefault="00145222" w:rsidP="00D92F89">
      <w:pPr>
        <w:pStyle w:val="NoSpacing"/>
        <w:rPr>
          <w:b/>
        </w:rPr>
      </w:pPr>
    </w:p>
    <w:p w14:paraId="33B44B0D" w14:textId="77777777" w:rsidR="00D92F89" w:rsidRPr="00B976D4" w:rsidRDefault="00D92F89" w:rsidP="00D92F89">
      <w:pPr>
        <w:pStyle w:val="NoSpacing"/>
        <w:rPr>
          <w:b/>
        </w:rPr>
      </w:pPr>
      <w:r w:rsidRPr="00B976D4">
        <w:rPr>
          <w:b/>
        </w:rPr>
        <w:t>Manuscript: “</w:t>
      </w:r>
      <w:r w:rsidRPr="00D92F89">
        <w:rPr>
          <w:b/>
        </w:rPr>
        <w:t xml:space="preserve">Rapid Viability Polymerase Chain Reaction Method for Detection of </w:t>
      </w:r>
      <w:r w:rsidRPr="00D92F89">
        <w:rPr>
          <w:b/>
          <w:i/>
        </w:rPr>
        <w:t>Francisella tularensis</w:t>
      </w:r>
      <w:r w:rsidRPr="00B976D4">
        <w:rPr>
          <w:b/>
        </w:rPr>
        <w:t>”</w:t>
      </w:r>
    </w:p>
    <w:p w14:paraId="26B011C8" w14:textId="77777777" w:rsidR="00D92F89" w:rsidRPr="00B976D4" w:rsidRDefault="00D92F89" w:rsidP="00D92F89">
      <w:pPr>
        <w:pStyle w:val="NoSpacing"/>
        <w:rPr>
          <w:b/>
        </w:rPr>
      </w:pPr>
    </w:p>
    <w:p w14:paraId="4BA6FA40" w14:textId="77777777" w:rsidR="00D92F89" w:rsidRPr="00B976D4" w:rsidRDefault="00D92F89" w:rsidP="00D92F89">
      <w:pPr>
        <w:pStyle w:val="NoSpacing"/>
        <w:rPr>
          <w:b/>
        </w:rPr>
      </w:pPr>
      <w:r w:rsidRPr="00B976D4">
        <w:rPr>
          <w:b/>
        </w:rPr>
        <w:t>PI: Sanjiv Shah, ORD-NHSRC</w:t>
      </w:r>
    </w:p>
    <w:bookmarkEnd w:id="0"/>
    <w:bookmarkEnd w:id="1"/>
    <w:bookmarkEnd w:id="2"/>
    <w:bookmarkEnd w:id="3"/>
    <w:p w14:paraId="5FDB45DC" w14:textId="77777777" w:rsidR="00D52C59" w:rsidRPr="00D92F89" w:rsidRDefault="00D52C59">
      <w:pPr>
        <w:rPr>
          <w:rFonts w:ascii="Times New Roman" w:hAnsi="Times New Roman" w:cs="Times New Roman"/>
        </w:rPr>
      </w:pPr>
    </w:p>
    <w:p w14:paraId="7A13F63D" w14:textId="77777777" w:rsidR="00D92F89" w:rsidRPr="00D92F89" w:rsidRDefault="00D92F89">
      <w:pPr>
        <w:rPr>
          <w:rFonts w:ascii="Times New Roman" w:hAnsi="Times New Roman" w:cs="Times New Roman"/>
        </w:rPr>
      </w:pPr>
      <w:bookmarkStart w:id="4" w:name="_GoBack"/>
      <w:bookmarkEnd w:id="4"/>
    </w:p>
    <w:p w14:paraId="6ADA82E2" w14:textId="77777777" w:rsidR="00D92F89" w:rsidRPr="00084E68" w:rsidRDefault="00D92F89" w:rsidP="00D92F89">
      <w:pPr>
        <w:keepNext/>
        <w:spacing w:before="120" w:after="120"/>
        <w:rPr>
          <w:rFonts w:ascii="Times New Roman" w:eastAsia="Calibri" w:hAnsi="Times New Roman" w:cs="Times New Roman"/>
          <w:b/>
          <w:bCs/>
          <w:color w:val="000000"/>
        </w:rPr>
      </w:pPr>
      <w:bookmarkStart w:id="5" w:name="_Ref426117622"/>
      <w:bookmarkStart w:id="6" w:name="_Toc522699371"/>
      <w:bookmarkStart w:id="7" w:name="_Toc530162607"/>
      <w:r w:rsidRPr="00D92F89">
        <w:rPr>
          <w:rFonts w:ascii="Times New Roman" w:eastAsia="Calibri" w:hAnsi="Times New Roman" w:cs="Times New Roman"/>
          <w:b/>
          <w:bCs/>
          <w:color w:val="000000"/>
        </w:rPr>
        <w:t>Table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fldChar w:fldCharType="begin"/>
      </w:r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instrText xml:space="preserve"> SEQ Table \* ARABIC </w:instrText>
      </w:r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fldChar w:fldCharType="separate"/>
      </w:r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t>1</w:t>
      </w:r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fldChar w:fldCharType="end"/>
      </w:r>
      <w:bookmarkEnd w:id="5"/>
      <w:r w:rsidRPr="00084E68">
        <w:rPr>
          <w:rFonts w:ascii="Times New Roman" w:eastAsia="Calibri" w:hAnsi="Times New Roman" w:cs="Times New Roman"/>
          <w:b/>
          <w:bCs/>
          <w:noProof/>
          <w:color w:val="000000"/>
        </w:rPr>
        <w:t>.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 Nucleotide Sequences of the </w:t>
      </w:r>
      <w:r w:rsidR="00A34A6F">
        <w:rPr>
          <w:rFonts w:ascii="Times New Roman" w:eastAsia="Calibri" w:hAnsi="Times New Roman" w:cs="Times New Roman"/>
          <w:b/>
          <w:bCs/>
          <w:color w:val="000000"/>
        </w:rPr>
        <w:t>p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>rimer/</w:t>
      </w:r>
      <w:r w:rsidR="00A34A6F">
        <w:rPr>
          <w:rFonts w:ascii="Times New Roman" w:eastAsia="Calibri" w:hAnsi="Times New Roman" w:cs="Times New Roman"/>
          <w:b/>
          <w:bCs/>
          <w:color w:val="000000"/>
        </w:rPr>
        <w:t>p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robe </w:t>
      </w:r>
      <w:r w:rsidR="00A34A6F">
        <w:rPr>
          <w:rFonts w:ascii="Times New Roman" w:eastAsia="Calibri" w:hAnsi="Times New Roman" w:cs="Times New Roman"/>
          <w:b/>
          <w:bCs/>
          <w:color w:val="000000"/>
        </w:rPr>
        <w:t>s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ets </w:t>
      </w:r>
      <w:r w:rsidR="00A34A6F">
        <w:rPr>
          <w:rFonts w:ascii="Times New Roman" w:eastAsia="Calibri" w:hAnsi="Times New Roman" w:cs="Times New Roman"/>
          <w:b/>
          <w:bCs/>
          <w:color w:val="000000"/>
        </w:rPr>
        <w:t>u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sed for </w:t>
      </w:r>
      <w:r w:rsidRPr="00084E68">
        <w:rPr>
          <w:rFonts w:ascii="Times New Roman" w:eastAsia="Calibri" w:hAnsi="Times New Roman" w:cs="Times New Roman"/>
          <w:b/>
          <w:bCs/>
          <w:i/>
          <w:color w:val="000000"/>
        </w:rPr>
        <w:t>Francisella tularensis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 xml:space="preserve"> RV-PCR </w:t>
      </w:r>
      <w:r w:rsidR="00A34A6F">
        <w:rPr>
          <w:rFonts w:ascii="Times New Roman" w:eastAsia="Calibri" w:hAnsi="Times New Roman" w:cs="Times New Roman"/>
          <w:b/>
          <w:bCs/>
          <w:color w:val="000000"/>
        </w:rPr>
        <w:t>a</w:t>
      </w:r>
      <w:r w:rsidRPr="00084E68">
        <w:rPr>
          <w:rFonts w:ascii="Times New Roman" w:eastAsia="Calibri" w:hAnsi="Times New Roman" w:cs="Times New Roman"/>
          <w:b/>
          <w:bCs/>
          <w:color w:val="000000"/>
        </w:rPr>
        <w:t>nalysis</w:t>
      </w:r>
      <w:bookmarkEnd w:id="6"/>
      <w:bookmarkEnd w:id="7"/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79"/>
        <w:gridCol w:w="1890"/>
        <w:gridCol w:w="2246"/>
        <w:gridCol w:w="1455"/>
        <w:gridCol w:w="1278"/>
      </w:tblGrid>
      <w:tr w:rsidR="005737CD" w:rsidRPr="00084E68" w14:paraId="6B950FB6" w14:textId="77777777" w:rsidTr="005737CD">
        <w:trPr>
          <w:tblHeader/>
          <w:jc w:val="center"/>
        </w:trPr>
        <w:tc>
          <w:tcPr>
            <w:tcW w:w="1080" w:type="dxa"/>
            <w:shd w:val="clear" w:color="auto" w:fill="D9D9D9"/>
            <w:vAlign w:val="center"/>
          </w:tcPr>
          <w:p w14:paraId="5BDC1AB3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Assay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25F935F2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Forward Primer</w:t>
            </w:r>
            <w:r w:rsidRPr="005737CD">
              <w:rPr>
                <w:rFonts w:ascii="Times New Roman" w:eastAsia="MS Mincho" w:hAnsi="Times New Roman" w:cs="Times New Roman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6497547C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Reverse Primer</w:t>
            </w:r>
            <w:r w:rsidRPr="005737CD">
              <w:rPr>
                <w:rFonts w:ascii="Times New Roman" w:eastAsia="MS Mincho" w:hAnsi="Times New Roman" w:cs="Times New Roman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46" w:type="dxa"/>
            <w:shd w:val="clear" w:color="auto" w:fill="D9D9D9"/>
            <w:vAlign w:val="center"/>
          </w:tcPr>
          <w:p w14:paraId="1C911581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Probe</w:t>
            </w:r>
            <w:r w:rsidRPr="005737CD">
              <w:rPr>
                <w:rFonts w:ascii="Times New Roman" w:eastAsia="MS Mincho" w:hAnsi="Times New Roman" w:cs="Times New Roman"/>
                <w:b/>
                <w:sz w:val="22"/>
                <w:szCs w:val="22"/>
                <w:vertAlign w:val="superscript"/>
              </w:rPr>
              <w:t>a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  <w:vertAlign w:val="superscript"/>
              </w:rPr>
              <w:t>,b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04F2C464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Amplicon Length (bp)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7064F197" w14:textId="77777777" w:rsidR="005737CD" w:rsidRPr="00084E68" w:rsidRDefault="005737CD" w:rsidP="00D52C59">
            <w:pPr>
              <w:spacing w:before="120" w:after="24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Reference</w:t>
            </w:r>
          </w:p>
        </w:tc>
      </w:tr>
      <w:tr w:rsidR="005737CD" w:rsidRPr="00084E68" w14:paraId="23A6C6FF" w14:textId="77777777" w:rsidTr="005737CD">
        <w:trPr>
          <w:trHeight w:val="1151"/>
          <w:jc w:val="center"/>
        </w:trPr>
        <w:tc>
          <w:tcPr>
            <w:tcW w:w="1080" w:type="dxa"/>
            <w:vAlign w:val="center"/>
          </w:tcPr>
          <w:p w14:paraId="50889BA6" w14:textId="77777777" w:rsidR="005737CD" w:rsidRPr="00084E68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F4</w:t>
            </w:r>
          </w:p>
        </w:tc>
        <w:tc>
          <w:tcPr>
            <w:tcW w:w="1979" w:type="dxa"/>
            <w:vAlign w:val="center"/>
          </w:tcPr>
          <w:p w14:paraId="23C803C0" w14:textId="77777777" w:rsidR="005737CD" w:rsidRPr="00084E68" w:rsidRDefault="005737CD" w:rsidP="00D52C59">
            <w:pPr>
              <w:spacing w:before="40" w:after="80"/>
              <w:ind w:right="-108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TTGCTCCAGTAGCTGCAAGATT</w:t>
            </w:r>
          </w:p>
        </w:tc>
        <w:tc>
          <w:tcPr>
            <w:tcW w:w="1890" w:type="dxa"/>
            <w:vAlign w:val="center"/>
          </w:tcPr>
          <w:p w14:paraId="4B44AB6D" w14:textId="77777777" w:rsidR="005737CD" w:rsidRPr="00084E68" w:rsidRDefault="005737CD" w:rsidP="00D52C59">
            <w:pPr>
              <w:spacing w:before="40" w:after="80"/>
              <w:ind w:right="69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CCAAGTGCTTGGTGGTGGTA</w:t>
            </w:r>
          </w:p>
        </w:tc>
        <w:tc>
          <w:tcPr>
            <w:tcW w:w="2246" w:type="dxa"/>
            <w:vAlign w:val="center"/>
          </w:tcPr>
          <w:p w14:paraId="247143CD" w14:textId="77777777" w:rsidR="005737CD" w:rsidRPr="00084E68" w:rsidRDefault="005737CD" w:rsidP="00D52C59">
            <w:pPr>
              <w:spacing w:before="40" w:after="80"/>
              <w:ind w:right="-38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sz w:val="22"/>
                <w:szCs w:val="22"/>
              </w:rPr>
              <w:t>FAM-</w:t>
            </w: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TGCTGCCGAGATGTTTTCATTATTAACTGATGC</w:t>
            </w:r>
            <w:r w:rsidRPr="00084E68">
              <w:rPr>
                <w:rFonts w:ascii="Times New Roman" w:eastAsia="Times New Roman" w:hAnsi="Times New Roman" w:cs="Times New Roman"/>
                <w:sz w:val="22"/>
                <w:szCs w:val="22"/>
              </w:rPr>
              <w:t>-BHQ</w:t>
            </w:r>
          </w:p>
        </w:tc>
        <w:tc>
          <w:tcPr>
            <w:tcW w:w="1455" w:type="dxa"/>
            <w:vAlign w:val="center"/>
          </w:tcPr>
          <w:p w14:paraId="2842C2BA" w14:textId="77777777" w:rsidR="005737CD" w:rsidRPr="00084E68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278" w:type="dxa"/>
            <w:vAlign w:val="center"/>
          </w:tcPr>
          <w:p w14:paraId="24351657" w14:textId="77777777" w:rsidR="005737CD" w:rsidRPr="00E425DA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F1475">
              <w:rPr>
                <w:rFonts w:ascii="Times New Roman" w:hAnsi="Times New Roman" w:cs="Times New Roman"/>
                <w:sz w:val="22"/>
                <w:szCs w:val="22"/>
              </w:rPr>
              <w:t xml:space="preserve">Kugeler et al.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F1475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737CD" w:rsidRPr="00084E68" w14:paraId="409567E7" w14:textId="77777777" w:rsidTr="005737CD">
        <w:trPr>
          <w:trHeight w:val="818"/>
          <w:jc w:val="center"/>
        </w:trPr>
        <w:tc>
          <w:tcPr>
            <w:tcW w:w="1080" w:type="dxa"/>
            <w:vAlign w:val="center"/>
          </w:tcPr>
          <w:p w14:paraId="502CF1BD" w14:textId="77777777" w:rsidR="005737CD" w:rsidRPr="00084E68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F5</w:t>
            </w:r>
          </w:p>
        </w:tc>
        <w:tc>
          <w:tcPr>
            <w:tcW w:w="1979" w:type="dxa"/>
            <w:vAlign w:val="center"/>
          </w:tcPr>
          <w:p w14:paraId="6742B5FA" w14:textId="77777777" w:rsidR="005737CD" w:rsidRPr="00084E68" w:rsidRDefault="005737CD" w:rsidP="00D52C59">
            <w:pPr>
              <w:spacing w:before="40" w:after="80"/>
              <w:ind w:right="-108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GAGACATCAATTAAAAGAAGCAATACCTT</w:t>
            </w:r>
          </w:p>
        </w:tc>
        <w:tc>
          <w:tcPr>
            <w:tcW w:w="1890" w:type="dxa"/>
            <w:vAlign w:val="center"/>
          </w:tcPr>
          <w:p w14:paraId="054C1B41" w14:textId="77777777" w:rsidR="005737CD" w:rsidRPr="00084E68" w:rsidRDefault="005737CD" w:rsidP="00D52C59">
            <w:pPr>
              <w:spacing w:before="40" w:after="80"/>
              <w:ind w:right="69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CCAAGAGTACTATTTCCGGTTGGT</w:t>
            </w:r>
          </w:p>
        </w:tc>
        <w:tc>
          <w:tcPr>
            <w:tcW w:w="2246" w:type="dxa"/>
            <w:vAlign w:val="center"/>
          </w:tcPr>
          <w:p w14:paraId="53BE4183" w14:textId="77777777" w:rsidR="005737CD" w:rsidRPr="00084E68" w:rsidRDefault="005737CD" w:rsidP="00D52C59">
            <w:pPr>
              <w:spacing w:before="40" w:after="80"/>
              <w:ind w:right="-38"/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</w:pPr>
            <w:r w:rsidRPr="00084E68">
              <w:rPr>
                <w:rFonts w:ascii="Times New Roman" w:eastAsia="Times New Roman" w:hAnsi="Times New Roman" w:cs="Times New Roman"/>
                <w:sz w:val="22"/>
                <w:szCs w:val="22"/>
              </w:rPr>
              <w:t>FAM-</w:t>
            </w:r>
            <w:r w:rsidRPr="00084E68">
              <w:rPr>
                <w:rFonts w:ascii="Times New Roman" w:eastAsia="Times New Roman" w:hAnsi="Times New Roman" w:cs="Times New Roman"/>
                <w:caps/>
                <w:sz w:val="22"/>
                <w:szCs w:val="22"/>
              </w:rPr>
              <w:t>AAAATTCTGCTCAGCAGGATTTTGATTTGGTT</w:t>
            </w:r>
            <w:r w:rsidRPr="00084E68">
              <w:rPr>
                <w:rFonts w:ascii="Times New Roman" w:eastAsia="Times New Roman" w:hAnsi="Times New Roman" w:cs="Times New Roman"/>
                <w:sz w:val="22"/>
                <w:szCs w:val="22"/>
              </w:rPr>
              <w:t>-BHQ</w:t>
            </w:r>
          </w:p>
        </w:tc>
        <w:tc>
          <w:tcPr>
            <w:tcW w:w="1455" w:type="dxa"/>
            <w:vAlign w:val="center"/>
          </w:tcPr>
          <w:p w14:paraId="44E42192" w14:textId="77777777" w:rsidR="005737CD" w:rsidRPr="00084E68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4E68">
              <w:rPr>
                <w:rFonts w:ascii="Times New Roman" w:eastAsia="MS Mincho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8" w:type="dxa"/>
            <w:vAlign w:val="center"/>
          </w:tcPr>
          <w:p w14:paraId="7EE8B5DA" w14:textId="77777777" w:rsidR="005737CD" w:rsidRPr="00E425DA" w:rsidRDefault="005737CD" w:rsidP="00D52C59">
            <w:pPr>
              <w:spacing w:before="40" w:after="8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This study</w:t>
            </w:r>
          </w:p>
        </w:tc>
      </w:tr>
    </w:tbl>
    <w:p w14:paraId="3EBFDE90" w14:textId="77777777" w:rsidR="009A7CE6" w:rsidRDefault="00D92F89" w:rsidP="00D92F89">
      <w:pPr>
        <w:rPr>
          <w:rFonts w:ascii="Times New Roman" w:eastAsia="MS Mincho" w:hAnsi="Times New Roman" w:cs="Times New Roman"/>
          <w:sz w:val="20"/>
          <w:szCs w:val="20"/>
        </w:rPr>
      </w:pPr>
      <w:r w:rsidRPr="00D92F89">
        <w:rPr>
          <w:rFonts w:ascii="Times New Roman" w:eastAsia="MS Mincho" w:hAnsi="Times New Roman" w:cs="Times New Roman"/>
          <w:b/>
          <w:sz w:val="22"/>
          <w:szCs w:val="22"/>
          <w:vertAlign w:val="superscript"/>
        </w:rPr>
        <w:t>a</w:t>
      </w:r>
      <w:r w:rsidRPr="00084E68">
        <w:rPr>
          <w:rFonts w:ascii="Times New Roman" w:eastAsia="MS Mincho" w:hAnsi="Times New Roman" w:cs="Times New Roman"/>
          <w:sz w:val="20"/>
          <w:szCs w:val="20"/>
        </w:rPr>
        <w:t xml:space="preserve"> Sequences are listed in 5’ to 3’ orientation.  </w:t>
      </w:r>
    </w:p>
    <w:p w14:paraId="61CA0564" w14:textId="77777777" w:rsidR="00D92F89" w:rsidRPr="00084E68" w:rsidRDefault="00D92F89" w:rsidP="00D92F89">
      <w:pPr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b/>
          <w:sz w:val="22"/>
          <w:szCs w:val="22"/>
          <w:vertAlign w:val="superscript"/>
        </w:rPr>
        <w:t>b</w:t>
      </w:r>
      <w:r w:rsidRPr="00D92F89">
        <w:rPr>
          <w:rFonts w:ascii="Times New Roman" w:eastAsia="MS Mincho" w:hAnsi="Times New Roman" w:cs="Times New Roman"/>
          <w:sz w:val="18"/>
          <w:szCs w:val="18"/>
        </w:rPr>
        <w:t xml:space="preserve"> Probes were labeled with labeled at the 5’ end with FAM (6-carboxyfluorescein) and at the 3’ end with Black Hole Quencher® (BHQ-1).</w:t>
      </w:r>
    </w:p>
    <w:p w14:paraId="1E3DA752" w14:textId="77777777" w:rsidR="005737CD" w:rsidRDefault="009A7CE6" w:rsidP="009A7CE6">
      <w:pPr>
        <w:rPr>
          <w:rFonts w:ascii="Times New Roman" w:eastAsia="MS Mincho" w:hAnsi="Times New Roman" w:cs="Times New Roman"/>
          <w:sz w:val="18"/>
          <w:szCs w:val="18"/>
        </w:rPr>
      </w:pPr>
      <w:r w:rsidRPr="00084E68">
        <w:rPr>
          <w:rFonts w:ascii="Times New Roman" w:eastAsia="MS Mincho" w:hAnsi="Times New Roman" w:cs="Times New Roman"/>
          <w:sz w:val="20"/>
          <w:szCs w:val="20"/>
        </w:rPr>
        <w:t xml:space="preserve">Bp, base pair; </w:t>
      </w:r>
      <w:r w:rsidRPr="00084E68">
        <w:rPr>
          <w:rFonts w:ascii="Times New Roman" w:eastAsia="MS Mincho" w:hAnsi="Times New Roman" w:cs="Times New Roman"/>
          <w:sz w:val="18"/>
          <w:szCs w:val="18"/>
        </w:rPr>
        <w:t>FAM, fluorescein; BHQ, Black Hole Quencher</w:t>
      </w:r>
      <w:r w:rsidR="005737CD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3E48AE09" w14:textId="77777777" w:rsidR="009A7CE6" w:rsidRDefault="005737CD" w:rsidP="009A7CE6">
      <w:pPr>
        <w:rPr>
          <w:rFonts w:ascii="Times New Roman" w:eastAsia="MS Mincho" w:hAnsi="Times New Roman" w:cs="Times New Roman"/>
          <w:sz w:val="18"/>
          <w:szCs w:val="18"/>
        </w:rPr>
      </w:pPr>
      <w:r w:rsidRPr="005737CD">
        <w:rPr>
          <w:rFonts w:ascii="Times New Roman" w:eastAsia="MS Mincho" w:hAnsi="Times New Roman" w:cs="Times New Roman"/>
          <w:sz w:val="18"/>
          <w:szCs w:val="18"/>
        </w:rPr>
        <w:t>Kugeler, K.J., Pappert, R., Zhou, Y., Petersen, J.M., 2006. Real-time PCR assays for Francisella tularensis Types A and B. Emerg. Infect. Dis. 12, 1799-1801.</w:t>
      </w:r>
    </w:p>
    <w:p w14:paraId="0549606C" w14:textId="77777777" w:rsidR="00D92F89" w:rsidRDefault="00D92F89" w:rsidP="00D92F89">
      <w:pPr>
        <w:spacing w:line="480" w:lineRule="auto"/>
        <w:rPr>
          <w:rFonts w:ascii="Times New Roman" w:hAnsi="Times New Roman" w:cs="Times New Roman"/>
        </w:rPr>
      </w:pPr>
    </w:p>
    <w:p w14:paraId="6B04B7D8" w14:textId="77777777" w:rsidR="00D92F89" w:rsidRDefault="00D92F89" w:rsidP="00D92F89">
      <w:pPr>
        <w:pStyle w:val="NoSpacing"/>
      </w:pPr>
      <w:r w:rsidRPr="00B72D89">
        <w:rPr>
          <w:b/>
        </w:rPr>
        <w:t>Nucleotide:</w:t>
      </w:r>
      <w:r>
        <w:t xml:space="preserve"> Nucleotides are the basic structure units of nucleic acids (</w:t>
      </w:r>
      <w:r w:rsidRPr="00764A17">
        <w:t>DNA</w:t>
      </w:r>
      <w:r>
        <w:t>-Deoxyribonucleic acid; and RNA-Ribonucleic acid found in all living systems). In other words, DNA/RNA</w:t>
      </w:r>
      <w:r w:rsidRPr="00764A17">
        <w:t xml:space="preserve"> is a long polymer made from repeating units called nucleotides</w:t>
      </w:r>
      <w:r>
        <w:t>. There are generally four basic nucleotides that make the DNA. They are Adenine (A), Guanine (G), Cytosine (C), and Thymine (T).</w:t>
      </w:r>
    </w:p>
    <w:p w14:paraId="2F0DC48B" w14:textId="77777777" w:rsidR="00D92F89" w:rsidRDefault="00D92F89" w:rsidP="00D92F89">
      <w:pPr>
        <w:pStyle w:val="NoSpacing"/>
      </w:pPr>
      <w:r>
        <w:rPr>
          <w:b/>
        </w:rPr>
        <w:t>Nucleotide Sequence:</w:t>
      </w:r>
      <w:r>
        <w:t xml:space="preserve"> A specific manner of </w:t>
      </w:r>
      <w:r w:rsidR="00DF3455">
        <w:t>presence</w:t>
      </w:r>
      <w:r w:rsidR="00AE0A6A">
        <w:t>/repetition</w:t>
      </w:r>
      <w:r>
        <w:t xml:space="preserve"> of the </w:t>
      </w:r>
      <w:r w:rsidRPr="00764A17">
        <w:t>nucleotides</w:t>
      </w:r>
      <w:r>
        <w:t xml:space="preserve"> in a DNA/RNA.</w:t>
      </w:r>
    </w:p>
    <w:p w14:paraId="3E39D1B4" w14:textId="77777777" w:rsidR="00D92F89" w:rsidRDefault="00D92F89" w:rsidP="00D92F89">
      <w:pPr>
        <w:pStyle w:val="NoSpacing"/>
      </w:pPr>
      <w:r>
        <w:rPr>
          <w:b/>
        </w:rPr>
        <w:t>Primer</w:t>
      </w:r>
      <w:r w:rsidRPr="00745C78">
        <w:rPr>
          <w:b/>
        </w:rPr>
        <w:t>:</w:t>
      </w:r>
      <w:r>
        <w:t xml:space="preserve"> A specific manner of </w:t>
      </w:r>
      <w:r w:rsidR="00AE0A6A">
        <w:t>presence/</w:t>
      </w:r>
      <w:r>
        <w:t xml:space="preserve">repetition of the </w:t>
      </w:r>
      <w:r w:rsidRPr="00764A17">
        <w:t>nucleotides</w:t>
      </w:r>
      <w:r>
        <w:t xml:space="preserve"> in a short stretch/piece of DNA which initiates synthesis of a large stretch/piece. Two primers, a forward and a reverse primer, with the help of nucleotides and enzyme, polymerase, synthesize long stretches/pieces of DNA in a biochemical reaction, called Polymerase Chain Reaction (PCR). One end of each primer is 5’ and the other is 3’ for DNA binding and synthesis. </w:t>
      </w:r>
    </w:p>
    <w:p w14:paraId="4B2EABA0" w14:textId="77777777" w:rsidR="00D92F89" w:rsidRPr="002A675F" w:rsidRDefault="00D92F89" w:rsidP="00D92F89">
      <w:pPr>
        <w:pStyle w:val="NoSpacing"/>
      </w:pPr>
      <w:r>
        <w:rPr>
          <w:b/>
        </w:rPr>
        <w:t xml:space="preserve">Probe: </w:t>
      </w:r>
      <w:r>
        <w:t xml:space="preserve">A specific manner of </w:t>
      </w:r>
      <w:r w:rsidR="00AE0A6A">
        <w:t>presence/</w:t>
      </w:r>
      <w:r>
        <w:t xml:space="preserve">repetition of the </w:t>
      </w:r>
      <w:r w:rsidRPr="00764A17">
        <w:t>nucleotides</w:t>
      </w:r>
      <w:r>
        <w:t xml:space="preserve"> in a short stretch of DNA/RNA which is labeled with fluorescent dye molecules on one end and fluorescence quenching molecules (quencher) on the other end. The fluorescence-labeled probe by emitting fluorescence, helps detection of long stretches of DNA/RNA (amplified nucleic acids) generated in a PCR. One end of each probe is 5’ and the other is 3’ for DNA binding and detection.</w:t>
      </w:r>
    </w:p>
    <w:p w14:paraId="587AECAB" w14:textId="77777777" w:rsidR="00D92F89" w:rsidRDefault="00D92F89" w:rsidP="00D92F89">
      <w:pPr>
        <w:pStyle w:val="NoSpacing"/>
      </w:pPr>
      <w:r w:rsidRPr="001C5847">
        <w:rPr>
          <w:b/>
        </w:rPr>
        <w:lastRenderedPageBreak/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7ED64A43" w14:textId="77777777" w:rsidR="00D92F89" w:rsidRDefault="00D92F89" w:rsidP="00D92F89">
      <w:pPr>
        <w:pStyle w:val="NoSpacing"/>
      </w:pPr>
      <w:r>
        <w:rPr>
          <w:b/>
        </w:rPr>
        <w:t>Amplicon:</w:t>
      </w:r>
      <w:r>
        <w:t xml:space="preserve"> A long stretch of nucleic acid (DNA) generated in a PCR. It is of a specific length (bp-base pairs) depending upon the primers used.</w:t>
      </w:r>
    </w:p>
    <w:p w14:paraId="7DEBECFD" w14:textId="77777777" w:rsidR="00D92F89" w:rsidRPr="00654BB1" w:rsidRDefault="00D92F89" w:rsidP="00D92F89">
      <w:pPr>
        <w:pStyle w:val="NoSpacing"/>
      </w:pPr>
      <w:r>
        <w:rPr>
          <w:b/>
        </w:rPr>
        <w:t>bp:</w:t>
      </w:r>
      <w:r>
        <w:t xml:space="preserve"> base pairs. In the DNA the nucleotides pair in a specific manner. A pairs with T and G pairs with C to form a double-stranded (two parallel threads) of DNA.</w:t>
      </w:r>
    </w:p>
    <w:p w14:paraId="5EEFA177" w14:textId="77777777" w:rsidR="00D92F89" w:rsidRDefault="00145222" w:rsidP="00D92F89">
      <w:pPr>
        <w:pStyle w:val="NoSpacing"/>
        <w:rPr>
          <w:b/>
        </w:rPr>
      </w:pPr>
      <w:r>
        <w:rPr>
          <w:b/>
          <w:i/>
        </w:rPr>
        <w:t>Francisella tularensis</w:t>
      </w:r>
      <w:r w:rsidR="00D92F89">
        <w:rPr>
          <w:b/>
        </w:rPr>
        <w:t xml:space="preserve">: </w:t>
      </w:r>
      <w:r w:rsidRPr="00145222">
        <w:rPr>
          <w:i/>
        </w:rPr>
        <w:t>Francisella tularensis</w:t>
      </w:r>
      <w:r w:rsidR="00D92F89">
        <w:rPr>
          <w:i/>
        </w:rPr>
        <w:t>,</w:t>
      </w:r>
      <w:r w:rsidR="00D92F89" w:rsidRPr="00B72D89">
        <w:rPr>
          <w:i/>
        </w:rPr>
        <w:t xml:space="preserve"> </w:t>
      </w:r>
      <w:r w:rsidR="00D92F89" w:rsidRPr="00B72D89">
        <w:t>name of</w:t>
      </w:r>
      <w:r w:rsidR="00D92F89">
        <w:rPr>
          <w:i/>
        </w:rPr>
        <w:t xml:space="preserve"> </w:t>
      </w:r>
      <w:r w:rsidR="00D92F89">
        <w:t xml:space="preserve">the </w:t>
      </w:r>
      <w:r w:rsidR="00D92F89" w:rsidRPr="00B72D89">
        <w:t xml:space="preserve">bacteria that cause </w:t>
      </w:r>
      <w:r>
        <w:t>tularemia</w:t>
      </w:r>
      <w:r w:rsidR="00D92F89" w:rsidRPr="00B72D89">
        <w:t>.</w:t>
      </w:r>
    </w:p>
    <w:p w14:paraId="2A12404D" w14:textId="77777777" w:rsidR="00D92F89" w:rsidRDefault="00D92F89" w:rsidP="00D92F89">
      <w:pPr>
        <w:pStyle w:val="NoSpacing"/>
      </w:pPr>
      <w:r w:rsidRPr="00B72D89">
        <w:rPr>
          <w:b/>
        </w:rPr>
        <w:t>RV</w:t>
      </w:r>
      <w:r>
        <w:rPr>
          <w:b/>
        </w:rPr>
        <w:t xml:space="preserve">: </w:t>
      </w:r>
      <w:r>
        <w:t>Rapid Viability</w:t>
      </w:r>
    </w:p>
    <w:p w14:paraId="19399D4C" w14:textId="77777777" w:rsidR="00D92F89" w:rsidRDefault="00D92F89" w:rsidP="00D92F89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>Yersinia pestis</w:t>
      </w:r>
      <w:r>
        <w:t xml:space="preserve"> present in a water sample and then detecting the increase in the amount of the nucleic acid (DNA-deoxyribonucleic acid) of these bacteria using the PCR assay.</w:t>
      </w:r>
    </w:p>
    <w:p w14:paraId="52541F7C" w14:textId="77777777" w:rsidR="00D92F89" w:rsidRPr="00A3546A" w:rsidRDefault="00F40D25" w:rsidP="00D92F89">
      <w:pPr>
        <w:pStyle w:val="NoSpacing"/>
      </w:pPr>
      <w:r>
        <w:rPr>
          <w:b/>
        </w:rPr>
        <w:t>F4</w:t>
      </w:r>
      <w:r w:rsidR="00D92F89">
        <w:rPr>
          <w:b/>
        </w:rPr>
        <w:t xml:space="preserve"> Assay: </w:t>
      </w:r>
      <w:r w:rsidR="00D92F89" w:rsidRPr="005739F4">
        <w:t>A</w:t>
      </w:r>
      <w:r w:rsidR="00D92F89">
        <w:t xml:space="preserve"> PCR assay in which a specific</w:t>
      </w:r>
      <w:r w:rsidR="00D92F89" w:rsidRPr="005739F4">
        <w:t xml:space="preserve"> primer-probe set</w:t>
      </w:r>
      <w:r w:rsidR="00D92F89">
        <w:t xml:space="preserve"> is used to specifically detect the amplification/synthesis of a short stretch/piece of DNA </w:t>
      </w:r>
      <w:r w:rsidR="00EF73D8">
        <w:t>in the</w:t>
      </w:r>
      <w:r w:rsidR="00780520" w:rsidRPr="00084E68">
        <w:rPr>
          <w:rFonts w:ascii="Times New Roman" w:hAnsi="Times New Roman"/>
        </w:rPr>
        <w:t xml:space="preserve"> pathogenicity determinant protein </w:t>
      </w:r>
      <w:r w:rsidR="00D430C0" w:rsidRPr="00084E68">
        <w:rPr>
          <w:rFonts w:ascii="Times New Roman" w:hAnsi="Times New Roman"/>
        </w:rPr>
        <w:t xml:space="preserve">D </w:t>
      </w:r>
      <w:r w:rsidR="00D430C0">
        <w:rPr>
          <w:rFonts w:ascii="Times New Roman" w:hAnsi="Times New Roman"/>
        </w:rPr>
        <w:t>gene</w:t>
      </w:r>
      <w:r w:rsidR="00780520" w:rsidRPr="00A3546A">
        <w:rPr>
          <w:rFonts w:ascii="Times New Roman" w:hAnsi="Times New Roman"/>
        </w:rPr>
        <w:t xml:space="preserve"> </w:t>
      </w:r>
      <w:r w:rsidR="00EF73D8" w:rsidRPr="00A3546A">
        <w:t xml:space="preserve">on the </w:t>
      </w:r>
      <w:r w:rsidR="00EF73D8" w:rsidRPr="00A3546A">
        <w:rPr>
          <w:rFonts w:ascii="Times New Roman" w:hAnsi="Times New Roman"/>
          <w:i/>
        </w:rPr>
        <w:t>pdp</w:t>
      </w:r>
      <w:r w:rsidR="00EF73D8" w:rsidRPr="00A3546A">
        <w:rPr>
          <w:rFonts w:ascii="Times New Roman" w:hAnsi="Times New Roman"/>
        </w:rPr>
        <w:t xml:space="preserve">D plasmid </w:t>
      </w:r>
      <w:r w:rsidR="00EF73D8" w:rsidRPr="00A3546A">
        <w:t xml:space="preserve">(a small circular DNA structure separate from the genome/chromosome DNA) </w:t>
      </w:r>
      <w:r w:rsidR="00D92F89" w:rsidRPr="00A3546A">
        <w:t xml:space="preserve">of </w:t>
      </w:r>
      <w:r w:rsidRPr="00A3546A">
        <w:rPr>
          <w:i/>
        </w:rPr>
        <w:t>Francisella tularensis</w:t>
      </w:r>
      <w:r w:rsidR="00D92F89" w:rsidRPr="00A3546A">
        <w:t xml:space="preserve"> bacteria.</w:t>
      </w:r>
    </w:p>
    <w:p w14:paraId="0048BEB4" w14:textId="77777777" w:rsidR="00D92F89" w:rsidRPr="005739F4" w:rsidRDefault="00F40D25" w:rsidP="00D92F89">
      <w:pPr>
        <w:pStyle w:val="NoSpacing"/>
        <w:rPr>
          <w:b/>
        </w:rPr>
      </w:pPr>
      <w:r w:rsidRPr="00A3546A">
        <w:rPr>
          <w:b/>
        </w:rPr>
        <w:t>F5</w:t>
      </w:r>
      <w:r w:rsidR="00D92F89" w:rsidRPr="00A3546A">
        <w:rPr>
          <w:b/>
        </w:rPr>
        <w:t xml:space="preserve"> Assay: </w:t>
      </w:r>
      <w:r w:rsidR="00D92F89" w:rsidRPr="00A3546A">
        <w:t xml:space="preserve">A PCR assay in which a specific primer-probe set is used to specifically detect the amplification/synthesis of a short stretch/piece of DNA </w:t>
      </w:r>
      <w:r w:rsidR="00EF73D8" w:rsidRPr="00A3546A">
        <w:t>in the</w:t>
      </w:r>
      <w:r w:rsidR="00EF73D8" w:rsidRPr="00A3546A">
        <w:rPr>
          <w:rFonts w:ascii="Times New Roman" w:hAnsi="Times New Roman"/>
        </w:rPr>
        <w:t xml:space="preserve"> pathogenicity determinant protein </w:t>
      </w:r>
      <w:r w:rsidR="00D430C0" w:rsidRPr="00A3546A">
        <w:rPr>
          <w:rFonts w:ascii="Times New Roman" w:hAnsi="Times New Roman"/>
        </w:rPr>
        <w:t>D gene</w:t>
      </w:r>
      <w:r w:rsidR="00EF73D8" w:rsidRPr="00A3546A">
        <w:rPr>
          <w:rFonts w:ascii="Times New Roman" w:hAnsi="Times New Roman"/>
        </w:rPr>
        <w:t xml:space="preserve"> </w:t>
      </w:r>
      <w:r w:rsidR="00EF73D8" w:rsidRPr="00A3546A">
        <w:t xml:space="preserve">on the </w:t>
      </w:r>
      <w:r w:rsidR="00EF73D8" w:rsidRPr="00A3546A">
        <w:rPr>
          <w:rFonts w:ascii="Times New Roman" w:hAnsi="Times New Roman"/>
          <w:i/>
        </w:rPr>
        <w:t>pdp</w:t>
      </w:r>
      <w:r w:rsidR="00EF73D8" w:rsidRPr="00A3546A">
        <w:rPr>
          <w:rFonts w:ascii="Times New Roman" w:hAnsi="Times New Roman"/>
        </w:rPr>
        <w:t xml:space="preserve">D plasmid </w:t>
      </w:r>
      <w:r w:rsidR="00EF73D8" w:rsidRPr="00A3546A">
        <w:t xml:space="preserve">(a small circular DNA structure separate from the genome/chromosome </w:t>
      </w:r>
      <w:r w:rsidR="00D430C0" w:rsidRPr="00A3546A">
        <w:t>DNA) of</w:t>
      </w:r>
      <w:r w:rsidR="00D92F89" w:rsidRPr="00A3546A">
        <w:t xml:space="preserve"> </w:t>
      </w:r>
      <w:r w:rsidRPr="00A3546A">
        <w:rPr>
          <w:i/>
        </w:rPr>
        <w:t>Francisella tularensis</w:t>
      </w:r>
      <w:r w:rsidRPr="00A3546A">
        <w:t xml:space="preserve"> </w:t>
      </w:r>
      <w:r w:rsidR="00D92F89" w:rsidRPr="00A3546A">
        <w:t>bacteria.</w:t>
      </w:r>
      <w:r w:rsidR="00D92F89" w:rsidRPr="005739F4">
        <w:rPr>
          <w:b/>
        </w:rPr>
        <w:t xml:space="preserve"> </w:t>
      </w:r>
    </w:p>
    <w:p w14:paraId="01C8AD07" w14:textId="77777777" w:rsidR="00D92F89" w:rsidRDefault="00D92F89" w:rsidP="00D92F89">
      <w:pPr>
        <w:spacing w:line="480" w:lineRule="auto"/>
        <w:rPr>
          <w:rFonts w:ascii="Times New Roman" w:hAnsi="Times New Roman" w:cs="Times New Roman"/>
        </w:rPr>
      </w:pPr>
    </w:p>
    <w:p w14:paraId="0AA28A6A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18A4AE16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00B72E51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0E788A9F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416A9F89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32772715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20232214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7EDF1DBF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50852956" w14:textId="77777777" w:rsidR="00F93975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1F8FB950" w14:textId="77777777" w:rsidR="00F93975" w:rsidRPr="00BF25FC" w:rsidRDefault="00F93975" w:rsidP="00D92F89">
      <w:pPr>
        <w:spacing w:line="480" w:lineRule="auto"/>
        <w:rPr>
          <w:rFonts w:ascii="Times New Roman" w:hAnsi="Times New Roman" w:cs="Times New Roman"/>
        </w:rPr>
      </w:pPr>
    </w:p>
    <w:p w14:paraId="67C4E935" w14:textId="77777777" w:rsidR="00860679" w:rsidRPr="00BF25FC" w:rsidRDefault="00860679" w:rsidP="00860679">
      <w:pPr>
        <w:spacing w:line="480" w:lineRule="auto"/>
        <w:rPr>
          <w:rFonts w:ascii="Times New Roman" w:hAnsi="Times New Roman" w:cs="Times New Roman"/>
        </w:rPr>
      </w:pPr>
    </w:p>
    <w:p w14:paraId="08338A79" w14:textId="77777777" w:rsidR="00860679" w:rsidRPr="00980B6E" w:rsidRDefault="00860679" w:rsidP="00860679">
      <w:pPr>
        <w:spacing w:line="480" w:lineRule="auto"/>
        <w:rPr>
          <w:rFonts w:ascii="Times New Roman" w:hAnsi="Times New Roman" w:cs="Times New Roman"/>
          <w:b/>
          <w:bCs/>
        </w:rPr>
      </w:pPr>
      <w:r w:rsidRPr="00980B6E">
        <w:rPr>
          <w:rFonts w:ascii="Times New Roman" w:hAnsi="Times New Roman" w:cs="Times New Roman"/>
          <w:b/>
          <w:bCs/>
        </w:rPr>
        <w:t xml:space="preserve">Table 2. RV-PCR </w:t>
      </w:r>
      <w:r>
        <w:rPr>
          <w:rFonts w:ascii="Times New Roman" w:hAnsi="Times New Roman" w:cs="Times New Roman"/>
          <w:b/>
          <w:bCs/>
        </w:rPr>
        <w:t>r</w:t>
      </w:r>
      <w:r w:rsidRPr="00980B6E">
        <w:rPr>
          <w:rFonts w:ascii="Times New Roman" w:hAnsi="Times New Roman" w:cs="Times New Roman"/>
          <w:b/>
          <w:bCs/>
        </w:rPr>
        <w:t xml:space="preserve">esults for </w:t>
      </w:r>
      <w:r>
        <w:rPr>
          <w:rFonts w:ascii="Times New Roman" w:hAnsi="Times New Roman" w:cs="Times New Roman"/>
          <w:b/>
          <w:bCs/>
        </w:rPr>
        <w:t>d</w:t>
      </w:r>
      <w:r w:rsidRPr="00980B6E">
        <w:rPr>
          <w:rFonts w:ascii="Times New Roman" w:hAnsi="Times New Roman" w:cs="Times New Roman"/>
          <w:b/>
          <w:bCs/>
        </w:rPr>
        <w:t xml:space="preserve">ifferent </w:t>
      </w:r>
      <w:r>
        <w:rPr>
          <w:rFonts w:ascii="Times New Roman" w:hAnsi="Times New Roman" w:cs="Times New Roman"/>
          <w:b/>
          <w:bCs/>
        </w:rPr>
        <w:t>s</w:t>
      </w:r>
      <w:r w:rsidRPr="00980B6E">
        <w:rPr>
          <w:rFonts w:ascii="Times New Roman" w:hAnsi="Times New Roman" w:cs="Times New Roman"/>
          <w:b/>
          <w:bCs/>
        </w:rPr>
        <w:t xml:space="preserve">tarting </w:t>
      </w:r>
      <w:r>
        <w:rPr>
          <w:rFonts w:ascii="Times New Roman" w:hAnsi="Times New Roman" w:cs="Times New Roman"/>
          <w:b/>
          <w:bCs/>
        </w:rPr>
        <w:t>c</w:t>
      </w:r>
      <w:r w:rsidRPr="00980B6E">
        <w:rPr>
          <w:rFonts w:ascii="Times New Roman" w:hAnsi="Times New Roman" w:cs="Times New Roman"/>
          <w:b/>
          <w:bCs/>
        </w:rPr>
        <w:t xml:space="preserve">ell </w:t>
      </w:r>
      <w:r>
        <w:rPr>
          <w:rFonts w:ascii="Times New Roman" w:hAnsi="Times New Roman" w:cs="Times New Roman"/>
          <w:b/>
          <w:bCs/>
        </w:rPr>
        <w:t>l</w:t>
      </w:r>
      <w:r w:rsidRPr="00980B6E">
        <w:rPr>
          <w:rFonts w:ascii="Times New Roman" w:hAnsi="Times New Roman" w:cs="Times New Roman"/>
          <w:b/>
          <w:bCs/>
        </w:rPr>
        <w:t>evels</w:t>
      </w:r>
      <w:r>
        <w:rPr>
          <w:rFonts w:ascii="Times New Roman" w:hAnsi="Times New Roman" w:cs="Times New Roman"/>
          <w:b/>
          <w:bCs/>
        </w:rPr>
        <w:t xml:space="preserve"> per sample with and without chemical and biological backgrounds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070"/>
        <w:gridCol w:w="2160"/>
        <w:gridCol w:w="2250"/>
      </w:tblGrid>
      <w:tr w:rsidR="00860679" w:rsidRPr="00EC6C12" w14:paraId="10385A4B" w14:textId="77777777" w:rsidTr="00D52C59">
        <w:trPr>
          <w:tblHeader/>
        </w:trPr>
        <w:tc>
          <w:tcPr>
            <w:tcW w:w="2336" w:type="dxa"/>
            <w:shd w:val="clear" w:color="auto" w:fill="D9E2F3" w:themeFill="accent1" w:themeFillTint="33"/>
            <w:vAlign w:val="center"/>
          </w:tcPr>
          <w:p w14:paraId="3C53ECDE" w14:textId="77777777" w:rsidR="00860679" w:rsidRPr="00BF25FC" w:rsidRDefault="00860679" w:rsidP="00D52C59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Treatment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AB2E13A" w14:textId="77777777" w:rsidR="00860679" w:rsidRPr="00BF25FC" w:rsidRDefault="00860679" w:rsidP="00D52C59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</w:rPr>
            </w:pPr>
            <w:r w:rsidRPr="00BF25FC">
              <w:rPr>
                <w:rFonts w:ascii="Times New Roman" w:hAnsi="Times New Roman"/>
                <w:b/>
              </w:rPr>
              <w:t xml:space="preserve">Starting CFU 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br/>
            </w:r>
            <w:r w:rsidRPr="00BF25FC">
              <w:rPr>
                <w:rFonts w:ascii="Times New Roman" w:hAnsi="Times New Roman"/>
                <w:b/>
              </w:rPr>
              <w:t>3-mL Sample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3B777371" w14:textId="77777777" w:rsidR="00860679" w:rsidRPr="00BF25FC" w:rsidRDefault="00860679" w:rsidP="00D52C59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</w:rPr>
            </w:pPr>
            <w:r w:rsidRPr="00BF25FC">
              <w:rPr>
                <w:rFonts w:ascii="Times New Roman" w:hAnsi="Times New Roman"/>
                <w:b/>
              </w:rPr>
              <w:sym w:font="Symbol" w:char="F044"/>
            </w:r>
            <w:r w:rsidRPr="00BF25FC">
              <w:rPr>
                <w:rFonts w:ascii="Times New Roman" w:hAnsi="Times New Roman"/>
                <w:b/>
              </w:rPr>
              <w:t>C</w:t>
            </w:r>
            <w:r w:rsidRPr="00BF25FC">
              <w:rPr>
                <w:rFonts w:ascii="Times New Roman" w:hAnsi="Times New Roman"/>
                <w:b/>
                <w:vertAlign w:val="subscript"/>
              </w:rPr>
              <w:t>T</w:t>
            </w:r>
            <w:r w:rsidRPr="00BF25FC">
              <w:rPr>
                <w:rFonts w:ascii="Times New Roman" w:hAnsi="Times New Roman"/>
                <w:b/>
              </w:rPr>
              <w:t xml:space="preserve"> Range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70949C2D" w14:textId="7B49F963" w:rsidR="00860679" w:rsidRPr="00BF25FC" w:rsidRDefault="00E825B7" w:rsidP="00D52C59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</w:rPr>
            </w:pPr>
            <w:r w:rsidRPr="00BF25FC">
              <w:rPr>
                <w:b/>
              </w:rPr>
              <w:t xml:space="preserve">Positive RV-PCR </w:t>
            </w:r>
            <w:r>
              <w:rPr>
                <w:b/>
              </w:rPr>
              <w:t>Sample</w:t>
            </w:r>
            <w:r w:rsidRPr="00BF25FC">
              <w:rPr>
                <w:b/>
              </w:rPr>
              <w:t>s</w:t>
            </w:r>
            <w:r>
              <w:rPr>
                <w:b/>
              </w:rPr>
              <w:t>***</w:t>
            </w:r>
          </w:p>
        </w:tc>
      </w:tr>
      <w:tr w:rsidR="00860679" w:rsidRPr="00EC6C12" w14:paraId="3741FD74" w14:textId="77777777" w:rsidTr="00D52C59">
        <w:tc>
          <w:tcPr>
            <w:tcW w:w="2336" w:type="dxa"/>
            <w:vMerge w:val="restart"/>
            <w:vAlign w:val="center"/>
          </w:tcPr>
          <w:p w14:paraId="5CECB11B" w14:textId="77777777" w:rsidR="00860679" w:rsidRPr="00BF25FC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Control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534C0B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2500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995023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7.2–9.3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A41838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0475903A" w14:textId="77777777" w:rsidTr="00D52C59">
        <w:tc>
          <w:tcPr>
            <w:tcW w:w="2336" w:type="dxa"/>
            <w:vMerge/>
            <w:vAlign w:val="center"/>
          </w:tcPr>
          <w:p w14:paraId="79A50E33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C1EAA2C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73265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7.4–9.3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928E9B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58DBF48E" w14:textId="77777777" w:rsidTr="00D52C59">
        <w:tc>
          <w:tcPr>
            <w:tcW w:w="2336" w:type="dxa"/>
            <w:vMerge/>
            <w:vAlign w:val="center"/>
          </w:tcPr>
          <w:p w14:paraId="2D2AB23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A04148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94D82F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6.8–8.1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366C0D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1691DA4D" w14:textId="77777777" w:rsidTr="00D52C59">
        <w:tc>
          <w:tcPr>
            <w:tcW w:w="2336" w:type="dxa"/>
            <w:vMerge/>
            <w:vAlign w:val="center"/>
          </w:tcPr>
          <w:p w14:paraId="0941D085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CE9252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42404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8.9–9.3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A89CBE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3C3C1327" w14:textId="77777777" w:rsidTr="00D52C59">
        <w:tc>
          <w:tcPr>
            <w:tcW w:w="2336" w:type="dxa"/>
            <w:vMerge/>
            <w:vAlign w:val="center"/>
          </w:tcPr>
          <w:p w14:paraId="7470751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947F6C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D1FB0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10.6–12.3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989FED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12D69C69" w14:textId="77777777" w:rsidTr="00D52C59">
        <w:tc>
          <w:tcPr>
            <w:tcW w:w="2336" w:type="dxa"/>
            <w:vMerge/>
            <w:vAlign w:val="center"/>
          </w:tcPr>
          <w:p w14:paraId="67B780A7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5CF7D6F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0BBAFC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10.3–12.7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10F6BD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1628A426" w14:textId="77777777" w:rsidTr="00D52C59">
        <w:tc>
          <w:tcPr>
            <w:tcW w:w="2336" w:type="dxa"/>
            <w:vMerge w:val="restart"/>
            <w:vAlign w:val="center"/>
          </w:tcPr>
          <w:p w14:paraId="4E3B2343" w14:textId="77777777" w:rsidR="00860679" w:rsidRPr="00BF25FC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5FC">
              <w:rPr>
                <w:rFonts w:ascii="Times New Roman" w:hAnsi="Times New Roman"/>
                <w:b/>
              </w:rPr>
              <w:t>Fe/Humic</w:t>
            </w:r>
            <w:r>
              <w:rPr>
                <w:rFonts w:ascii="Times New Roman" w:hAnsi="Times New Roman"/>
                <w:b/>
              </w:rPr>
              <w:t xml:space="preserve"> acid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C4A73E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2500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50D091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11.5–17.2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5DF264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110F718D" w14:textId="77777777" w:rsidTr="00D52C59">
        <w:tc>
          <w:tcPr>
            <w:tcW w:w="2336" w:type="dxa"/>
            <w:vMerge/>
            <w:vAlign w:val="center"/>
          </w:tcPr>
          <w:p w14:paraId="302DF3A9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DE97A8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0E689B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14.5–22.7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CFDAF4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AC5F27" w14:paraId="2970657D" w14:textId="77777777" w:rsidTr="00D52C59">
        <w:tc>
          <w:tcPr>
            <w:tcW w:w="2336" w:type="dxa"/>
            <w:vMerge/>
            <w:vAlign w:val="center"/>
          </w:tcPr>
          <w:p w14:paraId="1883D67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4C7351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4CDDD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12.5–13.9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4E67DAE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45B2C182" w14:textId="77777777" w:rsidTr="00D52C59">
        <w:tc>
          <w:tcPr>
            <w:tcW w:w="2336" w:type="dxa"/>
            <w:vMerge/>
            <w:vAlign w:val="center"/>
          </w:tcPr>
          <w:p w14:paraId="57F227C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FEBEB8E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B89BA0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15.4–18.3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371878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4B696F22" w14:textId="77777777" w:rsidTr="00D52C59">
        <w:tc>
          <w:tcPr>
            <w:tcW w:w="2336" w:type="dxa"/>
            <w:vMerge/>
            <w:vAlign w:val="center"/>
          </w:tcPr>
          <w:p w14:paraId="75B67343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70C5C7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0479F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16.4–16.8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A880FE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075CE075" w14:textId="77777777" w:rsidTr="00D52C59">
        <w:tc>
          <w:tcPr>
            <w:tcW w:w="2336" w:type="dxa"/>
            <w:vMerge/>
            <w:vAlign w:val="center"/>
          </w:tcPr>
          <w:p w14:paraId="26D9438B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800FD5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02F3C0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15.9–17.8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4DF92B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5459432B" w14:textId="77777777" w:rsidTr="00D52C59">
        <w:tc>
          <w:tcPr>
            <w:tcW w:w="2336" w:type="dxa"/>
            <w:vMerge w:val="restart"/>
            <w:vAlign w:val="center"/>
          </w:tcPr>
          <w:p w14:paraId="111BA952" w14:textId="77777777" w:rsidR="00860679" w:rsidRPr="00BF25FC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5FC">
              <w:rPr>
                <w:rFonts w:ascii="Times New Roman" w:hAnsi="Times New Roman"/>
                <w:b/>
              </w:rPr>
              <w:t>ATD*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D3B66D5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2500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E4F47D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9.2–10.7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8423AB" w14:textId="77777777" w:rsidR="00860679" w:rsidRPr="00AA5983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AA5983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6A2B52E1" w14:textId="77777777" w:rsidTr="00D52C59">
        <w:tc>
          <w:tcPr>
            <w:tcW w:w="2336" w:type="dxa"/>
            <w:vMerge/>
            <w:vAlign w:val="center"/>
          </w:tcPr>
          <w:p w14:paraId="7F729F9C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6B621F73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1200</w:t>
            </w:r>
          </w:p>
        </w:tc>
        <w:tc>
          <w:tcPr>
            <w:tcW w:w="2160" w:type="dxa"/>
            <w:vAlign w:val="center"/>
          </w:tcPr>
          <w:p w14:paraId="2E5D81AE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5.5–8.3</w:t>
            </w:r>
          </w:p>
        </w:tc>
        <w:tc>
          <w:tcPr>
            <w:tcW w:w="2250" w:type="dxa"/>
            <w:vAlign w:val="center"/>
          </w:tcPr>
          <w:p w14:paraId="5444B04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 of 3</w:t>
            </w:r>
          </w:p>
        </w:tc>
      </w:tr>
      <w:tr w:rsidR="00860679" w:rsidRPr="00EC6C12" w14:paraId="3B96FE41" w14:textId="77777777" w:rsidTr="00D52C59">
        <w:tc>
          <w:tcPr>
            <w:tcW w:w="2336" w:type="dxa"/>
            <w:vMerge/>
            <w:vAlign w:val="center"/>
          </w:tcPr>
          <w:p w14:paraId="1B177FB2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F8A901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C7176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6.4–7.5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D8A74D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582DA93E" w14:textId="77777777" w:rsidTr="00D52C59">
        <w:tc>
          <w:tcPr>
            <w:tcW w:w="2336" w:type="dxa"/>
            <w:vMerge/>
            <w:vAlign w:val="center"/>
          </w:tcPr>
          <w:p w14:paraId="2AA4CFD1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FC5545A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41C8DB" w14:textId="75D0BFD0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7.2–8.</w:t>
            </w:r>
            <w:r w:rsidR="00D52C59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C329F7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3 of 3</w:t>
            </w:r>
          </w:p>
        </w:tc>
      </w:tr>
      <w:tr w:rsidR="00860679" w:rsidRPr="00EC6C12" w14:paraId="54D3F7CA" w14:textId="77777777" w:rsidTr="00D52C59">
        <w:tc>
          <w:tcPr>
            <w:tcW w:w="2336" w:type="dxa"/>
            <w:vMerge/>
            <w:vAlign w:val="center"/>
          </w:tcPr>
          <w:p w14:paraId="6AC2986C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465E4C7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  <w:vAlign w:val="center"/>
          </w:tcPr>
          <w:p w14:paraId="2AA833EB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0–4.9</w:t>
            </w:r>
          </w:p>
        </w:tc>
        <w:tc>
          <w:tcPr>
            <w:tcW w:w="2250" w:type="dxa"/>
            <w:vAlign w:val="center"/>
          </w:tcPr>
          <w:p w14:paraId="11DC8B2D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0 of 3</w:t>
            </w:r>
          </w:p>
        </w:tc>
      </w:tr>
      <w:tr w:rsidR="00860679" w:rsidRPr="00BF25FC" w14:paraId="19FD2AA5" w14:textId="77777777" w:rsidTr="00D52C59">
        <w:tc>
          <w:tcPr>
            <w:tcW w:w="2336" w:type="dxa"/>
            <w:vMerge/>
            <w:vAlign w:val="center"/>
          </w:tcPr>
          <w:p w14:paraId="62D5F44C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4509E160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  <w:vAlign w:val="center"/>
          </w:tcPr>
          <w:p w14:paraId="2717EA95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0 - 0</w:t>
            </w:r>
          </w:p>
        </w:tc>
        <w:tc>
          <w:tcPr>
            <w:tcW w:w="2250" w:type="dxa"/>
            <w:vAlign w:val="center"/>
          </w:tcPr>
          <w:p w14:paraId="5B8F0D46" w14:textId="77777777" w:rsidR="00860679" w:rsidRPr="001B1F4B" w:rsidRDefault="00860679" w:rsidP="00D52C59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1B1F4B">
              <w:rPr>
                <w:rFonts w:ascii="Times New Roman" w:hAnsi="Times New Roman"/>
              </w:rPr>
              <w:t>0 of 3</w:t>
            </w:r>
          </w:p>
        </w:tc>
      </w:tr>
    </w:tbl>
    <w:p w14:paraId="2059CB38" w14:textId="77777777" w:rsidR="00860679" w:rsidRDefault="00860679" w:rsidP="0086067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80B6E"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 xml:space="preserve">CFU values are averages corrected for dilution, expressed with 2 significant figure accuracy. </w:t>
      </w:r>
    </w:p>
    <w:p w14:paraId="2FD5DD90" w14:textId="52F1D43D" w:rsidR="00860679" w:rsidRDefault="00860679" w:rsidP="0086067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Pr="00980B6E">
        <w:rPr>
          <w:rFonts w:ascii="Times New Roman" w:hAnsi="Times New Roman" w:cs="Times New Roman"/>
          <w:sz w:val="22"/>
          <w:szCs w:val="22"/>
        </w:rPr>
        <w:t xml:space="preserve">The </w:t>
      </w:r>
      <w:r w:rsidRPr="00980B6E">
        <w:rPr>
          <w:rFonts w:ascii="Times New Roman" w:hAnsi="Times New Roman" w:cs="Times New Roman"/>
          <w:sz w:val="22"/>
          <w:szCs w:val="22"/>
        </w:rPr>
        <w:sym w:font="Symbol" w:char="F044"/>
      </w:r>
      <w:r w:rsidRPr="00980B6E">
        <w:rPr>
          <w:rFonts w:ascii="Times New Roman" w:hAnsi="Times New Roman" w:cs="Times New Roman"/>
          <w:sz w:val="22"/>
          <w:szCs w:val="22"/>
        </w:rPr>
        <w:t>C</w:t>
      </w:r>
      <w:r w:rsidRPr="00980B6E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980B6E">
        <w:rPr>
          <w:rFonts w:ascii="Times New Roman" w:hAnsi="Times New Roman" w:cs="Times New Roman"/>
          <w:sz w:val="22"/>
          <w:szCs w:val="22"/>
        </w:rPr>
        <w:t xml:space="preserve"> range includes the highest </w:t>
      </w:r>
      <w:r w:rsidRPr="00980B6E">
        <w:rPr>
          <w:rFonts w:ascii="Times New Roman" w:hAnsi="Times New Roman" w:cs="Times New Roman"/>
          <w:sz w:val="22"/>
          <w:szCs w:val="22"/>
        </w:rPr>
        <w:sym w:font="Symbol" w:char="F044"/>
      </w:r>
      <w:r w:rsidRPr="00980B6E">
        <w:rPr>
          <w:rFonts w:ascii="Times New Roman" w:hAnsi="Times New Roman" w:cs="Times New Roman"/>
          <w:sz w:val="22"/>
          <w:szCs w:val="22"/>
        </w:rPr>
        <w:t>C</w:t>
      </w:r>
      <w:r w:rsidRPr="00980B6E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980B6E">
        <w:rPr>
          <w:rFonts w:ascii="Times New Roman" w:hAnsi="Times New Roman" w:cs="Times New Roman"/>
          <w:sz w:val="22"/>
          <w:szCs w:val="22"/>
        </w:rPr>
        <w:t xml:space="preserve"> value per ATD sample replicate, either from undiluted or 10-fold diluted DNA extracts. </w:t>
      </w:r>
    </w:p>
    <w:p w14:paraId="226802E7" w14:textId="297ECC00" w:rsidR="00E825B7" w:rsidRPr="00980B6E" w:rsidRDefault="00E825B7" w:rsidP="0086067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825B7">
        <w:rPr>
          <w:rFonts w:ascii="Times New Roman" w:hAnsi="Times New Roman" w:cs="Times New Roman"/>
          <w:sz w:val="22"/>
          <w:szCs w:val="22"/>
        </w:rPr>
        <w:t>*** The number of positive samples per three replicate samples.</w:t>
      </w:r>
    </w:p>
    <w:p w14:paraId="3AA1BC52" w14:textId="77777777" w:rsidR="00860679" w:rsidRPr="00142E05" w:rsidRDefault="00860679" w:rsidP="00860679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B1F4B">
        <w:rPr>
          <w:rFonts w:ascii="Times New Roman" w:eastAsia="Calibri" w:hAnsi="Times New Roman" w:cs="Times New Roman"/>
          <w:sz w:val="22"/>
          <w:szCs w:val="22"/>
        </w:rPr>
        <w:t xml:space="preserve">ATD, Arizona Test Dust; </w:t>
      </w:r>
      <w:r w:rsidR="00F93975">
        <w:rPr>
          <w:rFonts w:ascii="Times New Roman" w:hAnsi="Times New Roman" w:cs="Times New Roman"/>
          <w:sz w:val="22"/>
          <w:szCs w:val="22"/>
        </w:rPr>
        <w:t>Fe = Ferric ions;</w:t>
      </w:r>
      <w:r w:rsidR="00F93975" w:rsidRPr="001B1F4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B1F4B">
        <w:rPr>
          <w:rFonts w:ascii="Times New Roman" w:eastAsia="Calibri" w:hAnsi="Times New Roman" w:cs="Times New Roman"/>
          <w:sz w:val="22"/>
          <w:szCs w:val="22"/>
        </w:rPr>
        <w:t>C</w:t>
      </w:r>
      <w:r w:rsidRPr="001B1F4B">
        <w:rPr>
          <w:rFonts w:ascii="Times New Roman" w:eastAsia="Calibri" w:hAnsi="Times New Roman" w:cs="Times New Roman"/>
          <w:sz w:val="22"/>
          <w:szCs w:val="22"/>
          <w:vertAlign w:val="subscript"/>
        </w:rPr>
        <w:t>T</w:t>
      </w:r>
      <w:r w:rsidRPr="001B1F4B">
        <w:rPr>
          <w:rFonts w:ascii="Times New Roman" w:eastAsia="Calibri" w:hAnsi="Times New Roman" w:cs="Times New Roman"/>
          <w:sz w:val="22"/>
          <w:szCs w:val="22"/>
        </w:rPr>
        <w:t>, cycle threshold.</w:t>
      </w:r>
    </w:p>
    <w:p w14:paraId="69C27BEA" w14:textId="77777777" w:rsidR="00A3546A" w:rsidRDefault="00A3546A" w:rsidP="00ED4651">
      <w:pPr>
        <w:pStyle w:val="NoSpacing"/>
        <w:rPr>
          <w:b/>
        </w:rPr>
      </w:pPr>
    </w:p>
    <w:p w14:paraId="6518AFF3" w14:textId="77777777" w:rsidR="00ED4651" w:rsidRDefault="00ED4651" w:rsidP="00ED4651">
      <w:pPr>
        <w:pStyle w:val="NoSpacing"/>
      </w:pPr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7F22E559" w14:textId="77777777" w:rsidR="00982451" w:rsidRDefault="00982451" w:rsidP="00982451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78C592FF" w14:textId="77777777" w:rsidR="00982451" w:rsidRDefault="00221066" w:rsidP="00982451">
      <w:pPr>
        <w:pStyle w:val="NoSpacing"/>
      </w:pPr>
      <w:r w:rsidRPr="00221066">
        <w:rPr>
          <w:b/>
          <w:i/>
        </w:rPr>
        <w:t>Francisella tularensis</w:t>
      </w:r>
      <w:r w:rsidR="00982451">
        <w:rPr>
          <w:b/>
        </w:rPr>
        <w:t xml:space="preserve">: </w:t>
      </w:r>
      <w:r w:rsidRPr="00221066">
        <w:t>N</w:t>
      </w:r>
      <w:r w:rsidR="00982451" w:rsidRPr="00221066">
        <w:t>am</w:t>
      </w:r>
      <w:r w:rsidR="00982451" w:rsidRPr="00B72D89">
        <w:t>e of</w:t>
      </w:r>
      <w:r w:rsidR="00982451">
        <w:rPr>
          <w:i/>
        </w:rPr>
        <w:t xml:space="preserve"> </w:t>
      </w:r>
      <w:r w:rsidR="00982451">
        <w:t xml:space="preserve">the </w:t>
      </w:r>
      <w:r w:rsidR="00982451" w:rsidRPr="00B72D89">
        <w:t xml:space="preserve">bacteria that cause </w:t>
      </w:r>
      <w:r>
        <w:t>tularemia</w:t>
      </w:r>
      <w:r w:rsidR="00982451" w:rsidRPr="00B72D89">
        <w:t>.</w:t>
      </w:r>
    </w:p>
    <w:p w14:paraId="4EA530A7" w14:textId="77777777" w:rsidR="00982451" w:rsidRDefault="00982451" w:rsidP="00982451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324865CA" w14:textId="77777777" w:rsidR="00982451" w:rsidRDefault="00982451" w:rsidP="00982451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1E75B82C" w14:textId="7D17ECC7" w:rsidR="00982451" w:rsidRDefault="00982451" w:rsidP="00982451">
      <w:pPr>
        <w:pStyle w:val="NoSpacing"/>
      </w:pPr>
      <w:r>
        <w:rPr>
          <w:b/>
        </w:rPr>
        <w:t>Fe/H</w:t>
      </w:r>
      <w:r w:rsidR="00EC3C56">
        <w:rPr>
          <w:b/>
        </w:rPr>
        <w:t>umics</w:t>
      </w:r>
      <w:r>
        <w:rPr>
          <w:b/>
        </w:rPr>
        <w:t xml:space="preserve">: </w:t>
      </w:r>
      <w:r>
        <w:t>Addition of inhibitors, as Ferrous Sulfate (Fe), Humic Acid (Humics) in experimental conditions.</w:t>
      </w:r>
    </w:p>
    <w:p w14:paraId="252735E5" w14:textId="77777777" w:rsidR="00982451" w:rsidRPr="00CB16B5" w:rsidRDefault="00982451" w:rsidP="00982451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6C4B57B9" w14:textId="77777777" w:rsidR="00744356" w:rsidRDefault="00434E70" w:rsidP="00434E70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</w:t>
      </w:r>
      <w:r w:rsidR="00744356">
        <w:t>a short stretch/piece of DNA in the</w:t>
      </w:r>
      <w:r w:rsidR="00744356" w:rsidRPr="00084E68">
        <w:rPr>
          <w:rFonts w:ascii="Times New Roman" w:hAnsi="Times New Roman"/>
        </w:rPr>
        <w:t xml:space="preserve"> pathogenicity determinant protein </w:t>
      </w:r>
      <w:r w:rsidR="00D430C0" w:rsidRPr="00084E68">
        <w:rPr>
          <w:rFonts w:ascii="Times New Roman" w:hAnsi="Times New Roman"/>
        </w:rPr>
        <w:t xml:space="preserve">D </w:t>
      </w:r>
      <w:r w:rsidR="00D430C0">
        <w:rPr>
          <w:rFonts w:ascii="Times New Roman" w:hAnsi="Times New Roman"/>
        </w:rPr>
        <w:t>gene</w:t>
      </w:r>
      <w:r w:rsidR="00744356" w:rsidRPr="00A3546A">
        <w:rPr>
          <w:rFonts w:ascii="Times New Roman" w:hAnsi="Times New Roman"/>
        </w:rPr>
        <w:t xml:space="preserve"> </w:t>
      </w:r>
      <w:r w:rsidR="00744356" w:rsidRPr="00A3546A">
        <w:t xml:space="preserve">on the </w:t>
      </w:r>
      <w:r w:rsidR="00744356" w:rsidRPr="00A3546A">
        <w:rPr>
          <w:rFonts w:ascii="Times New Roman" w:hAnsi="Times New Roman"/>
          <w:i/>
        </w:rPr>
        <w:t>pdp</w:t>
      </w:r>
      <w:r w:rsidR="00744356" w:rsidRPr="00A3546A">
        <w:rPr>
          <w:rFonts w:ascii="Times New Roman" w:hAnsi="Times New Roman"/>
        </w:rPr>
        <w:t xml:space="preserve">D plasmid </w:t>
      </w:r>
      <w:r w:rsidR="00744356" w:rsidRPr="00A3546A">
        <w:t xml:space="preserve">(a small circular DNA structure separate from the genome/chromosome DNA) of </w:t>
      </w:r>
      <w:r w:rsidR="00744356" w:rsidRPr="00A3546A">
        <w:rPr>
          <w:i/>
        </w:rPr>
        <w:t>Francisella tularensis</w:t>
      </w:r>
      <w:r w:rsidR="00744356" w:rsidRPr="00A3546A">
        <w:t xml:space="preserve"> bacteria.</w:t>
      </w:r>
    </w:p>
    <w:p w14:paraId="217143A1" w14:textId="77777777" w:rsidR="00434E70" w:rsidRDefault="00434E70" w:rsidP="00434E70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</w:t>
      </w:r>
      <w:r w:rsidR="00744356">
        <w:t>short stretch/piece of DNA in the</w:t>
      </w:r>
      <w:r w:rsidR="00744356" w:rsidRPr="00084E68">
        <w:rPr>
          <w:rFonts w:ascii="Times New Roman" w:hAnsi="Times New Roman"/>
        </w:rPr>
        <w:t xml:space="preserve"> pathogenicity determinant protein </w:t>
      </w:r>
      <w:r w:rsidR="00D430C0" w:rsidRPr="00084E68">
        <w:rPr>
          <w:rFonts w:ascii="Times New Roman" w:hAnsi="Times New Roman"/>
        </w:rPr>
        <w:t xml:space="preserve">D </w:t>
      </w:r>
      <w:r w:rsidR="00D430C0">
        <w:rPr>
          <w:rFonts w:ascii="Times New Roman" w:hAnsi="Times New Roman"/>
        </w:rPr>
        <w:t>gene</w:t>
      </w:r>
      <w:r w:rsidR="00744356" w:rsidRPr="00A3546A">
        <w:rPr>
          <w:rFonts w:ascii="Times New Roman" w:hAnsi="Times New Roman"/>
        </w:rPr>
        <w:t xml:space="preserve"> </w:t>
      </w:r>
      <w:r w:rsidR="00744356" w:rsidRPr="00A3546A">
        <w:t xml:space="preserve">on the </w:t>
      </w:r>
      <w:r w:rsidR="00744356" w:rsidRPr="00A3546A">
        <w:rPr>
          <w:rFonts w:ascii="Times New Roman" w:hAnsi="Times New Roman"/>
          <w:i/>
        </w:rPr>
        <w:t>pdp</w:t>
      </w:r>
      <w:r w:rsidR="00744356" w:rsidRPr="00A3546A">
        <w:rPr>
          <w:rFonts w:ascii="Times New Roman" w:hAnsi="Times New Roman"/>
        </w:rPr>
        <w:t xml:space="preserve">D plasmid </w:t>
      </w:r>
      <w:r w:rsidR="00744356" w:rsidRPr="00A3546A">
        <w:t xml:space="preserve">(a small circular DNA structure separate from the genome/chromosome DNA) of </w:t>
      </w:r>
      <w:r w:rsidR="00744356" w:rsidRPr="00A3546A">
        <w:rPr>
          <w:i/>
        </w:rPr>
        <w:t>Francisella tularensis</w:t>
      </w:r>
      <w:r w:rsidR="00744356" w:rsidRPr="00A3546A">
        <w:t xml:space="preserve"> bacteria.</w:t>
      </w:r>
    </w:p>
    <w:p w14:paraId="113C2EDD" w14:textId="77777777" w:rsidR="00982451" w:rsidRPr="0034764E" w:rsidRDefault="00982451" w:rsidP="00434E70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4CDE90AD" w14:textId="77777777" w:rsidR="00982451" w:rsidRDefault="00982451" w:rsidP="00982451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Zero hour incubation for growth of bacteria. A sample aliquot is take</w:t>
      </w:r>
      <w:r w:rsidR="00434E70">
        <w:t>n</w:t>
      </w:r>
      <w:r>
        <w:t xml:space="preserve">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11612620" w14:textId="77777777" w:rsidR="00982451" w:rsidRPr="00B419CE" w:rsidRDefault="00982451" w:rsidP="00982451">
      <w:pPr>
        <w:pStyle w:val="NoSpacing"/>
      </w:pPr>
      <w:r w:rsidRPr="008C1041">
        <w:rPr>
          <w:b/>
        </w:rPr>
        <w:t>T</w:t>
      </w:r>
      <w:r w:rsidR="00434E70"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</w:t>
      </w:r>
      <w:r w:rsidR="00434E70">
        <w:t>30</w:t>
      </w:r>
      <w:r>
        <w:t xml:space="preserve"> hours. </w:t>
      </w:r>
      <w:r w:rsidR="00434E70">
        <w:t>Thirty</w:t>
      </w:r>
      <w:r>
        <w:t xml:space="preserve"> hours incubation for growth of bacteria</w:t>
      </w:r>
    </w:p>
    <w:p w14:paraId="570054F8" w14:textId="77777777" w:rsidR="00982451" w:rsidRPr="00AE2D54" w:rsidRDefault="00982451" w:rsidP="00982451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</w:t>
      </w:r>
      <w:r w:rsidR="005267AE">
        <w:t xml:space="preserve"> (T</w:t>
      </w:r>
      <w:r w:rsidR="005267AE" w:rsidRPr="005267AE">
        <w:rPr>
          <w:vertAlign w:val="subscript"/>
        </w:rPr>
        <w:t>0</w:t>
      </w:r>
      <w:r w:rsidR="005267AE">
        <w:t>)</w:t>
      </w:r>
      <w:r>
        <w:t xml:space="preserve"> and after</w:t>
      </w:r>
      <w:r w:rsidR="005267AE">
        <w:t xml:space="preserve"> (T</w:t>
      </w:r>
      <w:r w:rsidR="005267AE">
        <w:rPr>
          <w:vertAlign w:val="subscript"/>
        </w:rPr>
        <w:t>30</w:t>
      </w:r>
      <w:r w:rsidR="005267AE"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 w:rsidR="005267AE"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>.</w:t>
      </w:r>
      <w:r w:rsidR="00AE2D54">
        <w:t xml:space="preserve"> Therefore, a </w:t>
      </w:r>
      <w:r w:rsidR="00AE2D54" w:rsidRPr="00713C09">
        <w:t>∆C</w:t>
      </w:r>
      <w:r w:rsidR="00AE2D54" w:rsidRPr="00713C09">
        <w:rPr>
          <w:vertAlign w:val="subscript"/>
        </w:rPr>
        <w:t>T</w:t>
      </w:r>
      <w:r w:rsidR="00AE2D54">
        <w:t xml:space="preserve"> = </w:t>
      </w:r>
      <w:r w:rsidR="00AE2D54" w:rsidRPr="00713C09">
        <w:t>C</w:t>
      </w:r>
      <w:r w:rsidR="00AE2D54" w:rsidRPr="00713C09">
        <w:rPr>
          <w:vertAlign w:val="subscript"/>
        </w:rPr>
        <w:t>T</w:t>
      </w:r>
      <w:r w:rsidR="00AE2D54">
        <w:t xml:space="preserve"> (T</w:t>
      </w:r>
      <w:r w:rsidR="00AE2D54" w:rsidRPr="005267AE">
        <w:rPr>
          <w:vertAlign w:val="subscript"/>
        </w:rPr>
        <w:t>0</w:t>
      </w:r>
      <w:r w:rsidR="00AE2D54">
        <w:t xml:space="preserve">) - </w:t>
      </w:r>
      <w:r w:rsidR="00AE2D54" w:rsidRPr="00713C09">
        <w:t>C</w:t>
      </w:r>
      <w:r w:rsidR="00AE2D54" w:rsidRPr="00713C09">
        <w:rPr>
          <w:vertAlign w:val="subscript"/>
        </w:rPr>
        <w:t>T</w:t>
      </w:r>
      <w:r w:rsidR="00AE2D54">
        <w:t xml:space="preserve"> (T</w:t>
      </w:r>
      <w:r w:rsidR="00AE2D54" w:rsidRPr="00AE2D54">
        <w:rPr>
          <w:vertAlign w:val="subscript"/>
        </w:rPr>
        <w:t>3</w:t>
      </w:r>
      <w:r w:rsidR="00AE2D54" w:rsidRPr="005267AE">
        <w:rPr>
          <w:vertAlign w:val="subscript"/>
        </w:rPr>
        <w:t>0</w:t>
      </w:r>
      <w:r w:rsidR="00AE2D54">
        <w:t>).</w:t>
      </w:r>
    </w:p>
    <w:p w14:paraId="42C8828A" w14:textId="2CEC2B4D" w:rsidR="00D92F89" w:rsidRDefault="00D92F89" w:rsidP="00D92F89">
      <w:pPr>
        <w:spacing w:line="480" w:lineRule="auto"/>
        <w:rPr>
          <w:rFonts w:ascii="Times New Roman" w:hAnsi="Times New Roman" w:cs="Times New Roman"/>
        </w:rPr>
      </w:pPr>
    </w:p>
    <w:p w14:paraId="7B45FCD0" w14:textId="20C4C888" w:rsidR="00251ED0" w:rsidRDefault="00251ED0" w:rsidP="00D92F8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summarized data in Table 2 were derived from the following detailed results tables</w:t>
      </w:r>
      <w:r w:rsidR="00E825B7">
        <w:rPr>
          <w:rFonts w:ascii="Times New Roman" w:hAnsi="Times New Roman" w:cs="Times New Roman"/>
          <w:b/>
        </w:rPr>
        <w:t xml:space="preserve"> 3-8</w:t>
      </w:r>
      <w:r>
        <w:rPr>
          <w:rFonts w:ascii="Times New Roman" w:hAnsi="Times New Roman" w:cs="Times New Roman"/>
          <w:b/>
        </w:rPr>
        <w:t>.</w:t>
      </w:r>
    </w:p>
    <w:p w14:paraId="28F9E755" w14:textId="162C694B" w:rsidR="00251ED0" w:rsidRDefault="00251ED0" w:rsidP="00D92F89">
      <w:pPr>
        <w:spacing w:line="480" w:lineRule="auto"/>
        <w:rPr>
          <w:rFonts w:ascii="Times New Roman" w:hAnsi="Times New Roman" w:cs="Times New Roman"/>
          <w:b/>
        </w:rPr>
      </w:pPr>
    </w:p>
    <w:p w14:paraId="40D02BAD" w14:textId="0D2865FD" w:rsidR="00251ED0" w:rsidRDefault="00251ED0" w:rsidP="00D92F89">
      <w:pPr>
        <w:spacing w:line="480" w:lineRule="auto"/>
        <w:rPr>
          <w:rFonts w:ascii="Times New Roman" w:hAnsi="Times New Roman" w:cs="Times New Roman"/>
          <w:b/>
        </w:rPr>
      </w:pPr>
    </w:p>
    <w:p w14:paraId="7F2BDD36" w14:textId="213B4F13" w:rsidR="00D52C59" w:rsidRPr="00A47A54" w:rsidRDefault="00D52C59" w:rsidP="00D52C59">
      <w:pPr>
        <w:keepNext/>
        <w:spacing w:before="120" w:after="120"/>
        <w:rPr>
          <w:rFonts w:ascii="Times New Roman" w:eastAsia="Calibri" w:hAnsi="Times New Roman" w:cs="Times New Roman"/>
          <w:b/>
          <w:bCs/>
          <w:color w:val="000000"/>
        </w:rPr>
      </w:pPr>
      <w:bookmarkStart w:id="8" w:name="_Ref494435969"/>
      <w:bookmarkStart w:id="9" w:name="_Toc522699389"/>
      <w:bookmarkStart w:id="10" w:name="_Toc530162625"/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Table </w:t>
      </w:r>
      <w:bookmarkEnd w:id="8"/>
      <w:r w:rsidR="00290CC7">
        <w:rPr>
          <w:rFonts w:ascii="Times New Roman" w:eastAsia="Calibri" w:hAnsi="Times New Roman" w:cs="Times New Roman"/>
          <w:b/>
          <w:bCs/>
          <w:color w:val="000000"/>
        </w:rPr>
        <w:t>3</w:t>
      </w:r>
      <w:r w:rsidRPr="00A47A54">
        <w:rPr>
          <w:rFonts w:ascii="Times New Roman" w:eastAsia="Calibri" w:hAnsi="Times New Roman" w:cs="Times New Roman"/>
          <w:b/>
          <w:bCs/>
          <w:iCs/>
          <w:color w:val="000000"/>
          <w:szCs w:val="18"/>
        </w:rPr>
        <w:t>.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RV-PCR Results for </w:t>
      </w:r>
      <w:r w:rsidRPr="00A47A54">
        <w:rPr>
          <w:rFonts w:ascii="Times New Roman" w:eastAsia="Calibri" w:hAnsi="Times New Roman" w:cs="Times New Roman"/>
          <w:b/>
          <w:bCs/>
          <w:i/>
          <w:iCs/>
          <w:color w:val="000000"/>
          <w:szCs w:val="18"/>
        </w:rPr>
        <w:t>F.</w:t>
      </w:r>
      <w:r w:rsidRPr="00A47A54">
        <w:rPr>
          <w:rFonts w:ascii="Times New Roman" w:eastAsia="Calibri" w:hAnsi="Times New Roman" w:cs="Times New Roman"/>
          <w:b/>
          <w:bCs/>
          <w:i/>
          <w:color w:val="000000"/>
        </w:rPr>
        <w:t xml:space="preserve"> tularensis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Schu S4 Cells (~1,200 CFU/3-mL Sample) in the Presence of Fe/Humics or ATD</w:t>
      </w:r>
      <w:bookmarkEnd w:id="9"/>
      <w:bookmarkEnd w:id="1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61"/>
        <w:gridCol w:w="1157"/>
        <w:gridCol w:w="1260"/>
        <w:gridCol w:w="1530"/>
        <w:gridCol w:w="1350"/>
        <w:gridCol w:w="1440"/>
      </w:tblGrid>
      <w:tr w:rsidR="00D52C59" w:rsidRPr="00A47A54" w14:paraId="7F7B82AB" w14:textId="77777777" w:rsidTr="00D52C59">
        <w:trPr>
          <w:trHeight w:val="233"/>
          <w:tblHeader/>
        </w:trPr>
        <w:tc>
          <w:tcPr>
            <w:tcW w:w="1561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50D252E2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157" w:type="dxa"/>
            <w:shd w:val="clear" w:color="auto" w:fill="DEEAF6"/>
            <w:tcMar>
              <w:left w:w="72" w:type="dxa"/>
              <w:right w:w="72" w:type="dxa"/>
            </w:tcMar>
          </w:tcPr>
          <w:p w14:paraId="2FC2821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</w:tcPr>
          <w:p w14:paraId="54058BF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73D753E0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26B9ADB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44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3C4A0A5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57685240" w14:textId="77777777" w:rsidTr="00D52C59">
        <w:tc>
          <w:tcPr>
            <w:tcW w:w="1561" w:type="dxa"/>
            <w:vMerge w:val="restart"/>
            <w:vAlign w:val="center"/>
          </w:tcPr>
          <w:p w14:paraId="4050DCD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Control</w:t>
            </w:r>
          </w:p>
        </w:tc>
        <w:tc>
          <w:tcPr>
            <w:tcW w:w="1157" w:type="dxa"/>
            <w:vMerge w:val="restart"/>
            <w:vAlign w:val="center"/>
          </w:tcPr>
          <w:p w14:paraId="79362F8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14:paraId="2EC92F3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7724680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34.5</w:t>
            </w:r>
          </w:p>
        </w:tc>
        <w:tc>
          <w:tcPr>
            <w:tcW w:w="1350" w:type="dxa"/>
            <w:vAlign w:val="bottom"/>
          </w:tcPr>
          <w:p w14:paraId="4AB6DC3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25.1</w:t>
            </w:r>
          </w:p>
        </w:tc>
        <w:tc>
          <w:tcPr>
            <w:tcW w:w="1440" w:type="dxa"/>
            <w:vMerge w:val="restart"/>
            <w:vAlign w:val="center"/>
          </w:tcPr>
          <w:p w14:paraId="642AC22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9.3</w:t>
            </w:r>
          </w:p>
        </w:tc>
      </w:tr>
      <w:tr w:rsidR="00D52C59" w:rsidRPr="00A47A54" w14:paraId="1C710499" w14:textId="77777777" w:rsidTr="00D52C59">
        <w:tc>
          <w:tcPr>
            <w:tcW w:w="1561" w:type="dxa"/>
            <w:vMerge/>
            <w:vAlign w:val="center"/>
          </w:tcPr>
          <w:p w14:paraId="58283E8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AF3ED1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1ADAF3E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5CCBC46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33.9</w:t>
            </w:r>
          </w:p>
        </w:tc>
        <w:tc>
          <w:tcPr>
            <w:tcW w:w="1350" w:type="dxa"/>
            <w:vAlign w:val="bottom"/>
          </w:tcPr>
          <w:p w14:paraId="1039807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25.1</w:t>
            </w:r>
          </w:p>
        </w:tc>
        <w:tc>
          <w:tcPr>
            <w:tcW w:w="1440" w:type="dxa"/>
            <w:vMerge/>
            <w:vAlign w:val="center"/>
          </w:tcPr>
          <w:p w14:paraId="090192F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3F81C1DE" w14:textId="77777777" w:rsidTr="00D52C59">
        <w:tc>
          <w:tcPr>
            <w:tcW w:w="1561" w:type="dxa"/>
            <w:vMerge/>
            <w:vAlign w:val="center"/>
          </w:tcPr>
          <w:p w14:paraId="36CA31C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05E3A09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089494C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471C5A8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34.4</w:t>
            </w:r>
          </w:p>
        </w:tc>
        <w:tc>
          <w:tcPr>
            <w:tcW w:w="1350" w:type="dxa"/>
            <w:vAlign w:val="bottom"/>
          </w:tcPr>
          <w:p w14:paraId="25CABF4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25.0</w:t>
            </w:r>
          </w:p>
        </w:tc>
        <w:tc>
          <w:tcPr>
            <w:tcW w:w="1440" w:type="dxa"/>
            <w:vMerge/>
            <w:vAlign w:val="center"/>
          </w:tcPr>
          <w:p w14:paraId="6E18910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EB76BF4" w14:textId="77777777" w:rsidTr="00D52C59">
        <w:tc>
          <w:tcPr>
            <w:tcW w:w="1561" w:type="dxa"/>
            <w:vMerge/>
            <w:vAlign w:val="center"/>
          </w:tcPr>
          <w:p w14:paraId="6FF73E2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7B19776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B076F3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743142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34.3 (0.3)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36927A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25.0 (0.04)</w:t>
            </w:r>
          </w:p>
        </w:tc>
        <w:tc>
          <w:tcPr>
            <w:tcW w:w="1440" w:type="dxa"/>
            <w:vMerge/>
            <w:vAlign w:val="center"/>
          </w:tcPr>
          <w:p w14:paraId="642446A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0190830E" w14:textId="77777777" w:rsidTr="00D52C59">
        <w:tc>
          <w:tcPr>
            <w:tcW w:w="1561" w:type="dxa"/>
            <w:vMerge/>
            <w:vAlign w:val="center"/>
          </w:tcPr>
          <w:p w14:paraId="3DB5501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6FCDB9F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14:paraId="426473D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22BC54E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33.7</w:t>
            </w:r>
          </w:p>
        </w:tc>
        <w:tc>
          <w:tcPr>
            <w:tcW w:w="1350" w:type="dxa"/>
            <w:vAlign w:val="bottom"/>
          </w:tcPr>
          <w:p w14:paraId="2E12B17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1440" w:type="dxa"/>
            <w:vMerge w:val="restart"/>
            <w:vAlign w:val="center"/>
          </w:tcPr>
          <w:p w14:paraId="1E2EB98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7.4</w:t>
            </w:r>
          </w:p>
        </w:tc>
      </w:tr>
      <w:tr w:rsidR="00D52C59" w:rsidRPr="00A47A54" w14:paraId="1762AA85" w14:textId="77777777" w:rsidTr="00D52C59">
        <w:tc>
          <w:tcPr>
            <w:tcW w:w="1561" w:type="dxa"/>
            <w:vMerge/>
            <w:vAlign w:val="center"/>
          </w:tcPr>
          <w:p w14:paraId="2000721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4C2603E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6970533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1535B0F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33.8</w:t>
            </w:r>
          </w:p>
        </w:tc>
        <w:tc>
          <w:tcPr>
            <w:tcW w:w="1350" w:type="dxa"/>
            <w:vAlign w:val="bottom"/>
          </w:tcPr>
          <w:p w14:paraId="47D1AAF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1440" w:type="dxa"/>
            <w:vMerge/>
            <w:vAlign w:val="center"/>
          </w:tcPr>
          <w:p w14:paraId="5199E13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3B45E953" w14:textId="77777777" w:rsidTr="00D52C59">
        <w:tc>
          <w:tcPr>
            <w:tcW w:w="1561" w:type="dxa"/>
            <w:vMerge/>
            <w:vAlign w:val="center"/>
          </w:tcPr>
          <w:p w14:paraId="3F345D2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56E55FE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389DF5F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1EF2E48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34.5</w:t>
            </w:r>
          </w:p>
        </w:tc>
        <w:tc>
          <w:tcPr>
            <w:tcW w:w="1350" w:type="dxa"/>
            <w:vAlign w:val="bottom"/>
          </w:tcPr>
          <w:p w14:paraId="673594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1440" w:type="dxa"/>
            <w:vMerge/>
            <w:vAlign w:val="center"/>
          </w:tcPr>
          <w:p w14:paraId="0D92294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E03A830" w14:textId="77777777" w:rsidTr="00D52C59">
        <w:tc>
          <w:tcPr>
            <w:tcW w:w="1561" w:type="dxa"/>
            <w:vMerge/>
            <w:vAlign w:val="center"/>
          </w:tcPr>
          <w:p w14:paraId="0414E3E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3077EB1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382807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087F88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34.0 (0.5)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B571B7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26.6 (0.03)</w:t>
            </w:r>
          </w:p>
        </w:tc>
        <w:tc>
          <w:tcPr>
            <w:tcW w:w="1440" w:type="dxa"/>
            <w:vMerge/>
            <w:vAlign w:val="center"/>
          </w:tcPr>
          <w:p w14:paraId="17C5100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31012A59" w14:textId="77777777" w:rsidTr="00D52C59">
        <w:tc>
          <w:tcPr>
            <w:tcW w:w="1561" w:type="dxa"/>
            <w:vMerge/>
            <w:vAlign w:val="center"/>
          </w:tcPr>
          <w:p w14:paraId="6D58319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6B74881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14:paraId="7095A06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3737D60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34.1</w:t>
            </w:r>
          </w:p>
        </w:tc>
        <w:tc>
          <w:tcPr>
            <w:tcW w:w="1350" w:type="dxa"/>
            <w:vAlign w:val="bottom"/>
          </w:tcPr>
          <w:p w14:paraId="741B9EF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1440" w:type="dxa"/>
            <w:vMerge w:val="restart"/>
            <w:vAlign w:val="center"/>
          </w:tcPr>
          <w:p w14:paraId="62AD64C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8.3</w:t>
            </w:r>
          </w:p>
        </w:tc>
      </w:tr>
      <w:tr w:rsidR="00D52C59" w:rsidRPr="00A47A54" w14:paraId="41C7414A" w14:textId="77777777" w:rsidTr="00D52C59">
        <w:tc>
          <w:tcPr>
            <w:tcW w:w="1561" w:type="dxa"/>
            <w:vMerge/>
          </w:tcPr>
          <w:p w14:paraId="14C2674F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102066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45BCB34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7336690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33.6</w:t>
            </w:r>
          </w:p>
        </w:tc>
        <w:tc>
          <w:tcPr>
            <w:tcW w:w="1350" w:type="dxa"/>
            <w:vAlign w:val="bottom"/>
          </w:tcPr>
          <w:p w14:paraId="0969479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1440" w:type="dxa"/>
            <w:vMerge/>
            <w:vAlign w:val="center"/>
          </w:tcPr>
          <w:p w14:paraId="26EBDE9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18FF9F8F" w14:textId="77777777" w:rsidTr="00D52C59">
        <w:tc>
          <w:tcPr>
            <w:tcW w:w="1561" w:type="dxa"/>
            <w:vMerge/>
          </w:tcPr>
          <w:p w14:paraId="14208615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3EC4911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15FE374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549B938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34.2</w:t>
            </w:r>
          </w:p>
        </w:tc>
        <w:tc>
          <w:tcPr>
            <w:tcW w:w="1350" w:type="dxa"/>
            <w:vAlign w:val="bottom"/>
          </w:tcPr>
          <w:p w14:paraId="6F77A21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1440" w:type="dxa"/>
            <w:vMerge/>
            <w:vAlign w:val="center"/>
          </w:tcPr>
          <w:p w14:paraId="5B925CD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0B1B5C7E" w14:textId="77777777" w:rsidTr="00D52C59">
        <w:tc>
          <w:tcPr>
            <w:tcW w:w="1561" w:type="dxa"/>
            <w:vMerge/>
          </w:tcPr>
          <w:p w14:paraId="2198FE6D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5656E6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1F48E78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4AE6901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34.0 (0.3)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0A3293B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25.7 (0.02)</w:t>
            </w:r>
          </w:p>
        </w:tc>
        <w:tc>
          <w:tcPr>
            <w:tcW w:w="1440" w:type="dxa"/>
            <w:vMerge/>
            <w:vAlign w:val="center"/>
          </w:tcPr>
          <w:p w14:paraId="515A2A7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F35E73D" w14:textId="77777777" w:rsidTr="00D52C59">
        <w:tc>
          <w:tcPr>
            <w:tcW w:w="1561" w:type="dxa"/>
            <w:vMerge w:val="restart"/>
            <w:vAlign w:val="center"/>
          </w:tcPr>
          <w:p w14:paraId="33B7F1A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Fe/Humics</w:t>
            </w:r>
          </w:p>
        </w:tc>
        <w:tc>
          <w:tcPr>
            <w:tcW w:w="1157" w:type="dxa"/>
            <w:vMerge w:val="restart"/>
            <w:vAlign w:val="center"/>
          </w:tcPr>
          <w:p w14:paraId="32BEE0D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14:paraId="5FC3BED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737E17A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475F173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1440" w:type="dxa"/>
            <w:vMerge w:val="restart"/>
            <w:vAlign w:val="center"/>
          </w:tcPr>
          <w:p w14:paraId="2609C0C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22.7</w:t>
            </w:r>
          </w:p>
        </w:tc>
      </w:tr>
      <w:tr w:rsidR="00D52C59" w:rsidRPr="00A47A54" w14:paraId="664B5ADA" w14:textId="77777777" w:rsidTr="00D52C59">
        <w:tc>
          <w:tcPr>
            <w:tcW w:w="1561" w:type="dxa"/>
            <w:vMerge/>
            <w:vAlign w:val="center"/>
          </w:tcPr>
          <w:p w14:paraId="31F4F18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CE327E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517FA56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8F97FB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06A56FC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1440" w:type="dxa"/>
            <w:vMerge/>
            <w:vAlign w:val="center"/>
          </w:tcPr>
          <w:p w14:paraId="13BD755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BE8F9F7" w14:textId="77777777" w:rsidTr="00D52C59">
        <w:tc>
          <w:tcPr>
            <w:tcW w:w="1561" w:type="dxa"/>
            <w:vMerge/>
            <w:vAlign w:val="center"/>
          </w:tcPr>
          <w:p w14:paraId="73E94BA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5807A26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37ED27F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20225E6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618CA06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1440" w:type="dxa"/>
            <w:vMerge/>
            <w:vAlign w:val="center"/>
          </w:tcPr>
          <w:p w14:paraId="6AF2B3C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43CCD2D5" w14:textId="77777777" w:rsidTr="00D52C59">
        <w:tc>
          <w:tcPr>
            <w:tcW w:w="1561" w:type="dxa"/>
            <w:vMerge/>
            <w:vAlign w:val="center"/>
          </w:tcPr>
          <w:p w14:paraId="33CA7CF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7A2973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2344297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</w:tcPr>
          <w:p w14:paraId="08F8A51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NDT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45E2F0F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22.3 (0.04)</w:t>
            </w:r>
          </w:p>
        </w:tc>
        <w:tc>
          <w:tcPr>
            <w:tcW w:w="1440" w:type="dxa"/>
            <w:vMerge/>
            <w:vAlign w:val="center"/>
          </w:tcPr>
          <w:p w14:paraId="2E4262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3530E99" w14:textId="77777777" w:rsidTr="00D52C59">
        <w:tc>
          <w:tcPr>
            <w:tcW w:w="1561" w:type="dxa"/>
            <w:vMerge/>
            <w:vAlign w:val="center"/>
          </w:tcPr>
          <w:p w14:paraId="23C1140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4129A0B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14:paraId="750850D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5B1254A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42.1</w:t>
            </w:r>
          </w:p>
        </w:tc>
        <w:tc>
          <w:tcPr>
            <w:tcW w:w="1350" w:type="dxa"/>
            <w:vAlign w:val="bottom"/>
          </w:tcPr>
          <w:p w14:paraId="69471B0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440" w:type="dxa"/>
            <w:vMerge w:val="restart"/>
            <w:vAlign w:val="center"/>
          </w:tcPr>
          <w:p w14:paraId="67E4E5D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18.7</w:t>
            </w:r>
          </w:p>
        </w:tc>
      </w:tr>
      <w:tr w:rsidR="00D52C59" w:rsidRPr="00A47A54" w14:paraId="445EEEA8" w14:textId="77777777" w:rsidTr="00D52C59">
        <w:tc>
          <w:tcPr>
            <w:tcW w:w="1561" w:type="dxa"/>
            <w:vMerge/>
            <w:vAlign w:val="center"/>
          </w:tcPr>
          <w:p w14:paraId="3463F01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78FE09B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44C7217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265AF15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42.0</w:t>
            </w:r>
          </w:p>
        </w:tc>
        <w:tc>
          <w:tcPr>
            <w:tcW w:w="1350" w:type="dxa"/>
            <w:vAlign w:val="bottom"/>
          </w:tcPr>
          <w:p w14:paraId="09E9C27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440" w:type="dxa"/>
            <w:vMerge/>
            <w:vAlign w:val="center"/>
          </w:tcPr>
          <w:p w14:paraId="67D7297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10B7D91F" w14:textId="77777777" w:rsidTr="00D52C59">
        <w:tc>
          <w:tcPr>
            <w:tcW w:w="1561" w:type="dxa"/>
            <w:vMerge/>
            <w:vAlign w:val="center"/>
          </w:tcPr>
          <w:p w14:paraId="08F68BD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75602ED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05F0F51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07F78C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40.0</w:t>
            </w:r>
          </w:p>
        </w:tc>
        <w:tc>
          <w:tcPr>
            <w:tcW w:w="1350" w:type="dxa"/>
            <w:vAlign w:val="bottom"/>
          </w:tcPr>
          <w:p w14:paraId="3ED91B6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1440" w:type="dxa"/>
            <w:vMerge/>
            <w:vAlign w:val="center"/>
          </w:tcPr>
          <w:p w14:paraId="29FE02A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EBB6D69" w14:textId="77777777" w:rsidTr="00D52C59">
        <w:tc>
          <w:tcPr>
            <w:tcW w:w="1561" w:type="dxa"/>
            <w:vMerge/>
            <w:vAlign w:val="center"/>
          </w:tcPr>
          <w:p w14:paraId="78112CA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45EC3F2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133F34C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7AD9657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41.4 (1.2)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0115E9D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22.7 (0.02)</w:t>
            </w:r>
          </w:p>
        </w:tc>
        <w:tc>
          <w:tcPr>
            <w:tcW w:w="1440" w:type="dxa"/>
            <w:vMerge/>
            <w:vAlign w:val="center"/>
          </w:tcPr>
          <w:p w14:paraId="40B8705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4E61C11" w14:textId="77777777" w:rsidTr="00D52C59">
        <w:tc>
          <w:tcPr>
            <w:tcW w:w="1561" w:type="dxa"/>
            <w:vMerge/>
            <w:vAlign w:val="center"/>
          </w:tcPr>
          <w:p w14:paraId="7761415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69148B8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14:paraId="5439D40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4987A81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37.3</w:t>
            </w:r>
          </w:p>
        </w:tc>
        <w:tc>
          <w:tcPr>
            <w:tcW w:w="1350" w:type="dxa"/>
            <w:vAlign w:val="bottom"/>
          </w:tcPr>
          <w:p w14:paraId="744795B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1440" w:type="dxa"/>
            <w:vMerge w:val="restart"/>
            <w:vAlign w:val="center"/>
          </w:tcPr>
          <w:p w14:paraId="7947DC9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14.5</w:t>
            </w:r>
          </w:p>
        </w:tc>
      </w:tr>
      <w:tr w:rsidR="00D52C59" w:rsidRPr="00A47A54" w14:paraId="379F80C1" w14:textId="77777777" w:rsidTr="00D52C59">
        <w:tc>
          <w:tcPr>
            <w:tcW w:w="1561" w:type="dxa"/>
            <w:vMerge/>
          </w:tcPr>
          <w:p w14:paraId="1ACF8D39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27697D6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14FCAD0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3C8628B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35.7</w:t>
            </w:r>
          </w:p>
        </w:tc>
        <w:tc>
          <w:tcPr>
            <w:tcW w:w="1350" w:type="dxa"/>
            <w:vAlign w:val="bottom"/>
          </w:tcPr>
          <w:p w14:paraId="01D4485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1440" w:type="dxa"/>
            <w:vMerge/>
            <w:vAlign w:val="center"/>
          </w:tcPr>
          <w:p w14:paraId="47E858B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B16929E" w14:textId="77777777" w:rsidTr="00D52C59">
        <w:tc>
          <w:tcPr>
            <w:tcW w:w="1561" w:type="dxa"/>
            <w:vMerge/>
          </w:tcPr>
          <w:p w14:paraId="7D1B3FA8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1965FE2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78D4DEC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1973A81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35.4</w:t>
            </w:r>
          </w:p>
        </w:tc>
        <w:tc>
          <w:tcPr>
            <w:tcW w:w="1350" w:type="dxa"/>
            <w:vAlign w:val="bottom"/>
          </w:tcPr>
          <w:p w14:paraId="0503BFD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1440" w:type="dxa"/>
            <w:vMerge/>
            <w:vAlign w:val="center"/>
          </w:tcPr>
          <w:p w14:paraId="7BE353E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A63605D" w14:textId="77777777" w:rsidTr="00D52C59">
        <w:tc>
          <w:tcPr>
            <w:tcW w:w="1561" w:type="dxa"/>
            <w:vMerge/>
          </w:tcPr>
          <w:p w14:paraId="0C039F2D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1FE4AC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13878E6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526FFF8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36.1 (1.0)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2DA9FE2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21.6 (0.01)</w:t>
            </w:r>
          </w:p>
        </w:tc>
        <w:tc>
          <w:tcPr>
            <w:tcW w:w="1440" w:type="dxa"/>
            <w:vMerge/>
            <w:vAlign w:val="center"/>
          </w:tcPr>
          <w:p w14:paraId="6D874B5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AFD02B2" w14:textId="77777777" w:rsidTr="00D52C59">
        <w:tc>
          <w:tcPr>
            <w:tcW w:w="1561" w:type="dxa"/>
            <w:vMerge w:val="restart"/>
            <w:vAlign w:val="center"/>
          </w:tcPr>
          <w:p w14:paraId="5174BC8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ATD</w:t>
            </w:r>
          </w:p>
        </w:tc>
        <w:tc>
          <w:tcPr>
            <w:tcW w:w="1157" w:type="dxa"/>
            <w:vMerge w:val="restart"/>
            <w:vAlign w:val="center"/>
          </w:tcPr>
          <w:p w14:paraId="0670904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14:paraId="275BF7D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0E3EE8B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1E727B8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33.2</w:t>
            </w:r>
          </w:p>
        </w:tc>
        <w:tc>
          <w:tcPr>
            <w:tcW w:w="1440" w:type="dxa"/>
            <w:vMerge w:val="restart"/>
            <w:vAlign w:val="center"/>
          </w:tcPr>
          <w:p w14:paraId="28F931E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5.5</w:t>
            </w:r>
          </w:p>
        </w:tc>
      </w:tr>
      <w:tr w:rsidR="00D52C59" w:rsidRPr="00A47A54" w14:paraId="4D794A4B" w14:textId="77777777" w:rsidTr="00D52C59">
        <w:tc>
          <w:tcPr>
            <w:tcW w:w="1561" w:type="dxa"/>
            <w:vMerge/>
            <w:vAlign w:val="center"/>
          </w:tcPr>
          <w:p w14:paraId="575D704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36AA541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3F69354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422D916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39.7</w:t>
            </w:r>
          </w:p>
        </w:tc>
        <w:tc>
          <w:tcPr>
            <w:tcW w:w="1350" w:type="dxa"/>
            <w:vAlign w:val="bottom"/>
          </w:tcPr>
          <w:p w14:paraId="692EECA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33.6</w:t>
            </w:r>
          </w:p>
        </w:tc>
        <w:tc>
          <w:tcPr>
            <w:tcW w:w="1440" w:type="dxa"/>
            <w:vMerge/>
            <w:vAlign w:val="center"/>
          </w:tcPr>
          <w:p w14:paraId="4838FE1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6E644192" w14:textId="77777777" w:rsidTr="00D52C59">
        <w:tc>
          <w:tcPr>
            <w:tcW w:w="1561" w:type="dxa"/>
            <w:vMerge/>
            <w:vAlign w:val="center"/>
          </w:tcPr>
          <w:p w14:paraId="4123FC1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C8A8D7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0A62E8C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0F88D12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38.3</w:t>
            </w:r>
          </w:p>
        </w:tc>
        <w:tc>
          <w:tcPr>
            <w:tcW w:w="1350" w:type="dxa"/>
            <w:vAlign w:val="bottom"/>
          </w:tcPr>
          <w:p w14:paraId="0ECC2A6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33.8</w:t>
            </w:r>
          </w:p>
        </w:tc>
        <w:tc>
          <w:tcPr>
            <w:tcW w:w="1440" w:type="dxa"/>
            <w:vMerge/>
            <w:vAlign w:val="center"/>
          </w:tcPr>
          <w:p w14:paraId="49842AA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B1054E9" w14:textId="77777777" w:rsidTr="00D52C59">
        <w:tc>
          <w:tcPr>
            <w:tcW w:w="1561" w:type="dxa"/>
            <w:vMerge/>
            <w:vAlign w:val="center"/>
          </w:tcPr>
          <w:p w14:paraId="17346B2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50FEE32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5D5DF76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78EA3F1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39.0 (1.0)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4D83CA3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33.5 (0.3)</w:t>
            </w:r>
          </w:p>
        </w:tc>
        <w:tc>
          <w:tcPr>
            <w:tcW w:w="1440" w:type="dxa"/>
            <w:vMerge/>
            <w:vAlign w:val="center"/>
          </w:tcPr>
          <w:p w14:paraId="53F1B74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11A9E6B3" w14:textId="77777777" w:rsidTr="00D52C59">
        <w:tc>
          <w:tcPr>
            <w:tcW w:w="1561" w:type="dxa"/>
            <w:vMerge/>
            <w:vAlign w:val="center"/>
          </w:tcPr>
          <w:p w14:paraId="3C966B1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7197930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14:paraId="5EF0FB9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5DF0AD9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38.2</w:t>
            </w:r>
          </w:p>
        </w:tc>
        <w:tc>
          <w:tcPr>
            <w:tcW w:w="1350" w:type="dxa"/>
            <w:vAlign w:val="bottom"/>
          </w:tcPr>
          <w:p w14:paraId="75405C9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33.1</w:t>
            </w:r>
          </w:p>
        </w:tc>
        <w:tc>
          <w:tcPr>
            <w:tcW w:w="1440" w:type="dxa"/>
            <w:vMerge w:val="restart"/>
            <w:vAlign w:val="center"/>
          </w:tcPr>
          <w:p w14:paraId="412DB5F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5.3</w:t>
            </w:r>
          </w:p>
        </w:tc>
      </w:tr>
      <w:tr w:rsidR="00D52C59" w:rsidRPr="00A47A54" w14:paraId="169A9C17" w14:textId="77777777" w:rsidTr="00D52C59">
        <w:tc>
          <w:tcPr>
            <w:tcW w:w="1561" w:type="dxa"/>
            <w:vMerge/>
            <w:vAlign w:val="center"/>
          </w:tcPr>
          <w:p w14:paraId="3E04161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3DCFC7D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673192D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73DBFE6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38.8</w:t>
            </w:r>
          </w:p>
        </w:tc>
        <w:tc>
          <w:tcPr>
            <w:tcW w:w="1350" w:type="dxa"/>
            <w:vAlign w:val="bottom"/>
          </w:tcPr>
          <w:p w14:paraId="59BA9DC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440" w:type="dxa"/>
            <w:vMerge/>
            <w:vAlign w:val="center"/>
          </w:tcPr>
          <w:p w14:paraId="6743297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32DD27A8" w14:textId="77777777" w:rsidTr="00D52C59">
        <w:tc>
          <w:tcPr>
            <w:tcW w:w="1561" w:type="dxa"/>
            <w:vMerge/>
            <w:vAlign w:val="center"/>
          </w:tcPr>
          <w:p w14:paraId="4462DA6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F605B4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4E9BB5A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469473E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482E38A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33.4</w:t>
            </w:r>
          </w:p>
        </w:tc>
        <w:tc>
          <w:tcPr>
            <w:tcW w:w="1440" w:type="dxa"/>
            <w:vMerge/>
            <w:vAlign w:val="center"/>
          </w:tcPr>
          <w:p w14:paraId="30406E8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6F1326A" w14:textId="77777777" w:rsidTr="00D52C59">
        <w:tc>
          <w:tcPr>
            <w:tcW w:w="1561" w:type="dxa"/>
            <w:vMerge/>
            <w:vAlign w:val="center"/>
          </w:tcPr>
          <w:p w14:paraId="6947201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68A7C85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07BD4FE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04AE2CE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38.5 (0.4)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28FD5C4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33.2 (0.2)</w:t>
            </w:r>
          </w:p>
        </w:tc>
        <w:tc>
          <w:tcPr>
            <w:tcW w:w="1440" w:type="dxa"/>
            <w:vMerge/>
            <w:vAlign w:val="center"/>
          </w:tcPr>
          <w:p w14:paraId="1ACAF3A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22B2ECEA" w14:textId="77777777" w:rsidTr="00D52C59">
        <w:tc>
          <w:tcPr>
            <w:tcW w:w="1561" w:type="dxa"/>
            <w:vMerge/>
            <w:vAlign w:val="center"/>
          </w:tcPr>
          <w:p w14:paraId="1E27FEE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7F6B8BA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14:paraId="5BD9A9C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48526FE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37.0</w:t>
            </w:r>
          </w:p>
        </w:tc>
        <w:tc>
          <w:tcPr>
            <w:tcW w:w="1350" w:type="dxa"/>
            <w:vAlign w:val="bottom"/>
          </w:tcPr>
          <w:p w14:paraId="1D9B2D5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33.5</w:t>
            </w:r>
          </w:p>
        </w:tc>
        <w:tc>
          <w:tcPr>
            <w:tcW w:w="1440" w:type="dxa"/>
            <w:vMerge w:val="restart"/>
            <w:vAlign w:val="center"/>
          </w:tcPr>
          <w:p w14:paraId="6526F5D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3.7</w:t>
            </w:r>
          </w:p>
        </w:tc>
      </w:tr>
      <w:tr w:rsidR="00D52C59" w:rsidRPr="00A47A54" w14:paraId="55D0B2C4" w14:textId="77777777" w:rsidTr="00D52C59">
        <w:tc>
          <w:tcPr>
            <w:tcW w:w="1561" w:type="dxa"/>
            <w:vMerge/>
          </w:tcPr>
          <w:p w14:paraId="45378761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7E515AD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1216082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724470C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37.5</w:t>
            </w:r>
          </w:p>
        </w:tc>
        <w:tc>
          <w:tcPr>
            <w:tcW w:w="1350" w:type="dxa"/>
            <w:vAlign w:val="bottom"/>
          </w:tcPr>
          <w:p w14:paraId="46A65DC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34.1</w:t>
            </w:r>
          </w:p>
        </w:tc>
        <w:tc>
          <w:tcPr>
            <w:tcW w:w="1440" w:type="dxa"/>
            <w:vMerge/>
            <w:vAlign w:val="center"/>
          </w:tcPr>
          <w:p w14:paraId="77676D1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6324C00" w14:textId="77777777" w:rsidTr="00D52C59">
        <w:tc>
          <w:tcPr>
            <w:tcW w:w="1561" w:type="dxa"/>
            <w:vMerge/>
          </w:tcPr>
          <w:p w14:paraId="4266F806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345CA7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2774C0E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4518FB9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6A78BDF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33.1</w:t>
            </w:r>
          </w:p>
        </w:tc>
        <w:tc>
          <w:tcPr>
            <w:tcW w:w="1440" w:type="dxa"/>
            <w:vMerge/>
            <w:vAlign w:val="center"/>
          </w:tcPr>
          <w:p w14:paraId="351DE04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79E556C" w14:textId="77777777" w:rsidTr="00D52C59">
        <w:tc>
          <w:tcPr>
            <w:tcW w:w="1561" w:type="dxa"/>
            <w:vMerge/>
          </w:tcPr>
          <w:p w14:paraId="629A8306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5CA1740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38EC9A7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67EDA47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37.2 (0.4)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22CC152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33.5 (0.5)</w:t>
            </w:r>
          </w:p>
        </w:tc>
        <w:tc>
          <w:tcPr>
            <w:tcW w:w="1440" w:type="dxa"/>
            <w:vMerge/>
            <w:vAlign w:val="center"/>
          </w:tcPr>
          <w:p w14:paraId="0A54F0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51ABA5AA" w14:textId="77777777" w:rsidTr="00D52C59">
        <w:tc>
          <w:tcPr>
            <w:tcW w:w="1561" w:type="dxa"/>
            <w:vMerge w:val="restart"/>
            <w:vAlign w:val="center"/>
          </w:tcPr>
          <w:p w14:paraId="1040138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br/>
              <w:t>1:10*</w:t>
            </w:r>
          </w:p>
        </w:tc>
        <w:tc>
          <w:tcPr>
            <w:tcW w:w="1157" w:type="dxa"/>
            <w:vMerge w:val="restart"/>
            <w:vAlign w:val="center"/>
          </w:tcPr>
          <w:p w14:paraId="0539451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14:paraId="011B1A5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07CDE61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38.7</w:t>
            </w:r>
          </w:p>
        </w:tc>
        <w:tc>
          <w:tcPr>
            <w:tcW w:w="1350" w:type="dxa"/>
            <w:vAlign w:val="bottom"/>
          </w:tcPr>
          <w:p w14:paraId="0101484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1440" w:type="dxa"/>
            <w:vMerge w:val="restart"/>
            <w:vAlign w:val="center"/>
          </w:tcPr>
          <w:p w14:paraId="293E2F5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2.1</w:t>
            </w:r>
          </w:p>
        </w:tc>
      </w:tr>
      <w:tr w:rsidR="00D52C59" w:rsidRPr="00A47A54" w14:paraId="6FEC5108" w14:textId="77777777" w:rsidTr="00D52C59">
        <w:tc>
          <w:tcPr>
            <w:tcW w:w="1561" w:type="dxa"/>
            <w:vMerge/>
          </w:tcPr>
          <w:p w14:paraId="40FF522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DFFBBD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76D63C3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13D0CF4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4CAD247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37.4</w:t>
            </w:r>
          </w:p>
        </w:tc>
        <w:tc>
          <w:tcPr>
            <w:tcW w:w="1440" w:type="dxa"/>
            <w:vMerge/>
            <w:vAlign w:val="center"/>
          </w:tcPr>
          <w:p w14:paraId="295D009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67F42093" w14:textId="77777777" w:rsidTr="00D52C59">
        <w:tc>
          <w:tcPr>
            <w:tcW w:w="1561" w:type="dxa"/>
            <w:vMerge/>
          </w:tcPr>
          <w:p w14:paraId="57ED983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50F6519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14A4401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7C3B2AA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39.0</w:t>
            </w:r>
          </w:p>
        </w:tc>
        <w:tc>
          <w:tcPr>
            <w:tcW w:w="1350" w:type="dxa"/>
            <w:vAlign w:val="bottom"/>
          </w:tcPr>
          <w:p w14:paraId="04DF943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36.0</w:t>
            </w:r>
          </w:p>
        </w:tc>
        <w:tc>
          <w:tcPr>
            <w:tcW w:w="1440" w:type="dxa"/>
            <w:vMerge/>
            <w:vAlign w:val="center"/>
          </w:tcPr>
          <w:p w14:paraId="1045FC7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73AC9358" w14:textId="77777777" w:rsidTr="00D52C59">
        <w:tc>
          <w:tcPr>
            <w:tcW w:w="1561" w:type="dxa"/>
            <w:vMerge/>
          </w:tcPr>
          <w:p w14:paraId="1B92871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5F552F1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61FD100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445CA1A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38.8 (0.3)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30B1631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36.7 (0.7)</w:t>
            </w:r>
          </w:p>
        </w:tc>
        <w:tc>
          <w:tcPr>
            <w:tcW w:w="1440" w:type="dxa"/>
            <w:vMerge/>
            <w:vAlign w:val="center"/>
          </w:tcPr>
          <w:p w14:paraId="2033861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66365624" w14:textId="77777777" w:rsidTr="00D52C59">
        <w:tc>
          <w:tcPr>
            <w:tcW w:w="1561" w:type="dxa"/>
            <w:vMerge/>
          </w:tcPr>
          <w:p w14:paraId="3E9D997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3F1660C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14:paraId="588C4CC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196A198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16622278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37.3</w:t>
            </w:r>
          </w:p>
        </w:tc>
        <w:tc>
          <w:tcPr>
            <w:tcW w:w="1440" w:type="dxa"/>
            <w:vMerge w:val="restart"/>
            <w:vAlign w:val="center"/>
          </w:tcPr>
          <w:p w14:paraId="4DD1019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8.1</w:t>
            </w:r>
          </w:p>
        </w:tc>
      </w:tr>
      <w:tr w:rsidR="00D52C59" w:rsidRPr="00A47A54" w14:paraId="0F20E4F7" w14:textId="77777777" w:rsidTr="00D52C59">
        <w:tc>
          <w:tcPr>
            <w:tcW w:w="1561" w:type="dxa"/>
            <w:vMerge/>
          </w:tcPr>
          <w:p w14:paraId="4D9398F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325F24A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070ED37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5ED4700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16DA7B8F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1440" w:type="dxa"/>
            <w:vMerge/>
            <w:vAlign w:val="center"/>
          </w:tcPr>
          <w:p w14:paraId="56C2ED92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131AD7B4" w14:textId="77777777" w:rsidTr="00D52C59">
        <w:tc>
          <w:tcPr>
            <w:tcW w:w="1561" w:type="dxa"/>
            <w:vMerge/>
          </w:tcPr>
          <w:p w14:paraId="7BFC92E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239D549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65C3954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1B43806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07A158D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1440" w:type="dxa"/>
            <w:vMerge/>
            <w:vAlign w:val="center"/>
          </w:tcPr>
          <w:p w14:paraId="53DAFCA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2510B0CA" w14:textId="77777777" w:rsidTr="00D52C59">
        <w:tc>
          <w:tcPr>
            <w:tcW w:w="1561" w:type="dxa"/>
            <w:vMerge/>
          </w:tcPr>
          <w:p w14:paraId="07D1C9B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  <w:vAlign w:val="center"/>
          </w:tcPr>
          <w:p w14:paraId="16353E1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139BB77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57D9680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NDT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4A77D52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36.9 (0.4)</w:t>
            </w:r>
          </w:p>
        </w:tc>
        <w:tc>
          <w:tcPr>
            <w:tcW w:w="1440" w:type="dxa"/>
            <w:vMerge/>
            <w:vAlign w:val="center"/>
          </w:tcPr>
          <w:p w14:paraId="72398E30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306B847E" w14:textId="77777777" w:rsidTr="00D52C59">
        <w:tc>
          <w:tcPr>
            <w:tcW w:w="1561" w:type="dxa"/>
            <w:vMerge/>
          </w:tcPr>
          <w:p w14:paraId="0C5AF7D9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 w:val="restart"/>
            <w:vAlign w:val="center"/>
          </w:tcPr>
          <w:p w14:paraId="18E2F7BB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14:paraId="564687B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30" w:type="dxa"/>
            <w:vAlign w:val="bottom"/>
          </w:tcPr>
          <w:p w14:paraId="6AD25073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2165301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36.7</w:t>
            </w:r>
          </w:p>
        </w:tc>
        <w:tc>
          <w:tcPr>
            <w:tcW w:w="1440" w:type="dxa"/>
            <w:vMerge w:val="restart"/>
            <w:vAlign w:val="center"/>
          </w:tcPr>
          <w:p w14:paraId="41F35E0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8.3</w:t>
            </w:r>
          </w:p>
        </w:tc>
      </w:tr>
      <w:tr w:rsidR="00D52C59" w:rsidRPr="00A47A54" w14:paraId="41B23B2E" w14:textId="77777777" w:rsidTr="00D52C59">
        <w:tc>
          <w:tcPr>
            <w:tcW w:w="1561" w:type="dxa"/>
            <w:vMerge/>
          </w:tcPr>
          <w:p w14:paraId="27C6ADF7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C0CAE8E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5D913E8C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30" w:type="dxa"/>
            <w:vAlign w:val="bottom"/>
          </w:tcPr>
          <w:p w14:paraId="28196D3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727F56C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36.9</w:t>
            </w:r>
          </w:p>
        </w:tc>
        <w:tc>
          <w:tcPr>
            <w:tcW w:w="1440" w:type="dxa"/>
            <w:vMerge/>
          </w:tcPr>
          <w:p w14:paraId="1A30156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08951F25" w14:textId="77777777" w:rsidTr="00D52C59">
        <w:tc>
          <w:tcPr>
            <w:tcW w:w="1561" w:type="dxa"/>
            <w:vMerge/>
          </w:tcPr>
          <w:p w14:paraId="6D952BF9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0EC4EE9D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14:paraId="3402B9F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30" w:type="dxa"/>
            <w:vAlign w:val="bottom"/>
          </w:tcPr>
          <w:p w14:paraId="67A492F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NDT</w:t>
            </w:r>
          </w:p>
        </w:tc>
        <w:tc>
          <w:tcPr>
            <w:tcW w:w="1350" w:type="dxa"/>
            <w:vAlign w:val="bottom"/>
          </w:tcPr>
          <w:p w14:paraId="2FA6F8F4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2"/>
              </w:rPr>
              <w:t>36.6</w:t>
            </w:r>
          </w:p>
        </w:tc>
        <w:tc>
          <w:tcPr>
            <w:tcW w:w="1440" w:type="dxa"/>
            <w:vMerge/>
          </w:tcPr>
          <w:p w14:paraId="33A97FB5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  <w:tr w:rsidR="00D52C59" w:rsidRPr="00A47A54" w14:paraId="2E136556" w14:textId="77777777" w:rsidTr="00D52C59">
        <w:trPr>
          <w:trHeight w:val="224"/>
        </w:trPr>
        <w:tc>
          <w:tcPr>
            <w:tcW w:w="1561" w:type="dxa"/>
            <w:vMerge/>
          </w:tcPr>
          <w:p w14:paraId="5BD8807E" w14:textId="77777777" w:rsidR="00D52C59" w:rsidRPr="00A47A54" w:rsidRDefault="00D52C59" w:rsidP="00D52C59">
            <w:pPr>
              <w:spacing w:line="204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57" w:type="dxa"/>
            <w:vMerge/>
          </w:tcPr>
          <w:p w14:paraId="1BC64881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D9D9D9"/>
          </w:tcPr>
          <w:p w14:paraId="20D8317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20EE6957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NDT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754BF08A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36.7 (0.2)</w:t>
            </w:r>
          </w:p>
        </w:tc>
        <w:tc>
          <w:tcPr>
            <w:tcW w:w="1440" w:type="dxa"/>
            <w:vMerge/>
          </w:tcPr>
          <w:p w14:paraId="7D57D856" w14:textId="77777777" w:rsidR="00D52C59" w:rsidRPr="00A47A54" w:rsidRDefault="00D52C59" w:rsidP="00D52C5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</w:tc>
      </w:tr>
    </w:tbl>
    <w:p w14:paraId="39236517" w14:textId="77777777" w:rsidR="00D52C59" w:rsidRPr="00A47A54" w:rsidRDefault="00D52C59" w:rsidP="00D52C59">
      <w:pPr>
        <w:rPr>
          <w:rFonts w:ascii="Times New Roman" w:eastAsia="MS Mincho" w:hAnsi="Times New Roman" w:cs="Times New Roman"/>
          <w:sz w:val="20"/>
          <w:szCs w:val="20"/>
        </w:rPr>
      </w:pPr>
      <w:r w:rsidRPr="00A47A54">
        <w:rPr>
          <w:rFonts w:ascii="Times New Roman" w:eastAsia="MS Mincho" w:hAnsi="Times New Roman" w:cs="Times New Roman"/>
          <w:sz w:val="20"/>
          <w:szCs w:val="20"/>
        </w:rPr>
        <w:t>* 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sz w:val="20"/>
          <w:szCs w:val="20"/>
        </w:rPr>
        <w:t>O.</w:t>
      </w:r>
      <w:bookmarkStart w:id="11" w:name="_Ref494435989"/>
      <w:bookmarkStart w:id="12" w:name="_Toc522699390"/>
      <w:bookmarkStart w:id="13" w:name="_Toc530162626"/>
    </w:p>
    <w:p w14:paraId="1DE9FCD2" w14:textId="3D03C535" w:rsidR="00D52C59" w:rsidRPr="00D949CE" w:rsidRDefault="00D52C59" w:rsidP="00D52C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, cycle 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494D97C" w14:textId="6584BD37" w:rsidR="00D52C59" w:rsidRDefault="00D52C59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4FE65193" w14:textId="77777777" w:rsidR="00EC3C56" w:rsidRDefault="00EC3C56" w:rsidP="00EC3C56">
      <w:pPr>
        <w:pStyle w:val="NoSpacing"/>
      </w:pPr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51D45416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59AAA81B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03000507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32CDA2A1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15E4C01A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03AA661D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3B1C10A5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3EB766EE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1CF47BE6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6A41EC50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7E139705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5095927A" w14:textId="77777777" w:rsidR="00EC3C56" w:rsidRPr="00AE2D54" w:rsidRDefault="00EC3C56" w:rsidP="00EC3C56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>).</w:t>
      </w:r>
    </w:p>
    <w:p w14:paraId="305BE17D" w14:textId="15212F4F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3520AD23" w14:textId="419EDD79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06A348EC" w14:textId="413130AB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1724ED09" w14:textId="7EA62EBC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485BD28A" w14:textId="05A8D5DF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39218868" w14:textId="567AC0B1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3E3F2802" w14:textId="17EEA92C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39DCCBA9" w14:textId="667DE197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06445DD6" w14:textId="07D09783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68513BFA" w14:textId="0F76D94A" w:rsidR="00EC3C56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5D7A9BD6" w14:textId="77777777" w:rsidR="00EC3C56" w:rsidRPr="00A47A54" w:rsidRDefault="00EC3C56" w:rsidP="00D52C59">
      <w:pPr>
        <w:rPr>
          <w:rFonts w:ascii="Times New Roman" w:eastAsia="Calibri" w:hAnsi="Times New Roman" w:cs="Times New Roman"/>
          <w:sz w:val="20"/>
          <w:szCs w:val="20"/>
        </w:rPr>
      </w:pPr>
    </w:p>
    <w:p w14:paraId="3146AC90" w14:textId="14724F9D" w:rsidR="00D52C59" w:rsidRPr="00A47A54" w:rsidRDefault="00D52C59" w:rsidP="00D52C59">
      <w:pPr>
        <w:keepNext/>
        <w:spacing w:before="120" w:after="120"/>
        <w:rPr>
          <w:rFonts w:ascii="Times New Roman" w:eastAsia="Calibri" w:hAnsi="Times New Roman" w:cs="Times New Roman"/>
          <w:b/>
          <w:bCs/>
          <w:color w:val="000000"/>
        </w:rPr>
      </w:pP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Table </w:t>
      </w:r>
      <w:bookmarkEnd w:id="11"/>
      <w:r w:rsidR="00290CC7">
        <w:rPr>
          <w:rFonts w:ascii="Times New Roman" w:eastAsia="Calibri" w:hAnsi="Times New Roman" w:cs="Times New Roman"/>
          <w:b/>
          <w:bCs/>
          <w:color w:val="000000"/>
        </w:rPr>
        <w:t>4</w:t>
      </w:r>
      <w:r w:rsidRPr="00A47A54">
        <w:rPr>
          <w:rFonts w:ascii="Times New Roman" w:eastAsia="Calibri" w:hAnsi="Times New Roman" w:cs="Times New Roman"/>
          <w:b/>
          <w:bCs/>
          <w:iCs/>
          <w:color w:val="000000"/>
          <w:szCs w:val="18"/>
        </w:rPr>
        <w:t>.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RV-PCR Results for </w:t>
      </w:r>
      <w:r w:rsidRPr="00A47A54">
        <w:rPr>
          <w:rFonts w:ascii="Times New Roman" w:eastAsia="Calibri" w:hAnsi="Times New Roman" w:cs="Times New Roman"/>
          <w:b/>
          <w:bCs/>
          <w:i/>
          <w:iCs/>
          <w:color w:val="000000"/>
          <w:szCs w:val="18"/>
        </w:rPr>
        <w:t>F.</w:t>
      </w:r>
      <w:r w:rsidRPr="00A47A54">
        <w:rPr>
          <w:rFonts w:ascii="Times New Roman" w:eastAsia="Calibri" w:hAnsi="Times New Roman" w:cs="Times New Roman"/>
          <w:b/>
          <w:bCs/>
          <w:i/>
          <w:color w:val="000000"/>
        </w:rPr>
        <w:t xml:space="preserve"> tularensis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Schu S4 Cells (~120 CFU/3-mL Sample) in the Presence of Fe/Humics or ATD</w:t>
      </w:r>
      <w:bookmarkEnd w:id="12"/>
      <w:bookmarkEnd w:id="1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260"/>
        <w:gridCol w:w="1530"/>
        <w:gridCol w:w="1350"/>
        <w:gridCol w:w="1440"/>
      </w:tblGrid>
      <w:tr w:rsidR="00D52C59" w:rsidRPr="00A47A54" w14:paraId="1342B4B0" w14:textId="77777777" w:rsidTr="00D52C59">
        <w:trPr>
          <w:trHeight w:val="233"/>
          <w:tblHeader/>
        </w:trPr>
        <w:tc>
          <w:tcPr>
            <w:tcW w:w="1548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7F56EDA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170" w:type="dxa"/>
            <w:shd w:val="clear" w:color="auto" w:fill="DEEAF6"/>
            <w:tcMar>
              <w:left w:w="72" w:type="dxa"/>
              <w:right w:w="72" w:type="dxa"/>
            </w:tcMar>
          </w:tcPr>
          <w:p w14:paraId="44E8C5C3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</w:tcPr>
          <w:p w14:paraId="30F7A16F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26F8DFC4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34AD1DC6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44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705BF7EA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357ECDA4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11A6D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DF9BF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213372E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DCAF2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DCEFDB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8E788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9.3</w:t>
            </w:r>
          </w:p>
        </w:tc>
      </w:tr>
      <w:tr w:rsidR="00D52C59" w:rsidRPr="00A47A54" w14:paraId="56F69CB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CA3D8D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14C31FF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1CAD97A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AA09E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F0033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15BB8C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F4727F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DE7D61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520D7C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A66CCD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4CE6F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E9CA3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A35067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34ACA6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7D492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20F607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197E1C5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61325E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37.9 (1.0)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7A0F9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28.6 (0.02)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7590E9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3E13E8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742DFE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B9473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92522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0A6DD9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C8F6E2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580A9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8.9</w:t>
            </w:r>
          </w:p>
        </w:tc>
      </w:tr>
      <w:tr w:rsidR="00D52C59" w:rsidRPr="00A47A54" w14:paraId="2CC7430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32756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72EF1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EF861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9C974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50782C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2D583A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F8A4097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363BA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53FFB1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13591B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C9301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EB1BB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3834F6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0BECC8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5DCCBB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227F93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133C31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745E2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37.1 (0.07)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F1DF1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28.2 (0.04)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ABA86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078019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2B841D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1C37C5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385491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B5259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134721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0A76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9.0</w:t>
            </w:r>
          </w:p>
        </w:tc>
      </w:tr>
      <w:tr w:rsidR="00D52C59" w:rsidRPr="00A47A54" w14:paraId="0B80987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6E2253F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1CBBB3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7E16E7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E57C3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36.6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804BF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43DC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79953E7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F66EC6B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0A88AC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84006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B4B92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37.7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D34997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EFB2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82DF08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0348369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39A2195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1AB3731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1538B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37.0 (0.6)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D16E76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28.2 (0.1)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B801E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51219CB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572582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Fe/Humics</w:t>
            </w: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EAD48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48C82E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2B12C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2175AE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26.8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506E8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16.2</w:t>
            </w:r>
          </w:p>
        </w:tc>
      </w:tr>
      <w:tr w:rsidR="00D52C59" w:rsidRPr="00A47A54" w14:paraId="6AAD9A2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274498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02349BA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7441B9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AE2C24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42.9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844E4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26.4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05ECDB8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AB51B9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100F15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3C3853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7D610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A30D5B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E84E2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26.4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B05059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001C69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0F176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0A5A3C3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42C528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0B949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42.7 (0.3)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F58022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26.5 (0.2)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6E57F9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FF632E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F2D886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0D755B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00086C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3F3F61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D93EEF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F43328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18.3</w:t>
            </w:r>
          </w:p>
        </w:tc>
      </w:tr>
      <w:tr w:rsidR="00D52C59" w:rsidRPr="00A47A54" w14:paraId="4FBF003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30B4A7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33497D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3B0E5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4463F8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A3453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26.8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468B3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14450D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D7960E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64876CF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A6BFA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5B7D7C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830FF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0AC8B7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4555CD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4DF2B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09CE7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5E7808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3DDA34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71E6D1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26.7 (0.4)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654C1F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C788D5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9D672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2EEAC6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959025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6BAFD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E92449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23.6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C5DFB2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15.4</w:t>
            </w:r>
          </w:p>
        </w:tc>
      </w:tr>
      <w:tr w:rsidR="00D52C59" w:rsidRPr="00A47A54" w14:paraId="10310DA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17D20BDC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701DA9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CFF3E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70018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40.3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9AEAD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23.7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4D389EC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308BF0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4E621E0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4BAE76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7F05DEF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46FC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38.4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145136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23.7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20634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B816D4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11964E96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4E5183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282C73A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C5E5D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39.0 (1.1)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B305E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23.7 (0.06)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6993F09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CD6BCF4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F492A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4EBCE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55B7A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179413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3C804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38.7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7183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7.2</w:t>
            </w:r>
          </w:p>
        </w:tc>
      </w:tr>
      <w:tr w:rsidR="00D52C59" w:rsidRPr="00A47A54" w14:paraId="7668EB5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51B9C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F492B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451646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29F8D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DFA2A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36.2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37028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772189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219D4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23FF04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096CA2C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7AEA7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5165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9FC5C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A349B79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F270B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5800D16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326EE5A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636D84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B9032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37.8 (1.4)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F7459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B20F98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F3D5BF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FFD882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1C5D9C0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4E36D0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7D71AB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229DD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8.2</w:t>
            </w:r>
          </w:p>
        </w:tc>
      </w:tr>
      <w:tr w:rsidR="00D52C59" w:rsidRPr="00A47A54" w14:paraId="3430FF2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B11F38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5AB895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76495B7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774637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5BC632D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35.7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D983B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15AC75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6B8D2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0B5E617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ECDBC9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75C7D2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DD7F2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307847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9292A9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29D70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D0024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197CAF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5F5292D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DD7A4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36.8 (1.5)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54C373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CBC21A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B54334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8411D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1519E7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1DD7CB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AB725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F1466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8.2</w:t>
            </w:r>
          </w:p>
        </w:tc>
      </w:tr>
      <w:tr w:rsidR="00D52C59" w:rsidRPr="00A47A54" w14:paraId="6BDF930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863E1ED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3ADF2E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1EFED97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31EA9B1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04D16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7868E9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471695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B195188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1559B95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2E27AD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432A58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A8994F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1B24237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76ED38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1DE40C86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50C12E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1E1612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4FDEE5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51C2B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36.8 (0.1)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14BFA6C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1C8C21E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1B4A4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  <w:t>1:10*</w:t>
            </w: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A2500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88C8A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22A9C3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65CDAE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144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E9B95A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5.3</w:t>
            </w:r>
          </w:p>
        </w:tc>
      </w:tr>
      <w:tr w:rsidR="00D52C59" w:rsidRPr="00A47A54" w14:paraId="1C16F63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1DCBD7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300FC6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683CC7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7EC21DA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7F8B78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1BA4CB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7459B0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7EFDE1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0827F0D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7F4F7C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275B2E1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00463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7356E2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8C8D60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458DC5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100ADB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0BA36A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1747655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908B31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39.7 (0.2)</w:t>
            </w:r>
          </w:p>
        </w:tc>
        <w:tc>
          <w:tcPr>
            <w:tcW w:w="1440" w:type="dxa"/>
            <w:vMerge/>
            <w:tcMar>
              <w:left w:w="72" w:type="dxa"/>
              <w:right w:w="72" w:type="dxa"/>
            </w:tcMar>
            <w:vAlign w:val="center"/>
          </w:tcPr>
          <w:p w14:paraId="4DCC7C4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A51734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0BC8D9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3511F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4A340A9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4986F65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A4EC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13B6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264902DA" w14:textId="77777777" w:rsidTr="00D52C59">
        <w:trPr>
          <w:trHeight w:val="224"/>
        </w:trPr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61BF9D1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0EFA6D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384F26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4F869D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A5067E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AE14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88A59D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9FF2C7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2D592E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51471B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2FE5CC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DE2C08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011B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E3D1BB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EA49B3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  <w:vAlign w:val="center"/>
          </w:tcPr>
          <w:p w14:paraId="4BE3633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6D625E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71C377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2B9440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743C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1DD9B0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95E454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0958F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74B9F2C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1CA29C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56236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D949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4F08D2A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D918B7A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43A08DA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01682C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147447C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F2F11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</w:tcPr>
          <w:p w14:paraId="4218DD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5BBB3D7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08737A7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7E6EBE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</w:tcPr>
          <w:p w14:paraId="7989AE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31ECF8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0816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</w:tcPr>
          <w:p w14:paraId="3048D9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CED354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CEF436E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/>
            <w:tcMar>
              <w:left w:w="72" w:type="dxa"/>
              <w:right w:w="72" w:type="dxa"/>
            </w:tcMar>
          </w:tcPr>
          <w:p w14:paraId="41FAA46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/>
            <w:tcMar>
              <w:left w:w="72" w:type="dxa"/>
              <w:right w:w="72" w:type="dxa"/>
            </w:tcMar>
          </w:tcPr>
          <w:p w14:paraId="478214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</w:tcPr>
          <w:p w14:paraId="645E3F1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EA6ACE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0" w:type="dxa"/>
            <w:vMerge/>
            <w:shd w:val="clear" w:color="auto" w:fill="auto"/>
            <w:tcMar>
              <w:left w:w="72" w:type="dxa"/>
              <w:right w:w="72" w:type="dxa"/>
            </w:tcMar>
          </w:tcPr>
          <w:p w14:paraId="2B43A3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132166F8" w14:textId="77777777" w:rsidR="00D52C59" w:rsidRPr="00A47A54" w:rsidRDefault="00D52C59" w:rsidP="00D52C59">
      <w:pPr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* 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O.</w:t>
      </w:r>
    </w:p>
    <w:p w14:paraId="0377F5D7" w14:textId="001F9ABF" w:rsidR="00D52C59" w:rsidRPr="00A47A54" w:rsidRDefault="00D52C59" w:rsidP="00D52C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, cycle 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3B9442C" w14:textId="77777777" w:rsidR="00EC3C56" w:rsidRDefault="00EC3C56" w:rsidP="00EC3C56">
      <w:pPr>
        <w:pStyle w:val="NoSpacing"/>
      </w:pPr>
      <w:bookmarkStart w:id="14" w:name="_Ref494436002"/>
      <w:bookmarkStart w:id="15" w:name="_Toc522699391"/>
      <w:bookmarkStart w:id="16" w:name="_Toc530162627"/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3579273F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03E37EDF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4986E277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56AAC493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704410F8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7E4BE490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408C6CDC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66391A32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37AEEE0B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4CEEFBD4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073FDA12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1DF96B3E" w14:textId="31CECC4A" w:rsidR="00EC3C56" w:rsidRPr="00EC3C56" w:rsidRDefault="00EC3C56" w:rsidP="00EC3C56">
      <w:pPr>
        <w:pStyle w:val="NoSpacing"/>
      </w:pPr>
      <w:r w:rsidRPr="00CC4E30">
        <w:rPr>
          <w:b/>
        </w:rPr>
        <w:t>∆C</w:t>
      </w:r>
      <w:r w:rsidRPr="00CC4E30">
        <w:rPr>
          <w:b/>
          <w:vertAlign w:val="subscript"/>
        </w:rPr>
        <w:t>T</w:t>
      </w:r>
      <w:r w:rsidRPr="00370EF4">
        <w:t>: 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 xml:space="preserve">). </w:t>
      </w:r>
    </w:p>
    <w:p w14:paraId="799C37A9" w14:textId="77777777" w:rsidR="00EC3C56" w:rsidRPr="00EC3C56" w:rsidRDefault="00EC3C56" w:rsidP="00EC3C56">
      <w:pPr>
        <w:pStyle w:val="NoSpacing"/>
      </w:pPr>
    </w:p>
    <w:p w14:paraId="000907C0" w14:textId="77777777" w:rsidR="00EC3C56" w:rsidRPr="00EC3C56" w:rsidRDefault="00EC3C56" w:rsidP="00EC3C56">
      <w:pPr>
        <w:pStyle w:val="NoSpacing"/>
      </w:pPr>
    </w:p>
    <w:p w14:paraId="0D635F78" w14:textId="77777777" w:rsidR="00EC3C56" w:rsidRPr="00EC3C56" w:rsidRDefault="00EC3C56" w:rsidP="00EC3C56">
      <w:pPr>
        <w:pStyle w:val="NoSpacing"/>
      </w:pPr>
    </w:p>
    <w:p w14:paraId="4468ED6F" w14:textId="77777777" w:rsidR="00EC3C56" w:rsidRPr="00EC3C56" w:rsidRDefault="00EC3C56" w:rsidP="00EC3C56">
      <w:pPr>
        <w:pStyle w:val="NoSpacing"/>
      </w:pPr>
    </w:p>
    <w:p w14:paraId="5786272B" w14:textId="77777777" w:rsidR="00EC3C56" w:rsidRPr="00EC3C56" w:rsidRDefault="00EC3C56" w:rsidP="00EC3C56">
      <w:pPr>
        <w:pStyle w:val="NoSpacing"/>
      </w:pPr>
    </w:p>
    <w:p w14:paraId="2ADB191C" w14:textId="77777777" w:rsidR="00EC3C56" w:rsidRPr="00EC3C56" w:rsidRDefault="00EC3C56" w:rsidP="00EC3C56">
      <w:pPr>
        <w:pStyle w:val="NoSpacing"/>
      </w:pPr>
    </w:p>
    <w:p w14:paraId="037FE46D" w14:textId="77777777" w:rsidR="00EC3C56" w:rsidRPr="00EC3C56" w:rsidRDefault="00EC3C56" w:rsidP="00EC3C56">
      <w:pPr>
        <w:pStyle w:val="NoSpacing"/>
      </w:pPr>
    </w:p>
    <w:p w14:paraId="09684252" w14:textId="77777777" w:rsidR="00EC3C56" w:rsidRPr="00EC3C56" w:rsidRDefault="00EC3C56" w:rsidP="00EC3C56">
      <w:pPr>
        <w:pStyle w:val="NoSpacing"/>
      </w:pPr>
    </w:p>
    <w:p w14:paraId="43A7ADDB" w14:textId="77777777" w:rsidR="00EC3C56" w:rsidRPr="00EC3C56" w:rsidRDefault="00EC3C56" w:rsidP="00EC3C56">
      <w:pPr>
        <w:pStyle w:val="NoSpacing"/>
      </w:pPr>
    </w:p>
    <w:p w14:paraId="73A9326B" w14:textId="77777777" w:rsidR="00EC3C56" w:rsidRDefault="00EC3C56" w:rsidP="00EC3C56">
      <w:pPr>
        <w:pStyle w:val="NoSpacing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4AF39A3D" w14:textId="77777777" w:rsidR="00EC3C56" w:rsidRDefault="00EC3C56" w:rsidP="00EC3C56">
      <w:pPr>
        <w:pStyle w:val="NoSpacing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4EC51563" w14:textId="77777777" w:rsidR="00EC3C56" w:rsidRDefault="00EC3C56" w:rsidP="00EC3C56">
      <w:pPr>
        <w:pStyle w:val="NoSpacing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13368EBD" w14:textId="77777777" w:rsidR="00EC3C56" w:rsidRDefault="00EC3C56" w:rsidP="00EC3C56">
      <w:pPr>
        <w:pStyle w:val="NoSpacing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202EA3C7" w14:textId="3E066916" w:rsidR="00EC3C56" w:rsidRPr="00EC3C56" w:rsidRDefault="00D52C59" w:rsidP="00EC3C56">
      <w:pPr>
        <w:pStyle w:val="NoSpacing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EC3C56">
        <w:rPr>
          <w:rFonts w:ascii="Times New Roman" w:eastAsia="Calibri" w:hAnsi="Times New Roman"/>
          <w:b/>
          <w:bCs/>
          <w:color w:val="000000"/>
          <w:sz w:val="24"/>
          <w:szCs w:val="24"/>
        </w:rPr>
        <w:t>Table</w:t>
      </w:r>
      <w:bookmarkEnd w:id="14"/>
      <w:r w:rsidR="00D949CE" w:rsidRPr="00EC3C5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="00290CC7">
        <w:rPr>
          <w:rFonts w:ascii="Times New Roman" w:eastAsia="Calibri" w:hAnsi="Times New Roman"/>
          <w:b/>
          <w:bCs/>
          <w:color w:val="000000"/>
          <w:sz w:val="24"/>
          <w:szCs w:val="24"/>
        </w:rPr>
        <w:t>5</w:t>
      </w:r>
      <w:r w:rsidRPr="00EC3C5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RV-PCR Results for </w:t>
      </w:r>
      <w:r w:rsidRPr="00EC3C56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F.</w:t>
      </w:r>
      <w:r w:rsidRPr="00EC3C56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 xml:space="preserve"> tularensis</w:t>
      </w:r>
      <w:r w:rsidRPr="00EC3C5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Schu S4 Cells (~12 CFU/3-mL Sample) in the Presence of Fe/Humics or ATD</w:t>
      </w:r>
      <w:bookmarkEnd w:id="15"/>
      <w:bookmarkEnd w:id="1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0"/>
        <w:gridCol w:w="1172"/>
        <w:gridCol w:w="1262"/>
        <w:gridCol w:w="1532"/>
        <w:gridCol w:w="1352"/>
        <w:gridCol w:w="1442"/>
      </w:tblGrid>
      <w:tr w:rsidR="00D52C59" w:rsidRPr="00A47A54" w14:paraId="12F17819" w14:textId="77777777" w:rsidTr="00D52C59">
        <w:trPr>
          <w:trHeight w:val="20"/>
          <w:tblHeader/>
        </w:trPr>
        <w:tc>
          <w:tcPr>
            <w:tcW w:w="155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5CBBD13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172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2C56A072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262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1256115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2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AE47EA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352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7ADC18D8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442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68B2158C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5186AFA1" w14:textId="77777777" w:rsidTr="00D52C59">
        <w:trPr>
          <w:trHeight w:val="20"/>
        </w:trPr>
        <w:tc>
          <w:tcPr>
            <w:tcW w:w="155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499218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1A959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28EB669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CB56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C7BCB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35.3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9FFBA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10.3</w:t>
            </w:r>
          </w:p>
        </w:tc>
      </w:tr>
      <w:tr w:rsidR="00D52C59" w:rsidRPr="00A47A54" w14:paraId="14DF61F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70C8B8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7751A4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12189A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EA197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DF2B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33.9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8C9F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2BA340C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8BD528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72133E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73ECB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0F532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F562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34.8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D260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90C61CB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7C6B8BD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4E0D5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065CF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CD6AB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26D29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34.7 (0.7)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DC28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D38F3EF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2B1087E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43A9C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47A530E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275136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71B500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7DB90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10.9</w:t>
            </w:r>
          </w:p>
        </w:tc>
      </w:tr>
      <w:tr w:rsidR="00D52C59" w:rsidRPr="00A47A54" w14:paraId="5D620FBA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CF303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1CB9A4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AEB2DD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5B4BC32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048B05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64604C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8F252AC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60229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C042E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777CA2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036D8A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1C59AED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379562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195DDD9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035A8B1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395EB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971114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1B00F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A5C25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34.1 (0.6)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4C1F8DF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BFACDB6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D6CB2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E0CF05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16D72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5EDB09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14068A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32.4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9F08A6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12.7</w:t>
            </w:r>
          </w:p>
        </w:tc>
      </w:tr>
      <w:tr w:rsidR="00D52C59" w:rsidRPr="00A47A54" w14:paraId="4609ECC7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FB2AA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44C02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2F68E5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57BEE0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50B524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32.3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50396CA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11C2DD5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05CD6B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4996C9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7CE7C8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6315FCC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5D8F561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32.4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5EE70E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2C66B72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11735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26754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1106F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E81615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48077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32.3 (0.07)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4F72D0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152E078" w14:textId="77777777" w:rsidTr="00D52C59">
        <w:trPr>
          <w:trHeight w:val="20"/>
        </w:trPr>
        <w:tc>
          <w:tcPr>
            <w:tcW w:w="155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114A9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Fe/Humics</w:t>
            </w: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0AD652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770F3B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1E7ABF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65FE3C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27.3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57695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17.8</w:t>
            </w:r>
          </w:p>
        </w:tc>
      </w:tr>
      <w:tr w:rsidR="00D52C59" w:rsidRPr="00A47A54" w14:paraId="56BD79D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37A04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B0029F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056B1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18F229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1D30DD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76BD49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E3CDDD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DF78E9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5D26D3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35845E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322948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74D63DA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5A085F4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8D03DB2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0169A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0E3BB3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35AA55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7857A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6AF06C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27.2 (0.07)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03A480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F61083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47DBB57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2CEAF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E23AD6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19C081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092ECB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34313F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15.9</w:t>
            </w:r>
          </w:p>
        </w:tc>
      </w:tr>
      <w:tr w:rsidR="00D52C59" w:rsidRPr="00A47A54" w14:paraId="23AE32B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8846B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B29CC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4D9284B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08F98A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68391D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7228D6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9612F15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CDBE4A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ADFBC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450433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162F42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2E29AB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0FA99FB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A07D698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20581F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FB4E14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934202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FC1BE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6B7E6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29.1 (0.08)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482261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EEEE7C6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49C06A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5B500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3BF37A7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AE2C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0055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DA11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16.5</w:t>
            </w:r>
          </w:p>
        </w:tc>
      </w:tr>
      <w:tr w:rsidR="00D52C59" w:rsidRPr="00A47A54" w14:paraId="013F8ED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E3E6A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5B8D51D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7899D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6CA6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48A6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1F99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79D01F7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7E56D4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4314C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25FE97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8D941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76FF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427C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FBDF3AC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D61505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79553F3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66771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9776F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5F90E6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28.5 (0.07)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AAF67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FCDD0F3" w14:textId="77777777" w:rsidTr="00D52C59">
        <w:trPr>
          <w:trHeight w:val="20"/>
        </w:trPr>
        <w:tc>
          <w:tcPr>
            <w:tcW w:w="155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539C9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4E2E11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EE158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0206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B8AD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E07A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46FD601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25D5DF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18E3A14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FAFE0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367E6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9BE7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032DB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CD6610F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015BCB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99F12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2696FD1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775EA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377E31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4FFE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5DF29C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0756411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130BAB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1B1DFE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FE811A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4FA71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E838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CB6D55D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D51EE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B332FE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25C2300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BA28E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C113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240A9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36291E7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D2425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1EBDB6B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F179A1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8052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EDD8C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A132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EDAA0AB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2821D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4B7B3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6688C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DAD1B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AD3E3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3895E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95A0EED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452A85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2112B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7B378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B1094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61781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CB53C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45305D5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4EFB69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E17815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6C8ED1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3BB3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71F2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7D41D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41091E1C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40138F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973FFA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2239C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3EB8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36C3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EBB8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5EB29FD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15D4F9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2674A1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37125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B0A1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41390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36586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28FB12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29B6810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598123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A4D91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CD67BE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B5B71E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2CAA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F36940C" w14:textId="77777777" w:rsidTr="00D52C59">
        <w:trPr>
          <w:trHeight w:val="20"/>
        </w:trPr>
        <w:tc>
          <w:tcPr>
            <w:tcW w:w="155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D8B43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  <w:t>1:10*</w:t>
            </w: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2B924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3B37D7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27E0F4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7C1599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3AA16B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1C9FCC6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BDA45D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FB6D6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645FF8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50DE34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7787815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247AF8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1724E4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970E4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B04A4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3C2565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01A87A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3762B9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617CF28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FF047D5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93132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1F7AF4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B1311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596EA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9BBB5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312D3FA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7133B46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30007F8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E2882D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1330E33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5589EF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27B4F9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4C650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780EB6E4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27D5A8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AA08AB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0BF6E2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1949117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232EBDB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53301E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0B33E43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678B30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61E2D3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5CEC4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78682B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4F57B9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73683B2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8106E29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77684F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77B366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88103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87F21A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03B36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0AA49C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A9CC577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95EFF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C890ED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210AB84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334D41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35CE42C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4E545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183BA49A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5B503D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05228B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AF1AA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043394D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49E269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0DF557F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EE12FED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4326589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3120D4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tcMar>
              <w:left w:w="72" w:type="dxa"/>
              <w:right w:w="72" w:type="dxa"/>
            </w:tcMar>
            <w:vAlign w:val="center"/>
          </w:tcPr>
          <w:p w14:paraId="539158D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2" w:type="dxa"/>
            <w:tcMar>
              <w:left w:w="72" w:type="dxa"/>
              <w:right w:w="72" w:type="dxa"/>
            </w:tcMar>
            <w:vAlign w:val="center"/>
          </w:tcPr>
          <w:p w14:paraId="0A097D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tcMar>
              <w:left w:w="72" w:type="dxa"/>
              <w:right w:w="72" w:type="dxa"/>
            </w:tcMar>
            <w:vAlign w:val="center"/>
          </w:tcPr>
          <w:p w14:paraId="290D6DD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033BF9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EC828C1" w14:textId="77777777" w:rsidTr="00D52C59">
        <w:trPr>
          <w:trHeight w:val="20"/>
        </w:trPr>
        <w:tc>
          <w:tcPr>
            <w:tcW w:w="1550" w:type="dxa"/>
            <w:vMerge/>
            <w:tcMar>
              <w:left w:w="72" w:type="dxa"/>
              <w:right w:w="72" w:type="dxa"/>
            </w:tcMar>
            <w:vAlign w:val="center"/>
          </w:tcPr>
          <w:p w14:paraId="0FF856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vMerge/>
            <w:tcMar>
              <w:left w:w="72" w:type="dxa"/>
              <w:right w:w="72" w:type="dxa"/>
            </w:tcMar>
            <w:vAlign w:val="center"/>
          </w:tcPr>
          <w:p w14:paraId="450F5E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99736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91814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352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BD0EA4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442" w:type="dxa"/>
            <w:vMerge/>
            <w:tcMar>
              <w:left w:w="72" w:type="dxa"/>
              <w:right w:w="72" w:type="dxa"/>
            </w:tcMar>
            <w:vAlign w:val="center"/>
          </w:tcPr>
          <w:p w14:paraId="48B97B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2FD02B1D" w14:textId="77777777" w:rsidR="00D52C59" w:rsidRPr="00A47A54" w:rsidRDefault="00D52C59" w:rsidP="00D52C59">
      <w:pPr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* 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O.</w:t>
      </w:r>
    </w:p>
    <w:p w14:paraId="1E965508" w14:textId="77777777" w:rsidR="00D949CE" w:rsidRPr="00A47A54" w:rsidRDefault="00D52C59" w:rsidP="00D949C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, cycle 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D694951" w14:textId="77777777" w:rsidR="00EC3C56" w:rsidRDefault="00EC3C5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</w:rPr>
      </w:pPr>
      <w:bookmarkStart w:id="17" w:name="_Ref494436021"/>
      <w:bookmarkStart w:id="18" w:name="_Ref503910274"/>
      <w:bookmarkStart w:id="19" w:name="_Toc522699392"/>
      <w:bookmarkStart w:id="20" w:name="_Toc530162628"/>
      <w:r>
        <w:rPr>
          <w:rFonts w:ascii="Times New Roman" w:eastAsia="Calibri" w:hAnsi="Times New Roman" w:cs="Times New Roman"/>
          <w:b/>
          <w:bCs/>
          <w:color w:val="000000"/>
        </w:rPr>
        <w:br w:type="page"/>
      </w:r>
    </w:p>
    <w:p w14:paraId="331FBB60" w14:textId="77777777" w:rsidR="00EC3C56" w:rsidRDefault="00EC3C56" w:rsidP="00EC3C56">
      <w:pPr>
        <w:pStyle w:val="NoSpacing"/>
      </w:pPr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636412C3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1130A839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12B23CF8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5AD9BAA7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6DDA7A39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718FC993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343509C2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71C42CF8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0DFE099A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65C314D0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08024E6D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5B875D6C" w14:textId="77777777" w:rsidR="00EC3C56" w:rsidRPr="00AE2D54" w:rsidRDefault="00EC3C56" w:rsidP="00EC3C56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>).</w:t>
      </w:r>
    </w:p>
    <w:p w14:paraId="367B4C02" w14:textId="77777777" w:rsidR="00EC3C56" w:rsidRDefault="00EC3C5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br w:type="page"/>
      </w:r>
    </w:p>
    <w:p w14:paraId="49148E4B" w14:textId="19C27CB3" w:rsidR="00D52C59" w:rsidRPr="00A47A54" w:rsidRDefault="00D52C59" w:rsidP="00D52C59">
      <w:pPr>
        <w:keepNext/>
        <w:spacing w:before="120" w:after="120"/>
        <w:rPr>
          <w:rFonts w:ascii="Times New Roman" w:eastAsia="Calibri" w:hAnsi="Times New Roman" w:cs="Times New Roman"/>
          <w:b/>
          <w:bCs/>
          <w:color w:val="000000"/>
        </w:rPr>
      </w:pPr>
      <w:r w:rsidRPr="00A47A54">
        <w:rPr>
          <w:rFonts w:ascii="Times New Roman" w:eastAsia="Calibri" w:hAnsi="Times New Roman" w:cs="Times New Roman"/>
          <w:b/>
          <w:bCs/>
          <w:color w:val="000000"/>
        </w:rPr>
        <w:t>Table</w:t>
      </w:r>
      <w:bookmarkEnd w:id="17"/>
      <w:bookmarkEnd w:id="18"/>
      <w:r w:rsidR="00D949C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90CC7"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. RV-PCR Results for </w:t>
      </w:r>
      <w:r w:rsidRPr="00A47A54">
        <w:rPr>
          <w:rFonts w:ascii="Times New Roman" w:eastAsia="Calibri" w:hAnsi="Times New Roman" w:cs="Times New Roman"/>
          <w:b/>
          <w:bCs/>
          <w:i/>
          <w:color w:val="000000"/>
        </w:rPr>
        <w:t>Francisella tularensis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Schu S4 Cells (~2,500 CFU/3-mL Sample) in the Presence of Fe/Humics or ATD</w:t>
      </w:r>
      <w:bookmarkEnd w:id="19"/>
      <w:bookmarkEnd w:id="2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1350"/>
        <w:gridCol w:w="1530"/>
        <w:gridCol w:w="1530"/>
        <w:gridCol w:w="1710"/>
      </w:tblGrid>
      <w:tr w:rsidR="00D52C59" w:rsidRPr="00A47A54" w14:paraId="375DBB9F" w14:textId="77777777" w:rsidTr="00D52C59">
        <w:trPr>
          <w:trHeight w:val="233"/>
          <w:tblHeader/>
        </w:trPr>
        <w:tc>
          <w:tcPr>
            <w:tcW w:w="1548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34A3B315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719EC52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88BC86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7593DD40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449BC52E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71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26E842F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03DEC9DA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1F39DF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9FF4F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291A5D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8933E4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3C843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25.3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4C77B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9.3</w:t>
            </w:r>
          </w:p>
        </w:tc>
      </w:tr>
      <w:tr w:rsidR="00D52C59" w:rsidRPr="00A47A54" w14:paraId="2E4E8FD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4F255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FB608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56C22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06A766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4DD5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07FA74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91457C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6F006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13E60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104A1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9C2645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1903B4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53E7B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DE9623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C795B2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6AB589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067255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6B5719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34.4 (0.4)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78D2E9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25.2 (0.07)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E423B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D24690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D68E99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CD6F0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CD5F8E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7BAA6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EA20F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A2D766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7.9</w:t>
            </w:r>
          </w:p>
        </w:tc>
      </w:tr>
      <w:tr w:rsidR="00D52C59" w:rsidRPr="00A47A54" w14:paraId="00696A3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8DEAF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1F3259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7F50BC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ED2DFC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ADF14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B2187F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A30C9F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71D94D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4E36DB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3F518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CC7BB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565FA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043AAD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4222877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CC14F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F08D1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504E00F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B87FE7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34.1 (0.3)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B39E2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26.2 (0.04)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6C3E4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46C636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D7743E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374091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58DCF5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C56F1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E805E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26.2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DB5D9A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7.2</w:t>
            </w:r>
          </w:p>
        </w:tc>
      </w:tr>
      <w:tr w:rsidR="00D52C59" w:rsidRPr="00A47A54" w14:paraId="0FE7F999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D2EC1BC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15CB16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B1E7D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BCB6B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5DF10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97D88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1E20AD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15F0BF1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465A009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5D51A6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63168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363C7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5DB1C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2AB8896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7C76D05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78AE1D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4AA12DD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467A4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33.4 (0.3)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7146E8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26.1 (0.04)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5E238D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5697E9C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9A3E5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Fe/Humics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FAF933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DB060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264AB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B03F70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22.0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229B7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11.5</w:t>
            </w:r>
          </w:p>
        </w:tc>
      </w:tr>
      <w:tr w:rsidR="00D52C59" w:rsidRPr="00A47A54" w14:paraId="3834CB8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B2AC9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378F2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1FED15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7B0B0B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07867B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62F1B3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44E7BF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C6FCD4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48223C0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466F8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D59D85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ACC83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21.9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2EC0A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AECB79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1F5BD7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B7274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30DF6B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6341A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33.4 (0.3)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7D67F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21.9 (0.03)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1AF8EEC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ED9EF8C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64BBB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275430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799F5E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87C8B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D09E18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F1DA1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13.3</w:t>
            </w:r>
          </w:p>
        </w:tc>
      </w:tr>
      <w:tr w:rsidR="00D52C59" w:rsidRPr="00A47A54" w14:paraId="5635F4F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9C777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43863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2442A0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C0DF7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ECDC47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6F6D4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492F859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F02CF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9E962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978840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F6E42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3ECE0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16040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3F96C8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54E34C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44B13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1F2A91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F25DFF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33.8 (0.1)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B0D0A0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20.5 (0.02)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E4764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C6ABAA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2C5B9E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67ACA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FB5D3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D6D9C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37.5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111C0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119F8C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17.2</w:t>
            </w:r>
          </w:p>
        </w:tc>
      </w:tr>
      <w:tr w:rsidR="00D52C59" w:rsidRPr="00A47A54" w14:paraId="01B8F3D7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0587348C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2EF78D5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9F5279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CFC39B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33F49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19.9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DFB034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F820DF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F6F320F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57E030B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EB976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C08E7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CA1A6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20.0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0718E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D6D7AE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B5FD071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25CC72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2F6347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EBD7D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37.2 (0.8)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68C88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20.0 (0.03)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85DB1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22EE173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C106F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D85A58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B2B1A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F9FF7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6DCF6F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5FB3BB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-0.1</w:t>
            </w:r>
          </w:p>
        </w:tc>
      </w:tr>
      <w:tr w:rsidR="00D52C59" w:rsidRPr="00A47A54" w14:paraId="5676E3A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B8BF0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28E15E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FEC3D8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50042D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39.6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6124A1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06B12F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E00446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A07C4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070186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07F70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416E2B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D03ED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38.4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AC4E1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9AFE0E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B4E272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0419C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401BBC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32D641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38.6 (1.4)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F6592B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38.7 (0.5)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6BA071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A58BC4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B53605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8A30D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241D8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31A9F2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597FE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37.5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78CA9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2.4</w:t>
            </w:r>
          </w:p>
        </w:tc>
      </w:tr>
      <w:tr w:rsidR="00D52C59" w:rsidRPr="00A47A54" w14:paraId="2C7792E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93C03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4E587A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34DD6C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C3461C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09834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3A1AAD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D5BA95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24B94A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892208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8F7E4A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90B5E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434C55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34.8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784667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300E75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07D2F3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D8980C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1F1D97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D4EA66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38.2 (0.6)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D535A2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35.8 (1.5)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1B620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0C7E07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4B69F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D09885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1C03C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6E7BF7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3A7E0D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34.6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685D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10.7</w:t>
            </w:r>
          </w:p>
        </w:tc>
      </w:tr>
      <w:tr w:rsidR="00D52C59" w:rsidRPr="00A47A54" w14:paraId="18C8CEA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EFA4BE1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733DE81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8FE26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92476B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6EC4E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7F4D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8B606A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6AAC5732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709A0F6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14DAE0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C19DA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6D85F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CE5C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5914D9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0A2AE541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2AA9B0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4ADB659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DD4F94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E6B945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34.3 (0.7)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27E5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6B1A802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25B69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  <w:t>1:10*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7F23CC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311C4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B317C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0A3517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35.8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477E5A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9.2</w:t>
            </w:r>
          </w:p>
        </w:tc>
      </w:tr>
      <w:tr w:rsidR="00D52C59" w:rsidRPr="00A47A54" w14:paraId="52C60DCC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8873B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7021C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6F913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C7E42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2CB80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420A0C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FF2413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130C3A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739AA2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A42BEB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D9C47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F71E5D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F8AEEA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F1F8DE9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BBD2F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3D8FA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05FB828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CCC500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652749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35.8 (0.6)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F4BEF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7C4B8E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893ED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E0EEB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D5F6E6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11BA4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C73AA9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C63B2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9.2</w:t>
            </w:r>
          </w:p>
        </w:tc>
      </w:tr>
      <w:tr w:rsidR="00D52C59" w:rsidRPr="00A47A54" w14:paraId="3A6BF8FD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0F5C0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EDB0E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4D8DF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0FD5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D8366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35.5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50E23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2658E0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B3BE3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39518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9EBDB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8471B7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AF474D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F3294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056E7E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6D07B4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B9753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575DB2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0A6B51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67E48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35.8 (0.3)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5C2E1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2B3259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010A8F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D2B8A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A7F73A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683F8E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FEFF5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3A381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8.3</w:t>
            </w:r>
          </w:p>
        </w:tc>
      </w:tr>
      <w:tr w:rsidR="00D52C59" w:rsidRPr="00A47A54" w14:paraId="7DEBEAB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DB6C85B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6831407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4832D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77D6B1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18258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208DE0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850B6C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E996858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3E44D26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148C2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F676A8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D6E8E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65577C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CAA1133" w14:textId="77777777" w:rsidTr="00D52C59">
        <w:trPr>
          <w:trHeight w:val="116"/>
        </w:trPr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B8106E5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1FF2832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359DD0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266B29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8DDB4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36.7 (1.0)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2C6653D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5362CC09" w14:textId="77777777" w:rsidR="00D52C59" w:rsidRPr="00A47A54" w:rsidRDefault="00D52C59" w:rsidP="00D52C59">
      <w:pPr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* 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O.</w:t>
      </w:r>
    </w:p>
    <w:p w14:paraId="68F02AF5" w14:textId="77777777" w:rsidR="00D949CE" w:rsidRPr="00A47A54" w:rsidRDefault="00D52C59" w:rsidP="00D949C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, cycle 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329F009" w14:textId="77777777" w:rsidR="00EC3C56" w:rsidRDefault="00EC3C56" w:rsidP="00EC3C56">
      <w:pPr>
        <w:pStyle w:val="NoSpacing"/>
      </w:pPr>
      <w:bookmarkStart w:id="21" w:name="_Ref494436031"/>
      <w:bookmarkStart w:id="22" w:name="_Toc522699393"/>
      <w:bookmarkStart w:id="23" w:name="_Toc530162629"/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2AEA776A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7FF3F7F1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4D7BE1F8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2498C608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13F1D9B4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40399C17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7D26060E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36C32FE9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7911DBFA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3D30F9F6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1AF21AD3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54FBDCEE" w14:textId="77777777" w:rsidR="00EC3C56" w:rsidRPr="00AE2D54" w:rsidRDefault="00EC3C56" w:rsidP="00EC3C56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>).</w:t>
      </w:r>
    </w:p>
    <w:p w14:paraId="5A330A96" w14:textId="77777777" w:rsidR="00EC3C56" w:rsidRDefault="00EC3C5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3FB506BC" w14:textId="2CB88CD8" w:rsidR="00D52C59" w:rsidRPr="00D949CE" w:rsidRDefault="00D52C59" w:rsidP="00D949C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b/>
          <w:bCs/>
          <w:color w:val="000000"/>
        </w:rPr>
        <w:t>Table</w:t>
      </w:r>
      <w:bookmarkEnd w:id="21"/>
      <w:r w:rsidR="00D949C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90CC7">
        <w:rPr>
          <w:rFonts w:ascii="Times New Roman" w:eastAsia="Calibri" w:hAnsi="Times New Roman" w:cs="Times New Roman"/>
          <w:b/>
          <w:bCs/>
          <w:color w:val="000000"/>
        </w:rPr>
        <w:t>7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. RV-PCR Results for </w:t>
      </w:r>
      <w:r w:rsidRPr="00A47A54">
        <w:rPr>
          <w:rFonts w:ascii="Times New Roman" w:eastAsia="Calibri" w:hAnsi="Times New Roman" w:cs="Times New Roman"/>
          <w:b/>
          <w:bCs/>
          <w:i/>
          <w:iCs/>
          <w:color w:val="000000"/>
          <w:szCs w:val="18"/>
        </w:rPr>
        <w:t>F.</w:t>
      </w:r>
      <w:r w:rsidRPr="00A47A54">
        <w:rPr>
          <w:rFonts w:ascii="Times New Roman" w:eastAsia="Calibri" w:hAnsi="Times New Roman" w:cs="Times New Roman"/>
          <w:b/>
          <w:bCs/>
          <w:i/>
          <w:color w:val="000000"/>
        </w:rPr>
        <w:t xml:space="preserve"> tularensis 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>Schu S4 Cells (~250 CFU/3-mL Sample) in the Presence of Fe/Humics or ATD</w:t>
      </w:r>
      <w:bookmarkEnd w:id="22"/>
      <w:bookmarkEnd w:id="2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1350"/>
        <w:gridCol w:w="1530"/>
        <w:gridCol w:w="1530"/>
        <w:gridCol w:w="1710"/>
      </w:tblGrid>
      <w:tr w:rsidR="00D52C59" w:rsidRPr="00A47A54" w14:paraId="11E5318C" w14:textId="77777777" w:rsidTr="00D52C59">
        <w:trPr>
          <w:trHeight w:val="233"/>
          <w:tblHeader/>
        </w:trPr>
        <w:tc>
          <w:tcPr>
            <w:tcW w:w="1548" w:type="dxa"/>
            <w:shd w:val="clear" w:color="auto" w:fill="DEEAF6"/>
            <w:vAlign w:val="center"/>
          </w:tcPr>
          <w:p w14:paraId="1ED02587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260" w:type="dxa"/>
            <w:shd w:val="clear" w:color="auto" w:fill="DEEAF6"/>
            <w:vAlign w:val="center"/>
          </w:tcPr>
          <w:p w14:paraId="323C6D9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350" w:type="dxa"/>
            <w:shd w:val="clear" w:color="auto" w:fill="DEEAF6"/>
            <w:vAlign w:val="center"/>
          </w:tcPr>
          <w:p w14:paraId="5345AAAD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0" w:type="dxa"/>
            <w:shd w:val="clear" w:color="auto" w:fill="DEEAF6"/>
            <w:vAlign w:val="center"/>
          </w:tcPr>
          <w:p w14:paraId="32B180BF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530" w:type="dxa"/>
            <w:shd w:val="clear" w:color="auto" w:fill="DEEAF6"/>
            <w:vAlign w:val="center"/>
          </w:tcPr>
          <w:p w14:paraId="5EA4E751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710" w:type="dxa"/>
            <w:shd w:val="clear" w:color="auto" w:fill="DEEAF6"/>
            <w:vAlign w:val="center"/>
          </w:tcPr>
          <w:p w14:paraId="774AF6A6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5F9A10AE" w14:textId="77777777" w:rsidTr="00D52C59">
        <w:tc>
          <w:tcPr>
            <w:tcW w:w="1548" w:type="dxa"/>
            <w:vMerge w:val="restart"/>
            <w:vAlign w:val="center"/>
          </w:tcPr>
          <w:p w14:paraId="20AA89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260" w:type="dxa"/>
            <w:vMerge w:val="restart"/>
            <w:vAlign w:val="center"/>
          </w:tcPr>
          <w:p w14:paraId="4966CB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079DA4D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45C9BA6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6700C34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1710" w:type="dxa"/>
            <w:vMerge w:val="restart"/>
            <w:vAlign w:val="center"/>
          </w:tcPr>
          <w:p w14:paraId="23506E0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7.8</w:t>
            </w:r>
          </w:p>
        </w:tc>
      </w:tr>
      <w:tr w:rsidR="00D52C59" w:rsidRPr="00A47A54" w14:paraId="57877A19" w14:textId="77777777" w:rsidTr="00D52C59">
        <w:tc>
          <w:tcPr>
            <w:tcW w:w="1548" w:type="dxa"/>
            <w:vMerge/>
            <w:vAlign w:val="center"/>
          </w:tcPr>
          <w:p w14:paraId="347ED3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071A7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333C70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1467E0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38.3</w:t>
            </w:r>
          </w:p>
        </w:tc>
        <w:tc>
          <w:tcPr>
            <w:tcW w:w="1530" w:type="dxa"/>
            <w:vAlign w:val="center"/>
          </w:tcPr>
          <w:p w14:paraId="70136B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1710" w:type="dxa"/>
            <w:vMerge/>
            <w:vAlign w:val="center"/>
          </w:tcPr>
          <w:p w14:paraId="342055C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60EACBA" w14:textId="77777777" w:rsidTr="00D52C59">
        <w:tc>
          <w:tcPr>
            <w:tcW w:w="1548" w:type="dxa"/>
            <w:vMerge/>
            <w:vAlign w:val="center"/>
          </w:tcPr>
          <w:p w14:paraId="036403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2EF566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763F9C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717185B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36.8</w:t>
            </w:r>
          </w:p>
        </w:tc>
        <w:tc>
          <w:tcPr>
            <w:tcW w:w="1530" w:type="dxa"/>
            <w:vAlign w:val="center"/>
          </w:tcPr>
          <w:p w14:paraId="2B2433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29.8</w:t>
            </w:r>
          </w:p>
        </w:tc>
        <w:tc>
          <w:tcPr>
            <w:tcW w:w="1710" w:type="dxa"/>
            <w:vMerge/>
            <w:vAlign w:val="center"/>
          </w:tcPr>
          <w:p w14:paraId="26CEC9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E17110C" w14:textId="77777777" w:rsidTr="00D52C59">
        <w:tc>
          <w:tcPr>
            <w:tcW w:w="1548" w:type="dxa"/>
            <w:vMerge/>
            <w:vAlign w:val="center"/>
          </w:tcPr>
          <w:p w14:paraId="5C0536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EFB8D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371243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68770A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37.6 (1.1)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4FA92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29.8 (0.1)</w:t>
            </w:r>
          </w:p>
        </w:tc>
        <w:tc>
          <w:tcPr>
            <w:tcW w:w="1710" w:type="dxa"/>
            <w:vMerge/>
            <w:vAlign w:val="center"/>
          </w:tcPr>
          <w:p w14:paraId="2BC4204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E9E462F" w14:textId="77777777" w:rsidTr="00D52C59">
        <w:tc>
          <w:tcPr>
            <w:tcW w:w="1548" w:type="dxa"/>
            <w:vMerge/>
            <w:vAlign w:val="center"/>
          </w:tcPr>
          <w:p w14:paraId="75F5B7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E83ED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 w14:paraId="5638BDC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59D537E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1530" w:type="dxa"/>
            <w:vAlign w:val="center"/>
          </w:tcPr>
          <w:p w14:paraId="63CEBD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1710" w:type="dxa"/>
            <w:vMerge w:val="restart"/>
            <w:vAlign w:val="center"/>
          </w:tcPr>
          <w:p w14:paraId="0D472D3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8.1</w:t>
            </w:r>
          </w:p>
        </w:tc>
      </w:tr>
      <w:tr w:rsidR="00D52C59" w:rsidRPr="00A47A54" w14:paraId="1F4F264C" w14:textId="77777777" w:rsidTr="00D52C59">
        <w:tc>
          <w:tcPr>
            <w:tcW w:w="1548" w:type="dxa"/>
            <w:vMerge/>
            <w:vAlign w:val="center"/>
          </w:tcPr>
          <w:p w14:paraId="18F763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5B2D00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7E41C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251AA1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1530" w:type="dxa"/>
            <w:vAlign w:val="center"/>
          </w:tcPr>
          <w:p w14:paraId="09A239D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1710" w:type="dxa"/>
            <w:vMerge/>
            <w:vAlign w:val="center"/>
          </w:tcPr>
          <w:p w14:paraId="2F926C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13B5422" w14:textId="77777777" w:rsidTr="00D52C59">
        <w:tc>
          <w:tcPr>
            <w:tcW w:w="1548" w:type="dxa"/>
            <w:vMerge/>
            <w:vAlign w:val="center"/>
          </w:tcPr>
          <w:p w14:paraId="3A7CE5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4844D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2A2F8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011B66A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36.3</w:t>
            </w:r>
          </w:p>
        </w:tc>
        <w:tc>
          <w:tcPr>
            <w:tcW w:w="1530" w:type="dxa"/>
            <w:vAlign w:val="center"/>
          </w:tcPr>
          <w:p w14:paraId="133DEA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1710" w:type="dxa"/>
            <w:vMerge/>
            <w:vAlign w:val="center"/>
          </w:tcPr>
          <w:p w14:paraId="495E49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2DA0135" w14:textId="77777777" w:rsidTr="00D52C59">
        <w:tc>
          <w:tcPr>
            <w:tcW w:w="1548" w:type="dxa"/>
            <w:vMerge/>
            <w:vAlign w:val="center"/>
          </w:tcPr>
          <w:p w14:paraId="1C1765C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8A883C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3D4F04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B1336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37.1 (1.4)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1145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29.0 (0.1)</w:t>
            </w:r>
          </w:p>
        </w:tc>
        <w:tc>
          <w:tcPr>
            <w:tcW w:w="1710" w:type="dxa"/>
            <w:vMerge/>
            <w:vAlign w:val="center"/>
          </w:tcPr>
          <w:p w14:paraId="70B31FD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DEA41C9" w14:textId="77777777" w:rsidTr="00D52C59">
        <w:tc>
          <w:tcPr>
            <w:tcW w:w="1548" w:type="dxa"/>
            <w:vMerge/>
            <w:vAlign w:val="center"/>
          </w:tcPr>
          <w:p w14:paraId="206D106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31B9B4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14:paraId="25200A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5936C3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36.1</w:t>
            </w:r>
          </w:p>
        </w:tc>
        <w:tc>
          <w:tcPr>
            <w:tcW w:w="1530" w:type="dxa"/>
            <w:vAlign w:val="center"/>
          </w:tcPr>
          <w:p w14:paraId="2509D9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1710" w:type="dxa"/>
            <w:vMerge w:val="restart"/>
            <w:vAlign w:val="center"/>
          </w:tcPr>
          <w:p w14:paraId="05F11CC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6.8</w:t>
            </w:r>
          </w:p>
        </w:tc>
      </w:tr>
      <w:tr w:rsidR="00D52C59" w:rsidRPr="00A47A54" w14:paraId="1DC8AB24" w14:textId="77777777" w:rsidTr="00D52C59">
        <w:tc>
          <w:tcPr>
            <w:tcW w:w="1548" w:type="dxa"/>
            <w:vMerge/>
            <w:vAlign w:val="center"/>
          </w:tcPr>
          <w:p w14:paraId="6EEA6BA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3231936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2F0C2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5958869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37.0</w:t>
            </w:r>
          </w:p>
        </w:tc>
        <w:tc>
          <w:tcPr>
            <w:tcW w:w="1530" w:type="dxa"/>
            <w:vAlign w:val="center"/>
          </w:tcPr>
          <w:p w14:paraId="3430F0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29.5</w:t>
            </w:r>
          </w:p>
        </w:tc>
        <w:tc>
          <w:tcPr>
            <w:tcW w:w="1710" w:type="dxa"/>
            <w:vMerge/>
            <w:vAlign w:val="center"/>
          </w:tcPr>
          <w:p w14:paraId="54856D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7F14F09" w14:textId="77777777" w:rsidTr="00D52C59">
        <w:tc>
          <w:tcPr>
            <w:tcW w:w="1548" w:type="dxa"/>
            <w:vMerge/>
            <w:vAlign w:val="center"/>
          </w:tcPr>
          <w:p w14:paraId="365A53A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24803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FC51E5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282ABD6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35.7</w:t>
            </w:r>
          </w:p>
        </w:tc>
        <w:tc>
          <w:tcPr>
            <w:tcW w:w="1530" w:type="dxa"/>
            <w:vAlign w:val="center"/>
          </w:tcPr>
          <w:p w14:paraId="0AB147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1710" w:type="dxa"/>
            <w:vMerge/>
            <w:vAlign w:val="center"/>
          </w:tcPr>
          <w:p w14:paraId="4DFDAD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054E6B0" w14:textId="77777777" w:rsidTr="00D52C59">
        <w:tc>
          <w:tcPr>
            <w:tcW w:w="1548" w:type="dxa"/>
            <w:vMerge/>
            <w:vAlign w:val="center"/>
          </w:tcPr>
          <w:p w14:paraId="1F71DC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E1A22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7BBA4B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4E73F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36.3 (0.7)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67A42C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29.4 (0.2)</w:t>
            </w:r>
          </w:p>
        </w:tc>
        <w:tc>
          <w:tcPr>
            <w:tcW w:w="1710" w:type="dxa"/>
            <w:vMerge/>
            <w:vAlign w:val="center"/>
          </w:tcPr>
          <w:p w14:paraId="3B61570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C827020" w14:textId="77777777" w:rsidTr="00D52C59">
        <w:tc>
          <w:tcPr>
            <w:tcW w:w="1548" w:type="dxa"/>
            <w:vMerge w:val="restart"/>
            <w:vAlign w:val="center"/>
          </w:tcPr>
          <w:p w14:paraId="7422AF6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Fe/Humics</w:t>
            </w:r>
          </w:p>
        </w:tc>
        <w:tc>
          <w:tcPr>
            <w:tcW w:w="1260" w:type="dxa"/>
            <w:vMerge w:val="restart"/>
            <w:vAlign w:val="center"/>
          </w:tcPr>
          <w:p w14:paraId="71B0B8F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23B5E4B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1414A88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1530" w:type="dxa"/>
            <w:vAlign w:val="center"/>
          </w:tcPr>
          <w:p w14:paraId="779257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1710" w:type="dxa"/>
            <w:vMerge w:val="restart"/>
            <w:vAlign w:val="center"/>
          </w:tcPr>
          <w:p w14:paraId="4446D5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12.5</w:t>
            </w:r>
          </w:p>
        </w:tc>
      </w:tr>
      <w:tr w:rsidR="00D52C59" w:rsidRPr="00A47A54" w14:paraId="6B1C04DC" w14:textId="77777777" w:rsidTr="00D52C59">
        <w:tc>
          <w:tcPr>
            <w:tcW w:w="1548" w:type="dxa"/>
            <w:vMerge/>
            <w:vAlign w:val="center"/>
          </w:tcPr>
          <w:p w14:paraId="63146B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217B01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6F0EF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641B5F5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37.8</w:t>
            </w:r>
          </w:p>
        </w:tc>
        <w:tc>
          <w:tcPr>
            <w:tcW w:w="1530" w:type="dxa"/>
            <w:vAlign w:val="center"/>
          </w:tcPr>
          <w:p w14:paraId="0925219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1710" w:type="dxa"/>
            <w:vMerge/>
            <w:vAlign w:val="center"/>
          </w:tcPr>
          <w:p w14:paraId="70864BE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D1FC4A6" w14:textId="77777777" w:rsidTr="00D52C59">
        <w:tc>
          <w:tcPr>
            <w:tcW w:w="1548" w:type="dxa"/>
            <w:vMerge/>
            <w:vAlign w:val="center"/>
          </w:tcPr>
          <w:p w14:paraId="2CF361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FF56B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52909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2251E5B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1530" w:type="dxa"/>
            <w:vAlign w:val="center"/>
          </w:tcPr>
          <w:p w14:paraId="3AE6FD5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1710" w:type="dxa"/>
            <w:vMerge/>
            <w:vAlign w:val="center"/>
          </w:tcPr>
          <w:p w14:paraId="4A92CF1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A61F16E" w14:textId="77777777" w:rsidTr="00D52C59">
        <w:tc>
          <w:tcPr>
            <w:tcW w:w="1548" w:type="dxa"/>
            <w:vMerge/>
            <w:vAlign w:val="center"/>
          </w:tcPr>
          <w:p w14:paraId="46C81AF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5BEC5D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2B9136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12A8D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37.4 (0.3)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88204C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24.9 (0.05)</w:t>
            </w:r>
          </w:p>
        </w:tc>
        <w:tc>
          <w:tcPr>
            <w:tcW w:w="1710" w:type="dxa"/>
            <w:vMerge/>
            <w:vAlign w:val="center"/>
          </w:tcPr>
          <w:p w14:paraId="1EFDD1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CDBD37A" w14:textId="77777777" w:rsidTr="00D52C59">
        <w:tc>
          <w:tcPr>
            <w:tcW w:w="1548" w:type="dxa"/>
            <w:vMerge/>
            <w:vAlign w:val="center"/>
          </w:tcPr>
          <w:p w14:paraId="6A77CE0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12867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 w14:paraId="5629651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0D1909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38.7</w:t>
            </w:r>
          </w:p>
        </w:tc>
        <w:tc>
          <w:tcPr>
            <w:tcW w:w="1530" w:type="dxa"/>
            <w:vAlign w:val="center"/>
          </w:tcPr>
          <w:p w14:paraId="148BE9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1710" w:type="dxa"/>
            <w:vMerge w:val="restart"/>
            <w:vAlign w:val="center"/>
          </w:tcPr>
          <w:p w14:paraId="569713B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12.6</w:t>
            </w:r>
          </w:p>
        </w:tc>
      </w:tr>
      <w:tr w:rsidR="00D52C59" w:rsidRPr="00A47A54" w14:paraId="0EF78F3E" w14:textId="77777777" w:rsidTr="00D52C59">
        <w:tc>
          <w:tcPr>
            <w:tcW w:w="1548" w:type="dxa"/>
            <w:vMerge/>
            <w:vAlign w:val="center"/>
          </w:tcPr>
          <w:p w14:paraId="184CEF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5A8DB9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A0F6AF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0C87031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38.4</w:t>
            </w:r>
          </w:p>
        </w:tc>
        <w:tc>
          <w:tcPr>
            <w:tcW w:w="1530" w:type="dxa"/>
            <w:vAlign w:val="center"/>
          </w:tcPr>
          <w:p w14:paraId="328F154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1710" w:type="dxa"/>
            <w:vMerge/>
            <w:vAlign w:val="center"/>
          </w:tcPr>
          <w:p w14:paraId="3630F3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A5A65F5" w14:textId="77777777" w:rsidTr="00D52C59">
        <w:tc>
          <w:tcPr>
            <w:tcW w:w="1548" w:type="dxa"/>
            <w:vMerge/>
            <w:vAlign w:val="center"/>
          </w:tcPr>
          <w:p w14:paraId="4A3EED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B2C24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785BEE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00F9875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37.1</w:t>
            </w:r>
          </w:p>
        </w:tc>
        <w:tc>
          <w:tcPr>
            <w:tcW w:w="1530" w:type="dxa"/>
            <w:vAlign w:val="center"/>
          </w:tcPr>
          <w:p w14:paraId="7FCA3C9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1710" w:type="dxa"/>
            <w:vMerge/>
            <w:vAlign w:val="center"/>
          </w:tcPr>
          <w:p w14:paraId="0C8376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8F7A32A" w14:textId="77777777" w:rsidTr="00D52C59">
        <w:tc>
          <w:tcPr>
            <w:tcW w:w="1548" w:type="dxa"/>
            <w:vMerge/>
            <w:vAlign w:val="center"/>
          </w:tcPr>
          <w:p w14:paraId="6906434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304F6A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71BC93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A6F38A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38.1 (0.9)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7DDF42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25.5 (0.01)</w:t>
            </w:r>
          </w:p>
        </w:tc>
        <w:tc>
          <w:tcPr>
            <w:tcW w:w="1710" w:type="dxa"/>
            <w:vMerge/>
            <w:vAlign w:val="center"/>
          </w:tcPr>
          <w:p w14:paraId="28EB611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0DBCDBC" w14:textId="77777777" w:rsidTr="00D52C59">
        <w:tc>
          <w:tcPr>
            <w:tcW w:w="1548" w:type="dxa"/>
            <w:vMerge/>
            <w:vAlign w:val="center"/>
          </w:tcPr>
          <w:p w14:paraId="7F3B61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2652C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14:paraId="6D432B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44DB8F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1530" w:type="dxa"/>
            <w:vAlign w:val="center"/>
          </w:tcPr>
          <w:p w14:paraId="361FBF9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24.9</w:t>
            </w:r>
          </w:p>
        </w:tc>
        <w:tc>
          <w:tcPr>
            <w:tcW w:w="1710" w:type="dxa"/>
            <w:vMerge w:val="restart"/>
            <w:vAlign w:val="center"/>
          </w:tcPr>
          <w:p w14:paraId="7B04C3E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13.9</w:t>
            </w:r>
          </w:p>
        </w:tc>
      </w:tr>
      <w:tr w:rsidR="00D52C59" w:rsidRPr="00A47A54" w14:paraId="2D57AF56" w14:textId="77777777" w:rsidTr="00D52C59">
        <w:tc>
          <w:tcPr>
            <w:tcW w:w="1548" w:type="dxa"/>
            <w:vMerge/>
            <w:vAlign w:val="center"/>
          </w:tcPr>
          <w:p w14:paraId="0B7058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7010355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8DB4D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503D84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6302EF1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1710" w:type="dxa"/>
            <w:vMerge/>
            <w:vAlign w:val="center"/>
          </w:tcPr>
          <w:p w14:paraId="029BC81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EDF1B74" w14:textId="77777777" w:rsidTr="00D52C59">
        <w:tc>
          <w:tcPr>
            <w:tcW w:w="1548" w:type="dxa"/>
            <w:vMerge/>
            <w:vAlign w:val="center"/>
          </w:tcPr>
          <w:p w14:paraId="17EE4A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2BB427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9609E8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4AAEA1D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1530" w:type="dxa"/>
            <w:vAlign w:val="center"/>
          </w:tcPr>
          <w:p w14:paraId="2883BE8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24.8</w:t>
            </w:r>
          </w:p>
        </w:tc>
        <w:tc>
          <w:tcPr>
            <w:tcW w:w="1710" w:type="dxa"/>
            <w:vMerge/>
            <w:vAlign w:val="center"/>
          </w:tcPr>
          <w:p w14:paraId="6130F97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157E299" w14:textId="77777777" w:rsidTr="00D52C59">
        <w:tc>
          <w:tcPr>
            <w:tcW w:w="1548" w:type="dxa"/>
            <w:vMerge/>
            <w:vAlign w:val="center"/>
          </w:tcPr>
          <w:p w14:paraId="402D07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1A75979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C44F8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D033FF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38.7 (1.0)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0B983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24.8 (0.08)</w:t>
            </w:r>
          </w:p>
        </w:tc>
        <w:tc>
          <w:tcPr>
            <w:tcW w:w="1710" w:type="dxa"/>
            <w:vMerge/>
            <w:vAlign w:val="center"/>
          </w:tcPr>
          <w:p w14:paraId="57F3DC5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4AF2DD4" w14:textId="77777777" w:rsidTr="00D52C59">
        <w:tc>
          <w:tcPr>
            <w:tcW w:w="1548" w:type="dxa"/>
            <w:vMerge w:val="restart"/>
            <w:vAlign w:val="center"/>
          </w:tcPr>
          <w:p w14:paraId="639CD2E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</w:p>
        </w:tc>
        <w:tc>
          <w:tcPr>
            <w:tcW w:w="1260" w:type="dxa"/>
            <w:vMerge w:val="restart"/>
            <w:vAlign w:val="center"/>
          </w:tcPr>
          <w:p w14:paraId="125317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18A607E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34893B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0FB796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38.4</w:t>
            </w:r>
          </w:p>
        </w:tc>
        <w:tc>
          <w:tcPr>
            <w:tcW w:w="1710" w:type="dxa"/>
            <w:vMerge w:val="restart"/>
            <w:vAlign w:val="center"/>
          </w:tcPr>
          <w:p w14:paraId="110D422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7.5</w:t>
            </w:r>
          </w:p>
        </w:tc>
      </w:tr>
      <w:tr w:rsidR="00D52C59" w:rsidRPr="00A47A54" w14:paraId="425624CE" w14:textId="77777777" w:rsidTr="00D52C59">
        <w:tc>
          <w:tcPr>
            <w:tcW w:w="1548" w:type="dxa"/>
            <w:vMerge/>
            <w:vAlign w:val="center"/>
          </w:tcPr>
          <w:p w14:paraId="0F7DF43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E0D849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7A3922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792BD0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20FB8C6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37.3</w:t>
            </w:r>
          </w:p>
        </w:tc>
        <w:tc>
          <w:tcPr>
            <w:tcW w:w="1710" w:type="dxa"/>
            <w:vMerge/>
            <w:vAlign w:val="center"/>
          </w:tcPr>
          <w:p w14:paraId="6D4670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6BB4B6F" w14:textId="77777777" w:rsidTr="00D52C59">
        <w:tc>
          <w:tcPr>
            <w:tcW w:w="1548" w:type="dxa"/>
            <w:vMerge/>
            <w:vAlign w:val="center"/>
          </w:tcPr>
          <w:p w14:paraId="7DCED21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25DD1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42FC1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1731B15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686C804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1710" w:type="dxa"/>
            <w:vMerge/>
            <w:vAlign w:val="center"/>
          </w:tcPr>
          <w:p w14:paraId="258267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D0DDAA5" w14:textId="77777777" w:rsidTr="00D52C59">
        <w:tc>
          <w:tcPr>
            <w:tcW w:w="1548" w:type="dxa"/>
            <w:vMerge/>
            <w:vAlign w:val="center"/>
          </w:tcPr>
          <w:p w14:paraId="2A49B1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81CDD4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3661158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582B84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2E3468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37.5 (0.9)</w:t>
            </w:r>
          </w:p>
        </w:tc>
        <w:tc>
          <w:tcPr>
            <w:tcW w:w="1710" w:type="dxa"/>
            <w:vMerge/>
            <w:vAlign w:val="center"/>
          </w:tcPr>
          <w:p w14:paraId="24160D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C570A8F" w14:textId="77777777" w:rsidTr="00D52C59">
        <w:tc>
          <w:tcPr>
            <w:tcW w:w="1548" w:type="dxa"/>
            <w:vMerge/>
            <w:vAlign w:val="center"/>
          </w:tcPr>
          <w:p w14:paraId="1789FA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34EA11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 w14:paraId="1A86603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30262A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4326EE5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40.6</w:t>
            </w:r>
          </w:p>
        </w:tc>
        <w:tc>
          <w:tcPr>
            <w:tcW w:w="1710" w:type="dxa"/>
            <w:vMerge w:val="restart"/>
            <w:vAlign w:val="center"/>
          </w:tcPr>
          <w:p w14:paraId="47914D8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5.2</w:t>
            </w:r>
          </w:p>
        </w:tc>
      </w:tr>
      <w:tr w:rsidR="00D52C59" w:rsidRPr="00A47A54" w14:paraId="5E1222DE" w14:textId="77777777" w:rsidTr="00D52C59">
        <w:tc>
          <w:tcPr>
            <w:tcW w:w="1548" w:type="dxa"/>
            <w:vMerge/>
            <w:vAlign w:val="center"/>
          </w:tcPr>
          <w:p w14:paraId="223CC85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10DFB5B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14BC3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028DE21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18283C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40.3</w:t>
            </w:r>
          </w:p>
        </w:tc>
        <w:tc>
          <w:tcPr>
            <w:tcW w:w="1710" w:type="dxa"/>
            <w:vMerge/>
            <w:vAlign w:val="center"/>
          </w:tcPr>
          <w:p w14:paraId="5A99EC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870E117" w14:textId="77777777" w:rsidTr="00D52C59">
        <w:tc>
          <w:tcPr>
            <w:tcW w:w="1548" w:type="dxa"/>
            <w:vMerge/>
            <w:vAlign w:val="center"/>
          </w:tcPr>
          <w:p w14:paraId="78D085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72B08DC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A3CE4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0D1662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2EC819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38.5</w:t>
            </w:r>
          </w:p>
        </w:tc>
        <w:tc>
          <w:tcPr>
            <w:tcW w:w="1710" w:type="dxa"/>
            <w:vMerge/>
            <w:vAlign w:val="center"/>
          </w:tcPr>
          <w:p w14:paraId="4D9642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C240612" w14:textId="77777777" w:rsidTr="00D52C59">
        <w:tc>
          <w:tcPr>
            <w:tcW w:w="1548" w:type="dxa"/>
            <w:vMerge/>
            <w:vAlign w:val="center"/>
          </w:tcPr>
          <w:p w14:paraId="3D77E6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3BC731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3B884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8B42AE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2DE0D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39.8 (1.1)</w:t>
            </w:r>
          </w:p>
        </w:tc>
        <w:tc>
          <w:tcPr>
            <w:tcW w:w="1710" w:type="dxa"/>
            <w:vMerge/>
            <w:vAlign w:val="center"/>
          </w:tcPr>
          <w:p w14:paraId="4BAD22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501D47F" w14:textId="77777777" w:rsidTr="00D52C59">
        <w:tc>
          <w:tcPr>
            <w:tcW w:w="1548" w:type="dxa"/>
            <w:vMerge/>
            <w:vAlign w:val="center"/>
          </w:tcPr>
          <w:p w14:paraId="1D09C9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B7BF3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14:paraId="7D2CD0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EFFD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E9E9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37.6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AAB9F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7.0</w:t>
            </w:r>
          </w:p>
        </w:tc>
      </w:tr>
      <w:tr w:rsidR="00D52C59" w:rsidRPr="00A47A54" w14:paraId="71C895A0" w14:textId="77777777" w:rsidTr="00D52C59">
        <w:tc>
          <w:tcPr>
            <w:tcW w:w="1548" w:type="dxa"/>
            <w:vMerge/>
            <w:vAlign w:val="center"/>
          </w:tcPr>
          <w:p w14:paraId="5241E2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48B00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3942D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AFBE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3CE6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E67DE5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61DA10B" w14:textId="77777777" w:rsidTr="00D52C59">
        <w:tc>
          <w:tcPr>
            <w:tcW w:w="1548" w:type="dxa"/>
            <w:vMerge/>
            <w:vAlign w:val="center"/>
          </w:tcPr>
          <w:p w14:paraId="372110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A95891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5B9D0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8B92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72A1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37.2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DACB8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0465DD6" w14:textId="77777777" w:rsidTr="00D52C59">
        <w:tc>
          <w:tcPr>
            <w:tcW w:w="1548" w:type="dxa"/>
            <w:vMerge/>
            <w:vAlign w:val="center"/>
          </w:tcPr>
          <w:p w14:paraId="39B7E0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5E1BA11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4FF38E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E360DE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AC0C5B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38.0 (1.1)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06DD3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D6E697F" w14:textId="77777777" w:rsidTr="00D52C59">
        <w:tc>
          <w:tcPr>
            <w:tcW w:w="1548" w:type="dxa"/>
            <w:vMerge w:val="restart"/>
            <w:vAlign w:val="center"/>
          </w:tcPr>
          <w:p w14:paraId="768A92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  <w:t>1:10*</w:t>
            </w:r>
          </w:p>
        </w:tc>
        <w:tc>
          <w:tcPr>
            <w:tcW w:w="1260" w:type="dxa"/>
            <w:vMerge w:val="restart"/>
            <w:vAlign w:val="center"/>
          </w:tcPr>
          <w:p w14:paraId="3D22B02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vAlign w:val="center"/>
          </w:tcPr>
          <w:p w14:paraId="76CC5ED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14:paraId="19606C4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23269C9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vAlign w:val="center"/>
          </w:tcPr>
          <w:p w14:paraId="1B50FFB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30D9AA36" w14:textId="77777777" w:rsidTr="00D52C59">
        <w:tc>
          <w:tcPr>
            <w:tcW w:w="1548" w:type="dxa"/>
            <w:vMerge/>
            <w:vAlign w:val="center"/>
          </w:tcPr>
          <w:p w14:paraId="5FD1DD1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111B9E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BA760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14:paraId="0F258D2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2EA44F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vAlign w:val="center"/>
          </w:tcPr>
          <w:p w14:paraId="708EC99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86EC303" w14:textId="77777777" w:rsidTr="00D52C59">
        <w:tc>
          <w:tcPr>
            <w:tcW w:w="1548" w:type="dxa"/>
            <w:vMerge/>
            <w:vAlign w:val="center"/>
          </w:tcPr>
          <w:p w14:paraId="29639E2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DB805E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7C75B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14:paraId="46192B6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vAlign w:val="center"/>
          </w:tcPr>
          <w:p w14:paraId="4EA1D7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vAlign w:val="center"/>
          </w:tcPr>
          <w:p w14:paraId="31CD34C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31304DA" w14:textId="77777777" w:rsidTr="00D52C59">
        <w:tc>
          <w:tcPr>
            <w:tcW w:w="1548" w:type="dxa"/>
            <w:vMerge/>
            <w:vAlign w:val="center"/>
          </w:tcPr>
          <w:p w14:paraId="3C3C02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52DAD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45F55F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870E40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DE7D1F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vAlign w:val="center"/>
          </w:tcPr>
          <w:p w14:paraId="616E64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96B5036" w14:textId="77777777" w:rsidTr="00D52C59">
        <w:tc>
          <w:tcPr>
            <w:tcW w:w="1548" w:type="dxa"/>
            <w:vMerge/>
            <w:vAlign w:val="center"/>
          </w:tcPr>
          <w:p w14:paraId="6BAE046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EC8C4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vAlign w:val="center"/>
          </w:tcPr>
          <w:p w14:paraId="46CE99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E27F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3BF1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0BC789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6.4</w:t>
            </w:r>
          </w:p>
        </w:tc>
      </w:tr>
      <w:tr w:rsidR="00D52C59" w:rsidRPr="00A47A54" w14:paraId="2EC335E0" w14:textId="77777777" w:rsidTr="00D52C59">
        <w:tc>
          <w:tcPr>
            <w:tcW w:w="1548" w:type="dxa"/>
            <w:vMerge/>
            <w:vAlign w:val="center"/>
          </w:tcPr>
          <w:p w14:paraId="64F0FE2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0C533CD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7052DF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56E1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278D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38.0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E7EBA7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6C34E19" w14:textId="77777777" w:rsidTr="00D52C59">
        <w:tc>
          <w:tcPr>
            <w:tcW w:w="1548" w:type="dxa"/>
            <w:vMerge/>
            <w:vAlign w:val="center"/>
          </w:tcPr>
          <w:p w14:paraId="11F6AE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3F8CE7E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1BA95D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83A6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996E4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D295C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DC079C4" w14:textId="77777777" w:rsidTr="00D52C59">
        <w:tc>
          <w:tcPr>
            <w:tcW w:w="1548" w:type="dxa"/>
            <w:vMerge/>
            <w:vAlign w:val="center"/>
          </w:tcPr>
          <w:p w14:paraId="5D97DD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262083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48543D5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2C1379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97DD28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38.6 (0.8)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B0159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8E3D925" w14:textId="77777777" w:rsidTr="00D52C59">
        <w:tc>
          <w:tcPr>
            <w:tcW w:w="1548" w:type="dxa"/>
            <w:vMerge/>
            <w:vAlign w:val="center"/>
          </w:tcPr>
          <w:p w14:paraId="3C0C3E7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CC4B15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vAlign w:val="center"/>
          </w:tcPr>
          <w:p w14:paraId="60D4689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BC56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4490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C67E5B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4A3D5476" w14:textId="77777777" w:rsidTr="00D52C59">
        <w:tc>
          <w:tcPr>
            <w:tcW w:w="1548" w:type="dxa"/>
            <w:vMerge/>
            <w:vAlign w:val="center"/>
          </w:tcPr>
          <w:p w14:paraId="080E47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26D8971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E2844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CBC2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F8EC6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092C9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845DC69" w14:textId="77777777" w:rsidTr="00D52C59">
        <w:tc>
          <w:tcPr>
            <w:tcW w:w="1548" w:type="dxa"/>
            <w:vMerge/>
            <w:vAlign w:val="center"/>
          </w:tcPr>
          <w:p w14:paraId="2DDE0FD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3B1307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426876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250BA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3CD6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E0F9E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BC19907" w14:textId="77777777" w:rsidTr="00D52C59">
        <w:tc>
          <w:tcPr>
            <w:tcW w:w="1548" w:type="dxa"/>
            <w:vMerge/>
            <w:vAlign w:val="center"/>
          </w:tcPr>
          <w:p w14:paraId="4B2572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76942D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2DAC8D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Avg. (SD)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FAAEA5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AEC9F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4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2BCB03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7D189A53" w14:textId="77777777" w:rsidR="00D52C59" w:rsidRPr="00A47A54" w:rsidRDefault="00D52C59" w:rsidP="00D52C59">
      <w:pPr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* 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O.</w:t>
      </w:r>
    </w:p>
    <w:p w14:paraId="753FC122" w14:textId="29E12D50" w:rsidR="00D949CE" w:rsidRPr="00A47A54" w:rsidRDefault="00D52C59" w:rsidP="00D949C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, cycle 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="00D949CE"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3E55ADD" w14:textId="6BDC15DD" w:rsidR="00D52C59" w:rsidRPr="00A47A54" w:rsidRDefault="00D52C59" w:rsidP="00D52C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F73F28" w14:textId="77777777" w:rsidR="00EC3C56" w:rsidRDefault="00EC3C56" w:rsidP="00EC3C56">
      <w:pPr>
        <w:pStyle w:val="NoSpacing"/>
      </w:pPr>
      <w:bookmarkStart w:id="24" w:name="_Ref494436040"/>
      <w:bookmarkStart w:id="25" w:name="_Toc522699394"/>
      <w:bookmarkStart w:id="26" w:name="_Toc530162630"/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733EB5BF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47CF66E2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7AAAC7BC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04BD7D1F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7475D19F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66F7A5EA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45A4E43D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61D4D705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3D49B302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4F65258C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765E532F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1BAA1E6C" w14:textId="77777777" w:rsidR="00EC3C56" w:rsidRPr="00AE2D54" w:rsidRDefault="00EC3C56" w:rsidP="00EC3C56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>).</w:t>
      </w:r>
    </w:p>
    <w:p w14:paraId="508CE342" w14:textId="77777777" w:rsidR="00EC3C56" w:rsidRDefault="00EC3C5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br w:type="page"/>
      </w:r>
    </w:p>
    <w:p w14:paraId="00DB9BBE" w14:textId="7D4C5814" w:rsidR="00D52C59" w:rsidRPr="00A47A54" w:rsidRDefault="00D52C59" w:rsidP="00D52C59">
      <w:pPr>
        <w:keepNext/>
        <w:spacing w:before="120" w:after="120"/>
        <w:rPr>
          <w:rFonts w:ascii="Times New Roman" w:eastAsia="Calibri" w:hAnsi="Times New Roman" w:cs="Times New Roman"/>
          <w:b/>
          <w:bCs/>
          <w:color w:val="000000"/>
        </w:rPr>
      </w:pPr>
      <w:r w:rsidRPr="00A47A54">
        <w:rPr>
          <w:rFonts w:ascii="Times New Roman" w:eastAsia="Calibri" w:hAnsi="Times New Roman" w:cs="Times New Roman"/>
          <w:b/>
          <w:bCs/>
          <w:color w:val="000000"/>
        </w:rPr>
        <w:t>Tabl</w:t>
      </w:r>
      <w:bookmarkEnd w:id="24"/>
      <w:r w:rsidR="00EC3C56">
        <w:rPr>
          <w:rFonts w:ascii="Times New Roman" w:eastAsia="Calibri" w:hAnsi="Times New Roman" w:cs="Times New Roman"/>
          <w:b/>
          <w:bCs/>
          <w:color w:val="000000"/>
        </w:rPr>
        <w:t xml:space="preserve">e </w:t>
      </w:r>
      <w:r w:rsidR="00290CC7">
        <w:rPr>
          <w:rFonts w:ascii="Times New Roman" w:eastAsia="Calibri" w:hAnsi="Times New Roman" w:cs="Times New Roman"/>
          <w:b/>
          <w:bCs/>
          <w:color w:val="000000"/>
        </w:rPr>
        <w:t>8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. RV-PCR Results for </w:t>
      </w:r>
      <w:r w:rsidRPr="00A47A54">
        <w:rPr>
          <w:rFonts w:ascii="Times New Roman" w:eastAsia="Calibri" w:hAnsi="Times New Roman" w:cs="Times New Roman"/>
          <w:b/>
          <w:bCs/>
          <w:i/>
          <w:iCs/>
          <w:color w:val="000000"/>
          <w:szCs w:val="18"/>
        </w:rPr>
        <w:t>F.</w:t>
      </w:r>
      <w:r w:rsidRPr="00A47A54">
        <w:rPr>
          <w:rFonts w:ascii="Times New Roman" w:eastAsia="Calibri" w:hAnsi="Times New Roman" w:cs="Times New Roman"/>
          <w:b/>
          <w:bCs/>
          <w:i/>
          <w:color w:val="000000"/>
        </w:rPr>
        <w:t xml:space="preserve"> tularensis</w:t>
      </w:r>
      <w:r w:rsidRPr="00A47A54">
        <w:rPr>
          <w:rFonts w:ascii="Times New Roman" w:eastAsia="Calibri" w:hAnsi="Times New Roman" w:cs="Times New Roman"/>
          <w:b/>
          <w:bCs/>
          <w:color w:val="000000"/>
        </w:rPr>
        <w:t xml:space="preserve"> Schu S4 Cells (~25 CFU/3-mL Sample) in the Presence of Fe/Humics or ATD</w:t>
      </w:r>
      <w:bookmarkEnd w:id="25"/>
      <w:bookmarkEnd w:id="2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1350"/>
        <w:gridCol w:w="1530"/>
        <w:gridCol w:w="1530"/>
        <w:gridCol w:w="1710"/>
      </w:tblGrid>
      <w:tr w:rsidR="00D52C59" w:rsidRPr="00A47A54" w14:paraId="6680C5F5" w14:textId="77777777" w:rsidTr="00D52C59">
        <w:trPr>
          <w:trHeight w:val="233"/>
          <w:tblHeader/>
        </w:trPr>
        <w:tc>
          <w:tcPr>
            <w:tcW w:w="1548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3F27822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Treatment</w:t>
            </w:r>
          </w:p>
        </w:tc>
        <w:tc>
          <w:tcPr>
            <w:tcW w:w="126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7F754FF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Sample Replicate</w:t>
            </w:r>
          </w:p>
        </w:tc>
        <w:tc>
          <w:tcPr>
            <w:tcW w:w="135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368472CB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PCR Replicate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12349A24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53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070A0C35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</w:p>
        </w:tc>
        <w:tc>
          <w:tcPr>
            <w:tcW w:w="1710" w:type="dxa"/>
            <w:shd w:val="clear" w:color="auto" w:fill="DEEAF6"/>
            <w:tcMar>
              <w:left w:w="72" w:type="dxa"/>
              <w:right w:w="72" w:type="dxa"/>
            </w:tcMar>
            <w:vAlign w:val="center"/>
          </w:tcPr>
          <w:p w14:paraId="2782F86A" w14:textId="77777777" w:rsidR="00D52C59" w:rsidRPr="00A47A54" w:rsidRDefault="00D52C59" w:rsidP="00D52C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ΔC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0</w:t>
            </w:r>
            <w:r w:rsidRPr="00A47A5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  <w:vertAlign w:val="subscript"/>
              </w:rPr>
              <w:t>30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</w:tr>
      <w:tr w:rsidR="00D52C59" w:rsidRPr="00A47A54" w14:paraId="2C6835FE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53744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45890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4B5C2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3BF2D3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DA4234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E947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10.6</w:t>
            </w:r>
          </w:p>
        </w:tc>
      </w:tr>
      <w:tr w:rsidR="00D52C59" w:rsidRPr="00A47A54" w14:paraId="35B099C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4EC11D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F7614C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0086A7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</w:tcPr>
          <w:p w14:paraId="6DEA26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E0A9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C1178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177012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307DA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6F5578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CF11C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8D9DB8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8C879C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34.0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F5958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F62EB5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D7471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4742E6B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6C98CF1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D4EA2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CB4DC6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34.4 (0.4)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784E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B16A93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0EAA91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564C9D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69F2C3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36F48C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F474F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DBF330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11.4</w:t>
            </w:r>
          </w:p>
        </w:tc>
      </w:tr>
      <w:tr w:rsidR="00D52C59" w:rsidRPr="00A47A54" w14:paraId="118B8B5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F66192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AE041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84F75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B4F0E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2D9CB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85C21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89A619C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16CD4E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73095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DDFA6E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81368C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BA85BB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14D41E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BB21AC6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59F73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10C360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1C8148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6BF1C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CC81B8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33.6 (0.02)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3D41E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B23EB7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AB9E0D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7F379C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294F50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7881C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BB94A7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32.6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E6B72E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12.3</w:t>
            </w:r>
          </w:p>
        </w:tc>
      </w:tr>
      <w:tr w:rsidR="00D52C59" w:rsidRPr="00A47A54" w14:paraId="2782605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3C0E5056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0C2CCD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DE6EEC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F620A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F28677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32.9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0C15484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420EFD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FB62126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192296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EE93C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4B785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F8E838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195886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1AC8F1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E9D4C51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6385912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161F25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3E86B1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66084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32.7 (0.2)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FB5EF5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864EA0B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3F92F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Fe/Humics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99A880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86180C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F97603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D53D23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3B52BF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16.4</w:t>
            </w:r>
          </w:p>
        </w:tc>
      </w:tr>
      <w:tr w:rsidR="00D52C59" w:rsidRPr="00A47A54" w14:paraId="1815540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27361C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F7A77C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85172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7A9DDF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AB6567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02074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1AE823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545C2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6051CA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CD3EE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978DE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D0F25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91E123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585323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EC6E3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0F177B4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12E1C3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A288F4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10DBD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28.6 (0.08)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072084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F1523E1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1E3A36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4FFC86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3B8A2E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D4EB0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EC92E3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28.3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6FE26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16.8</w:t>
            </w:r>
          </w:p>
        </w:tc>
      </w:tr>
      <w:tr w:rsidR="00D52C59" w:rsidRPr="00A47A54" w14:paraId="76945D5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90E210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E156BB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6D266C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0BEDB8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4F7C89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0D641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D59E97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4CDFD8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5D8397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C4D89F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5B20F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AFA8B3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28.1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8BBF2A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3539F9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D5EFFA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082A00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4E4312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E2E604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430BA6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28.2 (0.07)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C6B817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C7C3A1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A1DE4A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7DAC10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E2CE16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ACFB9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DFC28D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DB8254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16.5</w:t>
            </w:r>
          </w:p>
        </w:tc>
      </w:tr>
      <w:tr w:rsidR="00D52C59" w:rsidRPr="00A47A54" w14:paraId="04A2D2A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64CE5275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5A3E503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398DFB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ACA779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45AEA7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28.4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EE0E44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383F9A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57866D2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270D86C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CF8E1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2DCB3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7D4F6C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28.4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00B7B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D2F91C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790D4685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0D5747C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6868EFF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1CCA8E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1C2FDD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28.5 (0.08)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08FF1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B6C28A7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64F8BC4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55B33E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6E3DF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F12058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16AC6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5336D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1.2</w:t>
            </w:r>
          </w:p>
        </w:tc>
      </w:tr>
      <w:tr w:rsidR="00D52C59" w:rsidRPr="00A47A54" w14:paraId="1A2779D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F6078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02F1B9B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E6F71F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474A0B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946B15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43.3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0D88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F4D1C9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778E6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422F6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C44844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9300F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197E8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B0237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C8BAA2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C4DBC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4D4700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37EFFC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0CA8371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C560A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43.8 (0.8)</w:t>
            </w:r>
          </w:p>
        </w:tc>
        <w:tc>
          <w:tcPr>
            <w:tcW w:w="1710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D2441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B5B5D4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50AAA9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53F9E0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49E42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663EE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2C5727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BC54E5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4FB15CE4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B159E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765891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D4A2BB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17D35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6CC8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7763EE1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9BE09A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24578C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E3693D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2ED1EE5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6B0DCD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A14F32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0C1113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1B4809A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A84242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7A6ADA2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703F238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1425EC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A3B2B2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3AF31A6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54920410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5A817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C8CFCD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7CBF35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642E51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F5A60D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594203A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4.9</w:t>
            </w:r>
          </w:p>
        </w:tc>
      </w:tr>
      <w:tr w:rsidR="00D52C59" w:rsidRPr="00A47A54" w14:paraId="0E09E50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00B2CC15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664BF52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B09BE5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FD863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B6B398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B8B67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FCC2FB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2CA33F5E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0DC2B12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0111C00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10107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F9A66E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38.8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16A22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4CF205E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74EDB4A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073F8A1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</w:tcPr>
          <w:p w14:paraId="2BA05C0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1F77F0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4ED17E3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40.1 (1.8)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55E31CA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F066F1B" w14:textId="77777777" w:rsidTr="00D52C59">
        <w:tc>
          <w:tcPr>
            <w:tcW w:w="1548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91966A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ATD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  <w:t>1:10*</w:t>
            </w: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7E82F5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01230FE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924C3B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274236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4C803F3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78A96D19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64E1533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3437C3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3F012C2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B0712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961A09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415BC53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2CD325B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16CB5909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122378F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75E4C5F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48B88F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8117B4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31B2A0E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02EE695C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3B5AC3F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41D609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60FEDC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7C21D27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3894240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6360F1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3629528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0F4CAD2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B9AF2D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52629B1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BE38BC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37733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EF621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1FEA1C1A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5800FE0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91DBB2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44A220AF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ACCBF0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BC9472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33BACA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388E3AA3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7344D46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329668A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4F3905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9992E0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48896A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6707FD5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7495A465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436C3EC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  <w:vAlign w:val="center"/>
          </w:tcPr>
          <w:p w14:paraId="2AB04D2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88C9F3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55C5F1B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right w:w="72" w:type="dxa"/>
            </w:tcMar>
            <w:vAlign w:val="bottom"/>
          </w:tcPr>
          <w:p w14:paraId="25D65A9D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  <w:vAlign w:val="center"/>
          </w:tcPr>
          <w:p w14:paraId="2B5EF2CE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5830A76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  <w:vAlign w:val="center"/>
          </w:tcPr>
          <w:p w14:paraId="2BD0B58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0D1834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center"/>
          </w:tcPr>
          <w:p w14:paraId="00A5A58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DCB7C50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26CF9B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19B4BB52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0.0</w:t>
            </w:r>
          </w:p>
        </w:tc>
      </w:tr>
      <w:tr w:rsidR="00D52C59" w:rsidRPr="00A47A54" w14:paraId="2443C2FF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F352A42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45A2F4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177F3AA5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6F997E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045F34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0691D923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4409CFBB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569C7BB7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4C42F578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FCFDC34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43F880A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452B69C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64344361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D52C59" w:rsidRPr="00A47A54" w14:paraId="69DAD3D2" w14:textId="77777777" w:rsidTr="00D52C59">
        <w:tc>
          <w:tcPr>
            <w:tcW w:w="1548" w:type="dxa"/>
            <w:vMerge/>
            <w:tcMar>
              <w:left w:w="72" w:type="dxa"/>
              <w:right w:w="72" w:type="dxa"/>
            </w:tcMar>
          </w:tcPr>
          <w:p w14:paraId="47731D90" w14:textId="77777777" w:rsidR="00D52C59" w:rsidRPr="00A47A54" w:rsidRDefault="00D52C59" w:rsidP="00D52C59">
            <w:pPr>
              <w:spacing w:line="21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/>
            <w:tcMar>
              <w:left w:w="72" w:type="dxa"/>
              <w:right w:w="72" w:type="dxa"/>
            </w:tcMar>
          </w:tcPr>
          <w:p w14:paraId="2641F4F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4B600897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Avg</w:t>
            </w:r>
            <w:r w:rsidRPr="00A47A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. </w:t>
            </w: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(SD)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E3666A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80D717B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47A5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NDT</w:t>
            </w:r>
          </w:p>
        </w:tc>
        <w:tc>
          <w:tcPr>
            <w:tcW w:w="1710" w:type="dxa"/>
            <w:vMerge/>
            <w:tcMar>
              <w:left w:w="72" w:type="dxa"/>
              <w:right w:w="72" w:type="dxa"/>
            </w:tcMar>
          </w:tcPr>
          <w:p w14:paraId="46C760D6" w14:textId="77777777" w:rsidR="00D52C59" w:rsidRPr="00A47A54" w:rsidRDefault="00D52C59" w:rsidP="00D52C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0AFD1694" w14:textId="77777777" w:rsidR="00D52C59" w:rsidRPr="00A47A54" w:rsidRDefault="00D52C59" w:rsidP="00D52C59">
      <w:pPr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* 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The same ATD concentration was used with the DNA extract analyzed after 10-fold dilution with PCR H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  <w:vertAlign w:val="subscript"/>
        </w:rPr>
        <w:t>2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>O.</w:t>
      </w:r>
    </w:p>
    <w:p w14:paraId="2A57E5D6" w14:textId="00FB2B25" w:rsidR="00D52C59" w:rsidRPr="00A47A54" w:rsidRDefault="00D52C59" w:rsidP="00D52C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7A54">
        <w:rPr>
          <w:rFonts w:ascii="Times New Roman" w:eastAsia="Calibri" w:hAnsi="Times New Roman" w:cs="Times New Roman"/>
          <w:sz w:val="20"/>
          <w:szCs w:val="20"/>
        </w:rPr>
        <w:t>Acronyms: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Avg.</w:t>
      </w:r>
      <w:r w:rsidR="00D949C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Average</w:t>
      </w:r>
      <w:r w:rsidRPr="00A47A54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; </w:t>
      </w:r>
      <w:r w:rsidRPr="00A47A54">
        <w:rPr>
          <w:rFonts w:ascii="Times New Roman" w:eastAsia="Times New Roman" w:hAnsi="Times New Roman" w:cs="Times New Roman"/>
          <w:color w:val="000000"/>
          <w:sz w:val="20"/>
          <w:szCs w:val="20"/>
        </w:rPr>
        <w:t>SD, standard deviation;</w:t>
      </w:r>
      <w:r w:rsidRPr="00A47A54">
        <w:rPr>
          <w:rFonts w:ascii="Times New Roman" w:eastAsia="Calibri" w:hAnsi="Times New Roman" w:cs="Times New Roman"/>
          <w:sz w:val="20"/>
          <w:szCs w:val="20"/>
        </w:rPr>
        <w:t xml:space="preserve"> CFU, colony-forming units; C</w:t>
      </w:r>
      <w:r w:rsidRPr="00A47A54">
        <w:rPr>
          <w:rFonts w:ascii="Times New Roman" w:eastAsia="Calibri" w:hAnsi="Times New Roman" w:cs="Times New Roman"/>
          <w:sz w:val="20"/>
          <w:szCs w:val="20"/>
          <w:vertAlign w:val="subscript"/>
        </w:rPr>
        <w:t>T</w:t>
      </w:r>
      <w:r w:rsidRPr="00A47A54">
        <w:rPr>
          <w:rFonts w:ascii="Times New Roman" w:eastAsia="Calibri" w:hAnsi="Times New Roman" w:cs="Times New Roman"/>
          <w:sz w:val="20"/>
          <w:szCs w:val="20"/>
        </w:rPr>
        <w:t>, cycle threshold</w:t>
      </w:r>
      <w:r w:rsidR="00D949CE">
        <w:rPr>
          <w:rFonts w:ascii="Times New Roman" w:eastAsia="Calibri" w:hAnsi="Times New Roman" w:cs="Times New Roman"/>
          <w:sz w:val="20"/>
          <w:szCs w:val="20"/>
        </w:rPr>
        <w:t>; NDT, Not Detected</w:t>
      </w:r>
      <w:r w:rsidRPr="00A47A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85DE1E2" w14:textId="77777777" w:rsidR="00EC3C56" w:rsidRDefault="00EC3C56" w:rsidP="00EC3C56">
      <w:pPr>
        <w:pStyle w:val="NoSpacing"/>
      </w:pPr>
      <w:r w:rsidRPr="001C5847">
        <w:rPr>
          <w:b/>
        </w:rPr>
        <w:t xml:space="preserve">PCR:  </w:t>
      </w:r>
      <w:r w:rsidRPr="001C5847">
        <w:t>Polymerase Chain Reaction.</w:t>
      </w:r>
      <w:r>
        <w:t xml:space="preserve"> This is an assay used to detect the presence of any living system including disease causing microorganisms/germs including bioterrorism agents. A PCR assay is a biochemical reaction in which the nucleic acid of a target organism is amplified millions of time by a catalyst called polymerase enzyme using the forward and reverse primers, and nucleotides. The amplified nucleic acid can be detected via increase in fluorescence measured by a specially designed instrument.</w:t>
      </w:r>
    </w:p>
    <w:p w14:paraId="74AF9455" w14:textId="77777777" w:rsidR="00EC3C56" w:rsidRDefault="00EC3C56" w:rsidP="00EC3C56">
      <w:pPr>
        <w:pStyle w:val="NoSpacing"/>
      </w:pPr>
      <w:r>
        <w:rPr>
          <w:b/>
        </w:rPr>
        <w:t xml:space="preserve">RV-PCR: </w:t>
      </w:r>
      <w:r>
        <w:t xml:space="preserve">Rapid Viability (RV) Polymerase Chain Reaction (PCR). This method includes first growing in a growth medium the pathogenic bacteria such as </w:t>
      </w:r>
      <w:r>
        <w:rPr>
          <w:i/>
        </w:rPr>
        <w:t xml:space="preserve">Francisella tularensis </w:t>
      </w:r>
      <w:r>
        <w:t>present in a sample and then detecting the increase in the amount of the nucleic acid (DNA-deoxyribonucleic acid) of these bacteria using the PCR assay.</w:t>
      </w:r>
    </w:p>
    <w:p w14:paraId="0EDA7D0A" w14:textId="77777777" w:rsidR="00EC3C56" w:rsidRDefault="00EC3C56" w:rsidP="00EC3C56">
      <w:pPr>
        <w:pStyle w:val="NoSpacing"/>
      </w:pPr>
      <w:r w:rsidRPr="00221066">
        <w:rPr>
          <w:b/>
          <w:i/>
        </w:rPr>
        <w:t>Francisella tularensis</w:t>
      </w:r>
      <w:r>
        <w:rPr>
          <w:b/>
        </w:rPr>
        <w:t xml:space="preserve">: </w:t>
      </w:r>
      <w:r w:rsidRPr="00221066">
        <w:t>Nam</w:t>
      </w:r>
      <w:r w:rsidRPr="00B72D89">
        <w:t>e of</w:t>
      </w:r>
      <w:r>
        <w:rPr>
          <w:i/>
        </w:rPr>
        <w:t xml:space="preserve"> </w:t>
      </w:r>
      <w:r>
        <w:t xml:space="preserve">the </w:t>
      </w:r>
      <w:r w:rsidRPr="00B72D89">
        <w:t xml:space="preserve">bacteria that cause </w:t>
      </w:r>
      <w:r>
        <w:t>tularemia</w:t>
      </w:r>
      <w:r w:rsidRPr="00B72D89">
        <w:t>.</w:t>
      </w:r>
    </w:p>
    <w:p w14:paraId="6EFB9B5B" w14:textId="77777777" w:rsidR="00EC3C56" w:rsidRDefault="00EC3C56" w:rsidP="00EC3C56">
      <w:pPr>
        <w:pStyle w:val="NoSpacing"/>
      </w:pPr>
      <w:r>
        <w:rPr>
          <w:b/>
        </w:rPr>
        <w:t xml:space="preserve">Treatment: </w:t>
      </w:r>
      <w:r>
        <w:t>Addition of inhibitors such as Ferrous Sulfate (Fe), Humic Acid (Humics), and Arizona Test Dust (ATD) in experimental conditions.</w:t>
      </w:r>
    </w:p>
    <w:p w14:paraId="4583F123" w14:textId="77777777" w:rsidR="00EC3C56" w:rsidRDefault="00EC3C56" w:rsidP="00EC3C56">
      <w:pPr>
        <w:pStyle w:val="NoSpacing"/>
      </w:pPr>
      <w:r>
        <w:rPr>
          <w:b/>
        </w:rPr>
        <w:t xml:space="preserve">Control: </w:t>
      </w:r>
      <w:r w:rsidRPr="00F96CEB">
        <w:t xml:space="preserve">No </w:t>
      </w:r>
      <w:r>
        <w:t>Addition of inhibitors such as Ferrous Sulfate (Fe), Humic Acid (Humics), and Arizona Test Dust (ATD) in experimental conditions.</w:t>
      </w:r>
    </w:p>
    <w:p w14:paraId="71C6A7F3" w14:textId="77777777" w:rsidR="00EC3C56" w:rsidRDefault="00EC3C56" w:rsidP="00EC3C56">
      <w:pPr>
        <w:pStyle w:val="NoSpacing"/>
      </w:pPr>
      <w:r>
        <w:rPr>
          <w:b/>
        </w:rPr>
        <w:t xml:space="preserve">Fe/Humics: </w:t>
      </w:r>
      <w:r>
        <w:t>Addition of inhibitors, as Ferrous Sulfate (Fe), Humic Acid (Humics) in experimental conditions.</w:t>
      </w:r>
    </w:p>
    <w:p w14:paraId="6D26061E" w14:textId="77777777" w:rsidR="00EC3C56" w:rsidRPr="00CB16B5" w:rsidRDefault="00EC3C56" w:rsidP="00EC3C56">
      <w:pPr>
        <w:pStyle w:val="NoSpacing"/>
      </w:pPr>
      <w:r>
        <w:rPr>
          <w:b/>
        </w:rPr>
        <w:t xml:space="preserve">ATD: </w:t>
      </w:r>
      <w:r>
        <w:t>Addition of inhibitor, Arizona Test Dust (ATD) in experimental conditions.</w:t>
      </w:r>
    </w:p>
    <w:p w14:paraId="66C59C04" w14:textId="77777777" w:rsidR="00EC3C56" w:rsidRDefault="00EC3C56" w:rsidP="00EC3C56">
      <w:pPr>
        <w:pStyle w:val="NoSpacing"/>
      </w:pPr>
      <w:r>
        <w:rPr>
          <w:b/>
        </w:rPr>
        <w:t xml:space="preserve">F4 Assay: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45FF2DAE" w14:textId="77777777" w:rsidR="00EC3C56" w:rsidRDefault="00EC3C56" w:rsidP="00EC3C56">
      <w:pPr>
        <w:pStyle w:val="NoSpacing"/>
        <w:rPr>
          <w:b/>
        </w:rPr>
      </w:pPr>
      <w:r>
        <w:rPr>
          <w:b/>
        </w:rPr>
        <w:t>F5 Assay</w:t>
      </w:r>
      <w:r w:rsidRPr="005739F4">
        <w:rPr>
          <w:b/>
        </w:rPr>
        <w:t xml:space="preserve">: </w:t>
      </w:r>
      <w:r w:rsidRPr="005739F4">
        <w:t>A</w:t>
      </w:r>
      <w:r>
        <w:t xml:space="preserve"> PCR assay in which a specific</w:t>
      </w:r>
      <w:r w:rsidRPr="005739F4">
        <w:t xml:space="preserve"> primer-probe set</w:t>
      </w:r>
      <w:r>
        <w:t xml:space="preserve"> is used to specifically detect the amplification/synthesis of a short stretch/piece of DNA in the</w:t>
      </w:r>
      <w:r w:rsidRPr="00084E68">
        <w:rPr>
          <w:rFonts w:ascii="Times New Roman" w:hAnsi="Times New Roman"/>
        </w:rPr>
        <w:t xml:space="preserve"> pathogenicity determinant protein D </w:t>
      </w:r>
      <w:r>
        <w:rPr>
          <w:rFonts w:ascii="Times New Roman" w:hAnsi="Times New Roman"/>
        </w:rPr>
        <w:t>gene</w:t>
      </w:r>
      <w:r w:rsidRPr="00A3546A">
        <w:rPr>
          <w:rFonts w:ascii="Times New Roman" w:hAnsi="Times New Roman"/>
        </w:rPr>
        <w:t xml:space="preserve"> </w:t>
      </w:r>
      <w:r w:rsidRPr="00A3546A">
        <w:t xml:space="preserve">on the </w:t>
      </w:r>
      <w:r w:rsidRPr="00A3546A">
        <w:rPr>
          <w:rFonts w:ascii="Times New Roman" w:hAnsi="Times New Roman"/>
          <w:i/>
        </w:rPr>
        <w:t>pdp</w:t>
      </w:r>
      <w:r w:rsidRPr="00A3546A">
        <w:rPr>
          <w:rFonts w:ascii="Times New Roman" w:hAnsi="Times New Roman"/>
        </w:rPr>
        <w:t xml:space="preserve">D plasmid </w:t>
      </w:r>
      <w:r w:rsidRPr="00A3546A">
        <w:t xml:space="preserve">(a small circular DNA structure separate from the genome/chromosome DNA) of </w:t>
      </w:r>
      <w:r w:rsidRPr="00A3546A">
        <w:rPr>
          <w:i/>
        </w:rPr>
        <w:t>Francisella tularensis</w:t>
      </w:r>
      <w:r w:rsidRPr="00A3546A">
        <w:t xml:space="preserve"> bacteria.</w:t>
      </w:r>
    </w:p>
    <w:p w14:paraId="69883916" w14:textId="77777777" w:rsidR="00EC3C56" w:rsidRPr="0034764E" w:rsidRDefault="00EC3C56" w:rsidP="00EC3C56">
      <w:pPr>
        <w:pStyle w:val="NoSpacing"/>
      </w:pPr>
      <w:r w:rsidRPr="0034764E">
        <w:rPr>
          <w:b/>
        </w:rPr>
        <w:t>C</w:t>
      </w:r>
      <w:r w:rsidRPr="0034764E">
        <w:rPr>
          <w:b/>
          <w:vertAlign w:val="subscript"/>
        </w:rPr>
        <w:t>T</w:t>
      </w:r>
      <w:r w:rsidRPr="0034764E">
        <w:rPr>
          <w:b/>
        </w:rPr>
        <w:t>:</w:t>
      </w:r>
      <w:r>
        <w:t xml:space="preserve"> Cycle Threshold. A cycle number in a PCR assay at which the amount of fluorescence is above the baseline value.</w:t>
      </w:r>
    </w:p>
    <w:p w14:paraId="2A02E8C5" w14:textId="77777777" w:rsidR="00EC3C56" w:rsidRDefault="00EC3C56" w:rsidP="00EC3C56">
      <w:pPr>
        <w:pStyle w:val="NoSpacing"/>
      </w:pPr>
      <w:r w:rsidRPr="008C1041">
        <w:rPr>
          <w:b/>
        </w:rPr>
        <w:t>T</w:t>
      </w:r>
      <w:r w:rsidRPr="008C1041">
        <w:rPr>
          <w:b/>
          <w:vertAlign w:val="subscript"/>
        </w:rPr>
        <w:t>0</w:t>
      </w:r>
      <w:r w:rsidRPr="008C1041">
        <w:rPr>
          <w:b/>
        </w:rPr>
        <w:t>:</w:t>
      </w:r>
      <w:r>
        <w:t xml:space="preserve"> Time Zero Hour. </w:t>
      </w:r>
      <w:proofErr w:type="gramStart"/>
      <w:r>
        <w:t>Zero hour</w:t>
      </w:r>
      <w:proofErr w:type="gramEnd"/>
      <w:r>
        <w:t xml:space="preserve"> incubation for growth of bacteria. A sample aliquot is taken out for analysis before incubation for growth and PCR </w:t>
      </w:r>
      <w:r w:rsidRPr="00713C09">
        <w:t>C</w:t>
      </w:r>
      <w:r w:rsidRPr="00713C09">
        <w:rPr>
          <w:vertAlign w:val="subscript"/>
        </w:rPr>
        <w:t>T</w:t>
      </w:r>
      <w:r>
        <w:t xml:space="preserve"> is generated.</w:t>
      </w:r>
    </w:p>
    <w:p w14:paraId="4CA896FF" w14:textId="77777777" w:rsidR="00EC3C56" w:rsidRPr="00B419CE" w:rsidRDefault="00EC3C56" w:rsidP="00EC3C56">
      <w:pPr>
        <w:pStyle w:val="NoSpacing"/>
      </w:pPr>
      <w:r w:rsidRPr="008C1041">
        <w:rPr>
          <w:b/>
        </w:rPr>
        <w:t>T</w:t>
      </w:r>
      <w:r>
        <w:rPr>
          <w:b/>
          <w:vertAlign w:val="subscript"/>
        </w:rPr>
        <w:t>30</w:t>
      </w:r>
      <w:r w:rsidRPr="008C1041">
        <w:rPr>
          <w:b/>
        </w:rPr>
        <w:t>:</w:t>
      </w:r>
      <w:r>
        <w:t xml:space="preserve"> Time 30 hours. Thirty hours incubation for growth of bacteria</w:t>
      </w:r>
    </w:p>
    <w:p w14:paraId="7AB58EC6" w14:textId="77777777" w:rsidR="00EC3C56" w:rsidRPr="00AE2D54" w:rsidRDefault="00EC3C56" w:rsidP="00EC3C56">
      <w:pPr>
        <w:pStyle w:val="NoSpacing"/>
      </w:pPr>
      <w:r w:rsidRPr="00370EF4">
        <w:rPr>
          <w:b/>
        </w:rPr>
        <w:t>∆C</w:t>
      </w:r>
      <w:r w:rsidRPr="00370EF4">
        <w:rPr>
          <w:b/>
          <w:vertAlign w:val="subscript"/>
        </w:rPr>
        <w:t>T</w:t>
      </w:r>
      <w:r w:rsidRPr="00370EF4">
        <w:rPr>
          <w:b/>
        </w:rPr>
        <w:t xml:space="preserve">: </w:t>
      </w:r>
      <w:r w:rsidRPr="00370EF4">
        <w:t>A change (∆) of cycle threshold (C</w:t>
      </w:r>
      <w:r w:rsidRPr="00370EF4">
        <w:rPr>
          <w:vertAlign w:val="subscript"/>
        </w:rPr>
        <w:t>T</w:t>
      </w:r>
      <w:r w:rsidRPr="00370EF4">
        <w:t>).</w:t>
      </w:r>
      <w:r>
        <w:t xml:space="preserve"> In the RVPCR method, PCR assay is performed before (T</w:t>
      </w:r>
      <w:r w:rsidRPr="005267AE">
        <w:rPr>
          <w:vertAlign w:val="subscript"/>
        </w:rPr>
        <w:t>0</w:t>
      </w:r>
      <w:r>
        <w:t>) and after (T</w:t>
      </w:r>
      <w:r>
        <w:rPr>
          <w:vertAlign w:val="subscript"/>
        </w:rPr>
        <w:t>30</w:t>
      </w:r>
      <w:r w:rsidRPr="005267AE">
        <w:t>)</w:t>
      </w:r>
      <w:r>
        <w:t xml:space="preserve"> the growth of bacteria and the C</w:t>
      </w:r>
      <w:r w:rsidRPr="00713C09">
        <w:rPr>
          <w:vertAlign w:val="subscript"/>
        </w:rPr>
        <w:t>T</w:t>
      </w:r>
      <w:r>
        <w:t xml:space="preserve"> values are measured. The C</w:t>
      </w:r>
      <w:r w:rsidRPr="00713C09">
        <w:rPr>
          <w:vertAlign w:val="subscript"/>
        </w:rPr>
        <w:t>T</w:t>
      </w:r>
      <w:r>
        <w:t xml:space="preserve"> value of the PCR assay performed after the growth (T</w:t>
      </w:r>
      <w:r>
        <w:rPr>
          <w:vertAlign w:val="subscript"/>
        </w:rPr>
        <w:t>30</w:t>
      </w:r>
      <w:r>
        <w:t>) is deducted from the C</w:t>
      </w:r>
      <w:r w:rsidRPr="00713C09">
        <w:rPr>
          <w:vertAlign w:val="subscript"/>
        </w:rPr>
        <w:t>T</w:t>
      </w:r>
      <w:r>
        <w:t xml:space="preserve"> value of the PCR assay performed before the growth (T</w:t>
      </w:r>
      <w:r w:rsidRPr="00713C09">
        <w:rPr>
          <w:vertAlign w:val="subscript"/>
        </w:rPr>
        <w:t>0</w:t>
      </w:r>
      <w:r>
        <w:t>). This difference in the C</w:t>
      </w:r>
      <w:r w:rsidRPr="00713C09">
        <w:rPr>
          <w:vertAlign w:val="subscript"/>
        </w:rPr>
        <w:t>T</w:t>
      </w:r>
      <w:r>
        <w:t xml:space="preserve"> values is called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. Therefore, a </w:t>
      </w:r>
      <w:r w:rsidRPr="00713C09">
        <w:t>∆C</w:t>
      </w:r>
      <w:r w:rsidRPr="00713C09">
        <w:rPr>
          <w:vertAlign w:val="subscript"/>
        </w:rPr>
        <w:t>T</w:t>
      </w:r>
      <w:r>
        <w:t xml:space="preserve"> =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5267AE">
        <w:rPr>
          <w:vertAlign w:val="subscript"/>
        </w:rPr>
        <w:t>0</w:t>
      </w:r>
      <w:r>
        <w:t xml:space="preserve">) - </w:t>
      </w:r>
      <w:r w:rsidRPr="00713C09">
        <w:t>C</w:t>
      </w:r>
      <w:r w:rsidRPr="00713C09">
        <w:rPr>
          <w:vertAlign w:val="subscript"/>
        </w:rPr>
        <w:t>T</w:t>
      </w:r>
      <w:r>
        <w:t xml:space="preserve"> (T</w:t>
      </w:r>
      <w:r w:rsidRPr="00AE2D54">
        <w:rPr>
          <w:vertAlign w:val="subscript"/>
        </w:rPr>
        <w:t>3</w:t>
      </w:r>
      <w:r w:rsidRPr="005267AE">
        <w:rPr>
          <w:vertAlign w:val="subscript"/>
        </w:rPr>
        <w:t>0</w:t>
      </w:r>
      <w:r>
        <w:t>).</w:t>
      </w:r>
    </w:p>
    <w:p w14:paraId="091913D1" w14:textId="77777777" w:rsidR="00D52C59" w:rsidRDefault="00D52C59" w:rsidP="00D52C59"/>
    <w:p w14:paraId="61DD6217" w14:textId="77777777" w:rsidR="00251ED0" w:rsidRPr="00251ED0" w:rsidRDefault="00251ED0" w:rsidP="00D92F89">
      <w:pPr>
        <w:spacing w:line="480" w:lineRule="auto"/>
        <w:rPr>
          <w:rFonts w:ascii="Times New Roman" w:hAnsi="Times New Roman" w:cs="Times New Roman"/>
          <w:b/>
        </w:rPr>
      </w:pPr>
    </w:p>
    <w:p w14:paraId="2144B6CF" w14:textId="77777777" w:rsidR="00D92F89" w:rsidRDefault="00D92F89"/>
    <w:sectPr w:rsidR="00D9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B07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2178"/>
    <w:multiLevelType w:val="hybridMultilevel"/>
    <w:tmpl w:val="5A480CBC"/>
    <w:lvl w:ilvl="0" w:tplc="C2E0C4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D4561"/>
    <w:multiLevelType w:val="hybridMultilevel"/>
    <w:tmpl w:val="B19A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F6E7D"/>
    <w:multiLevelType w:val="hybridMultilevel"/>
    <w:tmpl w:val="604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BDA"/>
    <w:multiLevelType w:val="hybridMultilevel"/>
    <w:tmpl w:val="973A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B65CE"/>
    <w:multiLevelType w:val="hybridMultilevel"/>
    <w:tmpl w:val="A44EE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D5F2D"/>
    <w:multiLevelType w:val="hybridMultilevel"/>
    <w:tmpl w:val="1452D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00B21"/>
    <w:multiLevelType w:val="hybridMultilevel"/>
    <w:tmpl w:val="AF8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077F"/>
    <w:multiLevelType w:val="hybridMultilevel"/>
    <w:tmpl w:val="111A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EA2"/>
    <w:multiLevelType w:val="hybridMultilevel"/>
    <w:tmpl w:val="BA62D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3382"/>
    <w:multiLevelType w:val="hybridMultilevel"/>
    <w:tmpl w:val="94167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B77C4"/>
    <w:multiLevelType w:val="hybridMultilevel"/>
    <w:tmpl w:val="C19A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076F2"/>
    <w:multiLevelType w:val="hybridMultilevel"/>
    <w:tmpl w:val="E38E5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C6193F"/>
    <w:multiLevelType w:val="hybridMultilevel"/>
    <w:tmpl w:val="832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9698B"/>
    <w:multiLevelType w:val="hybridMultilevel"/>
    <w:tmpl w:val="769A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A1103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4A36"/>
    <w:multiLevelType w:val="hybridMultilevel"/>
    <w:tmpl w:val="948651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42EE5"/>
    <w:multiLevelType w:val="hybridMultilevel"/>
    <w:tmpl w:val="673A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62313"/>
    <w:multiLevelType w:val="hybridMultilevel"/>
    <w:tmpl w:val="5A142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B719D"/>
    <w:multiLevelType w:val="hybridMultilevel"/>
    <w:tmpl w:val="DD3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F597E"/>
    <w:multiLevelType w:val="hybridMultilevel"/>
    <w:tmpl w:val="73144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241E7F"/>
    <w:multiLevelType w:val="hybridMultilevel"/>
    <w:tmpl w:val="DD5A4BA4"/>
    <w:lvl w:ilvl="0" w:tplc="354C2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01622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5347"/>
    <w:multiLevelType w:val="hybridMultilevel"/>
    <w:tmpl w:val="89E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11D15"/>
    <w:multiLevelType w:val="hybridMultilevel"/>
    <w:tmpl w:val="9900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6193"/>
    <w:multiLevelType w:val="hybridMultilevel"/>
    <w:tmpl w:val="927E58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D102F4C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383C"/>
    <w:multiLevelType w:val="hybridMultilevel"/>
    <w:tmpl w:val="6784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6C2D"/>
    <w:multiLevelType w:val="hybridMultilevel"/>
    <w:tmpl w:val="776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15D9"/>
    <w:multiLevelType w:val="hybridMultilevel"/>
    <w:tmpl w:val="D5A0D7D6"/>
    <w:lvl w:ilvl="0" w:tplc="9B629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9945DF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4FB4"/>
    <w:multiLevelType w:val="hybridMultilevel"/>
    <w:tmpl w:val="E786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536808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6B2D"/>
    <w:multiLevelType w:val="hybridMultilevel"/>
    <w:tmpl w:val="D7BC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07BC0"/>
    <w:multiLevelType w:val="hybridMultilevel"/>
    <w:tmpl w:val="886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26A39"/>
    <w:multiLevelType w:val="hybridMultilevel"/>
    <w:tmpl w:val="C206D4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D146836"/>
    <w:multiLevelType w:val="hybridMultilevel"/>
    <w:tmpl w:val="2728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A1DDF"/>
    <w:multiLevelType w:val="hybridMultilevel"/>
    <w:tmpl w:val="63A89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682CC4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2542F"/>
    <w:multiLevelType w:val="hybridMultilevel"/>
    <w:tmpl w:val="B544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622A"/>
    <w:multiLevelType w:val="hybridMultilevel"/>
    <w:tmpl w:val="487C2A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1"/>
  </w:num>
  <w:num w:numId="3">
    <w:abstractNumId w:val="40"/>
  </w:num>
  <w:num w:numId="4">
    <w:abstractNumId w:val="9"/>
  </w:num>
  <w:num w:numId="5">
    <w:abstractNumId w:val="36"/>
  </w:num>
  <w:num w:numId="6">
    <w:abstractNumId w:val="23"/>
  </w:num>
  <w:num w:numId="7">
    <w:abstractNumId w:val="6"/>
  </w:num>
  <w:num w:numId="8">
    <w:abstractNumId w:val="31"/>
  </w:num>
  <w:num w:numId="9">
    <w:abstractNumId w:val="17"/>
  </w:num>
  <w:num w:numId="10">
    <w:abstractNumId w:val="14"/>
  </w:num>
  <w:num w:numId="11">
    <w:abstractNumId w:val="20"/>
  </w:num>
  <w:num w:numId="12">
    <w:abstractNumId w:val="18"/>
  </w:num>
  <w:num w:numId="13">
    <w:abstractNumId w:val="25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 w:numId="18">
    <w:abstractNumId w:val="13"/>
  </w:num>
  <w:num w:numId="19">
    <w:abstractNumId w:val="4"/>
  </w:num>
  <w:num w:numId="20">
    <w:abstractNumId w:val="29"/>
  </w:num>
  <w:num w:numId="21">
    <w:abstractNumId w:val="37"/>
  </w:num>
  <w:num w:numId="22">
    <w:abstractNumId w:val="35"/>
  </w:num>
  <w:num w:numId="23">
    <w:abstractNumId w:val="7"/>
  </w:num>
  <w:num w:numId="24">
    <w:abstractNumId w:val="1"/>
  </w:num>
  <w:num w:numId="25">
    <w:abstractNumId w:val="16"/>
  </w:num>
  <w:num w:numId="26">
    <w:abstractNumId w:val="3"/>
  </w:num>
  <w:num w:numId="27">
    <w:abstractNumId w:val="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34"/>
  </w:num>
  <w:num w:numId="32">
    <w:abstractNumId w:val="8"/>
  </w:num>
  <w:num w:numId="33">
    <w:abstractNumId w:val="15"/>
  </w:num>
  <w:num w:numId="34">
    <w:abstractNumId w:val="22"/>
  </w:num>
  <w:num w:numId="35">
    <w:abstractNumId w:val="26"/>
  </w:num>
  <w:num w:numId="36">
    <w:abstractNumId w:val="38"/>
  </w:num>
  <w:num w:numId="37">
    <w:abstractNumId w:val="30"/>
  </w:num>
  <w:num w:numId="38">
    <w:abstractNumId w:val="27"/>
  </w:num>
  <w:num w:numId="39">
    <w:abstractNumId w:val="24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89"/>
    <w:rsid w:val="000A0A38"/>
    <w:rsid w:val="00143355"/>
    <w:rsid w:val="00145222"/>
    <w:rsid w:val="00181663"/>
    <w:rsid w:val="00221066"/>
    <w:rsid w:val="00251ED0"/>
    <w:rsid w:val="00290CC7"/>
    <w:rsid w:val="00375D03"/>
    <w:rsid w:val="00434E70"/>
    <w:rsid w:val="00495FB2"/>
    <w:rsid w:val="005267AE"/>
    <w:rsid w:val="005369BC"/>
    <w:rsid w:val="005737CD"/>
    <w:rsid w:val="005A7723"/>
    <w:rsid w:val="00744356"/>
    <w:rsid w:val="00780520"/>
    <w:rsid w:val="00784EBD"/>
    <w:rsid w:val="007E4461"/>
    <w:rsid w:val="00860679"/>
    <w:rsid w:val="00982451"/>
    <w:rsid w:val="009A1D6C"/>
    <w:rsid w:val="009A7CE6"/>
    <w:rsid w:val="00A34A6F"/>
    <w:rsid w:val="00A3546A"/>
    <w:rsid w:val="00A713FB"/>
    <w:rsid w:val="00AE0A6A"/>
    <w:rsid w:val="00AE2D54"/>
    <w:rsid w:val="00B22A40"/>
    <w:rsid w:val="00B35589"/>
    <w:rsid w:val="00C770BF"/>
    <w:rsid w:val="00CC4E30"/>
    <w:rsid w:val="00CD4721"/>
    <w:rsid w:val="00D430C0"/>
    <w:rsid w:val="00D52C59"/>
    <w:rsid w:val="00D92F89"/>
    <w:rsid w:val="00D949CE"/>
    <w:rsid w:val="00DF3455"/>
    <w:rsid w:val="00E621DD"/>
    <w:rsid w:val="00E825B7"/>
    <w:rsid w:val="00EA1E3D"/>
    <w:rsid w:val="00EC3C56"/>
    <w:rsid w:val="00ED4651"/>
    <w:rsid w:val="00EF73D8"/>
    <w:rsid w:val="00F40D25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1C59"/>
  <w15:chartTrackingRefBased/>
  <w15:docId w15:val="{36A66B46-CEED-435A-84E3-D74C6E7B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59"/>
    <w:pPr>
      <w:keepNext/>
      <w:keepLines/>
      <w:spacing w:before="480" w:after="240"/>
      <w:outlineLvl w:val="0"/>
    </w:pPr>
    <w:rPr>
      <w:rFonts w:ascii="Times New Roman" w:eastAsia="MS Gothic" w:hAnsi="Times New Roman" w:cs="Times New Roman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C59"/>
    <w:pPr>
      <w:keepNext/>
      <w:keepLines/>
      <w:spacing w:before="240" w:after="240"/>
      <w:outlineLvl w:val="2"/>
    </w:pPr>
    <w:rPr>
      <w:rFonts w:ascii="Times New Roman" w:eastAsia="MS Gothic" w:hAnsi="Times New Roman" w:cs="Times New Roman"/>
      <w:b/>
      <w:bCs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_Heading 2"/>
    <w:basedOn w:val="Heading2"/>
    <w:next w:val="Normal"/>
    <w:autoRedefine/>
    <w:qFormat/>
    <w:rsid w:val="00D92F89"/>
    <w:pPr>
      <w:keepNext w:val="0"/>
      <w:keepLines w:val="0"/>
      <w:spacing w:before="320" w:line="360" w:lineRule="auto"/>
      <w:ind w:left="720" w:hanging="720"/>
      <w:jc w:val="center"/>
    </w:pPr>
    <w:rPr>
      <w:rFonts w:ascii="Cambria" w:eastAsia="MS Gothic" w:hAnsi="Cambria" w:cs="Times New Roman"/>
      <w:b/>
      <w:bCs/>
      <w:i/>
      <w:iCs/>
      <w:color w:val="auto"/>
      <w:sz w:val="24"/>
      <w:szCs w:val="24"/>
    </w:rPr>
  </w:style>
  <w:style w:type="paragraph" w:styleId="NoSpacing">
    <w:name w:val="No Spacing"/>
    <w:basedOn w:val="Normal"/>
    <w:uiPriority w:val="1"/>
    <w:qFormat/>
    <w:rsid w:val="00D92F89"/>
    <w:rPr>
      <w:rFonts w:ascii="Cambria" w:eastAsia="MS Mincho" w:hAnsi="Cambria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2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2C59"/>
    <w:rPr>
      <w:rFonts w:ascii="Times New Roman" w:eastAsia="MS Gothic" w:hAnsi="Times New Roman" w:cs="Times New Roman"/>
      <w:b/>
      <w:bCs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2C59"/>
    <w:rPr>
      <w:rFonts w:ascii="Times New Roman" w:eastAsia="MS Gothic" w:hAnsi="Times New Roman" w:cs="Times New Roman"/>
      <w:b/>
      <w:bCs/>
      <w:i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2C59"/>
  </w:style>
  <w:style w:type="paragraph" w:customStyle="1" w:styleId="LightGrid-Accent31">
    <w:name w:val="Light Grid - Accent 31"/>
    <w:basedOn w:val="Normal"/>
    <w:uiPriority w:val="34"/>
    <w:qFormat/>
    <w:rsid w:val="00D52C59"/>
    <w:pPr>
      <w:ind w:left="720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52C59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C5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D52C5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52C59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C59"/>
    <w:rPr>
      <w:rFonts w:ascii="Calibri" w:eastAsia="Times New Roman" w:hAnsi="Calibri" w:cs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D52C5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2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C5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2C5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qFormat/>
    <w:rsid w:val="00D52C59"/>
    <w:pPr>
      <w:keepNext/>
      <w:spacing w:before="120" w:after="120"/>
    </w:pPr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59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59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52C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2C59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5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heading">
    <w:name w:val="Table heading"/>
    <w:qFormat/>
    <w:rsid w:val="00D52C5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Tablecell">
    <w:name w:val="Table cell"/>
    <w:qFormat/>
    <w:rsid w:val="00D52C59"/>
    <w:pPr>
      <w:spacing w:before="20" w:after="2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tablefootnote">
    <w:name w:val="table footnote"/>
    <w:qFormat/>
    <w:rsid w:val="00D5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52C59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52C59"/>
    <w:pPr>
      <w:spacing w:after="0" w:line="276" w:lineRule="auto"/>
      <w:outlineLvl w:val="9"/>
    </w:pPr>
    <w:rPr>
      <w:szCs w:val="28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D52C59"/>
    <w:pPr>
      <w:tabs>
        <w:tab w:val="right" w:leader="dot" w:pos="9350"/>
      </w:tabs>
      <w:spacing w:before="120"/>
      <w:ind w:left="900" w:hanging="360"/>
    </w:pPr>
    <w:rPr>
      <w:rFonts w:eastAsia="MS Mincho" w:cs="Times New Roman"/>
      <w:b/>
      <w:bCs/>
      <w:sz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52C59"/>
    <w:pPr>
      <w:ind w:left="240"/>
    </w:pPr>
    <w:rPr>
      <w:rFonts w:eastAsia="MS Mincho" w:cs="Times New Roman"/>
      <w:bCs/>
      <w:sz w:val="22"/>
      <w:szCs w:val="22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52C59"/>
    <w:pPr>
      <w:ind w:left="480"/>
    </w:pPr>
    <w:rPr>
      <w:rFonts w:eastAsia="MS Mincho" w:cs="Times New Roman"/>
      <w:sz w:val="22"/>
      <w:szCs w:val="22"/>
    </w:rPr>
  </w:style>
  <w:style w:type="paragraph" w:customStyle="1" w:styleId="TOC41">
    <w:name w:val="TOC 41"/>
    <w:basedOn w:val="Normal"/>
    <w:next w:val="Normal"/>
    <w:autoRedefine/>
    <w:uiPriority w:val="39"/>
    <w:semiHidden/>
    <w:unhideWhenUsed/>
    <w:rsid w:val="00D52C59"/>
    <w:pPr>
      <w:ind w:left="720"/>
    </w:pPr>
    <w:rPr>
      <w:rFonts w:eastAsia="MS Mincho" w:cs="Times New Roman"/>
      <w:sz w:val="20"/>
      <w:szCs w:val="20"/>
    </w:rPr>
  </w:style>
  <w:style w:type="paragraph" w:customStyle="1" w:styleId="TOC51">
    <w:name w:val="TOC 51"/>
    <w:basedOn w:val="Normal"/>
    <w:next w:val="Normal"/>
    <w:autoRedefine/>
    <w:uiPriority w:val="39"/>
    <w:semiHidden/>
    <w:unhideWhenUsed/>
    <w:rsid w:val="00D52C59"/>
    <w:pPr>
      <w:ind w:left="960"/>
    </w:pPr>
    <w:rPr>
      <w:rFonts w:eastAsia="MS Mincho" w:cs="Times New Roman"/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semiHidden/>
    <w:unhideWhenUsed/>
    <w:rsid w:val="00D52C59"/>
    <w:pPr>
      <w:ind w:left="1200"/>
    </w:pPr>
    <w:rPr>
      <w:rFonts w:eastAsia="MS Mincho" w:cs="Times New Roman"/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semiHidden/>
    <w:unhideWhenUsed/>
    <w:rsid w:val="00D52C59"/>
    <w:pPr>
      <w:ind w:left="1440"/>
    </w:pPr>
    <w:rPr>
      <w:rFonts w:eastAsia="MS Mincho" w:cs="Times New Roman"/>
      <w:sz w:val="20"/>
      <w:szCs w:val="20"/>
    </w:rPr>
  </w:style>
  <w:style w:type="paragraph" w:customStyle="1" w:styleId="TOC81">
    <w:name w:val="TOC 81"/>
    <w:basedOn w:val="Normal"/>
    <w:next w:val="Normal"/>
    <w:autoRedefine/>
    <w:uiPriority w:val="39"/>
    <w:semiHidden/>
    <w:unhideWhenUsed/>
    <w:rsid w:val="00D52C59"/>
    <w:pPr>
      <w:ind w:left="1680"/>
    </w:pPr>
    <w:rPr>
      <w:rFonts w:eastAsia="MS Mincho" w:cs="Times New Roman"/>
      <w:sz w:val="20"/>
      <w:szCs w:val="20"/>
    </w:rPr>
  </w:style>
  <w:style w:type="paragraph" w:customStyle="1" w:styleId="TOC91">
    <w:name w:val="TOC 91"/>
    <w:basedOn w:val="Normal"/>
    <w:next w:val="Normal"/>
    <w:autoRedefine/>
    <w:uiPriority w:val="39"/>
    <w:semiHidden/>
    <w:unhideWhenUsed/>
    <w:rsid w:val="00D52C59"/>
    <w:pPr>
      <w:ind w:left="1920"/>
    </w:pPr>
    <w:rPr>
      <w:rFonts w:eastAsia="MS Mincho" w:cs="Times New Roman"/>
      <w:sz w:val="20"/>
      <w:szCs w:val="20"/>
    </w:rPr>
  </w:style>
  <w:style w:type="paragraph" w:customStyle="1" w:styleId="heading">
    <w:name w:val="heading"/>
    <w:basedOn w:val="Normal"/>
    <w:rsid w:val="00D52C59"/>
    <w:rPr>
      <w:rFonts w:ascii="Times New Roman" w:eastAsia="MS Mincho" w:hAnsi="Times New Roman" w:cs="Times New Roman"/>
    </w:rPr>
  </w:style>
  <w:style w:type="character" w:customStyle="1" w:styleId="BookTitle1">
    <w:name w:val="Book Title1"/>
    <w:uiPriority w:val="33"/>
    <w:qFormat/>
    <w:rsid w:val="00D52C59"/>
    <w:rPr>
      <w:rFonts w:ascii="Times New Roman" w:hAnsi="Times New Roman"/>
      <w:b/>
      <w:bCs/>
      <w:smallCaps/>
      <w:color w:val="000000"/>
      <w:spacing w:val="5"/>
      <w:sz w:val="32"/>
    </w:rPr>
  </w:style>
  <w:style w:type="paragraph" w:customStyle="1" w:styleId="LightList-Accent31">
    <w:name w:val="Light List - Accent 31"/>
    <w:hidden/>
    <w:uiPriority w:val="99"/>
    <w:semiHidden/>
    <w:rsid w:val="00D52C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D52C59"/>
    <w:pPr>
      <w:ind w:left="480" w:hanging="480"/>
    </w:pPr>
    <w:rPr>
      <w:rFonts w:ascii="Times New Roman" w:eastAsia="MS Mincho" w:hAnsi="Times New Roman" w:cs="Times New Roman"/>
    </w:rPr>
  </w:style>
  <w:style w:type="paragraph" w:customStyle="1" w:styleId="Default">
    <w:name w:val="Default"/>
    <w:rsid w:val="00D52C59"/>
    <w:pPr>
      <w:widowControl w:val="0"/>
      <w:autoSpaceDE w:val="0"/>
      <w:autoSpaceDN w:val="0"/>
      <w:adjustRightInd w:val="0"/>
      <w:spacing w:after="0" w:line="240" w:lineRule="auto"/>
    </w:pPr>
    <w:rPr>
      <w:rFonts w:ascii="Tunga" w:eastAsia="MS Mincho" w:hAnsi="Tunga" w:cs="Tung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52C59"/>
    <w:pPr>
      <w:spacing w:line="240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52C59"/>
    <w:rPr>
      <w:rFonts w:cs="Tunga"/>
      <w:color w:val="221E1F"/>
      <w:sz w:val="14"/>
      <w:szCs w:val="14"/>
    </w:rPr>
  </w:style>
  <w:style w:type="paragraph" w:customStyle="1" w:styleId="Documenttitle">
    <w:name w:val="Document title"/>
    <w:rsid w:val="00D52C59"/>
    <w:pPr>
      <w:spacing w:after="0" w:line="240" w:lineRule="auto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BodyText1">
    <w:name w:val="Body Text1"/>
    <w:rsid w:val="00D52C5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singlespace">
    <w:name w:val="Body text single space"/>
    <w:basedOn w:val="BodyText1"/>
    <w:qFormat/>
    <w:rsid w:val="00D52C59"/>
    <w:pPr>
      <w:spacing w:before="0"/>
    </w:pPr>
  </w:style>
  <w:style w:type="paragraph" w:customStyle="1" w:styleId="TableHeading0">
    <w:name w:val="Table Heading"/>
    <w:basedOn w:val="Normal"/>
    <w:rsid w:val="00D52C59"/>
    <w:pPr>
      <w:keepNext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="Times New Roman" w:hAnsi="Arial" w:cs="Times New Roman"/>
      <w:b/>
      <w:spacing w:val="-3"/>
      <w:sz w:val="18"/>
      <w:szCs w:val="18"/>
    </w:rPr>
  </w:style>
  <w:style w:type="character" w:styleId="Hyperlink">
    <w:name w:val="Hyperlink"/>
    <w:uiPriority w:val="99"/>
    <w:unhideWhenUsed/>
    <w:rsid w:val="00D52C59"/>
    <w:rPr>
      <w:color w:val="0000FF"/>
      <w:u w:val="single"/>
    </w:rPr>
  </w:style>
  <w:style w:type="paragraph" w:customStyle="1" w:styleId="MediumGrid2-Accent11">
    <w:name w:val="Medium Grid 2 - Accent 11"/>
    <w:uiPriority w:val="1"/>
    <w:qFormat/>
    <w:rsid w:val="00D52C59"/>
    <w:pPr>
      <w:spacing w:after="0" w:line="240" w:lineRule="auto"/>
    </w:pPr>
    <w:rPr>
      <w:rFonts w:ascii="Cambria" w:eastAsia="Cambria" w:hAnsi="Cambria" w:cs="Times New Roman"/>
    </w:rPr>
  </w:style>
  <w:style w:type="character" w:styleId="FollowedHyperlink">
    <w:name w:val="FollowedHyperlink"/>
    <w:uiPriority w:val="99"/>
    <w:semiHidden/>
    <w:unhideWhenUsed/>
    <w:rsid w:val="00D52C59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D52C59"/>
  </w:style>
  <w:style w:type="paragraph" w:customStyle="1" w:styleId="MediumList2-Accent21">
    <w:name w:val="Medium List 2 - Accent 21"/>
    <w:hidden/>
    <w:uiPriority w:val="99"/>
    <w:semiHidden/>
    <w:rsid w:val="00D52C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52C59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D52C59"/>
    <w:rPr>
      <w:rFonts w:ascii="Arial" w:eastAsia="Times New Roman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52C59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52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D52C59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34"/>
    <w:qFormat/>
    <w:rsid w:val="00D52C5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D52C59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D52C5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D52C5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D52C59"/>
    <w:pPr>
      <w:ind w:left="720"/>
      <w:contextualSpacing/>
    </w:pPr>
    <w:rPr>
      <w:rFonts w:ascii="Times New Roman" w:eastAsia="MS Mincho" w:hAnsi="Times New Roman" w:cs="Times New Roman"/>
    </w:rPr>
  </w:style>
  <w:style w:type="paragraph" w:styleId="Revision">
    <w:name w:val="Revision"/>
    <w:hidden/>
    <w:uiPriority w:val="99"/>
    <w:semiHidden/>
    <w:rsid w:val="00D52C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52C59"/>
    <w:pPr>
      <w:spacing w:after="0" w:line="276" w:lineRule="auto"/>
      <w:outlineLvl w:val="9"/>
    </w:pPr>
    <w:rPr>
      <w:szCs w:val="28"/>
    </w:rPr>
  </w:style>
  <w:style w:type="character" w:styleId="PlaceholderText">
    <w:name w:val="Placeholder Text"/>
    <w:basedOn w:val="DefaultParagraphFont"/>
    <w:uiPriority w:val="99"/>
    <w:semiHidden/>
    <w:rsid w:val="00D52C59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D52C59"/>
  </w:style>
  <w:style w:type="table" w:customStyle="1" w:styleId="TableGrid1">
    <w:name w:val="Table Grid1"/>
    <w:basedOn w:val="TableNormal"/>
    <w:next w:val="TableGrid"/>
    <w:uiPriority w:val="59"/>
    <w:rsid w:val="00D52C5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2C59"/>
  </w:style>
  <w:style w:type="paragraph" w:customStyle="1" w:styleId="Style1">
    <w:name w:val="Style1"/>
    <w:basedOn w:val="Caption"/>
    <w:qFormat/>
    <w:rsid w:val="00D52C59"/>
    <w:pPr>
      <w:spacing w:before="240" w:after="0"/>
    </w:pPr>
    <w:rPr>
      <w:rFonts w:eastAsia="MS Mincho"/>
      <w:i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52C59"/>
  </w:style>
  <w:style w:type="table" w:customStyle="1" w:styleId="GridTable1Light-Accent11">
    <w:name w:val="Grid Table 1 Light - Accent 11"/>
    <w:basedOn w:val="TableNormal"/>
    <w:next w:val="GridTable1Light-Accent12"/>
    <w:uiPriority w:val="46"/>
    <w:rsid w:val="00D52C59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D52C59"/>
    <w:pPr>
      <w:spacing w:after="0" w:line="240" w:lineRule="auto"/>
    </w:pPr>
    <w:rPr>
      <w:rFonts w:eastAsia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lug-metadata-note">
    <w:name w:val="slug-metadata-note"/>
    <w:basedOn w:val="DefaultParagraphFont"/>
    <w:rsid w:val="00D52C59"/>
  </w:style>
  <w:style w:type="character" w:customStyle="1" w:styleId="slug-ahead-of-print-date">
    <w:name w:val="slug-ahead-of-print-date"/>
    <w:basedOn w:val="DefaultParagraphFont"/>
    <w:rsid w:val="00D52C59"/>
  </w:style>
  <w:style w:type="character" w:customStyle="1" w:styleId="slug-doi">
    <w:name w:val="slug-doi"/>
    <w:basedOn w:val="DefaultParagraphFont"/>
    <w:rsid w:val="00D52C59"/>
  </w:style>
  <w:style w:type="character" w:styleId="Emphasis">
    <w:name w:val="Emphasis"/>
    <w:basedOn w:val="DefaultParagraphFont"/>
    <w:uiPriority w:val="20"/>
    <w:qFormat/>
    <w:rsid w:val="00D52C59"/>
    <w:rPr>
      <w:i/>
      <w:iCs/>
    </w:rPr>
  </w:style>
  <w:style w:type="paragraph" w:customStyle="1" w:styleId="Style2">
    <w:name w:val="Style2"/>
    <w:basedOn w:val="Normal"/>
    <w:autoRedefine/>
    <w:qFormat/>
    <w:rsid w:val="00D52C59"/>
    <w:pPr>
      <w:spacing w:after="240"/>
    </w:pPr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D52C59"/>
    <w:rPr>
      <w:b/>
      <w:bCs/>
    </w:rPr>
  </w:style>
  <w:style w:type="table" w:styleId="LightShading-Accent1">
    <w:name w:val="Light Shading Accent 1"/>
    <w:basedOn w:val="TableNormal"/>
    <w:uiPriority w:val="60"/>
    <w:semiHidden/>
    <w:unhideWhenUsed/>
    <w:rsid w:val="00D52C59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52C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52C59"/>
    <w:pPr>
      <w:spacing w:after="0" w:line="240" w:lineRule="auto"/>
    </w:pPr>
    <w:rPr>
      <w:color w:val="2E74B5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52C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52C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4ADD045741846A2252EADE0E727E4" ma:contentTypeVersion="32" ma:contentTypeDescription="Create a new document." ma:contentTypeScope="" ma:versionID="1f29f51a6d32670beb4448efedf7624a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xmlns:ns7="b6639c97-d38d-42bf-a1a2-4035a21b531c" targetNamespace="http://schemas.microsoft.com/office/2006/metadata/properties" ma:root="true" ma:fieldsID="9d8c69c2f8800f3268fa8740c54a6e0e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import namespace="b6639c97-d38d-42bf-a1a2-4035a21b531c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6c94e89-c9ae-44dc-8a79-e11cf82795a6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6c94e89-c9ae-44dc-8a79-e11cf82795a6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9c97-d38d-42bf-a1a2-4035a21b5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Date xmlns="f15e4d92-675c-4df7-a5c5-11f59c7da362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2019-08-30T12:12:11+00:00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f15e4d92-675c-4df7-a5c5-11f59c7da362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293D7-BD40-44A9-A5E8-B634E2CE75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96785B-82E5-47AE-A033-FEA0FCD1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b6639c97-d38d-42bf-a1a2-4035a21b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4F0D3-6AAA-4730-9600-3CBAAD958E1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639c97-d38d-42bf-a1a2-4035a21b531c"/>
    <ds:schemaRef ds:uri="f15e4d92-675c-4df7-a5c5-11f59c7da362"/>
    <ds:schemaRef ds:uri="http://schemas.microsoft.com/office/2006/documentManagement/types"/>
    <ds:schemaRef ds:uri="http://schemas.microsoft.com/sharepoint.v3"/>
    <ds:schemaRef ds:uri="4ffa91fb-a0ff-4ac5-b2db-65c790d184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E6647A-A3C5-4FC2-9046-88907F9F8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4955</Words>
  <Characters>28248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Data/Metadata</vt:lpstr>
    </vt:vector>
  </TitlesOfParts>
  <Company/>
  <LinksUpToDate>false</LinksUpToDate>
  <CharactersWithSpaces>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Sanjiv</dc:creator>
  <cp:keywords/>
  <dc:description/>
  <cp:lastModifiedBy>Sanjivkumar Shah</cp:lastModifiedBy>
  <cp:revision>5</cp:revision>
  <dcterms:created xsi:type="dcterms:W3CDTF">2019-08-30T12:12:00Z</dcterms:created>
  <dcterms:modified xsi:type="dcterms:W3CDTF">2019-08-30T12:29:00Z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0x0101000EE4ADD045741846A2252EADE0E727E4</vt:lpwstr>
  </property>
</Properties>
</file>