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0085" w14:textId="162E6BDA" w:rsidR="00C36C4D" w:rsidRPr="006447FF" w:rsidRDefault="006447FF" w:rsidP="00884BE1">
      <w:pPr>
        <w:pStyle w:val="Title"/>
        <w:jc w:val="center"/>
        <w:rPr>
          <w:b/>
        </w:rPr>
      </w:pPr>
      <w:r w:rsidRPr="006447FF">
        <w:rPr>
          <w:b/>
        </w:rPr>
        <w:t>Supporting Information</w:t>
      </w:r>
      <w:r w:rsidR="00C36C4D" w:rsidRPr="006447FF">
        <w:rPr>
          <w:b/>
        </w:rPr>
        <w:t>:</w:t>
      </w:r>
    </w:p>
    <w:p w14:paraId="0B1807CA" w14:textId="11010ADA" w:rsidR="009A5B26" w:rsidRPr="0041059E" w:rsidRDefault="009A5B26" w:rsidP="00884BE1">
      <w:pPr>
        <w:pStyle w:val="Title"/>
        <w:jc w:val="center"/>
      </w:pPr>
      <w:r w:rsidRPr="0041059E">
        <w:t xml:space="preserve">Consensus Modeling of Median Chemical Intake </w:t>
      </w:r>
      <w:r w:rsidRPr="00792387">
        <w:t>for the U</w:t>
      </w:r>
      <w:r>
        <w:t>.</w:t>
      </w:r>
      <w:r w:rsidRPr="00792387">
        <w:t>S</w:t>
      </w:r>
      <w:r>
        <w:t>.</w:t>
      </w:r>
      <w:r w:rsidRPr="00792387">
        <w:t xml:space="preserve"> Population </w:t>
      </w:r>
      <w:r w:rsidRPr="0041059E">
        <w:t>Based on Predictions of Exposure Pathways</w:t>
      </w:r>
    </w:p>
    <w:p w14:paraId="12A1F450" w14:textId="77777777" w:rsidR="00080F87" w:rsidRDefault="00080F87" w:rsidP="006447FF">
      <w:pPr>
        <w:spacing w:after="0" w:line="240" w:lineRule="auto"/>
        <w:rPr>
          <w:i/>
        </w:rPr>
      </w:pPr>
    </w:p>
    <w:p w14:paraId="7D0954DA" w14:textId="5FE62A08" w:rsidR="006447FF" w:rsidRPr="00C2679D" w:rsidRDefault="006447FF" w:rsidP="006447FF">
      <w:pPr>
        <w:pStyle w:val="BBAuthorName"/>
        <w:spacing w:line="240" w:lineRule="auto"/>
        <w:rPr>
          <w:rFonts w:ascii="MS Shell Dlg 2" w:hAnsi="MS Shell Dlg 2"/>
          <w:sz w:val="17"/>
        </w:rPr>
      </w:pPr>
      <w:bookmarkStart w:id="0" w:name="_Hlk530482443"/>
      <w:r w:rsidRPr="00C2679D">
        <w:t>Caroline L. Ring</w:t>
      </w:r>
      <w:r>
        <w:rPr>
          <w:vertAlign w:val="superscript"/>
        </w:rPr>
        <w:t>1,3</w:t>
      </w:r>
      <w:r w:rsidRPr="00C2679D">
        <w:t>, Jon A. Arnot</w:t>
      </w:r>
      <w:r w:rsidRPr="00C2679D">
        <w:rPr>
          <w:vertAlign w:val="superscript"/>
        </w:rPr>
        <w:t>4,5,6</w:t>
      </w:r>
      <w:r w:rsidRPr="00C2679D">
        <w:t>, Deborah H. Bennett</w:t>
      </w:r>
      <w:r w:rsidRPr="00C2679D">
        <w:rPr>
          <w:vertAlign w:val="superscript"/>
        </w:rPr>
        <w:t>7</w:t>
      </w:r>
      <w:r w:rsidRPr="00C2679D">
        <w:t>, Peter P. Egeghy</w:t>
      </w:r>
      <w:r w:rsidRPr="00C2679D">
        <w:rPr>
          <w:vertAlign w:val="superscript"/>
        </w:rPr>
        <w:t>2</w:t>
      </w:r>
      <w:r w:rsidRPr="00C2679D">
        <w:t>, Peter Fantke</w:t>
      </w:r>
      <w:r w:rsidRPr="00C2679D">
        <w:rPr>
          <w:vertAlign w:val="superscript"/>
        </w:rPr>
        <w:t>8</w:t>
      </w:r>
      <w:r w:rsidRPr="00C2679D">
        <w:t>, Lei Huang</w:t>
      </w:r>
      <w:r w:rsidRPr="00C2679D">
        <w:rPr>
          <w:vertAlign w:val="superscript"/>
        </w:rPr>
        <w:t>9</w:t>
      </w:r>
      <w:r w:rsidRPr="00C2679D">
        <w:t>, Kristin K. Isaacs</w:t>
      </w:r>
      <w:r w:rsidRPr="00C2679D">
        <w:rPr>
          <w:vertAlign w:val="superscript"/>
        </w:rPr>
        <w:t>2</w:t>
      </w:r>
      <w:r w:rsidRPr="00C2679D">
        <w:t xml:space="preserve">, </w:t>
      </w:r>
      <w:bookmarkStart w:id="1" w:name="bau1"/>
      <w:r w:rsidRPr="00C2679D">
        <w:t>Olivier Jolliet</w:t>
      </w:r>
      <w:r w:rsidRPr="00C2679D">
        <w:rPr>
          <w:vertAlign w:val="superscript"/>
        </w:rPr>
        <w:t>9</w:t>
      </w:r>
      <w:r w:rsidRPr="00C2679D">
        <w:t xml:space="preserve">, </w:t>
      </w:r>
      <w:bookmarkEnd w:id="1"/>
      <w:r w:rsidRPr="00C2679D">
        <w:t>Katherine A. Phillips</w:t>
      </w:r>
      <w:r w:rsidRPr="00C2679D">
        <w:rPr>
          <w:vertAlign w:val="superscript"/>
        </w:rPr>
        <w:t>2</w:t>
      </w:r>
      <w:r w:rsidRPr="00C2679D">
        <w:t>, Paul S. Price</w:t>
      </w:r>
      <w:r w:rsidRPr="00C2679D">
        <w:rPr>
          <w:vertAlign w:val="superscript"/>
        </w:rPr>
        <w:t>2</w:t>
      </w:r>
      <w:r w:rsidRPr="00C2679D">
        <w:t xml:space="preserve">, </w:t>
      </w:r>
      <w:r w:rsidRPr="00C2679D">
        <w:rPr>
          <w:rStyle w:val="text"/>
          <w:rFonts w:cstheme="minorHAnsi"/>
        </w:rPr>
        <w:t>Hyeong-Moo Shin</w:t>
      </w:r>
      <w:r w:rsidRPr="00C2679D">
        <w:rPr>
          <w:vertAlign w:val="superscript"/>
        </w:rPr>
        <w:t>10</w:t>
      </w:r>
      <w:r w:rsidRPr="00C2679D">
        <w:t>, John N. Westgate</w:t>
      </w:r>
      <w:r>
        <w:rPr>
          <w:vertAlign w:val="superscript"/>
        </w:rPr>
        <w:t>4</w:t>
      </w:r>
      <w:r w:rsidRPr="00C2679D">
        <w:t>, R. Woodrow Setzer</w:t>
      </w:r>
      <w:r w:rsidRPr="00C2679D">
        <w:rPr>
          <w:vertAlign w:val="superscript"/>
        </w:rPr>
        <w:t>1</w:t>
      </w:r>
      <w:r w:rsidRPr="00C2679D">
        <w:t>, John F. Wambaugh</w:t>
      </w:r>
      <w:proofErr w:type="gramStart"/>
      <w:r w:rsidRPr="00C2679D">
        <w:rPr>
          <w:vertAlign w:val="superscript"/>
        </w:rPr>
        <w:t>1,</w:t>
      </w:r>
      <w:r w:rsidRPr="00C2679D">
        <w:t>*</w:t>
      </w:r>
      <w:proofErr w:type="gramEnd"/>
    </w:p>
    <w:bookmarkEnd w:id="0"/>
    <w:p w14:paraId="6A091997" w14:textId="77777777" w:rsidR="006447FF" w:rsidRPr="00C2679D" w:rsidRDefault="006447FF" w:rsidP="006447FF">
      <w:pPr>
        <w:pStyle w:val="BCAuthorAddress"/>
        <w:spacing w:line="240" w:lineRule="auto"/>
      </w:pPr>
      <w:r w:rsidRPr="00C2679D">
        <w:rPr>
          <w:vertAlign w:val="superscript"/>
        </w:rPr>
        <w:t>1</w:t>
      </w:r>
      <w:r w:rsidRPr="00C2679D">
        <w:t>National Center for Computational Toxicology, Office of Research and Development, United States Environmental Protection Agency, Research Triangle Park, North Carolina 27711</w:t>
      </w:r>
    </w:p>
    <w:p w14:paraId="7A27B35B" w14:textId="77777777" w:rsidR="006447FF" w:rsidRPr="00C2679D" w:rsidRDefault="006447FF" w:rsidP="006447FF">
      <w:pPr>
        <w:pStyle w:val="BCAuthorAddress"/>
        <w:spacing w:line="240" w:lineRule="auto"/>
      </w:pPr>
      <w:r w:rsidRPr="00C2679D">
        <w:rPr>
          <w:vertAlign w:val="superscript"/>
        </w:rPr>
        <w:t>2</w:t>
      </w:r>
      <w:r w:rsidRPr="00C2679D">
        <w:t>National Exposure Research Laboratory, Office of Research and Development, United States Environmental Protection Agency, Research Triangle Park, North Carolina 27711</w:t>
      </w:r>
    </w:p>
    <w:p w14:paraId="6018B3C6" w14:textId="77777777" w:rsidR="006447FF" w:rsidRPr="00C2679D" w:rsidRDefault="006447FF" w:rsidP="006447FF">
      <w:pPr>
        <w:pStyle w:val="BCAuthorAddress"/>
        <w:spacing w:line="240" w:lineRule="auto"/>
      </w:pPr>
      <w:r w:rsidRPr="00C2679D">
        <w:rPr>
          <w:vertAlign w:val="superscript"/>
        </w:rPr>
        <w:t>3</w:t>
      </w:r>
      <w:r w:rsidRPr="00C2679D">
        <w:t>Oak Ridge Institute for Science and Education, Oak Ridge, Tennessee 37831</w:t>
      </w:r>
    </w:p>
    <w:p w14:paraId="2EB5ADBD" w14:textId="77777777" w:rsidR="006447FF" w:rsidRPr="00C2679D" w:rsidRDefault="006447FF" w:rsidP="006447FF">
      <w:pPr>
        <w:pStyle w:val="BCAuthorAddress"/>
        <w:spacing w:line="240" w:lineRule="auto"/>
      </w:pPr>
      <w:r w:rsidRPr="00C2679D">
        <w:rPr>
          <w:vertAlign w:val="superscript"/>
        </w:rPr>
        <w:t>4</w:t>
      </w:r>
      <w:r w:rsidRPr="00C2679D">
        <w:t xml:space="preserve">ARC Arnot Research and Consulting, 36 </w:t>
      </w:r>
      <w:proofErr w:type="spellStart"/>
      <w:r w:rsidRPr="00C2679D">
        <w:t>Sproat</w:t>
      </w:r>
      <w:proofErr w:type="spellEnd"/>
      <w:r w:rsidRPr="00C2679D">
        <w:t xml:space="preserve"> Ave. Toronto, ON, Canada, M4M 1W4</w:t>
      </w:r>
    </w:p>
    <w:p w14:paraId="0AD6FA57" w14:textId="77777777" w:rsidR="006447FF" w:rsidRPr="00C2679D" w:rsidRDefault="006447FF" w:rsidP="006447FF">
      <w:pPr>
        <w:pStyle w:val="BCAuthorAddress"/>
        <w:spacing w:line="240" w:lineRule="auto"/>
      </w:pPr>
      <w:r w:rsidRPr="00C2679D">
        <w:rPr>
          <w:vertAlign w:val="superscript"/>
        </w:rPr>
        <w:t>5</w:t>
      </w:r>
      <w:r w:rsidRPr="00C2679D">
        <w:t>Department of Physical &amp; Environmental Sciences, University of Toronto Scarborough</w:t>
      </w:r>
    </w:p>
    <w:p w14:paraId="744E8470" w14:textId="77777777" w:rsidR="006447FF" w:rsidRPr="00C2679D" w:rsidRDefault="006447FF" w:rsidP="006447FF">
      <w:pPr>
        <w:pStyle w:val="BCAuthorAddress"/>
        <w:spacing w:line="240" w:lineRule="auto"/>
      </w:pPr>
      <w:r w:rsidRPr="00C2679D">
        <w:t>1265 Military Trail, Toronto, ON, Canada, M1C 1A4</w:t>
      </w:r>
    </w:p>
    <w:p w14:paraId="033BBCAB" w14:textId="77777777" w:rsidR="006447FF" w:rsidRPr="00C2679D" w:rsidRDefault="006447FF" w:rsidP="006447FF">
      <w:pPr>
        <w:pStyle w:val="BCAuthorAddress"/>
        <w:spacing w:line="240" w:lineRule="auto"/>
      </w:pPr>
      <w:r w:rsidRPr="00C2679D">
        <w:rPr>
          <w:vertAlign w:val="superscript"/>
        </w:rPr>
        <w:t>6</w:t>
      </w:r>
      <w:r w:rsidRPr="00C2679D">
        <w:t>Department of Pharmacology and Toxicology, University of Toronto, 1 King's College Cir, Toronto, ON, Canada, M5S 1A8</w:t>
      </w:r>
    </w:p>
    <w:p w14:paraId="25C1A8E4" w14:textId="77777777" w:rsidR="006447FF" w:rsidRPr="00C2679D" w:rsidRDefault="006447FF" w:rsidP="006447FF">
      <w:pPr>
        <w:pStyle w:val="BCAuthorAddress"/>
        <w:spacing w:line="240" w:lineRule="auto"/>
      </w:pPr>
      <w:r w:rsidRPr="00C2679D">
        <w:rPr>
          <w:vertAlign w:val="superscript"/>
        </w:rPr>
        <w:t>7</w:t>
      </w:r>
      <w:r w:rsidRPr="00C2679D">
        <w:t xml:space="preserve"> </w:t>
      </w:r>
      <w:r w:rsidRPr="00C2679D">
        <w:rPr>
          <w:rFonts w:cs="Times"/>
        </w:rPr>
        <w:t>Department of Public Health Sciences</w:t>
      </w:r>
      <w:r w:rsidRPr="00C2679D">
        <w:t>, University of California, Davis, California, 95616</w:t>
      </w:r>
    </w:p>
    <w:p w14:paraId="1178F239" w14:textId="77777777" w:rsidR="006447FF" w:rsidRPr="00C2679D" w:rsidRDefault="006447FF" w:rsidP="006447FF">
      <w:pPr>
        <w:pStyle w:val="BCAuthorAddress"/>
        <w:spacing w:line="240" w:lineRule="auto"/>
        <w:rPr>
          <w:vertAlign w:val="superscript"/>
        </w:rPr>
      </w:pPr>
      <w:r w:rsidRPr="00C2679D">
        <w:rPr>
          <w:vertAlign w:val="superscript"/>
        </w:rPr>
        <w:t>8</w:t>
      </w:r>
      <w:r w:rsidRPr="00C2679D">
        <w:t>Quantitative Sustainability Assessment Division, Department of Management Engineering, Technical University of Denmark, 2800 Kgs. Lyngby, Denmark</w:t>
      </w:r>
    </w:p>
    <w:p w14:paraId="67F13272" w14:textId="77777777" w:rsidR="006447FF" w:rsidRPr="00C2679D" w:rsidRDefault="006447FF" w:rsidP="006447FF">
      <w:pPr>
        <w:pStyle w:val="BCAuthorAddress"/>
        <w:spacing w:line="240" w:lineRule="auto"/>
      </w:pPr>
      <w:r w:rsidRPr="00C2679D">
        <w:rPr>
          <w:rFonts w:cs="Times"/>
          <w:vertAlign w:val="superscript"/>
        </w:rPr>
        <w:t>9</w:t>
      </w:r>
      <w:r w:rsidRPr="00C2679D">
        <w:rPr>
          <w:rFonts w:cs="Times"/>
        </w:rPr>
        <w:t>Department of Environmental Health Sciences, School</w:t>
      </w:r>
      <w:r w:rsidRPr="00C2679D">
        <w:t xml:space="preserve"> of Public Health, University of Michigan, Ann Arbor</w:t>
      </w:r>
      <w:r w:rsidRPr="00C2679D">
        <w:rPr>
          <w:rFonts w:cs="Times"/>
        </w:rPr>
        <w:t>, Michigan 48109</w:t>
      </w:r>
    </w:p>
    <w:p w14:paraId="357E3485" w14:textId="77777777" w:rsidR="006447FF" w:rsidRDefault="006447FF" w:rsidP="006447FF">
      <w:pPr>
        <w:pStyle w:val="BCAuthorAddress"/>
        <w:spacing w:line="240" w:lineRule="auto"/>
      </w:pPr>
      <w:r w:rsidRPr="00C2679D">
        <w:rPr>
          <w:vertAlign w:val="superscript"/>
        </w:rPr>
        <w:t>10</w:t>
      </w:r>
      <w:r w:rsidRPr="00C2679D">
        <w:t xml:space="preserve">Department of Earth and Environmental Sciences, University of Texas, Arlington, Texas, 76019 </w:t>
      </w:r>
    </w:p>
    <w:p w14:paraId="3102BC09" w14:textId="77777777" w:rsidR="006447FF" w:rsidRPr="00C2679D" w:rsidRDefault="006447FF" w:rsidP="006447FF">
      <w:pPr>
        <w:pStyle w:val="FAAuthorInfoSubtitle"/>
        <w:spacing w:line="240" w:lineRule="auto"/>
        <w:rPr>
          <w:b w:val="0"/>
        </w:rPr>
      </w:pPr>
      <w:r w:rsidRPr="00C2679D">
        <w:rPr>
          <w:b w:val="0"/>
        </w:rPr>
        <w:t xml:space="preserve">*Corresponding Author: John F. </w:t>
      </w:r>
      <w:proofErr w:type="spellStart"/>
      <w:r w:rsidRPr="00C2679D">
        <w:rPr>
          <w:b w:val="0"/>
        </w:rPr>
        <w:t>Wambaugh</w:t>
      </w:r>
      <w:proofErr w:type="spellEnd"/>
    </w:p>
    <w:p w14:paraId="50F47751" w14:textId="152A859C" w:rsidR="006447FF" w:rsidRPr="00C2679D" w:rsidRDefault="006447FF" w:rsidP="006447FF">
      <w:pPr>
        <w:pStyle w:val="FAAuthorInfoSubtitle"/>
        <w:spacing w:line="240" w:lineRule="auto"/>
        <w:rPr>
          <w:b w:val="0"/>
        </w:rPr>
      </w:pPr>
      <w:r w:rsidRPr="00C2679D">
        <w:rPr>
          <w:b w:val="0"/>
        </w:rPr>
        <w:t>109 T.W. Alexander Dr</w:t>
      </w:r>
      <w:r w:rsidR="00884BE1">
        <w:rPr>
          <w:b w:val="0"/>
        </w:rPr>
        <w:t>.</w:t>
      </w:r>
      <w:bookmarkStart w:id="2" w:name="_GoBack"/>
      <w:bookmarkEnd w:id="2"/>
      <w:r w:rsidRPr="00C2679D">
        <w:rPr>
          <w:b w:val="0"/>
        </w:rPr>
        <w:t>, NC 27711, USA</w:t>
      </w:r>
    </w:p>
    <w:p w14:paraId="4D92344B" w14:textId="77777777" w:rsidR="006447FF" w:rsidRPr="00C2679D" w:rsidRDefault="006447FF" w:rsidP="006447FF">
      <w:pPr>
        <w:pStyle w:val="FAAuthorInfoSubtitle"/>
        <w:spacing w:line="240" w:lineRule="auto"/>
        <w:rPr>
          <w:b w:val="0"/>
        </w:rPr>
      </w:pPr>
      <w:r w:rsidRPr="00C2679D">
        <w:rPr>
          <w:b w:val="0"/>
        </w:rPr>
        <w:t>Wambaugh.John@epa.gov</w:t>
      </w:r>
    </w:p>
    <w:p w14:paraId="7CED013A" w14:textId="77777777" w:rsidR="006447FF" w:rsidRPr="00C2679D" w:rsidRDefault="006447FF" w:rsidP="006447FF">
      <w:pPr>
        <w:pStyle w:val="FAAuthorInfoSubtitle"/>
        <w:spacing w:line="240" w:lineRule="auto"/>
        <w:rPr>
          <w:b w:val="0"/>
        </w:rPr>
      </w:pPr>
      <w:r w:rsidRPr="00C2679D">
        <w:rPr>
          <w:b w:val="0"/>
        </w:rPr>
        <w:t>Phone: (919) 541-7641</w:t>
      </w:r>
    </w:p>
    <w:p w14:paraId="2B293308" w14:textId="4326E02C" w:rsidR="006447FF" w:rsidRPr="00C2679D" w:rsidRDefault="006447FF" w:rsidP="006447FF">
      <w:pPr>
        <w:pStyle w:val="BCAuthorAddress"/>
        <w:spacing w:line="240" w:lineRule="auto"/>
      </w:pPr>
    </w:p>
    <w:p w14:paraId="7E3E42EA" w14:textId="55C7B436" w:rsidR="00C36C4D" w:rsidRPr="00322E53" w:rsidRDefault="00C36C4D" w:rsidP="006447FF">
      <w:pPr>
        <w:spacing w:after="0" w:line="240" w:lineRule="auto"/>
        <w:rPr>
          <w:b/>
        </w:rPr>
      </w:pPr>
      <w:r>
        <w:rPr>
          <w:b/>
        </w:rPr>
        <w:t xml:space="preserve">The supplemental materials accompanying this manuscript consist of this </w:t>
      </w:r>
      <w:r w:rsidR="002320A9">
        <w:rPr>
          <w:b/>
        </w:rPr>
        <w:t>eight-page</w:t>
      </w:r>
      <w:r>
        <w:rPr>
          <w:b/>
        </w:rPr>
        <w:t xml:space="preserve"> document, two figures, seven tables, and an appendix with the Bayesian inference model used with JAGS.</w:t>
      </w:r>
      <w:r w:rsidR="0064197C">
        <w:rPr>
          <w:b/>
        </w:rPr>
        <w:t xml:space="preserve"> Four of the tables are contained in separate files.</w:t>
      </w:r>
    </w:p>
    <w:p w14:paraId="44C28307" w14:textId="77777777" w:rsidR="00C36C4D" w:rsidRDefault="00C36C4D" w:rsidP="006447FF">
      <w:pPr>
        <w:spacing w:line="240" w:lineRule="auto"/>
        <w:rPr>
          <w:rFonts w:eastAsiaTheme="majorEastAsia" w:cstheme="majorBidi"/>
          <w:noProof/>
          <w:color w:val="2E74B5" w:themeColor="accent1" w:themeShade="BF"/>
          <w:sz w:val="32"/>
          <w:szCs w:val="32"/>
        </w:rPr>
      </w:pPr>
      <w:r>
        <w:rPr>
          <w:noProof/>
        </w:rPr>
        <w:br w:type="page"/>
      </w:r>
    </w:p>
    <w:p w14:paraId="4345EB5C" w14:textId="4E4B95E6" w:rsidR="007526A6" w:rsidRPr="00C36C4D" w:rsidRDefault="007526A6" w:rsidP="006447FF">
      <w:pPr>
        <w:pStyle w:val="Heading1"/>
        <w:spacing w:line="240" w:lineRule="auto"/>
      </w:pPr>
      <w:r w:rsidRPr="00C36C4D">
        <w:lastRenderedPageBreak/>
        <w:t>Supplemental Tables</w:t>
      </w:r>
    </w:p>
    <w:p w14:paraId="61B6ECDD" w14:textId="7B334DAF" w:rsidR="00C36C4D" w:rsidRDefault="00C36C4D" w:rsidP="006447FF">
      <w:pPr>
        <w:spacing w:line="240" w:lineRule="auto"/>
      </w:pPr>
      <w:bookmarkStart w:id="3" w:name="_Ref475979428"/>
      <w:r w:rsidRPr="00C36C4D">
        <w:rPr>
          <w:b/>
        </w:rPr>
        <w:t>Table S1</w:t>
      </w:r>
      <w:r>
        <w:t>:</w:t>
      </w:r>
      <w:r w:rsidR="0064197C">
        <w:t xml:space="preserve"> All predictors and predictions for chemicals with structures in the </w:t>
      </w:r>
      <w:proofErr w:type="spellStart"/>
      <w:r w:rsidR="0064197C">
        <w:t>DSStox</w:t>
      </w:r>
      <w:proofErr w:type="spellEnd"/>
      <w:r w:rsidR="0064197C">
        <w:t xml:space="preserve"> library</w:t>
      </w:r>
      <w:r>
        <w:t xml:space="preserve"> (separate file: </w:t>
      </w:r>
      <w:r w:rsidR="0064197C" w:rsidRPr="0064197C">
        <w:t>SupTable-all.chem.preds-2018-10-09.zip</w:t>
      </w:r>
      <w:r>
        <w:t>)</w:t>
      </w:r>
    </w:p>
    <w:p w14:paraId="71A26775" w14:textId="3E864C7D" w:rsidR="00C36C4D" w:rsidRDefault="00C36C4D" w:rsidP="006447FF">
      <w:pPr>
        <w:spacing w:line="240" w:lineRule="auto"/>
      </w:pPr>
      <w:r w:rsidRPr="00C36C4D">
        <w:rPr>
          <w:b/>
        </w:rPr>
        <w:t>Table S2</w:t>
      </w:r>
      <w:r>
        <w:t xml:space="preserve">: </w:t>
      </w:r>
      <w:r w:rsidR="0064197C">
        <w:t xml:space="preserve">Assignments of source-based aggregate pathways for chemicals monitored by the NHANES program </w:t>
      </w:r>
      <w:r>
        <w:t>(separate file:</w:t>
      </w:r>
      <w:r w:rsidR="0064197C" w:rsidRPr="0064197C">
        <w:t xml:space="preserve"> </w:t>
      </w:r>
      <w:proofErr w:type="gramStart"/>
      <w:r w:rsidR="0064197C" w:rsidRPr="0064197C">
        <w:t>SupTable2-NHANES-ManualPathway-022218.xlsx</w:t>
      </w:r>
      <w:r>
        <w:t xml:space="preserve"> )</w:t>
      </w:r>
      <w:proofErr w:type="gramEnd"/>
    </w:p>
    <w:p w14:paraId="577A45B0" w14:textId="015D8362" w:rsidR="00C36C4D" w:rsidRDefault="00C36C4D" w:rsidP="006447FF">
      <w:pPr>
        <w:spacing w:line="240" w:lineRule="auto"/>
      </w:pPr>
      <w:r w:rsidRPr="00C36C4D">
        <w:rPr>
          <w:b/>
        </w:rPr>
        <w:t>Table S3</w:t>
      </w:r>
      <w:r>
        <w:t xml:space="preserve">: </w:t>
      </w:r>
      <w:r w:rsidR="0064197C">
        <w:t xml:space="preserve">Persistent organic pollutants identified by the Stockholm Convention </w:t>
      </w:r>
      <w:r>
        <w:t xml:space="preserve">(separate file: </w:t>
      </w:r>
      <w:r w:rsidR="0064197C" w:rsidRPr="0064197C">
        <w:t>SupTable3-StockholmConvention-011218.xlsx</w:t>
      </w:r>
      <w:r>
        <w:t>)</w:t>
      </w:r>
    </w:p>
    <w:p w14:paraId="0786D3BF" w14:textId="4A7F25F5" w:rsidR="00C36C4D" w:rsidRDefault="00C36C4D" w:rsidP="006447FF">
      <w:pPr>
        <w:spacing w:line="240" w:lineRule="auto"/>
      </w:pPr>
      <w:r w:rsidRPr="00C36C4D">
        <w:rPr>
          <w:b/>
        </w:rPr>
        <w:t>Table S4</w:t>
      </w:r>
      <w:r>
        <w:t xml:space="preserve">: </w:t>
      </w:r>
      <w:r w:rsidR="0064197C">
        <w:t xml:space="preserve">Intake Rate Inferences from the NHANES biomonitoring data used to evaluate models. </w:t>
      </w:r>
      <w:r>
        <w:t xml:space="preserve">(separate file: </w:t>
      </w:r>
      <w:r w:rsidR="0064197C" w:rsidRPr="0064197C">
        <w:t>SupTable4-NHANES-ExposureInferrences-2018-04-10.xlsx</w:t>
      </w:r>
      <w:r>
        <w:t>)</w:t>
      </w:r>
    </w:p>
    <w:p w14:paraId="54E8B809" w14:textId="3DFCAD47" w:rsidR="00C36C4D" w:rsidRDefault="00C36C4D" w:rsidP="006447FF">
      <w:pPr>
        <w:spacing w:line="240" w:lineRule="auto"/>
      </w:pPr>
      <w:r w:rsidRPr="00C36C4D">
        <w:rPr>
          <w:b/>
        </w:rPr>
        <w:t>Table S5</w:t>
      </w:r>
      <w:r>
        <w:t>: Top twenty-five most “important” chemical descriptors</w:t>
      </w:r>
      <w:r w:rsidR="008427E0">
        <w:t xml:space="preserve">. The most important descriptors for each model was characterized with </w:t>
      </w:r>
      <w:r w:rsidR="008427E0" w:rsidRPr="00322E53">
        <w:t>Gini impurity importance</w:t>
      </w:r>
      <w:r w:rsidR="008427E0" w:rsidRPr="008427E0">
        <w:rPr>
          <w:noProof/>
          <w:vertAlign w:val="superscript"/>
        </w:rPr>
        <w:t>1</w:t>
      </w:r>
      <w:r w:rsidR="008427E0">
        <w:t>.</w:t>
      </w:r>
    </w:p>
    <w:bookmarkEnd w:id="3"/>
    <w:tbl>
      <w:tblPr>
        <w:tblW w:w="9375" w:type="dxa"/>
        <w:tblInd w:w="-15" w:type="dxa"/>
        <w:tblLook w:val="04A0" w:firstRow="1" w:lastRow="0" w:firstColumn="1" w:lastColumn="0" w:noHBand="0" w:noVBand="1"/>
      </w:tblPr>
      <w:tblGrid>
        <w:gridCol w:w="5081"/>
        <w:gridCol w:w="946"/>
        <w:gridCol w:w="946"/>
        <w:gridCol w:w="1018"/>
        <w:gridCol w:w="1384"/>
      </w:tblGrid>
      <w:tr w:rsidR="005B6252" w:rsidRPr="00322E53" w14:paraId="7F884A44" w14:textId="77777777" w:rsidTr="0064197C">
        <w:trPr>
          <w:trHeight w:val="300"/>
        </w:trPr>
        <w:tc>
          <w:tcPr>
            <w:tcW w:w="5081" w:type="dxa"/>
            <w:tcBorders>
              <w:top w:val="nil"/>
              <w:left w:val="nil"/>
              <w:bottom w:val="nil"/>
              <w:right w:val="nil"/>
            </w:tcBorders>
            <w:shd w:val="clear" w:color="auto" w:fill="auto"/>
            <w:noWrap/>
            <w:vAlign w:val="bottom"/>
          </w:tcPr>
          <w:p w14:paraId="7E3C8CBF" w14:textId="77777777" w:rsidR="005B6252" w:rsidRPr="00322E53" w:rsidRDefault="005B6252" w:rsidP="006447FF">
            <w:pPr>
              <w:spacing w:after="0" w:line="240" w:lineRule="auto"/>
              <w:rPr>
                <w:rFonts w:eastAsia="Times New Roman" w:cs="Times New Roman"/>
                <w:sz w:val="24"/>
                <w:szCs w:val="24"/>
              </w:rPr>
            </w:pPr>
          </w:p>
        </w:tc>
        <w:tc>
          <w:tcPr>
            <w:tcW w:w="4294" w:type="dxa"/>
            <w:gridSpan w:val="4"/>
            <w:tcBorders>
              <w:top w:val="nil"/>
              <w:left w:val="nil"/>
              <w:bottom w:val="nil"/>
              <w:right w:val="nil"/>
            </w:tcBorders>
            <w:shd w:val="clear" w:color="auto" w:fill="auto"/>
            <w:noWrap/>
            <w:vAlign w:val="bottom"/>
          </w:tcPr>
          <w:p w14:paraId="2ABF14A8" w14:textId="164B8513" w:rsidR="005B6252" w:rsidRPr="00322E53" w:rsidRDefault="005B6252" w:rsidP="006447FF">
            <w:pPr>
              <w:spacing w:after="0" w:line="240" w:lineRule="auto"/>
              <w:jc w:val="center"/>
              <w:rPr>
                <w:rFonts w:eastAsia="Times New Roman" w:cs="Times New Roman"/>
                <w:color w:val="000000"/>
              </w:rPr>
            </w:pPr>
            <w:r>
              <w:t>Normalized</w:t>
            </w:r>
            <w:r w:rsidRPr="00322E53">
              <w:t xml:space="preserve"> Gini impurity importance</w:t>
            </w:r>
            <w:r w:rsidR="008427E0" w:rsidRPr="008427E0">
              <w:rPr>
                <w:noProof/>
                <w:vertAlign w:val="superscript"/>
              </w:rPr>
              <w:t>1</w:t>
            </w:r>
          </w:p>
        </w:tc>
      </w:tr>
      <w:tr w:rsidR="00AC53A3" w:rsidRPr="00322E53" w14:paraId="7FCB7B6A" w14:textId="77777777" w:rsidTr="0064197C">
        <w:trPr>
          <w:trHeight w:val="300"/>
        </w:trPr>
        <w:tc>
          <w:tcPr>
            <w:tcW w:w="5081" w:type="dxa"/>
            <w:tcBorders>
              <w:top w:val="nil"/>
              <w:left w:val="nil"/>
              <w:bottom w:val="nil"/>
              <w:right w:val="nil"/>
            </w:tcBorders>
            <w:shd w:val="clear" w:color="auto" w:fill="auto"/>
            <w:noWrap/>
            <w:vAlign w:val="bottom"/>
            <w:hideMark/>
          </w:tcPr>
          <w:p w14:paraId="51E6ECCF" w14:textId="3653B3D1" w:rsidR="00AC53A3" w:rsidRPr="00322E53" w:rsidRDefault="00AC53A3" w:rsidP="006447FF">
            <w:pPr>
              <w:spacing w:after="0" w:line="240" w:lineRule="auto"/>
              <w:rPr>
                <w:rFonts w:eastAsia="Times New Roman" w:cs="Times New Roman"/>
                <w:sz w:val="24"/>
                <w:szCs w:val="24"/>
              </w:rPr>
            </w:pPr>
          </w:p>
        </w:tc>
        <w:tc>
          <w:tcPr>
            <w:tcW w:w="946" w:type="dxa"/>
            <w:tcBorders>
              <w:top w:val="nil"/>
              <w:left w:val="nil"/>
              <w:bottom w:val="nil"/>
              <w:right w:val="nil"/>
            </w:tcBorders>
            <w:shd w:val="clear" w:color="auto" w:fill="auto"/>
            <w:noWrap/>
            <w:vAlign w:val="bottom"/>
            <w:hideMark/>
          </w:tcPr>
          <w:p w14:paraId="2317B351" w14:textId="77777777" w:rsidR="00AC53A3" w:rsidRPr="00322E53" w:rsidRDefault="00AC53A3" w:rsidP="006447FF">
            <w:pPr>
              <w:spacing w:after="0" w:line="240" w:lineRule="auto"/>
              <w:rPr>
                <w:rFonts w:eastAsia="Times New Roman" w:cs="Times New Roman"/>
                <w:color w:val="000000"/>
              </w:rPr>
            </w:pPr>
            <w:r w:rsidRPr="00322E53">
              <w:rPr>
                <w:rFonts w:eastAsia="Times New Roman" w:cs="Times New Roman"/>
                <w:color w:val="000000"/>
              </w:rPr>
              <w:t>Dietary</w:t>
            </w:r>
          </w:p>
        </w:tc>
        <w:tc>
          <w:tcPr>
            <w:tcW w:w="946" w:type="dxa"/>
            <w:tcBorders>
              <w:top w:val="nil"/>
              <w:left w:val="nil"/>
              <w:bottom w:val="nil"/>
              <w:right w:val="nil"/>
            </w:tcBorders>
            <w:shd w:val="clear" w:color="auto" w:fill="auto"/>
            <w:noWrap/>
            <w:vAlign w:val="bottom"/>
            <w:hideMark/>
          </w:tcPr>
          <w:p w14:paraId="5F46F667" w14:textId="77777777" w:rsidR="00AC53A3" w:rsidRPr="00322E53" w:rsidRDefault="00AC53A3" w:rsidP="006447FF">
            <w:pPr>
              <w:spacing w:after="0" w:line="240" w:lineRule="auto"/>
              <w:rPr>
                <w:rFonts w:eastAsia="Times New Roman" w:cs="Times New Roman"/>
                <w:color w:val="000000"/>
              </w:rPr>
            </w:pPr>
            <w:r w:rsidRPr="00322E53">
              <w:rPr>
                <w:rFonts w:eastAsia="Times New Roman" w:cs="Times New Roman"/>
                <w:color w:val="000000"/>
              </w:rPr>
              <w:t>Near-Field</w:t>
            </w:r>
          </w:p>
        </w:tc>
        <w:tc>
          <w:tcPr>
            <w:tcW w:w="1018" w:type="dxa"/>
            <w:tcBorders>
              <w:top w:val="nil"/>
              <w:left w:val="nil"/>
              <w:bottom w:val="nil"/>
              <w:right w:val="nil"/>
            </w:tcBorders>
            <w:shd w:val="clear" w:color="auto" w:fill="auto"/>
            <w:noWrap/>
            <w:vAlign w:val="bottom"/>
            <w:hideMark/>
          </w:tcPr>
          <w:p w14:paraId="4067AE4D" w14:textId="77777777" w:rsidR="00AC53A3" w:rsidRPr="00322E53" w:rsidRDefault="00AC53A3" w:rsidP="006447FF">
            <w:pPr>
              <w:spacing w:after="0" w:line="240" w:lineRule="auto"/>
              <w:rPr>
                <w:rFonts w:eastAsia="Times New Roman" w:cs="Times New Roman"/>
                <w:color w:val="000000"/>
              </w:rPr>
            </w:pPr>
            <w:r w:rsidRPr="00322E53">
              <w:rPr>
                <w:rFonts w:eastAsia="Times New Roman" w:cs="Times New Roman"/>
                <w:color w:val="000000"/>
              </w:rPr>
              <w:t>Far-Field Pesticide</w:t>
            </w:r>
          </w:p>
        </w:tc>
        <w:tc>
          <w:tcPr>
            <w:tcW w:w="1384" w:type="dxa"/>
            <w:tcBorders>
              <w:top w:val="nil"/>
              <w:left w:val="nil"/>
              <w:bottom w:val="nil"/>
              <w:right w:val="nil"/>
            </w:tcBorders>
            <w:shd w:val="clear" w:color="auto" w:fill="auto"/>
            <w:noWrap/>
            <w:vAlign w:val="bottom"/>
            <w:hideMark/>
          </w:tcPr>
          <w:p w14:paraId="6496947D" w14:textId="77777777" w:rsidR="00AC53A3" w:rsidRPr="00322E53" w:rsidRDefault="00AC53A3" w:rsidP="006447FF">
            <w:pPr>
              <w:spacing w:after="0" w:line="240" w:lineRule="auto"/>
              <w:rPr>
                <w:rFonts w:eastAsia="Times New Roman" w:cs="Times New Roman"/>
                <w:color w:val="000000"/>
              </w:rPr>
            </w:pPr>
            <w:r w:rsidRPr="00322E53">
              <w:rPr>
                <w:rFonts w:eastAsia="Times New Roman" w:cs="Times New Roman"/>
                <w:color w:val="000000"/>
              </w:rPr>
              <w:t>Far Field Industrial</w:t>
            </w:r>
          </w:p>
        </w:tc>
      </w:tr>
      <w:tr w:rsidR="00080F87" w:rsidRPr="00322E53" w14:paraId="07AAB4AB" w14:textId="77777777" w:rsidTr="0064197C">
        <w:trPr>
          <w:trHeight w:val="300"/>
        </w:trPr>
        <w:tc>
          <w:tcPr>
            <w:tcW w:w="5081" w:type="dxa"/>
            <w:tcBorders>
              <w:top w:val="nil"/>
              <w:left w:val="nil"/>
              <w:bottom w:val="nil"/>
              <w:right w:val="nil"/>
            </w:tcBorders>
            <w:shd w:val="clear" w:color="auto" w:fill="auto"/>
            <w:noWrap/>
            <w:vAlign w:val="bottom"/>
            <w:hideMark/>
          </w:tcPr>
          <w:p w14:paraId="3C4A82F3" w14:textId="2F5369AE"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NCCT_LogKAW</w:t>
            </w:r>
            <w:proofErr w:type="spellEnd"/>
          </w:p>
        </w:tc>
        <w:tc>
          <w:tcPr>
            <w:tcW w:w="946" w:type="dxa"/>
            <w:tcBorders>
              <w:top w:val="nil"/>
              <w:left w:val="nil"/>
              <w:bottom w:val="nil"/>
              <w:right w:val="nil"/>
            </w:tcBorders>
            <w:shd w:val="clear" w:color="auto" w:fill="auto"/>
            <w:noWrap/>
            <w:vAlign w:val="bottom"/>
            <w:hideMark/>
          </w:tcPr>
          <w:p w14:paraId="118E7E6B" w14:textId="50557192"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1.00</w:t>
            </w:r>
          </w:p>
        </w:tc>
        <w:tc>
          <w:tcPr>
            <w:tcW w:w="946" w:type="dxa"/>
            <w:tcBorders>
              <w:top w:val="nil"/>
              <w:left w:val="nil"/>
              <w:bottom w:val="nil"/>
              <w:right w:val="nil"/>
            </w:tcBorders>
            <w:shd w:val="clear" w:color="auto" w:fill="auto"/>
            <w:noWrap/>
            <w:vAlign w:val="bottom"/>
            <w:hideMark/>
          </w:tcPr>
          <w:p w14:paraId="2294960E" w14:textId="161B86B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0.88</w:t>
            </w:r>
          </w:p>
        </w:tc>
        <w:tc>
          <w:tcPr>
            <w:tcW w:w="1018" w:type="dxa"/>
            <w:tcBorders>
              <w:top w:val="nil"/>
              <w:left w:val="nil"/>
              <w:bottom w:val="nil"/>
              <w:right w:val="nil"/>
            </w:tcBorders>
            <w:shd w:val="clear" w:color="auto" w:fill="auto"/>
            <w:noWrap/>
            <w:vAlign w:val="bottom"/>
            <w:hideMark/>
          </w:tcPr>
          <w:p w14:paraId="394D5FFE" w14:textId="071F207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1.00</w:t>
            </w:r>
          </w:p>
        </w:tc>
        <w:tc>
          <w:tcPr>
            <w:tcW w:w="1384" w:type="dxa"/>
            <w:tcBorders>
              <w:top w:val="nil"/>
              <w:left w:val="nil"/>
              <w:bottom w:val="nil"/>
              <w:right w:val="nil"/>
            </w:tcBorders>
            <w:shd w:val="clear" w:color="auto" w:fill="auto"/>
            <w:noWrap/>
            <w:vAlign w:val="bottom"/>
            <w:hideMark/>
          </w:tcPr>
          <w:p w14:paraId="686862FF" w14:textId="172DF06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1.00</w:t>
            </w:r>
          </w:p>
        </w:tc>
      </w:tr>
      <w:tr w:rsidR="00080F87" w:rsidRPr="00322E53" w14:paraId="45DB5B76" w14:textId="77777777" w:rsidTr="0064197C">
        <w:trPr>
          <w:trHeight w:val="300"/>
        </w:trPr>
        <w:tc>
          <w:tcPr>
            <w:tcW w:w="5081" w:type="dxa"/>
            <w:tcBorders>
              <w:top w:val="nil"/>
              <w:left w:val="nil"/>
              <w:bottom w:val="nil"/>
              <w:right w:val="nil"/>
            </w:tcBorders>
            <w:shd w:val="clear" w:color="auto" w:fill="auto"/>
            <w:noWrap/>
            <w:vAlign w:val="bottom"/>
            <w:hideMark/>
          </w:tcPr>
          <w:p w14:paraId="3AE1CA68" w14:textId="3F869BB6"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NCCT_VP</w:t>
            </w:r>
          </w:p>
        </w:tc>
        <w:tc>
          <w:tcPr>
            <w:tcW w:w="946" w:type="dxa"/>
            <w:tcBorders>
              <w:top w:val="nil"/>
              <w:left w:val="nil"/>
              <w:bottom w:val="nil"/>
              <w:right w:val="nil"/>
            </w:tcBorders>
            <w:shd w:val="clear" w:color="auto" w:fill="auto"/>
            <w:noWrap/>
            <w:vAlign w:val="bottom"/>
            <w:hideMark/>
          </w:tcPr>
          <w:p w14:paraId="031EB9CC" w14:textId="54C52FEF"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0.84</w:t>
            </w:r>
          </w:p>
        </w:tc>
        <w:tc>
          <w:tcPr>
            <w:tcW w:w="946" w:type="dxa"/>
            <w:tcBorders>
              <w:top w:val="nil"/>
              <w:left w:val="nil"/>
              <w:bottom w:val="nil"/>
              <w:right w:val="nil"/>
            </w:tcBorders>
            <w:shd w:val="clear" w:color="auto" w:fill="auto"/>
            <w:noWrap/>
            <w:vAlign w:val="bottom"/>
            <w:hideMark/>
          </w:tcPr>
          <w:p w14:paraId="4CCA7B8F" w14:textId="67198580"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1.00</w:t>
            </w:r>
          </w:p>
        </w:tc>
        <w:tc>
          <w:tcPr>
            <w:tcW w:w="1018" w:type="dxa"/>
            <w:tcBorders>
              <w:top w:val="nil"/>
              <w:left w:val="nil"/>
              <w:bottom w:val="nil"/>
              <w:right w:val="nil"/>
            </w:tcBorders>
            <w:shd w:val="clear" w:color="auto" w:fill="auto"/>
            <w:noWrap/>
            <w:vAlign w:val="bottom"/>
            <w:hideMark/>
          </w:tcPr>
          <w:p w14:paraId="0EF2FC7D" w14:textId="3D1E6528"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0.99</w:t>
            </w:r>
          </w:p>
        </w:tc>
        <w:tc>
          <w:tcPr>
            <w:tcW w:w="1384" w:type="dxa"/>
            <w:tcBorders>
              <w:top w:val="nil"/>
              <w:left w:val="nil"/>
              <w:bottom w:val="nil"/>
              <w:right w:val="nil"/>
            </w:tcBorders>
            <w:shd w:val="clear" w:color="auto" w:fill="auto"/>
            <w:noWrap/>
            <w:vAlign w:val="bottom"/>
            <w:hideMark/>
          </w:tcPr>
          <w:p w14:paraId="1ACD023B" w14:textId="0401E3B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0.83</w:t>
            </w:r>
          </w:p>
        </w:tc>
      </w:tr>
      <w:tr w:rsidR="00080F87" w:rsidRPr="00322E53" w14:paraId="56AD017D" w14:textId="77777777" w:rsidTr="0064197C">
        <w:trPr>
          <w:trHeight w:val="300"/>
        </w:trPr>
        <w:tc>
          <w:tcPr>
            <w:tcW w:w="5081" w:type="dxa"/>
            <w:tcBorders>
              <w:top w:val="nil"/>
              <w:left w:val="nil"/>
              <w:bottom w:val="nil"/>
              <w:right w:val="nil"/>
            </w:tcBorders>
            <w:shd w:val="clear" w:color="auto" w:fill="auto"/>
            <w:noWrap/>
            <w:vAlign w:val="bottom"/>
            <w:hideMark/>
          </w:tcPr>
          <w:p w14:paraId="0B50A965" w14:textId="7B2E0880"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NCCT_MP</w:t>
            </w:r>
          </w:p>
        </w:tc>
        <w:tc>
          <w:tcPr>
            <w:tcW w:w="946" w:type="dxa"/>
            <w:tcBorders>
              <w:top w:val="nil"/>
              <w:left w:val="nil"/>
              <w:bottom w:val="nil"/>
              <w:right w:val="nil"/>
            </w:tcBorders>
            <w:shd w:val="clear" w:color="auto" w:fill="auto"/>
            <w:noWrap/>
            <w:vAlign w:val="bottom"/>
            <w:hideMark/>
          </w:tcPr>
          <w:p w14:paraId="307F2DE8" w14:textId="642C720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0.94</w:t>
            </w:r>
          </w:p>
        </w:tc>
        <w:tc>
          <w:tcPr>
            <w:tcW w:w="946" w:type="dxa"/>
            <w:tcBorders>
              <w:top w:val="nil"/>
              <w:left w:val="nil"/>
              <w:bottom w:val="nil"/>
              <w:right w:val="nil"/>
            </w:tcBorders>
            <w:shd w:val="clear" w:color="auto" w:fill="auto"/>
            <w:noWrap/>
            <w:vAlign w:val="bottom"/>
            <w:hideMark/>
          </w:tcPr>
          <w:p w14:paraId="1A10E930" w14:textId="6286B6E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0.95</w:t>
            </w:r>
          </w:p>
        </w:tc>
        <w:tc>
          <w:tcPr>
            <w:tcW w:w="1018" w:type="dxa"/>
            <w:tcBorders>
              <w:top w:val="nil"/>
              <w:left w:val="nil"/>
              <w:bottom w:val="nil"/>
              <w:right w:val="nil"/>
            </w:tcBorders>
            <w:shd w:val="clear" w:color="auto" w:fill="auto"/>
            <w:noWrap/>
            <w:vAlign w:val="bottom"/>
            <w:hideMark/>
          </w:tcPr>
          <w:p w14:paraId="15CE89FE" w14:textId="4D306A9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0.89</w:t>
            </w:r>
          </w:p>
        </w:tc>
        <w:tc>
          <w:tcPr>
            <w:tcW w:w="1384" w:type="dxa"/>
            <w:tcBorders>
              <w:top w:val="nil"/>
              <w:left w:val="nil"/>
              <w:bottom w:val="nil"/>
              <w:right w:val="nil"/>
            </w:tcBorders>
            <w:shd w:val="clear" w:color="auto" w:fill="auto"/>
            <w:noWrap/>
            <w:vAlign w:val="bottom"/>
            <w:hideMark/>
          </w:tcPr>
          <w:p w14:paraId="2F90878D" w14:textId="1A6BE2A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0.81</w:t>
            </w:r>
          </w:p>
        </w:tc>
      </w:tr>
      <w:tr w:rsidR="00080F87" w:rsidRPr="00322E53" w14:paraId="4A03D663" w14:textId="77777777" w:rsidTr="0064197C">
        <w:trPr>
          <w:trHeight w:val="300"/>
        </w:trPr>
        <w:tc>
          <w:tcPr>
            <w:tcW w:w="5081" w:type="dxa"/>
            <w:tcBorders>
              <w:top w:val="nil"/>
              <w:left w:val="nil"/>
              <w:bottom w:val="nil"/>
              <w:right w:val="nil"/>
            </w:tcBorders>
            <w:shd w:val="clear" w:color="auto" w:fill="auto"/>
            <w:noWrap/>
            <w:vAlign w:val="bottom"/>
            <w:hideMark/>
          </w:tcPr>
          <w:p w14:paraId="461F0D60" w14:textId="71D1CA22"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NCCT_LogKOA</w:t>
            </w:r>
            <w:proofErr w:type="spellEnd"/>
          </w:p>
        </w:tc>
        <w:tc>
          <w:tcPr>
            <w:tcW w:w="946" w:type="dxa"/>
            <w:tcBorders>
              <w:top w:val="nil"/>
              <w:left w:val="nil"/>
              <w:bottom w:val="nil"/>
              <w:right w:val="nil"/>
            </w:tcBorders>
            <w:shd w:val="clear" w:color="auto" w:fill="auto"/>
            <w:noWrap/>
            <w:vAlign w:val="bottom"/>
            <w:hideMark/>
          </w:tcPr>
          <w:p w14:paraId="3050E41B" w14:textId="12EB304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0.85</w:t>
            </w:r>
          </w:p>
        </w:tc>
        <w:tc>
          <w:tcPr>
            <w:tcW w:w="946" w:type="dxa"/>
            <w:tcBorders>
              <w:top w:val="nil"/>
              <w:left w:val="nil"/>
              <w:bottom w:val="nil"/>
              <w:right w:val="nil"/>
            </w:tcBorders>
            <w:shd w:val="clear" w:color="auto" w:fill="auto"/>
            <w:noWrap/>
            <w:vAlign w:val="bottom"/>
            <w:hideMark/>
          </w:tcPr>
          <w:p w14:paraId="2A4BBD8C" w14:textId="2AE41A5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0.89</w:t>
            </w:r>
          </w:p>
        </w:tc>
        <w:tc>
          <w:tcPr>
            <w:tcW w:w="1018" w:type="dxa"/>
            <w:tcBorders>
              <w:top w:val="nil"/>
              <w:left w:val="nil"/>
              <w:bottom w:val="nil"/>
              <w:right w:val="nil"/>
            </w:tcBorders>
            <w:shd w:val="clear" w:color="auto" w:fill="auto"/>
            <w:noWrap/>
            <w:vAlign w:val="bottom"/>
            <w:hideMark/>
          </w:tcPr>
          <w:p w14:paraId="36B36041" w14:textId="6CAEE4D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0.90</w:t>
            </w:r>
          </w:p>
        </w:tc>
        <w:tc>
          <w:tcPr>
            <w:tcW w:w="1384" w:type="dxa"/>
            <w:tcBorders>
              <w:top w:val="nil"/>
              <w:left w:val="nil"/>
              <w:bottom w:val="nil"/>
              <w:right w:val="nil"/>
            </w:tcBorders>
            <w:shd w:val="clear" w:color="auto" w:fill="auto"/>
            <w:noWrap/>
            <w:vAlign w:val="bottom"/>
            <w:hideMark/>
          </w:tcPr>
          <w:p w14:paraId="1A806087" w14:textId="64160A6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0.89</w:t>
            </w:r>
          </w:p>
        </w:tc>
      </w:tr>
      <w:tr w:rsidR="00080F87" w:rsidRPr="00322E53" w14:paraId="409A1374" w14:textId="77777777" w:rsidTr="0064197C">
        <w:trPr>
          <w:trHeight w:val="300"/>
        </w:trPr>
        <w:tc>
          <w:tcPr>
            <w:tcW w:w="5081" w:type="dxa"/>
            <w:tcBorders>
              <w:top w:val="nil"/>
              <w:left w:val="nil"/>
              <w:bottom w:val="nil"/>
              <w:right w:val="nil"/>
            </w:tcBorders>
            <w:shd w:val="clear" w:color="auto" w:fill="auto"/>
            <w:noWrap/>
            <w:vAlign w:val="bottom"/>
            <w:hideMark/>
          </w:tcPr>
          <w:p w14:paraId="1044686A" w14:textId="1E8077E6"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Structure_MolWt</w:t>
            </w:r>
            <w:proofErr w:type="spellEnd"/>
          </w:p>
        </w:tc>
        <w:tc>
          <w:tcPr>
            <w:tcW w:w="946" w:type="dxa"/>
            <w:tcBorders>
              <w:top w:val="nil"/>
              <w:left w:val="nil"/>
              <w:bottom w:val="nil"/>
              <w:right w:val="nil"/>
            </w:tcBorders>
            <w:shd w:val="clear" w:color="auto" w:fill="auto"/>
            <w:noWrap/>
            <w:vAlign w:val="bottom"/>
            <w:hideMark/>
          </w:tcPr>
          <w:p w14:paraId="2B6652D2" w14:textId="1289CD3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0.86</w:t>
            </w:r>
          </w:p>
        </w:tc>
        <w:tc>
          <w:tcPr>
            <w:tcW w:w="946" w:type="dxa"/>
            <w:tcBorders>
              <w:top w:val="nil"/>
              <w:left w:val="nil"/>
              <w:bottom w:val="nil"/>
              <w:right w:val="nil"/>
            </w:tcBorders>
            <w:shd w:val="clear" w:color="auto" w:fill="auto"/>
            <w:noWrap/>
            <w:vAlign w:val="bottom"/>
            <w:hideMark/>
          </w:tcPr>
          <w:p w14:paraId="0F84117E" w14:textId="3F38045B"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0.89</w:t>
            </w:r>
          </w:p>
        </w:tc>
        <w:tc>
          <w:tcPr>
            <w:tcW w:w="1018" w:type="dxa"/>
            <w:tcBorders>
              <w:top w:val="nil"/>
              <w:left w:val="nil"/>
              <w:bottom w:val="nil"/>
              <w:right w:val="nil"/>
            </w:tcBorders>
            <w:shd w:val="clear" w:color="auto" w:fill="auto"/>
            <w:noWrap/>
            <w:vAlign w:val="bottom"/>
            <w:hideMark/>
          </w:tcPr>
          <w:p w14:paraId="589FC206" w14:textId="5CBDD25F"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0.91</w:t>
            </w:r>
          </w:p>
        </w:tc>
        <w:tc>
          <w:tcPr>
            <w:tcW w:w="1384" w:type="dxa"/>
            <w:tcBorders>
              <w:top w:val="nil"/>
              <w:left w:val="nil"/>
              <w:bottom w:val="nil"/>
              <w:right w:val="nil"/>
            </w:tcBorders>
            <w:shd w:val="clear" w:color="auto" w:fill="auto"/>
            <w:noWrap/>
            <w:vAlign w:val="bottom"/>
            <w:hideMark/>
          </w:tcPr>
          <w:p w14:paraId="03E34350" w14:textId="1DFB3AD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0.69</w:t>
            </w:r>
          </w:p>
        </w:tc>
      </w:tr>
      <w:tr w:rsidR="00080F87" w:rsidRPr="00322E53" w14:paraId="75933D47" w14:textId="77777777" w:rsidTr="0064197C">
        <w:trPr>
          <w:trHeight w:val="300"/>
        </w:trPr>
        <w:tc>
          <w:tcPr>
            <w:tcW w:w="5081" w:type="dxa"/>
            <w:tcBorders>
              <w:top w:val="nil"/>
              <w:left w:val="nil"/>
              <w:bottom w:val="nil"/>
              <w:right w:val="nil"/>
            </w:tcBorders>
            <w:shd w:val="clear" w:color="auto" w:fill="auto"/>
            <w:noWrap/>
            <w:vAlign w:val="bottom"/>
            <w:hideMark/>
          </w:tcPr>
          <w:p w14:paraId="71E9163D" w14:textId="73D59BD8"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NCCT_BP</w:t>
            </w:r>
          </w:p>
        </w:tc>
        <w:tc>
          <w:tcPr>
            <w:tcW w:w="946" w:type="dxa"/>
            <w:tcBorders>
              <w:top w:val="nil"/>
              <w:left w:val="nil"/>
              <w:bottom w:val="nil"/>
              <w:right w:val="nil"/>
            </w:tcBorders>
            <w:shd w:val="clear" w:color="auto" w:fill="auto"/>
            <w:noWrap/>
            <w:vAlign w:val="bottom"/>
            <w:hideMark/>
          </w:tcPr>
          <w:p w14:paraId="16071ED8" w14:textId="7FCD0779"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0.79</w:t>
            </w:r>
          </w:p>
        </w:tc>
        <w:tc>
          <w:tcPr>
            <w:tcW w:w="946" w:type="dxa"/>
            <w:tcBorders>
              <w:top w:val="nil"/>
              <w:left w:val="nil"/>
              <w:bottom w:val="nil"/>
              <w:right w:val="nil"/>
            </w:tcBorders>
            <w:shd w:val="clear" w:color="auto" w:fill="auto"/>
            <w:noWrap/>
            <w:vAlign w:val="bottom"/>
            <w:hideMark/>
          </w:tcPr>
          <w:p w14:paraId="2A370189" w14:textId="018B872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0.79</w:t>
            </w:r>
          </w:p>
        </w:tc>
        <w:tc>
          <w:tcPr>
            <w:tcW w:w="1018" w:type="dxa"/>
            <w:tcBorders>
              <w:top w:val="nil"/>
              <w:left w:val="nil"/>
              <w:bottom w:val="nil"/>
              <w:right w:val="nil"/>
            </w:tcBorders>
            <w:shd w:val="clear" w:color="auto" w:fill="auto"/>
            <w:noWrap/>
            <w:vAlign w:val="bottom"/>
            <w:hideMark/>
          </w:tcPr>
          <w:p w14:paraId="1B42C009" w14:textId="0012A45C"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0.92</w:t>
            </w:r>
          </w:p>
        </w:tc>
        <w:tc>
          <w:tcPr>
            <w:tcW w:w="1384" w:type="dxa"/>
            <w:tcBorders>
              <w:top w:val="nil"/>
              <w:left w:val="nil"/>
              <w:bottom w:val="nil"/>
              <w:right w:val="nil"/>
            </w:tcBorders>
            <w:shd w:val="clear" w:color="auto" w:fill="auto"/>
            <w:noWrap/>
            <w:vAlign w:val="bottom"/>
            <w:hideMark/>
          </w:tcPr>
          <w:p w14:paraId="6ACDD5E2" w14:textId="0CD0DD0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0.74</w:t>
            </w:r>
          </w:p>
        </w:tc>
      </w:tr>
      <w:tr w:rsidR="00080F87" w:rsidRPr="00322E53" w14:paraId="3E26FDFE" w14:textId="77777777" w:rsidTr="0064197C">
        <w:trPr>
          <w:trHeight w:val="300"/>
        </w:trPr>
        <w:tc>
          <w:tcPr>
            <w:tcW w:w="5081" w:type="dxa"/>
            <w:tcBorders>
              <w:top w:val="nil"/>
              <w:left w:val="nil"/>
              <w:bottom w:val="nil"/>
              <w:right w:val="nil"/>
            </w:tcBorders>
            <w:shd w:val="clear" w:color="auto" w:fill="auto"/>
            <w:noWrap/>
            <w:vAlign w:val="bottom"/>
            <w:hideMark/>
          </w:tcPr>
          <w:p w14:paraId="2CA2C880" w14:textId="4883A063"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NCCT_HL</w:t>
            </w:r>
          </w:p>
        </w:tc>
        <w:tc>
          <w:tcPr>
            <w:tcW w:w="946" w:type="dxa"/>
            <w:tcBorders>
              <w:top w:val="nil"/>
              <w:left w:val="nil"/>
              <w:bottom w:val="nil"/>
              <w:right w:val="nil"/>
            </w:tcBorders>
            <w:shd w:val="clear" w:color="auto" w:fill="auto"/>
            <w:noWrap/>
            <w:vAlign w:val="bottom"/>
            <w:hideMark/>
          </w:tcPr>
          <w:p w14:paraId="7BF2AC24" w14:textId="0F9B21C2"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0.72</w:t>
            </w:r>
          </w:p>
        </w:tc>
        <w:tc>
          <w:tcPr>
            <w:tcW w:w="946" w:type="dxa"/>
            <w:tcBorders>
              <w:top w:val="nil"/>
              <w:left w:val="nil"/>
              <w:bottom w:val="nil"/>
              <w:right w:val="nil"/>
            </w:tcBorders>
            <w:shd w:val="clear" w:color="auto" w:fill="auto"/>
            <w:noWrap/>
            <w:vAlign w:val="bottom"/>
            <w:hideMark/>
          </w:tcPr>
          <w:p w14:paraId="27C2D285" w14:textId="1380DF6B"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0.69</w:t>
            </w:r>
          </w:p>
        </w:tc>
        <w:tc>
          <w:tcPr>
            <w:tcW w:w="1018" w:type="dxa"/>
            <w:tcBorders>
              <w:top w:val="nil"/>
              <w:left w:val="nil"/>
              <w:bottom w:val="nil"/>
              <w:right w:val="nil"/>
            </w:tcBorders>
            <w:shd w:val="clear" w:color="auto" w:fill="auto"/>
            <w:noWrap/>
            <w:vAlign w:val="bottom"/>
            <w:hideMark/>
          </w:tcPr>
          <w:p w14:paraId="78131274" w14:textId="1186258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0.87</w:t>
            </w:r>
          </w:p>
        </w:tc>
        <w:tc>
          <w:tcPr>
            <w:tcW w:w="1384" w:type="dxa"/>
            <w:tcBorders>
              <w:top w:val="nil"/>
              <w:left w:val="nil"/>
              <w:bottom w:val="nil"/>
              <w:right w:val="nil"/>
            </w:tcBorders>
            <w:shd w:val="clear" w:color="auto" w:fill="auto"/>
            <w:noWrap/>
            <w:vAlign w:val="bottom"/>
            <w:hideMark/>
          </w:tcPr>
          <w:p w14:paraId="0EB7D9B0" w14:textId="1C9F5B2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0.58</w:t>
            </w:r>
          </w:p>
        </w:tc>
      </w:tr>
      <w:tr w:rsidR="00080F87" w:rsidRPr="00322E53" w14:paraId="0C2C5749" w14:textId="77777777" w:rsidTr="0064197C">
        <w:trPr>
          <w:trHeight w:val="300"/>
        </w:trPr>
        <w:tc>
          <w:tcPr>
            <w:tcW w:w="5081" w:type="dxa"/>
            <w:tcBorders>
              <w:top w:val="nil"/>
              <w:left w:val="nil"/>
              <w:bottom w:val="nil"/>
              <w:right w:val="nil"/>
            </w:tcBorders>
            <w:shd w:val="clear" w:color="auto" w:fill="auto"/>
            <w:noWrap/>
            <w:vAlign w:val="bottom"/>
            <w:hideMark/>
          </w:tcPr>
          <w:p w14:paraId="78EAD6EE" w14:textId="2A634145"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NCCT_BIODEG</w:t>
            </w:r>
          </w:p>
        </w:tc>
        <w:tc>
          <w:tcPr>
            <w:tcW w:w="946" w:type="dxa"/>
            <w:tcBorders>
              <w:top w:val="nil"/>
              <w:left w:val="nil"/>
              <w:bottom w:val="nil"/>
              <w:right w:val="nil"/>
            </w:tcBorders>
            <w:shd w:val="clear" w:color="auto" w:fill="auto"/>
            <w:noWrap/>
            <w:vAlign w:val="bottom"/>
            <w:hideMark/>
          </w:tcPr>
          <w:p w14:paraId="64446A9C" w14:textId="6DE13A6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0.74</w:t>
            </w:r>
          </w:p>
        </w:tc>
        <w:tc>
          <w:tcPr>
            <w:tcW w:w="946" w:type="dxa"/>
            <w:tcBorders>
              <w:top w:val="nil"/>
              <w:left w:val="nil"/>
              <w:bottom w:val="nil"/>
              <w:right w:val="nil"/>
            </w:tcBorders>
            <w:shd w:val="clear" w:color="auto" w:fill="auto"/>
            <w:noWrap/>
            <w:vAlign w:val="bottom"/>
            <w:hideMark/>
          </w:tcPr>
          <w:p w14:paraId="2FBAD025" w14:textId="01143D1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0.53</w:t>
            </w:r>
          </w:p>
        </w:tc>
        <w:tc>
          <w:tcPr>
            <w:tcW w:w="1018" w:type="dxa"/>
            <w:tcBorders>
              <w:top w:val="nil"/>
              <w:left w:val="nil"/>
              <w:bottom w:val="nil"/>
              <w:right w:val="nil"/>
            </w:tcBorders>
            <w:shd w:val="clear" w:color="auto" w:fill="auto"/>
            <w:noWrap/>
            <w:vAlign w:val="bottom"/>
            <w:hideMark/>
          </w:tcPr>
          <w:p w14:paraId="2CCFDD61" w14:textId="15016DF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0.85</w:t>
            </w:r>
          </w:p>
        </w:tc>
        <w:tc>
          <w:tcPr>
            <w:tcW w:w="1384" w:type="dxa"/>
            <w:tcBorders>
              <w:top w:val="nil"/>
              <w:left w:val="nil"/>
              <w:bottom w:val="nil"/>
              <w:right w:val="nil"/>
            </w:tcBorders>
            <w:shd w:val="clear" w:color="auto" w:fill="auto"/>
            <w:noWrap/>
            <w:vAlign w:val="bottom"/>
            <w:hideMark/>
          </w:tcPr>
          <w:p w14:paraId="3D6CA615" w14:textId="5E45FFF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0.65</w:t>
            </w:r>
          </w:p>
        </w:tc>
      </w:tr>
      <w:tr w:rsidR="00080F87" w:rsidRPr="00322E53" w14:paraId="360E6D46" w14:textId="77777777" w:rsidTr="0064197C">
        <w:trPr>
          <w:trHeight w:val="300"/>
        </w:trPr>
        <w:tc>
          <w:tcPr>
            <w:tcW w:w="5081" w:type="dxa"/>
            <w:tcBorders>
              <w:top w:val="nil"/>
              <w:left w:val="nil"/>
              <w:bottom w:val="nil"/>
              <w:right w:val="nil"/>
            </w:tcBorders>
            <w:shd w:val="clear" w:color="auto" w:fill="auto"/>
            <w:noWrap/>
            <w:vAlign w:val="bottom"/>
            <w:hideMark/>
          </w:tcPr>
          <w:p w14:paraId="1C1D5554" w14:textId="7DAFACC6"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NCCT_KOC</w:t>
            </w:r>
          </w:p>
        </w:tc>
        <w:tc>
          <w:tcPr>
            <w:tcW w:w="946" w:type="dxa"/>
            <w:tcBorders>
              <w:top w:val="nil"/>
              <w:left w:val="nil"/>
              <w:bottom w:val="nil"/>
              <w:right w:val="nil"/>
            </w:tcBorders>
            <w:shd w:val="clear" w:color="auto" w:fill="auto"/>
            <w:noWrap/>
            <w:vAlign w:val="bottom"/>
            <w:hideMark/>
          </w:tcPr>
          <w:p w14:paraId="2C5F27C5" w14:textId="03A8763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0.72</w:t>
            </w:r>
          </w:p>
        </w:tc>
        <w:tc>
          <w:tcPr>
            <w:tcW w:w="946" w:type="dxa"/>
            <w:tcBorders>
              <w:top w:val="nil"/>
              <w:left w:val="nil"/>
              <w:bottom w:val="nil"/>
              <w:right w:val="nil"/>
            </w:tcBorders>
            <w:shd w:val="clear" w:color="auto" w:fill="auto"/>
            <w:noWrap/>
            <w:vAlign w:val="bottom"/>
            <w:hideMark/>
          </w:tcPr>
          <w:p w14:paraId="59858981" w14:textId="7BDEF7A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0.60</w:t>
            </w:r>
          </w:p>
        </w:tc>
        <w:tc>
          <w:tcPr>
            <w:tcW w:w="1018" w:type="dxa"/>
            <w:tcBorders>
              <w:top w:val="nil"/>
              <w:left w:val="nil"/>
              <w:bottom w:val="nil"/>
              <w:right w:val="nil"/>
            </w:tcBorders>
            <w:shd w:val="clear" w:color="auto" w:fill="auto"/>
            <w:noWrap/>
            <w:vAlign w:val="bottom"/>
            <w:hideMark/>
          </w:tcPr>
          <w:p w14:paraId="72F90B01" w14:textId="53256EC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0.88</w:t>
            </w:r>
          </w:p>
        </w:tc>
        <w:tc>
          <w:tcPr>
            <w:tcW w:w="1384" w:type="dxa"/>
            <w:tcBorders>
              <w:top w:val="nil"/>
              <w:left w:val="nil"/>
              <w:bottom w:val="nil"/>
              <w:right w:val="nil"/>
            </w:tcBorders>
            <w:shd w:val="clear" w:color="auto" w:fill="auto"/>
            <w:noWrap/>
            <w:vAlign w:val="bottom"/>
            <w:hideMark/>
          </w:tcPr>
          <w:p w14:paraId="572809D7" w14:textId="5DDBD2E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0.48</w:t>
            </w:r>
          </w:p>
        </w:tc>
      </w:tr>
      <w:tr w:rsidR="00080F87" w:rsidRPr="00322E53" w14:paraId="63C2B3C7" w14:textId="77777777" w:rsidTr="0064197C">
        <w:trPr>
          <w:trHeight w:val="300"/>
        </w:trPr>
        <w:tc>
          <w:tcPr>
            <w:tcW w:w="5081" w:type="dxa"/>
            <w:tcBorders>
              <w:top w:val="nil"/>
              <w:left w:val="nil"/>
              <w:bottom w:val="nil"/>
              <w:right w:val="nil"/>
            </w:tcBorders>
            <w:shd w:val="clear" w:color="auto" w:fill="auto"/>
            <w:noWrap/>
            <w:vAlign w:val="bottom"/>
            <w:hideMark/>
          </w:tcPr>
          <w:p w14:paraId="6282ED0C" w14:textId="325A8E23"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NCCT_LogP</w:t>
            </w:r>
            <w:proofErr w:type="spellEnd"/>
          </w:p>
        </w:tc>
        <w:tc>
          <w:tcPr>
            <w:tcW w:w="946" w:type="dxa"/>
            <w:tcBorders>
              <w:top w:val="nil"/>
              <w:left w:val="nil"/>
              <w:bottom w:val="nil"/>
              <w:right w:val="nil"/>
            </w:tcBorders>
            <w:shd w:val="clear" w:color="auto" w:fill="auto"/>
            <w:noWrap/>
            <w:vAlign w:val="bottom"/>
            <w:hideMark/>
          </w:tcPr>
          <w:p w14:paraId="53CCBE4C" w14:textId="7756A23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0.73</w:t>
            </w:r>
          </w:p>
        </w:tc>
        <w:tc>
          <w:tcPr>
            <w:tcW w:w="946" w:type="dxa"/>
            <w:tcBorders>
              <w:top w:val="nil"/>
              <w:left w:val="nil"/>
              <w:bottom w:val="nil"/>
              <w:right w:val="nil"/>
            </w:tcBorders>
            <w:shd w:val="clear" w:color="auto" w:fill="auto"/>
            <w:noWrap/>
            <w:vAlign w:val="bottom"/>
            <w:hideMark/>
          </w:tcPr>
          <w:p w14:paraId="70AD5AC0" w14:textId="7DEC3900"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0.58</w:t>
            </w:r>
          </w:p>
        </w:tc>
        <w:tc>
          <w:tcPr>
            <w:tcW w:w="1018" w:type="dxa"/>
            <w:tcBorders>
              <w:top w:val="nil"/>
              <w:left w:val="nil"/>
              <w:bottom w:val="nil"/>
              <w:right w:val="nil"/>
            </w:tcBorders>
            <w:shd w:val="clear" w:color="auto" w:fill="auto"/>
            <w:noWrap/>
            <w:vAlign w:val="bottom"/>
            <w:hideMark/>
          </w:tcPr>
          <w:p w14:paraId="457F5C3B" w14:textId="26C60FF3"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0.80</w:t>
            </w:r>
          </w:p>
        </w:tc>
        <w:tc>
          <w:tcPr>
            <w:tcW w:w="1384" w:type="dxa"/>
            <w:tcBorders>
              <w:top w:val="nil"/>
              <w:left w:val="nil"/>
              <w:bottom w:val="nil"/>
              <w:right w:val="nil"/>
            </w:tcBorders>
            <w:shd w:val="clear" w:color="auto" w:fill="auto"/>
            <w:noWrap/>
            <w:vAlign w:val="bottom"/>
            <w:hideMark/>
          </w:tcPr>
          <w:p w14:paraId="42020D3D" w14:textId="24C10CCF"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0.50</w:t>
            </w:r>
          </w:p>
        </w:tc>
      </w:tr>
      <w:tr w:rsidR="00080F87" w:rsidRPr="00322E53" w14:paraId="73510A7E" w14:textId="77777777" w:rsidTr="0064197C">
        <w:trPr>
          <w:trHeight w:val="300"/>
        </w:trPr>
        <w:tc>
          <w:tcPr>
            <w:tcW w:w="5081" w:type="dxa"/>
            <w:tcBorders>
              <w:top w:val="nil"/>
              <w:left w:val="nil"/>
              <w:bottom w:val="nil"/>
              <w:right w:val="nil"/>
            </w:tcBorders>
            <w:shd w:val="clear" w:color="auto" w:fill="auto"/>
            <w:noWrap/>
            <w:vAlign w:val="bottom"/>
            <w:hideMark/>
          </w:tcPr>
          <w:p w14:paraId="3F77B23C" w14:textId="5033BB13"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NCCT_Csatw</w:t>
            </w:r>
            <w:proofErr w:type="spellEnd"/>
          </w:p>
        </w:tc>
        <w:tc>
          <w:tcPr>
            <w:tcW w:w="946" w:type="dxa"/>
            <w:tcBorders>
              <w:top w:val="nil"/>
              <w:left w:val="nil"/>
              <w:bottom w:val="nil"/>
              <w:right w:val="nil"/>
            </w:tcBorders>
            <w:shd w:val="clear" w:color="auto" w:fill="auto"/>
            <w:noWrap/>
            <w:vAlign w:val="bottom"/>
            <w:hideMark/>
          </w:tcPr>
          <w:p w14:paraId="6DFD7293" w14:textId="744058D2"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0.72</w:t>
            </w:r>
          </w:p>
        </w:tc>
        <w:tc>
          <w:tcPr>
            <w:tcW w:w="946" w:type="dxa"/>
            <w:tcBorders>
              <w:top w:val="nil"/>
              <w:left w:val="nil"/>
              <w:bottom w:val="nil"/>
              <w:right w:val="nil"/>
            </w:tcBorders>
            <w:shd w:val="clear" w:color="auto" w:fill="auto"/>
            <w:noWrap/>
            <w:vAlign w:val="bottom"/>
            <w:hideMark/>
          </w:tcPr>
          <w:p w14:paraId="2F2155E2" w14:textId="017DBB9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0.56</w:t>
            </w:r>
          </w:p>
        </w:tc>
        <w:tc>
          <w:tcPr>
            <w:tcW w:w="1018" w:type="dxa"/>
            <w:tcBorders>
              <w:top w:val="nil"/>
              <w:left w:val="nil"/>
              <w:bottom w:val="nil"/>
              <w:right w:val="nil"/>
            </w:tcBorders>
            <w:shd w:val="clear" w:color="auto" w:fill="auto"/>
            <w:noWrap/>
            <w:vAlign w:val="bottom"/>
            <w:hideMark/>
          </w:tcPr>
          <w:p w14:paraId="2CE888E8" w14:textId="28CC023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0.79</w:t>
            </w:r>
          </w:p>
        </w:tc>
        <w:tc>
          <w:tcPr>
            <w:tcW w:w="1384" w:type="dxa"/>
            <w:tcBorders>
              <w:top w:val="nil"/>
              <w:left w:val="nil"/>
              <w:bottom w:val="nil"/>
              <w:right w:val="nil"/>
            </w:tcBorders>
            <w:shd w:val="clear" w:color="auto" w:fill="auto"/>
            <w:noWrap/>
            <w:vAlign w:val="bottom"/>
            <w:hideMark/>
          </w:tcPr>
          <w:p w14:paraId="6FD902E5" w14:textId="597CA8A3"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0.52</w:t>
            </w:r>
          </w:p>
        </w:tc>
      </w:tr>
      <w:tr w:rsidR="00080F87" w:rsidRPr="00322E53" w14:paraId="39864D88" w14:textId="77777777" w:rsidTr="0064197C">
        <w:trPr>
          <w:trHeight w:val="300"/>
        </w:trPr>
        <w:tc>
          <w:tcPr>
            <w:tcW w:w="5081" w:type="dxa"/>
            <w:tcBorders>
              <w:top w:val="nil"/>
              <w:left w:val="nil"/>
              <w:bottom w:val="nil"/>
              <w:right w:val="nil"/>
            </w:tcBorders>
            <w:shd w:val="clear" w:color="auto" w:fill="auto"/>
            <w:noWrap/>
            <w:vAlign w:val="bottom"/>
            <w:hideMark/>
          </w:tcPr>
          <w:p w14:paraId="070C74FE" w14:textId="23C95539"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NCCT_AOH</w:t>
            </w:r>
          </w:p>
        </w:tc>
        <w:tc>
          <w:tcPr>
            <w:tcW w:w="946" w:type="dxa"/>
            <w:tcBorders>
              <w:top w:val="nil"/>
              <w:left w:val="nil"/>
              <w:bottom w:val="nil"/>
              <w:right w:val="nil"/>
            </w:tcBorders>
            <w:shd w:val="clear" w:color="auto" w:fill="auto"/>
            <w:noWrap/>
            <w:vAlign w:val="bottom"/>
            <w:hideMark/>
          </w:tcPr>
          <w:p w14:paraId="03F0F970" w14:textId="45FE6442"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0.69</w:t>
            </w:r>
          </w:p>
        </w:tc>
        <w:tc>
          <w:tcPr>
            <w:tcW w:w="946" w:type="dxa"/>
            <w:tcBorders>
              <w:top w:val="nil"/>
              <w:left w:val="nil"/>
              <w:bottom w:val="nil"/>
              <w:right w:val="nil"/>
            </w:tcBorders>
            <w:shd w:val="clear" w:color="auto" w:fill="auto"/>
            <w:noWrap/>
            <w:vAlign w:val="bottom"/>
            <w:hideMark/>
          </w:tcPr>
          <w:p w14:paraId="4E9DE3E6" w14:textId="30A06C89"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0.54</w:t>
            </w:r>
          </w:p>
        </w:tc>
        <w:tc>
          <w:tcPr>
            <w:tcW w:w="1018" w:type="dxa"/>
            <w:tcBorders>
              <w:top w:val="nil"/>
              <w:left w:val="nil"/>
              <w:bottom w:val="nil"/>
              <w:right w:val="nil"/>
            </w:tcBorders>
            <w:shd w:val="clear" w:color="auto" w:fill="auto"/>
            <w:noWrap/>
            <w:vAlign w:val="bottom"/>
            <w:hideMark/>
          </w:tcPr>
          <w:p w14:paraId="1A3CE0D3" w14:textId="17B530E3"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0.82</w:t>
            </w:r>
          </w:p>
        </w:tc>
        <w:tc>
          <w:tcPr>
            <w:tcW w:w="1384" w:type="dxa"/>
            <w:tcBorders>
              <w:top w:val="nil"/>
              <w:left w:val="nil"/>
              <w:bottom w:val="nil"/>
              <w:right w:val="nil"/>
            </w:tcBorders>
            <w:shd w:val="clear" w:color="auto" w:fill="auto"/>
            <w:noWrap/>
            <w:vAlign w:val="bottom"/>
            <w:hideMark/>
          </w:tcPr>
          <w:p w14:paraId="2C89B234" w14:textId="1EAC7BB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0.51</w:t>
            </w:r>
          </w:p>
        </w:tc>
      </w:tr>
      <w:tr w:rsidR="00080F87" w:rsidRPr="00322E53" w14:paraId="270FF651" w14:textId="77777777" w:rsidTr="0064197C">
        <w:trPr>
          <w:trHeight w:val="300"/>
        </w:trPr>
        <w:tc>
          <w:tcPr>
            <w:tcW w:w="5081" w:type="dxa"/>
            <w:tcBorders>
              <w:top w:val="nil"/>
              <w:left w:val="nil"/>
              <w:bottom w:val="nil"/>
              <w:right w:val="nil"/>
            </w:tcBorders>
            <w:shd w:val="clear" w:color="auto" w:fill="auto"/>
            <w:noWrap/>
            <w:vAlign w:val="bottom"/>
            <w:hideMark/>
          </w:tcPr>
          <w:p w14:paraId="70592FAC" w14:textId="11043B2A"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NCCT_WS</w:t>
            </w:r>
          </w:p>
        </w:tc>
        <w:tc>
          <w:tcPr>
            <w:tcW w:w="946" w:type="dxa"/>
            <w:tcBorders>
              <w:top w:val="nil"/>
              <w:left w:val="nil"/>
              <w:bottom w:val="nil"/>
              <w:right w:val="nil"/>
            </w:tcBorders>
            <w:shd w:val="clear" w:color="auto" w:fill="auto"/>
            <w:noWrap/>
            <w:vAlign w:val="bottom"/>
            <w:hideMark/>
          </w:tcPr>
          <w:p w14:paraId="2886CE73" w14:textId="4376990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0.69</w:t>
            </w:r>
          </w:p>
        </w:tc>
        <w:tc>
          <w:tcPr>
            <w:tcW w:w="946" w:type="dxa"/>
            <w:tcBorders>
              <w:top w:val="nil"/>
              <w:left w:val="nil"/>
              <w:bottom w:val="nil"/>
              <w:right w:val="nil"/>
            </w:tcBorders>
            <w:shd w:val="clear" w:color="auto" w:fill="auto"/>
            <w:noWrap/>
            <w:vAlign w:val="bottom"/>
            <w:hideMark/>
          </w:tcPr>
          <w:p w14:paraId="56AADA15" w14:textId="3CEF3D0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0.54</w:t>
            </w:r>
          </w:p>
        </w:tc>
        <w:tc>
          <w:tcPr>
            <w:tcW w:w="1018" w:type="dxa"/>
            <w:tcBorders>
              <w:top w:val="nil"/>
              <w:left w:val="nil"/>
              <w:bottom w:val="nil"/>
              <w:right w:val="nil"/>
            </w:tcBorders>
            <w:shd w:val="clear" w:color="auto" w:fill="auto"/>
            <w:noWrap/>
            <w:vAlign w:val="bottom"/>
            <w:hideMark/>
          </w:tcPr>
          <w:p w14:paraId="737D3C54" w14:textId="7AC16D8C"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0.80</w:t>
            </w:r>
          </w:p>
        </w:tc>
        <w:tc>
          <w:tcPr>
            <w:tcW w:w="1384" w:type="dxa"/>
            <w:tcBorders>
              <w:top w:val="nil"/>
              <w:left w:val="nil"/>
              <w:bottom w:val="nil"/>
              <w:right w:val="nil"/>
            </w:tcBorders>
            <w:shd w:val="clear" w:color="auto" w:fill="auto"/>
            <w:noWrap/>
            <w:vAlign w:val="bottom"/>
            <w:hideMark/>
          </w:tcPr>
          <w:p w14:paraId="26806784" w14:textId="00916323"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0.53</w:t>
            </w:r>
          </w:p>
        </w:tc>
      </w:tr>
      <w:tr w:rsidR="00080F87" w:rsidRPr="00322E53" w14:paraId="33EF09BC" w14:textId="77777777" w:rsidTr="0064197C">
        <w:trPr>
          <w:trHeight w:val="300"/>
        </w:trPr>
        <w:tc>
          <w:tcPr>
            <w:tcW w:w="5081" w:type="dxa"/>
            <w:tcBorders>
              <w:top w:val="nil"/>
              <w:left w:val="nil"/>
              <w:bottom w:val="nil"/>
              <w:right w:val="nil"/>
            </w:tcBorders>
            <w:shd w:val="clear" w:color="auto" w:fill="auto"/>
            <w:noWrap/>
            <w:vAlign w:val="bottom"/>
            <w:hideMark/>
          </w:tcPr>
          <w:p w14:paraId="2A694038" w14:textId="3FFF2BC2"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NCCT_BCF</w:t>
            </w:r>
          </w:p>
        </w:tc>
        <w:tc>
          <w:tcPr>
            <w:tcW w:w="946" w:type="dxa"/>
            <w:tcBorders>
              <w:top w:val="nil"/>
              <w:left w:val="nil"/>
              <w:bottom w:val="nil"/>
              <w:right w:val="nil"/>
            </w:tcBorders>
            <w:shd w:val="clear" w:color="auto" w:fill="auto"/>
            <w:noWrap/>
            <w:vAlign w:val="bottom"/>
            <w:hideMark/>
          </w:tcPr>
          <w:p w14:paraId="22D16010" w14:textId="69A1720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0.69</w:t>
            </w:r>
          </w:p>
        </w:tc>
        <w:tc>
          <w:tcPr>
            <w:tcW w:w="946" w:type="dxa"/>
            <w:tcBorders>
              <w:top w:val="nil"/>
              <w:left w:val="nil"/>
              <w:bottom w:val="nil"/>
              <w:right w:val="nil"/>
            </w:tcBorders>
            <w:shd w:val="clear" w:color="auto" w:fill="auto"/>
            <w:noWrap/>
            <w:vAlign w:val="bottom"/>
            <w:hideMark/>
          </w:tcPr>
          <w:p w14:paraId="555F16BC" w14:textId="2FC53F6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0.56</w:t>
            </w:r>
          </w:p>
        </w:tc>
        <w:tc>
          <w:tcPr>
            <w:tcW w:w="1018" w:type="dxa"/>
            <w:tcBorders>
              <w:top w:val="nil"/>
              <w:left w:val="nil"/>
              <w:bottom w:val="nil"/>
              <w:right w:val="nil"/>
            </w:tcBorders>
            <w:shd w:val="clear" w:color="auto" w:fill="auto"/>
            <w:noWrap/>
            <w:vAlign w:val="bottom"/>
            <w:hideMark/>
          </w:tcPr>
          <w:p w14:paraId="3BF80ABB" w14:textId="6D04997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0.79</w:t>
            </w:r>
          </w:p>
        </w:tc>
        <w:tc>
          <w:tcPr>
            <w:tcW w:w="1384" w:type="dxa"/>
            <w:tcBorders>
              <w:top w:val="nil"/>
              <w:left w:val="nil"/>
              <w:bottom w:val="nil"/>
              <w:right w:val="nil"/>
            </w:tcBorders>
            <w:shd w:val="clear" w:color="auto" w:fill="auto"/>
            <w:noWrap/>
            <w:vAlign w:val="bottom"/>
            <w:hideMark/>
          </w:tcPr>
          <w:p w14:paraId="35C07902" w14:textId="558A68E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0.46</w:t>
            </w:r>
          </w:p>
        </w:tc>
      </w:tr>
      <w:tr w:rsidR="00080F87" w:rsidRPr="00322E53" w14:paraId="78E934D8" w14:textId="77777777" w:rsidTr="0064197C">
        <w:trPr>
          <w:trHeight w:val="300"/>
        </w:trPr>
        <w:tc>
          <w:tcPr>
            <w:tcW w:w="5081" w:type="dxa"/>
            <w:tcBorders>
              <w:top w:val="nil"/>
              <w:left w:val="nil"/>
              <w:bottom w:val="nil"/>
              <w:right w:val="nil"/>
            </w:tcBorders>
            <w:shd w:val="clear" w:color="auto" w:fill="auto"/>
            <w:noWrap/>
            <w:vAlign w:val="bottom"/>
            <w:hideMark/>
          </w:tcPr>
          <w:p w14:paraId="74553A20" w14:textId="6C9EA4B9"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NCCT_KM</w:t>
            </w:r>
          </w:p>
        </w:tc>
        <w:tc>
          <w:tcPr>
            <w:tcW w:w="946" w:type="dxa"/>
            <w:tcBorders>
              <w:top w:val="nil"/>
              <w:left w:val="nil"/>
              <w:bottom w:val="nil"/>
              <w:right w:val="nil"/>
            </w:tcBorders>
            <w:shd w:val="clear" w:color="auto" w:fill="auto"/>
            <w:noWrap/>
            <w:vAlign w:val="bottom"/>
            <w:hideMark/>
          </w:tcPr>
          <w:p w14:paraId="04A3CCBF" w14:textId="43F2D5A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0.69</w:t>
            </w:r>
          </w:p>
        </w:tc>
        <w:tc>
          <w:tcPr>
            <w:tcW w:w="946" w:type="dxa"/>
            <w:tcBorders>
              <w:top w:val="nil"/>
              <w:left w:val="nil"/>
              <w:bottom w:val="nil"/>
              <w:right w:val="nil"/>
            </w:tcBorders>
            <w:shd w:val="clear" w:color="auto" w:fill="auto"/>
            <w:noWrap/>
            <w:vAlign w:val="bottom"/>
            <w:hideMark/>
          </w:tcPr>
          <w:p w14:paraId="1AF27D40" w14:textId="23CD813C"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0.50</w:t>
            </w:r>
          </w:p>
        </w:tc>
        <w:tc>
          <w:tcPr>
            <w:tcW w:w="1018" w:type="dxa"/>
            <w:tcBorders>
              <w:top w:val="nil"/>
              <w:left w:val="nil"/>
              <w:bottom w:val="nil"/>
              <w:right w:val="nil"/>
            </w:tcBorders>
            <w:shd w:val="clear" w:color="auto" w:fill="auto"/>
            <w:noWrap/>
            <w:vAlign w:val="bottom"/>
            <w:hideMark/>
          </w:tcPr>
          <w:p w14:paraId="63BBCD20" w14:textId="426210B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0.79</w:t>
            </w:r>
          </w:p>
        </w:tc>
        <w:tc>
          <w:tcPr>
            <w:tcW w:w="1384" w:type="dxa"/>
            <w:tcBorders>
              <w:top w:val="nil"/>
              <w:left w:val="nil"/>
              <w:bottom w:val="nil"/>
              <w:right w:val="nil"/>
            </w:tcBorders>
            <w:shd w:val="clear" w:color="auto" w:fill="auto"/>
            <w:noWrap/>
            <w:vAlign w:val="bottom"/>
            <w:hideMark/>
          </w:tcPr>
          <w:p w14:paraId="36B92C67" w14:textId="76329516"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0.45</w:t>
            </w:r>
          </w:p>
        </w:tc>
      </w:tr>
      <w:tr w:rsidR="00080F87" w:rsidRPr="00322E53" w14:paraId="520AE13C" w14:textId="77777777" w:rsidTr="0064197C">
        <w:trPr>
          <w:trHeight w:val="300"/>
        </w:trPr>
        <w:tc>
          <w:tcPr>
            <w:tcW w:w="5081" w:type="dxa"/>
            <w:tcBorders>
              <w:top w:val="nil"/>
              <w:left w:val="nil"/>
              <w:bottom w:val="nil"/>
              <w:right w:val="nil"/>
            </w:tcBorders>
            <w:shd w:val="clear" w:color="auto" w:fill="auto"/>
            <w:noWrap/>
            <w:vAlign w:val="bottom"/>
            <w:hideMark/>
          </w:tcPr>
          <w:p w14:paraId="259D42F9" w14:textId="28DDECEB" w:rsidR="00080F87" w:rsidRPr="00322E53" w:rsidRDefault="00080F87" w:rsidP="006447FF">
            <w:pPr>
              <w:spacing w:after="0" w:line="240" w:lineRule="auto"/>
              <w:rPr>
                <w:rFonts w:eastAsia="Times New Roman" w:cs="Times New Roman"/>
                <w:sz w:val="24"/>
                <w:szCs w:val="24"/>
              </w:rPr>
            </w:pPr>
            <w:proofErr w:type="spellStart"/>
            <w:proofErr w:type="gramStart"/>
            <w:r>
              <w:rPr>
                <w:rFonts w:ascii="Calibri" w:hAnsi="Calibri" w:cs="Calibri"/>
                <w:color w:val="000000"/>
              </w:rPr>
              <w:t>bond.X.any._</w:t>
            </w:r>
            <w:proofErr w:type="gramEnd"/>
            <w:r>
              <w:rPr>
                <w:rFonts w:ascii="Calibri" w:hAnsi="Calibri" w:cs="Calibri"/>
                <w:color w:val="000000"/>
              </w:rPr>
              <w:t>halide</w:t>
            </w:r>
            <w:proofErr w:type="spellEnd"/>
          </w:p>
        </w:tc>
        <w:tc>
          <w:tcPr>
            <w:tcW w:w="946" w:type="dxa"/>
            <w:tcBorders>
              <w:top w:val="nil"/>
              <w:left w:val="nil"/>
              <w:bottom w:val="nil"/>
              <w:right w:val="nil"/>
            </w:tcBorders>
            <w:shd w:val="clear" w:color="auto" w:fill="auto"/>
            <w:noWrap/>
            <w:vAlign w:val="bottom"/>
            <w:hideMark/>
          </w:tcPr>
          <w:p w14:paraId="1D1F11B7" w14:textId="1F4F0502"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0.25</w:t>
            </w:r>
          </w:p>
        </w:tc>
        <w:tc>
          <w:tcPr>
            <w:tcW w:w="946" w:type="dxa"/>
            <w:tcBorders>
              <w:top w:val="nil"/>
              <w:left w:val="nil"/>
              <w:bottom w:val="nil"/>
              <w:right w:val="nil"/>
            </w:tcBorders>
            <w:shd w:val="clear" w:color="auto" w:fill="auto"/>
            <w:noWrap/>
            <w:vAlign w:val="bottom"/>
            <w:hideMark/>
          </w:tcPr>
          <w:p w14:paraId="4BF7695B" w14:textId="04F0D96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0.15</w:t>
            </w:r>
          </w:p>
        </w:tc>
        <w:tc>
          <w:tcPr>
            <w:tcW w:w="1018" w:type="dxa"/>
            <w:tcBorders>
              <w:top w:val="nil"/>
              <w:left w:val="nil"/>
              <w:bottom w:val="nil"/>
              <w:right w:val="nil"/>
            </w:tcBorders>
            <w:shd w:val="clear" w:color="auto" w:fill="auto"/>
            <w:noWrap/>
            <w:vAlign w:val="bottom"/>
            <w:hideMark/>
          </w:tcPr>
          <w:p w14:paraId="6D9193A9" w14:textId="373C1AF6"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0.24</w:t>
            </w:r>
          </w:p>
        </w:tc>
        <w:tc>
          <w:tcPr>
            <w:tcW w:w="1384" w:type="dxa"/>
            <w:tcBorders>
              <w:top w:val="nil"/>
              <w:left w:val="nil"/>
              <w:bottom w:val="nil"/>
              <w:right w:val="nil"/>
            </w:tcBorders>
            <w:shd w:val="clear" w:color="auto" w:fill="auto"/>
            <w:noWrap/>
            <w:vAlign w:val="bottom"/>
            <w:hideMark/>
          </w:tcPr>
          <w:p w14:paraId="04DA9ECD" w14:textId="01997D7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0.13</w:t>
            </w:r>
          </w:p>
        </w:tc>
      </w:tr>
      <w:tr w:rsidR="00080F87" w:rsidRPr="00322E53" w14:paraId="46FCA471" w14:textId="77777777" w:rsidTr="0064197C">
        <w:trPr>
          <w:trHeight w:val="300"/>
        </w:trPr>
        <w:tc>
          <w:tcPr>
            <w:tcW w:w="5081" w:type="dxa"/>
            <w:tcBorders>
              <w:top w:val="nil"/>
              <w:left w:val="nil"/>
              <w:bottom w:val="nil"/>
              <w:right w:val="nil"/>
            </w:tcBorders>
            <w:shd w:val="clear" w:color="auto" w:fill="auto"/>
            <w:noWrap/>
            <w:vAlign w:val="bottom"/>
            <w:hideMark/>
          </w:tcPr>
          <w:p w14:paraId="066F8E92" w14:textId="43A2D210"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NCCT_RBiodeg</w:t>
            </w:r>
            <w:proofErr w:type="spellEnd"/>
          </w:p>
        </w:tc>
        <w:tc>
          <w:tcPr>
            <w:tcW w:w="946" w:type="dxa"/>
            <w:tcBorders>
              <w:top w:val="nil"/>
              <w:left w:val="nil"/>
              <w:bottom w:val="nil"/>
              <w:right w:val="nil"/>
            </w:tcBorders>
            <w:shd w:val="clear" w:color="auto" w:fill="auto"/>
            <w:noWrap/>
            <w:vAlign w:val="bottom"/>
            <w:hideMark/>
          </w:tcPr>
          <w:p w14:paraId="00BD2D5E" w14:textId="2E0ABE73"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0.28</w:t>
            </w:r>
          </w:p>
        </w:tc>
        <w:tc>
          <w:tcPr>
            <w:tcW w:w="946" w:type="dxa"/>
            <w:tcBorders>
              <w:top w:val="nil"/>
              <w:left w:val="nil"/>
              <w:bottom w:val="nil"/>
              <w:right w:val="nil"/>
            </w:tcBorders>
            <w:shd w:val="clear" w:color="auto" w:fill="auto"/>
            <w:noWrap/>
            <w:vAlign w:val="bottom"/>
            <w:hideMark/>
          </w:tcPr>
          <w:p w14:paraId="748216B5" w14:textId="3FF42FF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0.18</w:t>
            </w:r>
          </w:p>
        </w:tc>
        <w:tc>
          <w:tcPr>
            <w:tcW w:w="1018" w:type="dxa"/>
            <w:tcBorders>
              <w:top w:val="nil"/>
              <w:left w:val="nil"/>
              <w:bottom w:val="nil"/>
              <w:right w:val="nil"/>
            </w:tcBorders>
            <w:shd w:val="clear" w:color="auto" w:fill="auto"/>
            <w:noWrap/>
            <w:vAlign w:val="bottom"/>
            <w:hideMark/>
          </w:tcPr>
          <w:p w14:paraId="3DAE1A5C" w14:textId="60FE208F"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0.13</w:t>
            </w:r>
          </w:p>
        </w:tc>
        <w:tc>
          <w:tcPr>
            <w:tcW w:w="1384" w:type="dxa"/>
            <w:tcBorders>
              <w:top w:val="nil"/>
              <w:left w:val="nil"/>
              <w:bottom w:val="nil"/>
              <w:right w:val="nil"/>
            </w:tcBorders>
            <w:shd w:val="clear" w:color="auto" w:fill="auto"/>
            <w:noWrap/>
            <w:vAlign w:val="bottom"/>
            <w:hideMark/>
          </w:tcPr>
          <w:p w14:paraId="5B36237F" w14:textId="363E14CB"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0.14</w:t>
            </w:r>
          </w:p>
        </w:tc>
      </w:tr>
      <w:tr w:rsidR="00080F87" w:rsidRPr="00322E53" w14:paraId="06585A30" w14:textId="77777777" w:rsidTr="0064197C">
        <w:trPr>
          <w:trHeight w:val="300"/>
        </w:trPr>
        <w:tc>
          <w:tcPr>
            <w:tcW w:w="5081" w:type="dxa"/>
            <w:tcBorders>
              <w:top w:val="nil"/>
              <w:left w:val="nil"/>
              <w:bottom w:val="nil"/>
              <w:right w:val="nil"/>
            </w:tcBorders>
            <w:shd w:val="clear" w:color="auto" w:fill="auto"/>
            <w:noWrap/>
            <w:vAlign w:val="bottom"/>
            <w:hideMark/>
          </w:tcPr>
          <w:p w14:paraId="653D4CB4" w14:textId="3A1A3984"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bond.CX_halide_aromatic.X_generic</w:t>
            </w:r>
            <w:proofErr w:type="spellEnd"/>
          </w:p>
        </w:tc>
        <w:tc>
          <w:tcPr>
            <w:tcW w:w="946" w:type="dxa"/>
            <w:tcBorders>
              <w:top w:val="nil"/>
              <w:left w:val="nil"/>
              <w:bottom w:val="nil"/>
              <w:right w:val="nil"/>
            </w:tcBorders>
            <w:shd w:val="clear" w:color="auto" w:fill="auto"/>
            <w:noWrap/>
            <w:vAlign w:val="bottom"/>
            <w:hideMark/>
          </w:tcPr>
          <w:p w14:paraId="7BB4846E" w14:textId="4CBD5C4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0.16</w:t>
            </w:r>
          </w:p>
        </w:tc>
        <w:tc>
          <w:tcPr>
            <w:tcW w:w="946" w:type="dxa"/>
            <w:tcBorders>
              <w:top w:val="nil"/>
              <w:left w:val="nil"/>
              <w:bottom w:val="nil"/>
              <w:right w:val="nil"/>
            </w:tcBorders>
            <w:shd w:val="clear" w:color="auto" w:fill="auto"/>
            <w:noWrap/>
            <w:vAlign w:val="bottom"/>
            <w:hideMark/>
          </w:tcPr>
          <w:p w14:paraId="57497781" w14:textId="1127F21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0.10</w:t>
            </w:r>
          </w:p>
        </w:tc>
        <w:tc>
          <w:tcPr>
            <w:tcW w:w="1018" w:type="dxa"/>
            <w:tcBorders>
              <w:top w:val="nil"/>
              <w:left w:val="nil"/>
              <w:bottom w:val="nil"/>
              <w:right w:val="nil"/>
            </w:tcBorders>
            <w:shd w:val="clear" w:color="auto" w:fill="auto"/>
            <w:noWrap/>
            <w:vAlign w:val="bottom"/>
            <w:hideMark/>
          </w:tcPr>
          <w:p w14:paraId="387A8055" w14:textId="36C600B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0.25</w:t>
            </w:r>
          </w:p>
        </w:tc>
        <w:tc>
          <w:tcPr>
            <w:tcW w:w="1384" w:type="dxa"/>
            <w:tcBorders>
              <w:top w:val="nil"/>
              <w:left w:val="nil"/>
              <w:bottom w:val="nil"/>
              <w:right w:val="nil"/>
            </w:tcBorders>
            <w:shd w:val="clear" w:color="auto" w:fill="auto"/>
            <w:noWrap/>
            <w:vAlign w:val="bottom"/>
            <w:hideMark/>
          </w:tcPr>
          <w:p w14:paraId="4E9A0901" w14:textId="10135E98"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0.15</w:t>
            </w:r>
          </w:p>
        </w:tc>
      </w:tr>
      <w:tr w:rsidR="00080F87" w:rsidRPr="00322E53" w14:paraId="05624114" w14:textId="77777777" w:rsidTr="0064197C">
        <w:trPr>
          <w:trHeight w:val="300"/>
        </w:trPr>
        <w:tc>
          <w:tcPr>
            <w:tcW w:w="5081" w:type="dxa"/>
            <w:tcBorders>
              <w:top w:val="nil"/>
              <w:left w:val="nil"/>
              <w:bottom w:val="nil"/>
              <w:right w:val="nil"/>
            </w:tcBorders>
            <w:shd w:val="clear" w:color="auto" w:fill="auto"/>
            <w:noWrap/>
            <w:vAlign w:val="bottom"/>
            <w:hideMark/>
          </w:tcPr>
          <w:p w14:paraId="0688895B" w14:textId="48DE5D0B" w:rsidR="00080F87" w:rsidRPr="00322E53" w:rsidRDefault="00080F87" w:rsidP="006447FF">
            <w:pPr>
              <w:spacing w:after="0" w:line="240" w:lineRule="auto"/>
              <w:rPr>
                <w:rFonts w:eastAsia="Times New Roman" w:cs="Times New Roman"/>
                <w:sz w:val="24"/>
                <w:szCs w:val="24"/>
              </w:rPr>
            </w:pPr>
            <w:r>
              <w:rPr>
                <w:rFonts w:ascii="Calibri" w:hAnsi="Calibri" w:cs="Calibri"/>
                <w:color w:val="000000"/>
              </w:rPr>
              <w:t>bond.C..</w:t>
            </w:r>
            <w:proofErr w:type="spellStart"/>
            <w:proofErr w:type="gramStart"/>
            <w:r>
              <w:rPr>
                <w:rFonts w:ascii="Calibri" w:hAnsi="Calibri" w:cs="Calibri"/>
                <w:color w:val="000000"/>
              </w:rPr>
              <w:t>O.N</w:t>
            </w:r>
            <w:proofErr w:type="gramEnd"/>
            <w:r>
              <w:rPr>
                <w:rFonts w:ascii="Calibri" w:hAnsi="Calibri" w:cs="Calibri"/>
                <w:color w:val="000000"/>
              </w:rPr>
              <w:t>_carboxamide_generic</w:t>
            </w:r>
            <w:proofErr w:type="spellEnd"/>
          </w:p>
        </w:tc>
        <w:tc>
          <w:tcPr>
            <w:tcW w:w="946" w:type="dxa"/>
            <w:tcBorders>
              <w:top w:val="nil"/>
              <w:left w:val="nil"/>
              <w:bottom w:val="nil"/>
              <w:right w:val="nil"/>
            </w:tcBorders>
            <w:shd w:val="clear" w:color="auto" w:fill="auto"/>
            <w:noWrap/>
            <w:vAlign w:val="bottom"/>
            <w:hideMark/>
          </w:tcPr>
          <w:p w14:paraId="3F0A1817" w14:textId="5A0C911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0.13</w:t>
            </w:r>
          </w:p>
        </w:tc>
        <w:tc>
          <w:tcPr>
            <w:tcW w:w="946" w:type="dxa"/>
            <w:tcBorders>
              <w:top w:val="nil"/>
              <w:left w:val="nil"/>
              <w:bottom w:val="nil"/>
              <w:right w:val="nil"/>
            </w:tcBorders>
            <w:shd w:val="clear" w:color="auto" w:fill="auto"/>
            <w:noWrap/>
            <w:vAlign w:val="bottom"/>
            <w:hideMark/>
          </w:tcPr>
          <w:p w14:paraId="014AEE65" w14:textId="1A8E0EDC"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0.10</w:t>
            </w:r>
          </w:p>
        </w:tc>
        <w:tc>
          <w:tcPr>
            <w:tcW w:w="1018" w:type="dxa"/>
            <w:tcBorders>
              <w:top w:val="nil"/>
              <w:left w:val="nil"/>
              <w:bottom w:val="nil"/>
              <w:right w:val="nil"/>
            </w:tcBorders>
            <w:shd w:val="clear" w:color="auto" w:fill="auto"/>
            <w:noWrap/>
            <w:vAlign w:val="bottom"/>
            <w:hideMark/>
          </w:tcPr>
          <w:p w14:paraId="32A84979" w14:textId="71D10B3C"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0.11</w:t>
            </w:r>
          </w:p>
        </w:tc>
        <w:tc>
          <w:tcPr>
            <w:tcW w:w="1384" w:type="dxa"/>
            <w:tcBorders>
              <w:top w:val="nil"/>
              <w:left w:val="nil"/>
              <w:bottom w:val="nil"/>
              <w:right w:val="nil"/>
            </w:tcBorders>
            <w:shd w:val="clear" w:color="auto" w:fill="auto"/>
            <w:noWrap/>
            <w:vAlign w:val="bottom"/>
            <w:hideMark/>
          </w:tcPr>
          <w:p w14:paraId="7D1763F2" w14:textId="1D32786C"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0.20</w:t>
            </w:r>
          </w:p>
        </w:tc>
      </w:tr>
      <w:tr w:rsidR="00080F87" w:rsidRPr="00322E53" w14:paraId="46943ED0" w14:textId="77777777" w:rsidTr="0064197C">
        <w:trPr>
          <w:trHeight w:val="300"/>
        </w:trPr>
        <w:tc>
          <w:tcPr>
            <w:tcW w:w="5081" w:type="dxa"/>
            <w:tcBorders>
              <w:top w:val="nil"/>
              <w:left w:val="nil"/>
              <w:bottom w:val="nil"/>
              <w:right w:val="nil"/>
            </w:tcBorders>
            <w:shd w:val="clear" w:color="auto" w:fill="auto"/>
            <w:noWrap/>
            <w:vAlign w:val="bottom"/>
            <w:hideMark/>
          </w:tcPr>
          <w:p w14:paraId="25674567" w14:textId="76C91A02"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bond.CN_amine_aliphatic_generic</w:t>
            </w:r>
            <w:proofErr w:type="spellEnd"/>
          </w:p>
        </w:tc>
        <w:tc>
          <w:tcPr>
            <w:tcW w:w="946" w:type="dxa"/>
            <w:tcBorders>
              <w:top w:val="nil"/>
              <w:left w:val="nil"/>
              <w:bottom w:val="nil"/>
              <w:right w:val="nil"/>
            </w:tcBorders>
            <w:shd w:val="clear" w:color="auto" w:fill="auto"/>
            <w:noWrap/>
            <w:vAlign w:val="bottom"/>
            <w:hideMark/>
          </w:tcPr>
          <w:p w14:paraId="05DE4F8C" w14:textId="09B809F9"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0.21</w:t>
            </w:r>
          </w:p>
        </w:tc>
        <w:tc>
          <w:tcPr>
            <w:tcW w:w="946" w:type="dxa"/>
            <w:tcBorders>
              <w:top w:val="nil"/>
              <w:left w:val="nil"/>
              <w:bottom w:val="nil"/>
              <w:right w:val="nil"/>
            </w:tcBorders>
            <w:shd w:val="clear" w:color="auto" w:fill="auto"/>
            <w:noWrap/>
            <w:vAlign w:val="bottom"/>
            <w:hideMark/>
          </w:tcPr>
          <w:p w14:paraId="3C9E5A24" w14:textId="1DBB83F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0.05</w:t>
            </w:r>
          </w:p>
        </w:tc>
        <w:tc>
          <w:tcPr>
            <w:tcW w:w="1018" w:type="dxa"/>
            <w:tcBorders>
              <w:top w:val="nil"/>
              <w:left w:val="nil"/>
              <w:bottom w:val="nil"/>
              <w:right w:val="nil"/>
            </w:tcBorders>
            <w:shd w:val="clear" w:color="auto" w:fill="auto"/>
            <w:noWrap/>
            <w:vAlign w:val="bottom"/>
            <w:hideMark/>
          </w:tcPr>
          <w:p w14:paraId="21F4FE55" w14:textId="745E883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0.18</w:t>
            </w:r>
          </w:p>
        </w:tc>
        <w:tc>
          <w:tcPr>
            <w:tcW w:w="1384" w:type="dxa"/>
            <w:tcBorders>
              <w:top w:val="nil"/>
              <w:left w:val="nil"/>
              <w:bottom w:val="nil"/>
              <w:right w:val="nil"/>
            </w:tcBorders>
            <w:shd w:val="clear" w:color="auto" w:fill="auto"/>
            <w:noWrap/>
            <w:vAlign w:val="bottom"/>
            <w:hideMark/>
          </w:tcPr>
          <w:p w14:paraId="4ECDC1E5" w14:textId="14E2D1FA"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0.09</w:t>
            </w:r>
          </w:p>
        </w:tc>
      </w:tr>
      <w:tr w:rsidR="00080F87" w:rsidRPr="00322E53" w14:paraId="34043E1B" w14:textId="77777777" w:rsidTr="0064197C">
        <w:trPr>
          <w:trHeight w:val="300"/>
        </w:trPr>
        <w:tc>
          <w:tcPr>
            <w:tcW w:w="5081" w:type="dxa"/>
            <w:tcBorders>
              <w:top w:val="nil"/>
              <w:left w:val="nil"/>
              <w:bottom w:val="nil"/>
              <w:right w:val="nil"/>
            </w:tcBorders>
            <w:shd w:val="clear" w:color="auto" w:fill="auto"/>
            <w:noWrap/>
            <w:vAlign w:val="bottom"/>
            <w:hideMark/>
          </w:tcPr>
          <w:p w14:paraId="403A9C7C" w14:textId="3BB384F5"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bond.NC.O_aminocarbonyl_generic</w:t>
            </w:r>
            <w:proofErr w:type="spellEnd"/>
          </w:p>
        </w:tc>
        <w:tc>
          <w:tcPr>
            <w:tcW w:w="946" w:type="dxa"/>
            <w:tcBorders>
              <w:top w:val="nil"/>
              <w:left w:val="nil"/>
              <w:bottom w:val="nil"/>
              <w:right w:val="nil"/>
            </w:tcBorders>
            <w:shd w:val="clear" w:color="auto" w:fill="auto"/>
            <w:noWrap/>
            <w:vAlign w:val="bottom"/>
            <w:hideMark/>
          </w:tcPr>
          <w:p w14:paraId="2392229B" w14:textId="3BF80403"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0.13</w:t>
            </w:r>
          </w:p>
        </w:tc>
        <w:tc>
          <w:tcPr>
            <w:tcW w:w="946" w:type="dxa"/>
            <w:tcBorders>
              <w:top w:val="nil"/>
              <w:left w:val="nil"/>
              <w:bottom w:val="nil"/>
              <w:right w:val="nil"/>
            </w:tcBorders>
            <w:shd w:val="clear" w:color="auto" w:fill="auto"/>
            <w:noWrap/>
            <w:vAlign w:val="bottom"/>
            <w:hideMark/>
          </w:tcPr>
          <w:p w14:paraId="38465AD1" w14:textId="144FC3E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0.10</w:t>
            </w:r>
          </w:p>
        </w:tc>
        <w:tc>
          <w:tcPr>
            <w:tcW w:w="1018" w:type="dxa"/>
            <w:tcBorders>
              <w:top w:val="nil"/>
              <w:left w:val="nil"/>
              <w:bottom w:val="nil"/>
              <w:right w:val="nil"/>
            </w:tcBorders>
            <w:shd w:val="clear" w:color="auto" w:fill="auto"/>
            <w:noWrap/>
            <w:vAlign w:val="bottom"/>
            <w:hideMark/>
          </w:tcPr>
          <w:p w14:paraId="7E16DAD7" w14:textId="4AE8241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0.11</w:t>
            </w:r>
          </w:p>
        </w:tc>
        <w:tc>
          <w:tcPr>
            <w:tcW w:w="1384" w:type="dxa"/>
            <w:tcBorders>
              <w:top w:val="nil"/>
              <w:left w:val="nil"/>
              <w:bottom w:val="nil"/>
              <w:right w:val="nil"/>
            </w:tcBorders>
            <w:shd w:val="clear" w:color="auto" w:fill="auto"/>
            <w:noWrap/>
            <w:vAlign w:val="bottom"/>
            <w:hideMark/>
          </w:tcPr>
          <w:p w14:paraId="4DD65EEB" w14:textId="5F6FAAF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0.20</w:t>
            </w:r>
          </w:p>
        </w:tc>
      </w:tr>
      <w:tr w:rsidR="00080F87" w:rsidRPr="00322E53" w14:paraId="1F9B5ABB" w14:textId="77777777" w:rsidTr="0064197C">
        <w:trPr>
          <w:trHeight w:val="300"/>
        </w:trPr>
        <w:tc>
          <w:tcPr>
            <w:tcW w:w="5081" w:type="dxa"/>
            <w:tcBorders>
              <w:top w:val="nil"/>
              <w:left w:val="nil"/>
              <w:bottom w:val="nil"/>
              <w:right w:val="nil"/>
            </w:tcBorders>
            <w:shd w:val="clear" w:color="auto" w:fill="auto"/>
            <w:noWrap/>
            <w:vAlign w:val="bottom"/>
            <w:hideMark/>
          </w:tcPr>
          <w:p w14:paraId="21CF5865" w14:textId="0872EB8C" w:rsidR="00080F87" w:rsidRPr="00322E53" w:rsidRDefault="00080F87" w:rsidP="006447FF">
            <w:pPr>
              <w:spacing w:after="0" w:line="240" w:lineRule="auto"/>
              <w:rPr>
                <w:rFonts w:eastAsia="Times New Roman" w:cs="Times New Roman"/>
                <w:sz w:val="24"/>
                <w:szCs w:val="24"/>
              </w:rPr>
            </w:pPr>
            <w:proofErr w:type="gramStart"/>
            <w:r>
              <w:rPr>
                <w:rFonts w:ascii="Calibri" w:hAnsi="Calibri" w:cs="Calibri"/>
                <w:color w:val="000000"/>
              </w:rPr>
              <w:t>ring.hetero</w:t>
            </w:r>
            <w:proofErr w:type="gramEnd"/>
            <w:r>
              <w:rPr>
                <w:rFonts w:ascii="Calibri" w:hAnsi="Calibri" w:cs="Calibri"/>
                <w:color w:val="000000"/>
              </w:rPr>
              <w:t>_.6._Z_generic</w:t>
            </w:r>
          </w:p>
        </w:tc>
        <w:tc>
          <w:tcPr>
            <w:tcW w:w="946" w:type="dxa"/>
            <w:tcBorders>
              <w:top w:val="nil"/>
              <w:left w:val="nil"/>
              <w:bottom w:val="nil"/>
              <w:right w:val="nil"/>
            </w:tcBorders>
            <w:shd w:val="clear" w:color="auto" w:fill="auto"/>
            <w:noWrap/>
            <w:vAlign w:val="bottom"/>
            <w:hideMark/>
          </w:tcPr>
          <w:p w14:paraId="2A7ED237" w14:textId="4505EC5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0.14</w:t>
            </w:r>
          </w:p>
        </w:tc>
        <w:tc>
          <w:tcPr>
            <w:tcW w:w="946" w:type="dxa"/>
            <w:tcBorders>
              <w:top w:val="nil"/>
              <w:left w:val="nil"/>
              <w:bottom w:val="nil"/>
              <w:right w:val="nil"/>
            </w:tcBorders>
            <w:shd w:val="clear" w:color="auto" w:fill="auto"/>
            <w:noWrap/>
            <w:vAlign w:val="bottom"/>
            <w:hideMark/>
          </w:tcPr>
          <w:p w14:paraId="5E53524F" w14:textId="10DD70B7"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0.08</w:t>
            </w:r>
          </w:p>
        </w:tc>
        <w:tc>
          <w:tcPr>
            <w:tcW w:w="1018" w:type="dxa"/>
            <w:tcBorders>
              <w:top w:val="nil"/>
              <w:left w:val="nil"/>
              <w:bottom w:val="nil"/>
              <w:right w:val="nil"/>
            </w:tcBorders>
            <w:shd w:val="clear" w:color="auto" w:fill="auto"/>
            <w:noWrap/>
            <w:vAlign w:val="bottom"/>
            <w:hideMark/>
          </w:tcPr>
          <w:p w14:paraId="3D8981BB" w14:textId="39F99880"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0.09</w:t>
            </w:r>
          </w:p>
        </w:tc>
        <w:tc>
          <w:tcPr>
            <w:tcW w:w="1384" w:type="dxa"/>
            <w:tcBorders>
              <w:top w:val="nil"/>
              <w:left w:val="nil"/>
              <w:bottom w:val="nil"/>
              <w:right w:val="nil"/>
            </w:tcBorders>
            <w:shd w:val="clear" w:color="auto" w:fill="auto"/>
            <w:noWrap/>
            <w:vAlign w:val="bottom"/>
            <w:hideMark/>
          </w:tcPr>
          <w:p w14:paraId="5F42C563" w14:textId="67C9EA89"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0.20</w:t>
            </w:r>
          </w:p>
        </w:tc>
      </w:tr>
      <w:tr w:rsidR="00080F87" w:rsidRPr="00322E53" w14:paraId="13B571CF" w14:textId="77777777" w:rsidTr="0064197C">
        <w:trPr>
          <w:trHeight w:val="300"/>
        </w:trPr>
        <w:tc>
          <w:tcPr>
            <w:tcW w:w="5081" w:type="dxa"/>
            <w:tcBorders>
              <w:top w:val="nil"/>
              <w:left w:val="nil"/>
              <w:bottom w:val="nil"/>
              <w:right w:val="nil"/>
            </w:tcBorders>
            <w:shd w:val="clear" w:color="auto" w:fill="auto"/>
            <w:noWrap/>
            <w:vAlign w:val="bottom"/>
            <w:hideMark/>
          </w:tcPr>
          <w:p w14:paraId="25F483C3" w14:textId="13C67D60" w:rsidR="00080F87" w:rsidRPr="00322E53" w:rsidRDefault="00080F87" w:rsidP="006447FF">
            <w:pPr>
              <w:spacing w:after="0" w:line="240" w:lineRule="auto"/>
              <w:rPr>
                <w:rFonts w:eastAsia="Times New Roman" w:cs="Times New Roman"/>
                <w:sz w:val="24"/>
                <w:szCs w:val="24"/>
              </w:rPr>
            </w:pPr>
            <w:proofErr w:type="spellStart"/>
            <w:proofErr w:type="gramStart"/>
            <w:r>
              <w:rPr>
                <w:rFonts w:ascii="Calibri" w:hAnsi="Calibri" w:cs="Calibri"/>
                <w:color w:val="000000"/>
              </w:rPr>
              <w:t>ring.aromatic</w:t>
            </w:r>
            <w:proofErr w:type="gramEnd"/>
            <w:r>
              <w:rPr>
                <w:rFonts w:ascii="Calibri" w:hAnsi="Calibri" w:cs="Calibri"/>
                <w:color w:val="000000"/>
              </w:rPr>
              <w:t>_benzene</w:t>
            </w:r>
            <w:proofErr w:type="spellEnd"/>
          </w:p>
        </w:tc>
        <w:tc>
          <w:tcPr>
            <w:tcW w:w="946" w:type="dxa"/>
            <w:tcBorders>
              <w:top w:val="nil"/>
              <w:left w:val="nil"/>
              <w:bottom w:val="nil"/>
              <w:right w:val="nil"/>
            </w:tcBorders>
            <w:shd w:val="clear" w:color="auto" w:fill="auto"/>
            <w:noWrap/>
            <w:vAlign w:val="bottom"/>
            <w:hideMark/>
          </w:tcPr>
          <w:p w14:paraId="306FA2C9" w14:textId="50029296"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0.15</w:t>
            </w:r>
          </w:p>
        </w:tc>
        <w:tc>
          <w:tcPr>
            <w:tcW w:w="946" w:type="dxa"/>
            <w:tcBorders>
              <w:top w:val="nil"/>
              <w:left w:val="nil"/>
              <w:bottom w:val="nil"/>
              <w:right w:val="nil"/>
            </w:tcBorders>
            <w:shd w:val="clear" w:color="auto" w:fill="auto"/>
            <w:noWrap/>
            <w:vAlign w:val="bottom"/>
            <w:hideMark/>
          </w:tcPr>
          <w:p w14:paraId="45C4D5C8" w14:textId="5DA2989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0.09</w:t>
            </w:r>
          </w:p>
        </w:tc>
        <w:tc>
          <w:tcPr>
            <w:tcW w:w="1018" w:type="dxa"/>
            <w:tcBorders>
              <w:top w:val="nil"/>
              <w:left w:val="nil"/>
              <w:bottom w:val="nil"/>
              <w:right w:val="nil"/>
            </w:tcBorders>
            <w:shd w:val="clear" w:color="auto" w:fill="auto"/>
            <w:noWrap/>
            <w:vAlign w:val="bottom"/>
            <w:hideMark/>
          </w:tcPr>
          <w:p w14:paraId="2B4A2E8D" w14:textId="590A270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0.12</w:t>
            </w:r>
          </w:p>
        </w:tc>
        <w:tc>
          <w:tcPr>
            <w:tcW w:w="1384" w:type="dxa"/>
            <w:tcBorders>
              <w:top w:val="nil"/>
              <w:left w:val="nil"/>
              <w:bottom w:val="nil"/>
              <w:right w:val="nil"/>
            </w:tcBorders>
            <w:shd w:val="clear" w:color="auto" w:fill="auto"/>
            <w:noWrap/>
            <w:vAlign w:val="bottom"/>
            <w:hideMark/>
          </w:tcPr>
          <w:p w14:paraId="57E8A958" w14:textId="2CEE297D"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0.14</w:t>
            </w:r>
          </w:p>
        </w:tc>
      </w:tr>
      <w:tr w:rsidR="00080F87" w:rsidRPr="00322E53" w14:paraId="435C10A4" w14:textId="77777777" w:rsidTr="0064197C">
        <w:trPr>
          <w:trHeight w:val="300"/>
        </w:trPr>
        <w:tc>
          <w:tcPr>
            <w:tcW w:w="5081" w:type="dxa"/>
            <w:tcBorders>
              <w:top w:val="nil"/>
              <w:left w:val="nil"/>
              <w:bottom w:val="nil"/>
              <w:right w:val="nil"/>
            </w:tcBorders>
            <w:shd w:val="clear" w:color="auto" w:fill="auto"/>
            <w:noWrap/>
            <w:vAlign w:val="bottom"/>
            <w:hideMark/>
          </w:tcPr>
          <w:p w14:paraId="32DBC7B3" w14:textId="5669CC82" w:rsidR="00080F87" w:rsidRPr="00322E53" w:rsidRDefault="00080F87" w:rsidP="006447FF">
            <w:pPr>
              <w:spacing w:after="0" w:line="240" w:lineRule="auto"/>
              <w:rPr>
                <w:rFonts w:eastAsia="Times New Roman" w:cs="Times New Roman"/>
                <w:sz w:val="24"/>
                <w:szCs w:val="24"/>
              </w:rPr>
            </w:pPr>
            <w:proofErr w:type="gramStart"/>
            <w:r>
              <w:rPr>
                <w:rFonts w:ascii="Calibri" w:hAnsi="Calibri" w:cs="Calibri"/>
                <w:color w:val="000000"/>
              </w:rPr>
              <w:t>chain.alkaneLinear</w:t>
            </w:r>
            <w:proofErr w:type="gramEnd"/>
            <w:r>
              <w:rPr>
                <w:rFonts w:ascii="Calibri" w:hAnsi="Calibri" w:cs="Calibri"/>
                <w:color w:val="000000"/>
              </w:rPr>
              <w:t>_ethyl_C2_.connect_noZ_CN.4.</w:t>
            </w:r>
          </w:p>
        </w:tc>
        <w:tc>
          <w:tcPr>
            <w:tcW w:w="946" w:type="dxa"/>
            <w:tcBorders>
              <w:top w:val="nil"/>
              <w:left w:val="nil"/>
              <w:bottom w:val="nil"/>
              <w:right w:val="nil"/>
            </w:tcBorders>
            <w:shd w:val="clear" w:color="auto" w:fill="auto"/>
            <w:noWrap/>
            <w:vAlign w:val="bottom"/>
            <w:hideMark/>
          </w:tcPr>
          <w:p w14:paraId="3488EC07" w14:textId="6E89034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0.14</w:t>
            </w:r>
          </w:p>
        </w:tc>
        <w:tc>
          <w:tcPr>
            <w:tcW w:w="946" w:type="dxa"/>
            <w:tcBorders>
              <w:top w:val="nil"/>
              <w:left w:val="nil"/>
              <w:bottom w:val="nil"/>
              <w:right w:val="nil"/>
            </w:tcBorders>
            <w:shd w:val="clear" w:color="auto" w:fill="auto"/>
            <w:noWrap/>
            <w:vAlign w:val="bottom"/>
            <w:hideMark/>
          </w:tcPr>
          <w:p w14:paraId="03D3A5C2" w14:textId="17F2970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0.12</w:t>
            </w:r>
          </w:p>
        </w:tc>
        <w:tc>
          <w:tcPr>
            <w:tcW w:w="1018" w:type="dxa"/>
            <w:tcBorders>
              <w:top w:val="nil"/>
              <w:left w:val="nil"/>
              <w:bottom w:val="nil"/>
              <w:right w:val="nil"/>
            </w:tcBorders>
            <w:shd w:val="clear" w:color="auto" w:fill="auto"/>
            <w:noWrap/>
            <w:vAlign w:val="bottom"/>
            <w:hideMark/>
          </w:tcPr>
          <w:p w14:paraId="698AB574" w14:textId="35E88101"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0.10</w:t>
            </w:r>
          </w:p>
        </w:tc>
        <w:tc>
          <w:tcPr>
            <w:tcW w:w="1384" w:type="dxa"/>
            <w:tcBorders>
              <w:top w:val="nil"/>
              <w:left w:val="nil"/>
              <w:bottom w:val="nil"/>
              <w:right w:val="nil"/>
            </w:tcBorders>
            <w:shd w:val="clear" w:color="auto" w:fill="auto"/>
            <w:noWrap/>
            <w:vAlign w:val="bottom"/>
            <w:hideMark/>
          </w:tcPr>
          <w:p w14:paraId="096002E7" w14:textId="175E3CA4"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0.06</w:t>
            </w:r>
          </w:p>
        </w:tc>
      </w:tr>
      <w:tr w:rsidR="00080F87" w:rsidRPr="00322E53" w14:paraId="1837BFEC" w14:textId="77777777" w:rsidTr="0064197C">
        <w:trPr>
          <w:trHeight w:val="300"/>
        </w:trPr>
        <w:tc>
          <w:tcPr>
            <w:tcW w:w="5081" w:type="dxa"/>
            <w:tcBorders>
              <w:top w:val="nil"/>
              <w:left w:val="nil"/>
              <w:bottom w:val="nil"/>
              <w:right w:val="nil"/>
            </w:tcBorders>
            <w:shd w:val="clear" w:color="auto" w:fill="auto"/>
            <w:noWrap/>
            <w:vAlign w:val="bottom"/>
            <w:hideMark/>
          </w:tcPr>
          <w:p w14:paraId="3DF72A50" w14:textId="32BCCB9C" w:rsidR="00080F87" w:rsidRPr="00322E53" w:rsidRDefault="00080F87" w:rsidP="006447FF">
            <w:pPr>
              <w:spacing w:after="0" w:line="240" w:lineRule="auto"/>
              <w:rPr>
                <w:rFonts w:eastAsia="Times New Roman" w:cs="Times New Roman"/>
                <w:sz w:val="24"/>
                <w:szCs w:val="24"/>
              </w:rPr>
            </w:pPr>
            <w:proofErr w:type="spellStart"/>
            <w:r>
              <w:rPr>
                <w:rFonts w:ascii="Calibri" w:hAnsi="Calibri" w:cs="Calibri"/>
                <w:color w:val="000000"/>
              </w:rPr>
              <w:t>bond.</w:t>
            </w:r>
            <w:proofErr w:type="gramStart"/>
            <w:r>
              <w:rPr>
                <w:rFonts w:ascii="Calibri" w:hAnsi="Calibri" w:cs="Calibri"/>
                <w:color w:val="000000"/>
              </w:rPr>
              <w:t>C.O</w:t>
            </w:r>
            <w:proofErr w:type="gramEnd"/>
            <w:r>
              <w:rPr>
                <w:rFonts w:ascii="Calibri" w:hAnsi="Calibri" w:cs="Calibri"/>
                <w:color w:val="000000"/>
              </w:rPr>
              <w:t>_carbonyl_generic</w:t>
            </w:r>
            <w:proofErr w:type="spellEnd"/>
          </w:p>
        </w:tc>
        <w:tc>
          <w:tcPr>
            <w:tcW w:w="946" w:type="dxa"/>
            <w:tcBorders>
              <w:top w:val="nil"/>
              <w:left w:val="nil"/>
              <w:bottom w:val="nil"/>
              <w:right w:val="nil"/>
            </w:tcBorders>
            <w:shd w:val="clear" w:color="auto" w:fill="auto"/>
            <w:noWrap/>
            <w:vAlign w:val="bottom"/>
            <w:hideMark/>
          </w:tcPr>
          <w:p w14:paraId="4E1F0485" w14:textId="00F7F6B2"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0.11</w:t>
            </w:r>
          </w:p>
        </w:tc>
        <w:tc>
          <w:tcPr>
            <w:tcW w:w="946" w:type="dxa"/>
            <w:tcBorders>
              <w:top w:val="nil"/>
              <w:left w:val="nil"/>
              <w:bottom w:val="nil"/>
              <w:right w:val="nil"/>
            </w:tcBorders>
            <w:shd w:val="clear" w:color="auto" w:fill="auto"/>
            <w:noWrap/>
            <w:vAlign w:val="bottom"/>
            <w:hideMark/>
          </w:tcPr>
          <w:p w14:paraId="16FD4AC5" w14:textId="2B5BFA5E"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0.09</w:t>
            </w:r>
          </w:p>
        </w:tc>
        <w:tc>
          <w:tcPr>
            <w:tcW w:w="1018" w:type="dxa"/>
            <w:tcBorders>
              <w:top w:val="nil"/>
              <w:left w:val="nil"/>
              <w:bottom w:val="nil"/>
              <w:right w:val="nil"/>
            </w:tcBorders>
            <w:shd w:val="clear" w:color="auto" w:fill="auto"/>
            <w:noWrap/>
            <w:vAlign w:val="bottom"/>
            <w:hideMark/>
          </w:tcPr>
          <w:p w14:paraId="0E2A22FD" w14:textId="6B982015"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0.11</w:t>
            </w:r>
          </w:p>
        </w:tc>
        <w:tc>
          <w:tcPr>
            <w:tcW w:w="1384" w:type="dxa"/>
            <w:tcBorders>
              <w:top w:val="nil"/>
              <w:left w:val="nil"/>
              <w:bottom w:val="nil"/>
              <w:right w:val="nil"/>
            </w:tcBorders>
            <w:shd w:val="clear" w:color="auto" w:fill="auto"/>
            <w:noWrap/>
            <w:vAlign w:val="bottom"/>
            <w:hideMark/>
          </w:tcPr>
          <w:p w14:paraId="018CF8F7" w14:textId="7B1B98C8" w:rsidR="00080F87" w:rsidRPr="00322E53" w:rsidRDefault="00080F87" w:rsidP="006447FF">
            <w:pPr>
              <w:spacing w:after="0" w:line="240" w:lineRule="auto"/>
              <w:rPr>
                <w:rFonts w:eastAsia="Times New Roman" w:cs="Times New Roman"/>
                <w:color w:val="000000"/>
              </w:rPr>
            </w:pPr>
            <w:r>
              <w:rPr>
                <w:rFonts w:ascii="Calibri" w:hAnsi="Calibri" w:cs="Calibri"/>
                <w:color w:val="000000"/>
              </w:rPr>
              <w:t>0.10</w:t>
            </w:r>
          </w:p>
        </w:tc>
      </w:tr>
    </w:tbl>
    <w:p w14:paraId="6AB1DB67" w14:textId="77777777" w:rsidR="00C36C4D" w:rsidRDefault="00C36C4D" w:rsidP="006447FF">
      <w:pPr>
        <w:spacing w:line="240" w:lineRule="auto"/>
      </w:pPr>
      <w:r>
        <w:br w:type="page"/>
      </w:r>
    </w:p>
    <w:p w14:paraId="515C7083" w14:textId="0B1B0EDA" w:rsidR="00052384" w:rsidRPr="00380F28" w:rsidRDefault="00C36C4D" w:rsidP="006447FF">
      <w:pPr>
        <w:spacing w:line="240" w:lineRule="auto"/>
      </w:pPr>
      <w:r w:rsidRPr="00C36C4D">
        <w:rPr>
          <w:b/>
        </w:rPr>
        <w:lastRenderedPageBreak/>
        <w:t>Table S6</w:t>
      </w:r>
      <w:r>
        <w:t>:</w:t>
      </w:r>
      <w:r w:rsidRPr="00C36C4D">
        <w:t xml:space="preserve"> </w:t>
      </w:r>
      <w:r>
        <w:t xml:space="preserve">Median parameter estimates from multivariate regression. The median standard deviation </w:t>
      </w:r>
      <w:proofErr w:type="gramStart"/>
      <w:r>
        <w:t>are</w:t>
      </w:r>
      <w:proofErr w:type="gramEnd"/>
      <w:r>
        <w:t xml:space="preserve"> reported. </w:t>
      </w:r>
      <w:r w:rsidRPr="00960798">
        <w:t xml:space="preserve"> </w:t>
      </w:r>
      <w:r>
        <w:t>If the median is roughly two standard deviations away from zero then the predictor has a statistically significant multivariate association (value indicated in bold)</w:t>
      </w:r>
      <w:r w:rsidRPr="00960798">
        <w:t>.</w:t>
      </w:r>
      <w:bookmarkStart w:id="4" w:name="_Ref507080515"/>
      <w:bookmarkStart w:id="5" w:name="_Ref507081427"/>
      <w:bookmarkStart w:id="6" w:name="_Ref507069658"/>
      <w:r w:rsidR="00F46FEA">
        <w:t xml:space="preserve"> </w:t>
      </w:r>
    </w:p>
    <w:tbl>
      <w:tblPr>
        <w:tblW w:w="10084" w:type="dxa"/>
        <w:tblLook w:val="04A0" w:firstRow="1" w:lastRow="0" w:firstColumn="1" w:lastColumn="0" w:noHBand="0" w:noVBand="1"/>
      </w:tblPr>
      <w:tblGrid>
        <w:gridCol w:w="1951"/>
        <w:gridCol w:w="1509"/>
        <w:gridCol w:w="1584"/>
        <w:gridCol w:w="1728"/>
        <w:gridCol w:w="1728"/>
        <w:gridCol w:w="1584"/>
      </w:tblGrid>
      <w:tr w:rsidR="00052384" w:rsidRPr="00052384" w14:paraId="03786FB5"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5B9BD5" w:fill="5B9BD5"/>
            <w:vAlign w:val="bottom"/>
            <w:hideMark/>
          </w:tcPr>
          <w:p w14:paraId="62552848" w14:textId="7F29AA68" w:rsidR="00052384" w:rsidRPr="00052384" w:rsidRDefault="00052384" w:rsidP="006447FF">
            <w:pPr>
              <w:spacing w:after="0" w:line="240" w:lineRule="auto"/>
              <w:rPr>
                <w:rFonts w:ascii="Calibri" w:eastAsia="Times New Roman" w:hAnsi="Calibri" w:cs="Calibri"/>
                <w:b/>
                <w:bCs/>
                <w:color w:val="FFFFFF"/>
              </w:rPr>
            </w:pPr>
          </w:p>
        </w:tc>
        <w:tc>
          <w:tcPr>
            <w:tcW w:w="1509" w:type="dxa"/>
            <w:tcBorders>
              <w:top w:val="single" w:sz="4" w:space="0" w:color="9BC2E6"/>
              <w:left w:val="nil"/>
              <w:bottom w:val="single" w:sz="4" w:space="0" w:color="9BC2E6"/>
              <w:right w:val="nil"/>
            </w:tcBorders>
            <w:shd w:val="clear" w:color="5B9BD5" w:fill="5B9BD5"/>
            <w:vAlign w:val="bottom"/>
            <w:hideMark/>
          </w:tcPr>
          <w:p w14:paraId="77F73210" w14:textId="77777777" w:rsidR="00052384" w:rsidRPr="00052384" w:rsidRDefault="00052384" w:rsidP="006447FF">
            <w:pPr>
              <w:spacing w:after="0" w:line="240" w:lineRule="auto"/>
              <w:rPr>
                <w:rFonts w:ascii="Calibri" w:eastAsia="Times New Roman" w:hAnsi="Calibri" w:cs="Calibri"/>
                <w:b/>
                <w:bCs/>
                <w:color w:val="FFFFFF"/>
              </w:rPr>
            </w:pPr>
            <w:r w:rsidRPr="00052384">
              <w:rPr>
                <w:rFonts w:ascii="Calibri" w:eastAsia="Times New Roman" w:hAnsi="Calibri" w:cs="Calibri"/>
                <w:b/>
                <w:bCs/>
                <w:color w:val="FFFFFF"/>
              </w:rPr>
              <w:t>Grand Mean (Unexplained)</w:t>
            </w:r>
          </w:p>
        </w:tc>
        <w:tc>
          <w:tcPr>
            <w:tcW w:w="1584" w:type="dxa"/>
            <w:tcBorders>
              <w:top w:val="single" w:sz="4" w:space="0" w:color="9BC2E6"/>
              <w:left w:val="nil"/>
              <w:bottom w:val="single" w:sz="4" w:space="0" w:color="9BC2E6"/>
              <w:right w:val="nil"/>
            </w:tcBorders>
            <w:shd w:val="clear" w:color="5B9BD5" w:fill="5B9BD5"/>
            <w:vAlign w:val="bottom"/>
            <w:hideMark/>
          </w:tcPr>
          <w:p w14:paraId="61487CD5" w14:textId="77777777" w:rsidR="00052384" w:rsidRPr="00052384" w:rsidRDefault="00052384" w:rsidP="006447FF">
            <w:pPr>
              <w:spacing w:after="0" w:line="240" w:lineRule="auto"/>
              <w:rPr>
                <w:rFonts w:ascii="Calibri" w:eastAsia="Times New Roman" w:hAnsi="Calibri" w:cs="Calibri"/>
                <w:b/>
                <w:bCs/>
                <w:color w:val="FFFFFF"/>
              </w:rPr>
            </w:pPr>
            <w:r w:rsidRPr="00052384">
              <w:rPr>
                <w:rFonts w:ascii="Calibri" w:eastAsia="Times New Roman" w:hAnsi="Calibri" w:cs="Calibri"/>
                <w:b/>
                <w:bCs/>
                <w:color w:val="FFFFFF"/>
              </w:rPr>
              <w:t>Dietary</w:t>
            </w:r>
          </w:p>
        </w:tc>
        <w:tc>
          <w:tcPr>
            <w:tcW w:w="1728" w:type="dxa"/>
            <w:tcBorders>
              <w:top w:val="single" w:sz="4" w:space="0" w:color="9BC2E6"/>
              <w:left w:val="nil"/>
              <w:bottom w:val="single" w:sz="4" w:space="0" w:color="9BC2E6"/>
              <w:right w:val="nil"/>
            </w:tcBorders>
            <w:shd w:val="clear" w:color="5B9BD5" w:fill="5B9BD5"/>
            <w:vAlign w:val="bottom"/>
            <w:hideMark/>
          </w:tcPr>
          <w:p w14:paraId="34E9DC4F" w14:textId="38E50BFC" w:rsidR="00052384" w:rsidRPr="00052384" w:rsidRDefault="00052384" w:rsidP="006447FF">
            <w:pPr>
              <w:spacing w:after="0" w:line="240" w:lineRule="auto"/>
              <w:rPr>
                <w:rFonts w:ascii="Calibri" w:eastAsia="Times New Roman" w:hAnsi="Calibri" w:cs="Calibri"/>
                <w:b/>
                <w:bCs/>
                <w:color w:val="FFFFFF"/>
              </w:rPr>
            </w:pPr>
            <w:r>
              <w:rPr>
                <w:rFonts w:ascii="Calibri" w:eastAsia="Times New Roman" w:hAnsi="Calibri" w:cs="Calibri"/>
                <w:b/>
                <w:bCs/>
                <w:color w:val="FFFFFF"/>
              </w:rPr>
              <w:t>Residential</w:t>
            </w:r>
          </w:p>
        </w:tc>
        <w:tc>
          <w:tcPr>
            <w:tcW w:w="1728" w:type="dxa"/>
            <w:tcBorders>
              <w:top w:val="single" w:sz="4" w:space="0" w:color="9BC2E6"/>
              <w:left w:val="nil"/>
              <w:bottom w:val="single" w:sz="4" w:space="0" w:color="9BC2E6"/>
              <w:right w:val="nil"/>
            </w:tcBorders>
            <w:shd w:val="clear" w:color="5B9BD5" w:fill="5B9BD5"/>
            <w:vAlign w:val="bottom"/>
            <w:hideMark/>
          </w:tcPr>
          <w:p w14:paraId="0AB58FE1" w14:textId="77777777" w:rsidR="00052384" w:rsidRPr="00052384" w:rsidRDefault="00052384" w:rsidP="006447FF">
            <w:pPr>
              <w:spacing w:after="0" w:line="240" w:lineRule="auto"/>
              <w:rPr>
                <w:rFonts w:ascii="Calibri" w:eastAsia="Times New Roman" w:hAnsi="Calibri" w:cs="Calibri"/>
                <w:b/>
                <w:bCs/>
                <w:color w:val="FFFFFF"/>
              </w:rPr>
            </w:pPr>
            <w:r w:rsidRPr="00052384">
              <w:rPr>
                <w:rFonts w:ascii="Calibri" w:eastAsia="Times New Roman" w:hAnsi="Calibri" w:cs="Calibri"/>
                <w:b/>
                <w:bCs/>
                <w:color w:val="FFFFFF"/>
              </w:rPr>
              <w:t>Far-Field Pesticide</w:t>
            </w:r>
          </w:p>
        </w:tc>
        <w:tc>
          <w:tcPr>
            <w:tcW w:w="1584" w:type="dxa"/>
            <w:tcBorders>
              <w:top w:val="single" w:sz="4" w:space="0" w:color="9BC2E6"/>
              <w:left w:val="nil"/>
              <w:bottom w:val="single" w:sz="4" w:space="0" w:color="9BC2E6"/>
              <w:right w:val="single" w:sz="4" w:space="0" w:color="9BC2E6"/>
            </w:tcBorders>
            <w:shd w:val="clear" w:color="5B9BD5" w:fill="5B9BD5"/>
            <w:vAlign w:val="bottom"/>
            <w:hideMark/>
          </w:tcPr>
          <w:p w14:paraId="725D61A8" w14:textId="77777777" w:rsidR="00052384" w:rsidRPr="00052384" w:rsidRDefault="00052384" w:rsidP="006447FF">
            <w:pPr>
              <w:spacing w:after="0" w:line="240" w:lineRule="auto"/>
              <w:rPr>
                <w:rFonts w:ascii="Calibri" w:eastAsia="Times New Roman" w:hAnsi="Calibri" w:cs="Calibri"/>
                <w:b/>
                <w:bCs/>
                <w:color w:val="FFFFFF"/>
              </w:rPr>
            </w:pPr>
            <w:r w:rsidRPr="00052384">
              <w:rPr>
                <w:rFonts w:ascii="Calibri" w:eastAsia="Times New Roman" w:hAnsi="Calibri" w:cs="Calibri"/>
                <w:b/>
                <w:bCs/>
                <w:color w:val="FFFFFF"/>
              </w:rPr>
              <w:t>Far-Field Industrial</w:t>
            </w:r>
          </w:p>
        </w:tc>
      </w:tr>
      <w:tr w:rsidR="00052384" w:rsidRPr="00052384" w14:paraId="6D11B7B6"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3E622807"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Pathway Mean</w:t>
            </w:r>
          </w:p>
        </w:tc>
        <w:tc>
          <w:tcPr>
            <w:tcW w:w="1509" w:type="dxa"/>
            <w:tcBorders>
              <w:top w:val="single" w:sz="4" w:space="0" w:color="9BC2E6"/>
              <w:left w:val="nil"/>
              <w:bottom w:val="single" w:sz="4" w:space="0" w:color="9BC2E6"/>
              <w:right w:val="nil"/>
            </w:tcBorders>
            <w:shd w:val="clear" w:color="DDEBF7" w:fill="DDEBF7"/>
            <w:vAlign w:val="bottom"/>
            <w:hideMark/>
          </w:tcPr>
          <w:p w14:paraId="56A67400"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-0.291 (0.319)</w:t>
            </w:r>
          </w:p>
        </w:tc>
        <w:tc>
          <w:tcPr>
            <w:tcW w:w="1584" w:type="dxa"/>
            <w:tcBorders>
              <w:top w:val="single" w:sz="4" w:space="0" w:color="9BC2E6"/>
              <w:left w:val="nil"/>
              <w:bottom w:val="single" w:sz="4" w:space="0" w:color="9BC2E6"/>
              <w:right w:val="nil"/>
            </w:tcBorders>
            <w:shd w:val="clear" w:color="DDEBF7" w:fill="DDEBF7"/>
            <w:vAlign w:val="bottom"/>
            <w:hideMark/>
          </w:tcPr>
          <w:p w14:paraId="4ABD0D93"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0.483 (0.292)</w:t>
            </w:r>
          </w:p>
        </w:tc>
        <w:tc>
          <w:tcPr>
            <w:tcW w:w="1728" w:type="dxa"/>
            <w:tcBorders>
              <w:top w:val="single" w:sz="4" w:space="0" w:color="9BC2E6"/>
              <w:left w:val="nil"/>
              <w:bottom w:val="single" w:sz="4" w:space="0" w:color="9BC2E6"/>
              <w:right w:val="nil"/>
            </w:tcBorders>
            <w:shd w:val="clear" w:color="DDEBF7" w:fill="DDEBF7"/>
            <w:vAlign w:val="bottom"/>
            <w:hideMark/>
          </w:tcPr>
          <w:p w14:paraId="51BE979E"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0.888 (0.26)</w:t>
            </w:r>
          </w:p>
        </w:tc>
        <w:tc>
          <w:tcPr>
            <w:tcW w:w="1728" w:type="dxa"/>
            <w:tcBorders>
              <w:top w:val="single" w:sz="4" w:space="0" w:color="9BC2E6"/>
              <w:left w:val="nil"/>
              <w:bottom w:val="single" w:sz="4" w:space="0" w:color="9BC2E6"/>
              <w:right w:val="nil"/>
            </w:tcBorders>
            <w:shd w:val="clear" w:color="DDEBF7" w:fill="DDEBF7"/>
            <w:vAlign w:val="bottom"/>
            <w:hideMark/>
          </w:tcPr>
          <w:p w14:paraId="17CB72B9"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0.346 (0.302)</w:t>
            </w: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72FCF361"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-0.104 (0.228)</w:t>
            </w:r>
          </w:p>
        </w:tc>
      </w:tr>
      <w:tr w:rsidR="00052384" w:rsidRPr="00052384" w14:paraId="1E7F4031"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5BC1BB79"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NHANES Chemicals</w:t>
            </w:r>
          </w:p>
        </w:tc>
        <w:tc>
          <w:tcPr>
            <w:tcW w:w="1509" w:type="dxa"/>
            <w:tcBorders>
              <w:top w:val="single" w:sz="4" w:space="0" w:color="9BC2E6"/>
              <w:left w:val="nil"/>
              <w:bottom w:val="single" w:sz="4" w:space="0" w:color="9BC2E6"/>
              <w:right w:val="nil"/>
            </w:tcBorders>
            <w:shd w:val="clear" w:color="auto" w:fill="auto"/>
            <w:vAlign w:val="bottom"/>
            <w:hideMark/>
          </w:tcPr>
          <w:p w14:paraId="324202A0"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w:t>
            </w:r>
          </w:p>
        </w:tc>
        <w:tc>
          <w:tcPr>
            <w:tcW w:w="1584" w:type="dxa"/>
            <w:tcBorders>
              <w:top w:val="single" w:sz="4" w:space="0" w:color="9BC2E6"/>
              <w:left w:val="nil"/>
              <w:bottom w:val="single" w:sz="4" w:space="0" w:color="9BC2E6"/>
              <w:right w:val="nil"/>
            </w:tcBorders>
            <w:shd w:val="clear" w:color="auto" w:fill="auto"/>
            <w:vAlign w:val="bottom"/>
            <w:hideMark/>
          </w:tcPr>
          <w:p w14:paraId="296B7CA8"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22</w:t>
            </w:r>
          </w:p>
        </w:tc>
        <w:tc>
          <w:tcPr>
            <w:tcW w:w="1728" w:type="dxa"/>
            <w:tcBorders>
              <w:top w:val="single" w:sz="4" w:space="0" w:color="9BC2E6"/>
              <w:left w:val="nil"/>
              <w:bottom w:val="single" w:sz="4" w:space="0" w:color="9BC2E6"/>
              <w:right w:val="nil"/>
            </w:tcBorders>
            <w:shd w:val="clear" w:color="auto" w:fill="auto"/>
            <w:vAlign w:val="bottom"/>
            <w:hideMark/>
          </w:tcPr>
          <w:p w14:paraId="1B9A0C47"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45</w:t>
            </w:r>
          </w:p>
        </w:tc>
        <w:tc>
          <w:tcPr>
            <w:tcW w:w="1728" w:type="dxa"/>
            <w:tcBorders>
              <w:top w:val="single" w:sz="4" w:space="0" w:color="9BC2E6"/>
              <w:left w:val="nil"/>
              <w:bottom w:val="single" w:sz="4" w:space="0" w:color="9BC2E6"/>
              <w:right w:val="nil"/>
            </w:tcBorders>
            <w:shd w:val="clear" w:color="auto" w:fill="auto"/>
            <w:vAlign w:val="bottom"/>
            <w:hideMark/>
          </w:tcPr>
          <w:p w14:paraId="7FD5D210"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88</w:t>
            </w: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48E89A96"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34</w:t>
            </w:r>
          </w:p>
        </w:tc>
      </w:tr>
      <w:tr w:rsidR="00052384" w:rsidRPr="00052384" w14:paraId="5D8FC9AF"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12CE4729"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All Chemicals</w:t>
            </w:r>
          </w:p>
        </w:tc>
        <w:tc>
          <w:tcPr>
            <w:tcW w:w="1509" w:type="dxa"/>
            <w:tcBorders>
              <w:top w:val="single" w:sz="4" w:space="0" w:color="9BC2E6"/>
              <w:left w:val="nil"/>
              <w:bottom w:val="single" w:sz="4" w:space="0" w:color="9BC2E6"/>
              <w:right w:val="nil"/>
            </w:tcBorders>
            <w:shd w:val="clear" w:color="DDEBF7" w:fill="DDEBF7"/>
            <w:vAlign w:val="bottom"/>
            <w:hideMark/>
          </w:tcPr>
          <w:p w14:paraId="0E8C9B95" w14:textId="1A2F46C7"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86.9</w:t>
            </w:r>
            <w:r w:rsidRPr="00052384">
              <w:rPr>
                <w:rFonts w:ascii="Calibri" w:eastAsia="Times New Roman" w:hAnsi="Calibri" w:cs="Calibri"/>
                <w:color w:val="000000"/>
              </w:rPr>
              <w:t>%</w:t>
            </w:r>
          </w:p>
        </w:tc>
        <w:tc>
          <w:tcPr>
            <w:tcW w:w="1584" w:type="dxa"/>
            <w:tcBorders>
              <w:top w:val="single" w:sz="4" w:space="0" w:color="9BC2E6"/>
              <w:left w:val="nil"/>
              <w:bottom w:val="single" w:sz="4" w:space="0" w:color="9BC2E6"/>
              <w:right w:val="nil"/>
            </w:tcBorders>
            <w:shd w:val="clear" w:color="DDEBF7" w:fill="DDEBF7"/>
            <w:vAlign w:val="bottom"/>
            <w:hideMark/>
          </w:tcPr>
          <w:p w14:paraId="433952A2" w14:textId="0C62CD6F"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1.22</w:t>
            </w:r>
            <w:r w:rsidRPr="00052384">
              <w:rPr>
                <w:rFonts w:ascii="Calibri" w:eastAsia="Times New Roman" w:hAnsi="Calibri" w:cs="Calibri"/>
                <w:color w:val="000000"/>
              </w:rPr>
              <w:t>%</w:t>
            </w:r>
          </w:p>
        </w:tc>
        <w:tc>
          <w:tcPr>
            <w:tcW w:w="1728" w:type="dxa"/>
            <w:tcBorders>
              <w:top w:val="single" w:sz="4" w:space="0" w:color="9BC2E6"/>
              <w:left w:val="nil"/>
              <w:bottom w:val="single" w:sz="4" w:space="0" w:color="9BC2E6"/>
              <w:right w:val="nil"/>
            </w:tcBorders>
            <w:shd w:val="clear" w:color="DDEBF7" w:fill="DDEBF7"/>
            <w:vAlign w:val="bottom"/>
            <w:hideMark/>
          </w:tcPr>
          <w:p w14:paraId="0923F0D7" w14:textId="00D25755"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4.68</w:t>
            </w:r>
            <w:r w:rsidRPr="00052384">
              <w:rPr>
                <w:rFonts w:ascii="Calibri" w:eastAsia="Times New Roman" w:hAnsi="Calibri" w:cs="Calibri"/>
                <w:color w:val="000000"/>
              </w:rPr>
              <w:t>%</w:t>
            </w:r>
          </w:p>
        </w:tc>
        <w:tc>
          <w:tcPr>
            <w:tcW w:w="1728" w:type="dxa"/>
            <w:tcBorders>
              <w:top w:val="single" w:sz="4" w:space="0" w:color="9BC2E6"/>
              <w:left w:val="nil"/>
              <w:bottom w:val="single" w:sz="4" w:space="0" w:color="9BC2E6"/>
              <w:right w:val="nil"/>
            </w:tcBorders>
            <w:shd w:val="clear" w:color="DDEBF7" w:fill="DDEBF7"/>
            <w:vAlign w:val="bottom"/>
            <w:hideMark/>
          </w:tcPr>
          <w:p w14:paraId="42DB0F5E" w14:textId="758AD516"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1.58%</w:t>
            </w: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68E969E1" w14:textId="31541F3E"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9.89</w:t>
            </w:r>
            <w:r w:rsidRPr="00052384">
              <w:rPr>
                <w:rFonts w:ascii="Calibri" w:eastAsia="Times New Roman" w:hAnsi="Calibri" w:cs="Calibri"/>
                <w:color w:val="000000"/>
              </w:rPr>
              <w:t>%</w:t>
            </w:r>
          </w:p>
        </w:tc>
      </w:tr>
      <w:tr w:rsidR="00052384" w:rsidRPr="00052384" w14:paraId="22B1F2D0"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70391C75" w14:textId="4216200C"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 xml:space="preserve">SHEDS </w:t>
            </w:r>
            <w:r w:rsidRPr="00052384">
              <w:rPr>
                <w:rFonts w:ascii="Calibri" w:eastAsia="Times New Roman" w:hAnsi="Calibri" w:cs="Calibri"/>
                <w:color w:val="000000"/>
              </w:rPr>
              <w:t>Direct</w:t>
            </w:r>
          </w:p>
        </w:tc>
        <w:tc>
          <w:tcPr>
            <w:tcW w:w="1509" w:type="dxa"/>
            <w:tcBorders>
              <w:top w:val="single" w:sz="4" w:space="0" w:color="9BC2E6"/>
              <w:left w:val="nil"/>
              <w:bottom w:val="single" w:sz="4" w:space="0" w:color="9BC2E6"/>
              <w:right w:val="nil"/>
            </w:tcBorders>
            <w:shd w:val="clear" w:color="auto" w:fill="auto"/>
            <w:vAlign w:val="bottom"/>
            <w:hideMark/>
          </w:tcPr>
          <w:p w14:paraId="5A05A532"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259F5033"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6BD4709E"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0.187 (0.0635)</w:t>
            </w:r>
          </w:p>
        </w:tc>
        <w:tc>
          <w:tcPr>
            <w:tcW w:w="1728" w:type="dxa"/>
            <w:tcBorders>
              <w:top w:val="single" w:sz="4" w:space="0" w:color="9BC2E6"/>
              <w:left w:val="nil"/>
              <w:bottom w:val="single" w:sz="4" w:space="0" w:color="9BC2E6"/>
              <w:right w:val="nil"/>
            </w:tcBorders>
            <w:shd w:val="clear" w:color="auto" w:fill="auto"/>
            <w:vAlign w:val="bottom"/>
            <w:hideMark/>
          </w:tcPr>
          <w:p w14:paraId="4FF15129"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77C38428"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6180C7C0"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1FBCC7D7" w14:textId="22BBA80D"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 xml:space="preserve">SHEDS </w:t>
            </w:r>
            <w:r w:rsidRPr="00052384">
              <w:rPr>
                <w:rFonts w:ascii="Calibri" w:eastAsia="Times New Roman" w:hAnsi="Calibri" w:cs="Calibri"/>
                <w:color w:val="000000"/>
              </w:rPr>
              <w:t>Indirect</w:t>
            </w:r>
          </w:p>
        </w:tc>
        <w:tc>
          <w:tcPr>
            <w:tcW w:w="1509" w:type="dxa"/>
            <w:tcBorders>
              <w:top w:val="single" w:sz="4" w:space="0" w:color="9BC2E6"/>
              <w:left w:val="nil"/>
              <w:bottom w:val="single" w:sz="4" w:space="0" w:color="9BC2E6"/>
              <w:right w:val="nil"/>
            </w:tcBorders>
            <w:shd w:val="clear" w:color="DDEBF7" w:fill="DDEBF7"/>
            <w:vAlign w:val="bottom"/>
            <w:hideMark/>
          </w:tcPr>
          <w:p w14:paraId="284B5860"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DDEBF7" w:fill="DDEBF7"/>
            <w:vAlign w:val="bottom"/>
            <w:hideMark/>
          </w:tcPr>
          <w:p w14:paraId="6D8A2979"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DDEBF7" w:fill="DDEBF7"/>
            <w:vAlign w:val="bottom"/>
            <w:hideMark/>
          </w:tcPr>
          <w:p w14:paraId="6865F58D"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0.0405 (0.0688)</w:t>
            </w:r>
          </w:p>
        </w:tc>
        <w:tc>
          <w:tcPr>
            <w:tcW w:w="1728" w:type="dxa"/>
            <w:tcBorders>
              <w:top w:val="single" w:sz="4" w:space="0" w:color="9BC2E6"/>
              <w:left w:val="nil"/>
              <w:bottom w:val="single" w:sz="4" w:space="0" w:color="9BC2E6"/>
              <w:right w:val="nil"/>
            </w:tcBorders>
            <w:shd w:val="clear" w:color="DDEBF7" w:fill="DDEBF7"/>
            <w:vAlign w:val="bottom"/>
            <w:hideMark/>
          </w:tcPr>
          <w:p w14:paraId="2A89FFF6"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0B2D3CC3"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1A7D7136"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247BF275"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FINE</w:t>
            </w:r>
          </w:p>
        </w:tc>
        <w:tc>
          <w:tcPr>
            <w:tcW w:w="1509" w:type="dxa"/>
            <w:tcBorders>
              <w:top w:val="single" w:sz="4" w:space="0" w:color="9BC2E6"/>
              <w:left w:val="nil"/>
              <w:bottom w:val="single" w:sz="4" w:space="0" w:color="9BC2E6"/>
              <w:right w:val="nil"/>
            </w:tcBorders>
            <w:shd w:val="clear" w:color="auto" w:fill="auto"/>
            <w:vAlign w:val="bottom"/>
            <w:hideMark/>
          </w:tcPr>
          <w:p w14:paraId="421146F3"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2BDBA6F4"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24A0ADD8"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0.0159 (0.0496)</w:t>
            </w:r>
          </w:p>
        </w:tc>
        <w:tc>
          <w:tcPr>
            <w:tcW w:w="1728" w:type="dxa"/>
            <w:tcBorders>
              <w:top w:val="single" w:sz="4" w:space="0" w:color="9BC2E6"/>
              <w:left w:val="nil"/>
              <w:bottom w:val="single" w:sz="4" w:space="0" w:color="9BC2E6"/>
              <w:right w:val="nil"/>
            </w:tcBorders>
            <w:shd w:val="clear" w:color="auto" w:fill="auto"/>
            <w:vAlign w:val="bottom"/>
            <w:hideMark/>
          </w:tcPr>
          <w:p w14:paraId="4339EAB8"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1FEE77FA"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05C52B33"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596CF1B8" w14:textId="21A26005"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 xml:space="preserve">Food </w:t>
            </w:r>
            <w:r w:rsidRPr="00052384">
              <w:rPr>
                <w:rFonts w:ascii="Calibri" w:eastAsia="Times New Roman" w:hAnsi="Calibri" w:cs="Calibri"/>
                <w:color w:val="000000"/>
              </w:rPr>
              <w:t>Contact</w:t>
            </w:r>
          </w:p>
        </w:tc>
        <w:tc>
          <w:tcPr>
            <w:tcW w:w="1509" w:type="dxa"/>
            <w:tcBorders>
              <w:top w:val="single" w:sz="4" w:space="0" w:color="9BC2E6"/>
              <w:left w:val="nil"/>
              <w:bottom w:val="single" w:sz="4" w:space="0" w:color="9BC2E6"/>
              <w:right w:val="nil"/>
            </w:tcBorders>
            <w:shd w:val="clear" w:color="DDEBF7" w:fill="DDEBF7"/>
            <w:vAlign w:val="bottom"/>
            <w:hideMark/>
          </w:tcPr>
          <w:p w14:paraId="4381F629"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DDEBF7" w:fill="DDEBF7"/>
            <w:vAlign w:val="bottom"/>
            <w:hideMark/>
          </w:tcPr>
          <w:p w14:paraId="6BCD6652"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0.378 (0.134)</w:t>
            </w:r>
          </w:p>
        </w:tc>
        <w:tc>
          <w:tcPr>
            <w:tcW w:w="1728" w:type="dxa"/>
            <w:tcBorders>
              <w:top w:val="single" w:sz="4" w:space="0" w:color="9BC2E6"/>
              <w:left w:val="nil"/>
              <w:bottom w:val="single" w:sz="4" w:space="0" w:color="9BC2E6"/>
              <w:right w:val="nil"/>
            </w:tcBorders>
            <w:shd w:val="clear" w:color="DDEBF7" w:fill="DDEBF7"/>
            <w:vAlign w:val="bottom"/>
            <w:hideMark/>
          </w:tcPr>
          <w:p w14:paraId="41DB596A" w14:textId="77777777" w:rsidR="00052384" w:rsidRPr="00052384" w:rsidRDefault="00052384" w:rsidP="006447FF">
            <w:pPr>
              <w:spacing w:after="0" w:line="240" w:lineRule="auto"/>
              <w:rPr>
                <w:rFonts w:ascii="Calibri" w:eastAsia="Times New Roman" w:hAnsi="Calibri" w:cs="Calibri"/>
                <w:color w:val="000000"/>
              </w:rPr>
            </w:pPr>
          </w:p>
        </w:tc>
        <w:tc>
          <w:tcPr>
            <w:tcW w:w="1728" w:type="dxa"/>
            <w:tcBorders>
              <w:top w:val="single" w:sz="4" w:space="0" w:color="9BC2E6"/>
              <w:left w:val="nil"/>
              <w:bottom w:val="single" w:sz="4" w:space="0" w:color="9BC2E6"/>
              <w:right w:val="nil"/>
            </w:tcBorders>
            <w:shd w:val="clear" w:color="DDEBF7" w:fill="DDEBF7"/>
            <w:vAlign w:val="bottom"/>
            <w:hideMark/>
          </w:tcPr>
          <w:p w14:paraId="17021AA4"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46C4C4F8"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1C188775"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7816F37A"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REDS</w:t>
            </w:r>
          </w:p>
        </w:tc>
        <w:tc>
          <w:tcPr>
            <w:tcW w:w="1509" w:type="dxa"/>
            <w:tcBorders>
              <w:top w:val="single" w:sz="4" w:space="0" w:color="9BC2E6"/>
              <w:left w:val="nil"/>
              <w:bottom w:val="single" w:sz="4" w:space="0" w:color="9BC2E6"/>
              <w:right w:val="nil"/>
            </w:tcBorders>
            <w:shd w:val="clear" w:color="auto" w:fill="auto"/>
            <w:vAlign w:val="bottom"/>
            <w:hideMark/>
          </w:tcPr>
          <w:p w14:paraId="2387991E"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2409C8E0"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266BFCF6"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17D43D11"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0.0287 (0.144)</w:t>
            </w: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44376488" w14:textId="77777777" w:rsidR="00052384" w:rsidRPr="00052384" w:rsidRDefault="00052384" w:rsidP="006447FF">
            <w:pPr>
              <w:spacing w:after="0" w:line="240" w:lineRule="auto"/>
              <w:rPr>
                <w:rFonts w:ascii="Calibri" w:eastAsia="Times New Roman" w:hAnsi="Calibri" w:cs="Calibri"/>
                <w:color w:val="000000"/>
              </w:rPr>
            </w:pPr>
          </w:p>
        </w:tc>
      </w:tr>
      <w:tr w:rsidR="00052384" w:rsidRPr="00052384" w14:paraId="7AEAF5F0"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74114301"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RAIDAR</w:t>
            </w:r>
          </w:p>
        </w:tc>
        <w:tc>
          <w:tcPr>
            <w:tcW w:w="1509" w:type="dxa"/>
            <w:tcBorders>
              <w:top w:val="single" w:sz="4" w:space="0" w:color="9BC2E6"/>
              <w:left w:val="nil"/>
              <w:bottom w:val="single" w:sz="4" w:space="0" w:color="9BC2E6"/>
              <w:right w:val="nil"/>
            </w:tcBorders>
            <w:shd w:val="clear" w:color="DDEBF7" w:fill="DDEBF7"/>
            <w:vAlign w:val="bottom"/>
            <w:hideMark/>
          </w:tcPr>
          <w:p w14:paraId="554483B5"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DDEBF7" w:fill="DDEBF7"/>
            <w:vAlign w:val="bottom"/>
            <w:hideMark/>
          </w:tcPr>
          <w:p w14:paraId="407DAAD1"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DDEBF7" w:fill="DDEBF7"/>
            <w:vAlign w:val="bottom"/>
            <w:hideMark/>
          </w:tcPr>
          <w:p w14:paraId="300EFBA1"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DDEBF7" w:fill="DDEBF7"/>
            <w:vAlign w:val="bottom"/>
            <w:hideMark/>
          </w:tcPr>
          <w:p w14:paraId="49D811F3"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-0.119 (0.0959)</w:t>
            </w: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0135758B"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-0.296 (0.142)</w:t>
            </w:r>
          </w:p>
        </w:tc>
      </w:tr>
      <w:tr w:rsidR="00052384" w:rsidRPr="00052384" w14:paraId="26E46A64"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22E9EAFB"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RAIDAR.ICE</w:t>
            </w:r>
          </w:p>
        </w:tc>
        <w:tc>
          <w:tcPr>
            <w:tcW w:w="1509" w:type="dxa"/>
            <w:tcBorders>
              <w:top w:val="single" w:sz="4" w:space="0" w:color="9BC2E6"/>
              <w:left w:val="nil"/>
              <w:bottom w:val="single" w:sz="4" w:space="0" w:color="9BC2E6"/>
              <w:right w:val="nil"/>
            </w:tcBorders>
            <w:shd w:val="clear" w:color="auto" w:fill="auto"/>
            <w:vAlign w:val="bottom"/>
            <w:hideMark/>
          </w:tcPr>
          <w:p w14:paraId="02E868B1"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2905090C"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4138D46C"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-0.0991 (0.161)</w:t>
            </w:r>
          </w:p>
        </w:tc>
        <w:tc>
          <w:tcPr>
            <w:tcW w:w="1728" w:type="dxa"/>
            <w:tcBorders>
              <w:top w:val="single" w:sz="4" w:space="0" w:color="9BC2E6"/>
              <w:left w:val="nil"/>
              <w:bottom w:val="single" w:sz="4" w:space="0" w:color="9BC2E6"/>
              <w:right w:val="nil"/>
            </w:tcBorders>
            <w:shd w:val="clear" w:color="auto" w:fill="auto"/>
            <w:vAlign w:val="bottom"/>
            <w:hideMark/>
          </w:tcPr>
          <w:p w14:paraId="3C3A1385"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1B0B9874"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33276F95"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23D24669" w14:textId="52C75685"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 xml:space="preserve">USETox </w:t>
            </w:r>
            <w:r w:rsidRPr="00052384">
              <w:rPr>
                <w:rFonts w:ascii="Calibri" w:eastAsia="Times New Roman" w:hAnsi="Calibri" w:cs="Calibri"/>
                <w:color w:val="000000"/>
              </w:rPr>
              <w:t>Pest</w:t>
            </w:r>
          </w:p>
        </w:tc>
        <w:tc>
          <w:tcPr>
            <w:tcW w:w="1509" w:type="dxa"/>
            <w:tcBorders>
              <w:top w:val="single" w:sz="4" w:space="0" w:color="9BC2E6"/>
              <w:left w:val="nil"/>
              <w:bottom w:val="single" w:sz="4" w:space="0" w:color="9BC2E6"/>
              <w:right w:val="nil"/>
            </w:tcBorders>
            <w:shd w:val="clear" w:color="DDEBF7" w:fill="DDEBF7"/>
            <w:vAlign w:val="bottom"/>
            <w:hideMark/>
          </w:tcPr>
          <w:p w14:paraId="54E3F9F1"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DDEBF7" w:fill="DDEBF7"/>
            <w:vAlign w:val="bottom"/>
            <w:hideMark/>
          </w:tcPr>
          <w:p w14:paraId="48F87D8C"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DDEBF7" w:fill="DDEBF7"/>
            <w:vAlign w:val="bottom"/>
            <w:hideMark/>
          </w:tcPr>
          <w:p w14:paraId="7FF54C61"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DDEBF7" w:fill="DDEBF7"/>
            <w:vAlign w:val="bottom"/>
            <w:hideMark/>
          </w:tcPr>
          <w:p w14:paraId="0080345B"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0.129 (0.0631)</w:t>
            </w: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51653823" w14:textId="77777777" w:rsidR="00052384" w:rsidRPr="00052384" w:rsidRDefault="00052384" w:rsidP="006447FF">
            <w:pPr>
              <w:spacing w:after="0" w:line="240" w:lineRule="auto"/>
              <w:rPr>
                <w:rFonts w:ascii="Calibri" w:eastAsia="Times New Roman" w:hAnsi="Calibri" w:cs="Calibri"/>
                <w:color w:val="000000"/>
              </w:rPr>
            </w:pPr>
          </w:p>
        </w:tc>
      </w:tr>
      <w:tr w:rsidR="00052384" w:rsidRPr="00052384" w14:paraId="7C834AAF"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0AF07668" w14:textId="4E32ED9B" w:rsidR="00052384" w:rsidRPr="00052384" w:rsidRDefault="00052384" w:rsidP="006447FF">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USETox</w:t>
            </w:r>
            <w:proofErr w:type="spellEnd"/>
            <w:r>
              <w:rPr>
                <w:rFonts w:ascii="Calibri" w:eastAsia="Times New Roman" w:hAnsi="Calibri" w:cs="Calibri"/>
                <w:color w:val="000000"/>
              </w:rPr>
              <w:t xml:space="preserve"> </w:t>
            </w:r>
            <w:proofErr w:type="spellStart"/>
            <w:r w:rsidRPr="00052384">
              <w:rPr>
                <w:rFonts w:ascii="Calibri" w:eastAsia="Times New Roman" w:hAnsi="Calibri" w:cs="Calibri"/>
                <w:color w:val="000000"/>
              </w:rPr>
              <w:t>Indust</w:t>
            </w:r>
            <w:proofErr w:type="spellEnd"/>
          </w:p>
        </w:tc>
        <w:tc>
          <w:tcPr>
            <w:tcW w:w="1509" w:type="dxa"/>
            <w:tcBorders>
              <w:top w:val="single" w:sz="4" w:space="0" w:color="9BC2E6"/>
              <w:left w:val="nil"/>
              <w:bottom w:val="single" w:sz="4" w:space="0" w:color="9BC2E6"/>
              <w:right w:val="nil"/>
            </w:tcBorders>
            <w:shd w:val="clear" w:color="auto" w:fill="auto"/>
            <w:vAlign w:val="bottom"/>
            <w:hideMark/>
          </w:tcPr>
          <w:p w14:paraId="45FB2E00"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50209502"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0D0153DB"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06FAC224"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5CF6A0CA"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-0.29 (0.135)</w:t>
            </w:r>
          </w:p>
        </w:tc>
      </w:tr>
      <w:tr w:rsidR="00052384" w:rsidRPr="00052384" w14:paraId="737B9038"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53D50B97" w14:textId="7A1C6A3D"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 xml:space="preserve">USETox </w:t>
            </w:r>
            <w:r w:rsidRPr="00052384">
              <w:rPr>
                <w:rFonts w:ascii="Calibri" w:eastAsia="Times New Roman" w:hAnsi="Calibri" w:cs="Calibri"/>
                <w:color w:val="000000"/>
              </w:rPr>
              <w:t>Res</w:t>
            </w:r>
          </w:p>
        </w:tc>
        <w:tc>
          <w:tcPr>
            <w:tcW w:w="1509" w:type="dxa"/>
            <w:tcBorders>
              <w:top w:val="single" w:sz="4" w:space="0" w:color="9BC2E6"/>
              <w:left w:val="nil"/>
              <w:bottom w:val="single" w:sz="4" w:space="0" w:color="9BC2E6"/>
              <w:right w:val="nil"/>
            </w:tcBorders>
            <w:shd w:val="clear" w:color="DDEBF7" w:fill="DDEBF7"/>
            <w:vAlign w:val="bottom"/>
            <w:hideMark/>
          </w:tcPr>
          <w:p w14:paraId="2F2A8EFA"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DDEBF7" w:fill="DDEBF7"/>
            <w:vAlign w:val="bottom"/>
            <w:hideMark/>
          </w:tcPr>
          <w:p w14:paraId="0EBBCE9C"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DDEBF7" w:fill="DDEBF7"/>
            <w:vAlign w:val="bottom"/>
            <w:hideMark/>
          </w:tcPr>
          <w:p w14:paraId="55F1FC94"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-0.0167 (0.117)</w:t>
            </w:r>
          </w:p>
        </w:tc>
        <w:tc>
          <w:tcPr>
            <w:tcW w:w="1728" w:type="dxa"/>
            <w:tcBorders>
              <w:top w:val="single" w:sz="4" w:space="0" w:color="9BC2E6"/>
              <w:left w:val="nil"/>
              <w:bottom w:val="single" w:sz="4" w:space="0" w:color="9BC2E6"/>
              <w:right w:val="nil"/>
            </w:tcBorders>
            <w:shd w:val="clear" w:color="DDEBF7" w:fill="DDEBF7"/>
            <w:vAlign w:val="bottom"/>
            <w:hideMark/>
          </w:tcPr>
          <w:p w14:paraId="3F73A5AA"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52A733D0"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626C30D7"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6658B67E" w14:textId="77C09527" w:rsidR="00052384" w:rsidRPr="00052384" w:rsidRDefault="00052384" w:rsidP="006447FF">
            <w:pPr>
              <w:spacing w:after="0" w:line="240" w:lineRule="auto"/>
              <w:rPr>
                <w:rFonts w:ascii="Calibri" w:eastAsia="Times New Roman" w:hAnsi="Calibri" w:cs="Calibri"/>
                <w:color w:val="000000"/>
              </w:rPr>
            </w:pPr>
            <w:r>
              <w:rPr>
                <w:rFonts w:ascii="Calibri" w:eastAsia="Times New Roman" w:hAnsi="Calibri" w:cs="Calibri"/>
                <w:color w:val="000000"/>
              </w:rPr>
              <w:t xml:space="preserve">USETox </w:t>
            </w:r>
            <w:r w:rsidRPr="00052384">
              <w:rPr>
                <w:rFonts w:ascii="Calibri" w:eastAsia="Times New Roman" w:hAnsi="Calibri" w:cs="Calibri"/>
                <w:color w:val="000000"/>
              </w:rPr>
              <w:t>Diet</w:t>
            </w:r>
          </w:p>
        </w:tc>
        <w:tc>
          <w:tcPr>
            <w:tcW w:w="1509" w:type="dxa"/>
            <w:tcBorders>
              <w:top w:val="single" w:sz="4" w:space="0" w:color="9BC2E6"/>
              <w:left w:val="nil"/>
              <w:bottom w:val="single" w:sz="4" w:space="0" w:color="9BC2E6"/>
              <w:right w:val="nil"/>
            </w:tcBorders>
            <w:shd w:val="clear" w:color="auto" w:fill="auto"/>
            <w:vAlign w:val="bottom"/>
            <w:hideMark/>
          </w:tcPr>
          <w:p w14:paraId="745DED3E"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52634BD3"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-0.599 (0.169)</w:t>
            </w:r>
          </w:p>
        </w:tc>
        <w:tc>
          <w:tcPr>
            <w:tcW w:w="1728" w:type="dxa"/>
            <w:tcBorders>
              <w:top w:val="single" w:sz="4" w:space="0" w:color="9BC2E6"/>
              <w:left w:val="nil"/>
              <w:bottom w:val="single" w:sz="4" w:space="0" w:color="9BC2E6"/>
              <w:right w:val="nil"/>
            </w:tcBorders>
            <w:shd w:val="clear" w:color="auto" w:fill="auto"/>
            <w:vAlign w:val="bottom"/>
            <w:hideMark/>
          </w:tcPr>
          <w:p w14:paraId="4660B17F" w14:textId="77777777" w:rsidR="00052384" w:rsidRPr="00052384" w:rsidRDefault="00052384" w:rsidP="006447FF">
            <w:pPr>
              <w:spacing w:after="0" w:line="240" w:lineRule="auto"/>
              <w:rPr>
                <w:rFonts w:ascii="Calibri" w:eastAsia="Times New Roman" w:hAnsi="Calibri" w:cs="Calibri"/>
                <w:color w:val="000000"/>
              </w:rPr>
            </w:pPr>
          </w:p>
        </w:tc>
        <w:tc>
          <w:tcPr>
            <w:tcW w:w="1728" w:type="dxa"/>
            <w:tcBorders>
              <w:top w:val="single" w:sz="4" w:space="0" w:color="9BC2E6"/>
              <w:left w:val="nil"/>
              <w:bottom w:val="single" w:sz="4" w:space="0" w:color="9BC2E6"/>
              <w:right w:val="nil"/>
            </w:tcBorders>
            <w:shd w:val="clear" w:color="auto" w:fill="auto"/>
            <w:vAlign w:val="bottom"/>
            <w:hideMark/>
          </w:tcPr>
          <w:p w14:paraId="068638CC"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663D8D8C" w14:textId="77777777" w:rsidR="00052384" w:rsidRPr="00052384" w:rsidRDefault="00052384" w:rsidP="006447FF">
            <w:pPr>
              <w:spacing w:after="0" w:line="240" w:lineRule="auto"/>
              <w:rPr>
                <w:rFonts w:ascii="Times New Roman" w:eastAsia="Times New Roman" w:hAnsi="Times New Roman" w:cs="Times New Roman"/>
                <w:sz w:val="20"/>
                <w:szCs w:val="20"/>
              </w:rPr>
            </w:pPr>
          </w:p>
        </w:tc>
      </w:tr>
      <w:tr w:rsidR="00052384" w:rsidRPr="00052384" w14:paraId="5A83E5A2"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DDEBF7" w:fill="DDEBF7"/>
            <w:vAlign w:val="bottom"/>
            <w:hideMark/>
          </w:tcPr>
          <w:p w14:paraId="6B9A810B" w14:textId="77777777" w:rsidR="00052384" w:rsidRPr="00052384" w:rsidRDefault="00052384" w:rsidP="006447FF">
            <w:pPr>
              <w:spacing w:after="0" w:line="240" w:lineRule="auto"/>
              <w:rPr>
                <w:rFonts w:ascii="Calibri" w:eastAsia="Times New Roman" w:hAnsi="Calibri" w:cs="Calibri"/>
                <w:color w:val="000000"/>
              </w:rPr>
            </w:pPr>
            <w:proofErr w:type="spellStart"/>
            <w:r w:rsidRPr="00052384">
              <w:rPr>
                <w:rFonts w:ascii="Calibri" w:eastAsia="Times New Roman" w:hAnsi="Calibri" w:cs="Calibri"/>
                <w:color w:val="000000"/>
              </w:rPr>
              <w:t>Production.Volume</w:t>
            </w:r>
            <w:proofErr w:type="spellEnd"/>
          </w:p>
        </w:tc>
        <w:tc>
          <w:tcPr>
            <w:tcW w:w="1509" w:type="dxa"/>
            <w:tcBorders>
              <w:top w:val="single" w:sz="4" w:space="0" w:color="9BC2E6"/>
              <w:left w:val="nil"/>
              <w:bottom w:val="single" w:sz="4" w:space="0" w:color="9BC2E6"/>
              <w:right w:val="nil"/>
            </w:tcBorders>
            <w:shd w:val="clear" w:color="DDEBF7" w:fill="DDEBF7"/>
            <w:vAlign w:val="bottom"/>
            <w:hideMark/>
          </w:tcPr>
          <w:p w14:paraId="21557424"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DDEBF7" w:fill="DDEBF7"/>
            <w:vAlign w:val="bottom"/>
            <w:hideMark/>
          </w:tcPr>
          <w:p w14:paraId="66554757"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0.459 (0.252)</w:t>
            </w:r>
          </w:p>
        </w:tc>
        <w:tc>
          <w:tcPr>
            <w:tcW w:w="1728" w:type="dxa"/>
            <w:tcBorders>
              <w:top w:val="single" w:sz="4" w:space="0" w:color="9BC2E6"/>
              <w:left w:val="nil"/>
              <w:bottom w:val="single" w:sz="4" w:space="0" w:color="9BC2E6"/>
              <w:right w:val="nil"/>
            </w:tcBorders>
            <w:shd w:val="clear" w:color="DDEBF7" w:fill="DDEBF7"/>
            <w:vAlign w:val="bottom"/>
            <w:hideMark/>
          </w:tcPr>
          <w:p w14:paraId="709ED2A2"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-0.152 (0.198)</w:t>
            </w:r>
          </w:p>
        </w:tc>
        <w:tc>
          <w:tcPr>
            <w:tcW w:w="1728" w:type="dxa"/>
            <w:tcBorders>
              <w:top w:val="single" w:sz="4" w:space="0" w:color="9BC2E6"/>
              <w:left w:val="nil"/>
              <w:bottom w:val="single" w:sz="4" w:space="0" w:color="9BC2E6"/>
              <w:right w:val="nil"/>
            </w:tcBorders>
            <w:shd w:val="clear" w:color="DDEBF7" w:fill="DDEBF7"/>
            <w:vAlign w:val="bottom"/>
            <w:hideMark/>
          </w:tcPr>
          <w:p w14:paraId="18037EA0"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0.383 (0.126)</w:t>
            </w:r>
          </w:p>
        </w:tc>
        <w:tc>
          <w:tcPr>
            <w:tcW w:w="1584" w:type="dxa"/>
            <w:tcBorders>
              <w:top w:val="single" w:sz="4" w:space="0" w:color="9BC2E6"/>
              <w:left w:val="nil"/>
              <w:bottom w:val="single" w:sz="4" w:space="0" w:color="9BC2E6"/>
              <w:right w:val="single" w:sz="4" w:space="0" w:color="9BC2E6"/>
            </w:tcBorders>
            <w:shd w:val="clear" w:color="DDEBF7" w:fill="DDEBF7"/>
            <w:vAlign w:val="bottom"/>
            <w:hideMark/>
          </w:tcPr>
          <w:p w14:paraId="591D77A5"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-0.093 (0.162)</w:t>
            </w:r>
          </w:p>
        </w:tc>
      </w:tr>
      <w:tr w:rsidR="00052384" w:rsidRPr="00052384" w14:paraId="4D3FC13B" w14:textId="77777777" w:rsidTr="00052384">
        <w:trPr>
          <w:trHeight w:val="20"/>
        </w:trPr>
        <w:tc>
          <w:tcPr>
            <w:tcW w:w="1951" w:type="dxa"/>
            <w:tcBorders>
              <w:top w:val="single" w:sz="4" w:space="0" w:color="9BC2E6"/>
              <w:left w:val="single" w:sz="4" w:space="0" w:color="9BC2E6"/>
              <w:bottom w:val="single" w:sz="4" w:space="0" w:color="9BC2E6"/>
              <w:right w:val="nil"/>
            </w:tcBorders>
            <w:shd w:val="clear" w:color="auto" w:fill="auto"/>
            <w:vAlign w:val="bottom"/>
            <w:hideMark/>
          </w:tcPr>
          <w:p w14:paraId="110D58E3" w14:textId="77777777" w:rsidR="00052384" w:rsidRPr="00052384" w:rsidRDefault="00052384" w:rsidP="006447FF">
            <w:pPr>
              <w:spacing w:after="0" w:line="240" w:lineRule="auto"/>
              <w:rPr>
                <w:rFonts w:ascii="Calibri" w:eastAsia="Times New Roman" w:hAnsi="Calibri" w:cs="Calibri"/>
                <w:color w:val="000000"/>
              </w:rPr>
            </w:pPr>
            <w:r w:rsidRPr="00052384">
              <w:rPr>
                <w:rFonts w:ascii="Calibri" w:eastAsia="Times New Roman" w:hAnsi="Calibri" w:cs="Calibri"/>
                <w:color w:val="000000"/>
              </w:rPr>
              <w:t>Stockholm</w:t>
            </w:r>
          </w:p>
        </w:tc>
        <w:tc>
          <w:tcPr>
            <w:tcW w:w="1509" w:type="dxa"/>
            <w:tcBorders>
              <w:top w:val="single" w:sz="4" w:space="0" w:color="9BC2E6"/>
              <w:left w:val="nil"/>
              <w:bottom w:val="single" w:sz="4" w:space="0" w:color="9BC2E6"/>
              <w:right w:val="nil"/>
            </w:tcBorders>
            <w:shd w:val="clear" w:color="auto" w:fill="auto"/>
            <w:vAlign w:val="bottom"/>
            <w:hideMark/>
          </w:tcPr>
          <w:p w14:paraId="4817B88F" w14:textId="77777777" w:rsidR="00052384" w:rsidRPr="00052384" w:rsidRDefault="00052384" w:rsidP="006447FF">
            <w:pPr>
              <w:spacing w:after="0" w:line="240" w:lineRule="auto"/>
              <w:rPr>
                <w:rFonts w:ascii="Calibri" w:eastAsia="Times New Roman" w:hAnsi="Calibri" w:cs="Calibri"/>
                <w:color w:val="000000"/>
              </w:rPr>
            </w:pPr>
          </w:p>
        </w:tc>
        <w:tc>
          <w:tcPr>
            <w:tcW w:w="1584" w:type="dxa"/>
            <w:tcBorders>
              <w:top w:val="single" w:sz="4" w:space="0" w:color="9BC2E6"/>
              <w:left w:val="nil"/>
              <w:bottom w:val="single" w:sz="4" w:space="0" w:color="9BC2E6"/>
              <w:right w:val="nil"/>
            </w:tcBorders>
            <w:shd w:val="clear" w:color="auto" w:fill="auto"/>
            <w:vAlign w:val="bottom"/>
            <w:hideMark/>
          </w:tcPr>
          <w:p w14:paraId="51101359"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70C32F85" w14:textId="77777777" w:rsidR="00052384" w:rsidRPr="00052384" w:rsidRDefault="00052384" w:rsidP="006447FF">
            <w:pPr>
              <w:spacing w:after="0" w:line="240" w:lineRule="auto"/>
              <w:rPr>
                <w:rFonts w:ascii="Times New Roman" w:eastAsia="Times New Roman" w:hAnsi="Times New Roman" w:cs="Times New Roman"/>
                <w:sz w:val="20"/>
                <w:szCs w:val="20"/>
              </w:rPr>
            </w:pPr>
          </w:p>
        </w:tc>
        <w:tc>
          <w:tcPr>
            <w:tcW w:w="1728" w:type="dxa"/>
            <w:tcBorders>
              <w:top w:val="single" w:sz="4" w:space="0" w:color="9BC2E6"/>
              <w:left w:val="nil"/>
              <w:bottom w:val="single" w:sz="4" w:space="0" w:color="9BC2E6"/>
              <w:right w:val="nil"/>
            </w:tcBorders>
            <w:shd w:val="clear" w:color="auto" w:fill="auto"/>
            <w:vAlign w:val="bottom"/>
            <w:hideMark/>
          </w:tcPr>
          <w:p w14:paraId="0B02FAA1"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-1.48 (0.256)</w:t>
            </w:r>
          </w:p>
        </w:tc>
        <w:tc>
          <w:tcPr>
            <w:tcW w:w="1584" w:type="dxa"/>
            <w:tcBorders>
              <w:top w:val="single" w:sz="4" w:space="0" w:color="9BC2E6"/>
              <w:left w:val="nil"/>
              <w:bottom w:val="single" w:sz="4" w:space="0" w:color="9BC2E6"/>
              <w:right w:val="single" w:sz="4" w:space="0" w:color="9BC2E6"/>
            </w:tcBorders>
            <w:shd w:val="clear" w:color="auto" w:fill="auto"/>
            <w:vAlign w:val="bottom"/>
            <w:hideMark/>
          </w:tcPr>
          <w:p w14:paraId="0C55A8F7" w14:textId="77777777" w:rsidR="00052384" w:rsidRPr="00052384" w:rsidRDefault="00052384" w:rsidP="006447FF">
            <w:pPr>
              <w:spacing w:after="0" w:line="240" w:lineRule="auto"/>
              <w:rPr>
                <w:rFonts w:ascii="Calibri" w:eastAsia="Times New Roman" w:hAnsi="Calibri" w:cs="Calibri"/>
                <w:b/>
                <w:color w:val="000000"/>
              </w:rPr>
            </w:pPr>
            <w:r w:rsidRPr="00052384">
              <w:rPr>
                <w:rFonts w:ascii="Calibri" w:eastAsia="Times New Roman" w:hAnsi="Calibri" w:cs="Calibri"/>
                <w:b/>
                <w:color w:val="000000"/>
              </w:rPr>
              <w:t>-1.94 (0.462)</w:t>
            </w:r>
          </w:p>
        </w:tc>
      </w:tr>
    </w:tbl>
    <w:p w14:paraId="058217E6" w14:textId="7139CC38" w:rsidR="00380F28" w:rsidRPr="00380F28" w:rsidRDefault="00380F28" w:rsidP="006447FF">
      <w:pPr>
        <w:pStyle w:val="Caption"/>
      </w:pPr>
      <w:r w:rsidRPr="00380F28">
        <w:t xml:space="preserve"> </w:t>
      </w:r>
    </w:p>
    <w:p w14:paraId="06832F23" w14:textId="77777777" w:rsidR="00C36C4D" w:rsidRDefault="00C36C4D" w:rsidP="006447FF">
      <w:pPr>
        <w:spacing w:line="240" w:lineRule="auto"/>
      </w:pPr>
      <w:r>
        <w:br w:type="page"/>
      </w:r>
    </w:p>
    <w:p w14:paraId="6770C302" w14:textId="48589EE8" w:rsidR="00A82F06" w:rsidRDefault="00C36C4D" w:rsidP="006447FF">
      <w:pPr>
        <w:spacing w:line="240" w:lineRule="auto"/>
      </w:pPr>
      <w:r w:rsidRPr="00C36C4D">
        <w:rPr>
          <w:b/>
        </w:rPr>
        <w:lastRenderedPageBreak/>
        <w:t>Table S7</w:t>
      </w:r>
      <w:r>
        <w:t>:</w:t>
      </w:r>
      <w:r w:rsidRPr="00C36C4D">
        <w:t xml:space="preserve"> </w:t>
      </w:r>
      <w:r w:rsidRPr="00960798">
        <w:t xml:space="preserve">Summary of univariate association of </w:t>
      </w:r>
      <w:r>
        <w:t>predictors</w:t>
      </w:r>
      <w:r w:rsidRPr="00960798">
        <w:t xml:space="preserve"> with inferred </w:t>
      </w:r>
      <w:r>
        <w:t>intake rate</w:t>
      </w:r>
      <w:r w:rsidRPr="00960798">
        <w:t>s for chemicals predicted by each model. The number of evaluation chemicals are the NHANES chemicals with both model predictions and are believed to correspond to the relevant pathway.</w:t>
      </w:r>
      <w:r>
        <w:t xml:space="preserve"> The median and lower/upper limits of the 95% credible interval are reported. </w:t>
      </w:r>
      <w:r w:rsidRPr="00960798">
        <w:t xml:space="preserve"> The column “Non-Zero” indicates whether the credible interva</w:t>
      </w:r>
      <w:r>
        <w:t>l</w:t>
      </w:r>
      <w:r w:rsidRPr="00960798">
        <w:t xml:space="preserve"> does not include zero</w:t>
      </w:r>
      <w:r>
        <w:t xml:space="preserve"> and is therefore the model has a statistically significant univariate association</w:t>
      </w:r>
      <w:r w:rsidRPr="00960798">
        <w:t>.</w:t>
      </w:r>
      <w:bookmarkEnd w:id="4"/>
      <w:bookmarkEnd w:id="5"/>
    </w:p>
    <w:tbl>
      <w:tblPr>
        <w:tblStyle w:val="ListTable3-Accent11"/>
        <w:tblW w:w="0" w:type="auto"/>
        <w:tblLook w:val="04A0" w:firstRow="1" w:lastRow="0" w:firstColumn="1" w:lastColumn="0" w:noHBand="0" w:noVBand="1"/>
      </w:tblPr>
      <w:tblGrid>
        <w:gridCol w:w="960"/>
        <w:gridCol w:w="1612"/>
        <w:gridCol w:w="1555"/>
        <w:gridCol w:w="1174"/>
        <w:gridCol w:w="1174"/>
        <w:gridCol w:w="1174"/>
        <w:gridCol w:w="960"/>
      </w:tblGrid>
      <w:tr w:rsidR="00662544" w:rsidRPr="00662544" w14:paraId="4B5AF82D" w14:textId="77777777" w:rsidTr="0046611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60" w:type="dxa"/>
            <w:noWrap/>
            <w:hideMark/>
          </w:tcPr>
          <w:p w14:paraId="5F331592" w14:textId="77777777" w:rsidR="00662544" w:rsidRPr="00662544" w:rsidRDefault="00662544" w:rsidP="006447FF">
            <w:pPr>
              <w:pStyle w:val="Caption"/>
            </w:pPr>
            <w:r w:rsidRPr="00662544">
              <w:t>Pathway</w:t>
            </w:r>
          </w:p>
        </w:tc>
        <w:tc>
          <w:tcPr>
            <w:tcW w:w="1612" w:type="dxa"/>
            <w:noWrap/>
            <w:hideMark/>
          </w:tcPr>
          <w:p w14:paraId="45CF5A74" w14:textId="77777777" w:rsidR="00662544" w:rsidRPr="00662544" w:rsidRDefault="00662544" w:rsidP="006447FF">
            <w:pPr>
              <w:pStyle w:val="Caption"/>
              <w:cnfStyle w:val="100000000000" w:firstRow="1" w:lastRow="0" w:firstColumn="0" w:lastColumn="0" w:oddVBand="0" w:evenVBand="0" w:oddHBand="0" w:evenHBand="0" w:firstRowFirstColumn="0" w:firstRowLastColumn="0" w:lastRowFirstColumn="0" w:lastRowLastColumn="0"/>
            </w:pPr>
            <w:r w:rsidRPr="00662544">
              <w:t>Model</w:t>
            </w:r>
          </w:p>
        </w:tc>
        <w:tc>
          <w:tcPr>
            <w:tcW w:w="1555" w:type="dxa"/>
            <w:noWrap/>
            <w:hideMark/>
          </w:tcPr>
          <w:p w14:paraId="3ECDFADE" w14:textId="77777777" w:rsidR="00662544" w:rsidRPr="00662544" w:rsidRDefault="00662544" w:rsidP="006447FF">
            <w:pPr>
              <w:pStyle w:val="Caption"/>
              <w:cnfStyle w:val="100000000000" w:firstRow="1" w:lastRow="0" w:firstColumn="0" w:lastColumn="0" w:oddVBand="0" w:evenVBand="0" w:oddHBand="0" w:evenHBand="0" w:firstRowFirstColumn="0" w:firstRowLastColumn="0" w:lastRowFirstColumn="0" w:lastRowLastColumn="0"/>
            </w:pPr>
            <w:proofErr w:type="spellStart"/>
            <w:r w:rsidRPr="00662544">
              <w:t>Evaluation.Chems</w:t>
            </w:r>
            <w:proofErr w:type="spellEnd"/>
          </w:p>
        </w:tc>
        <w:tc>
          <w:tcPr>
            <w:tcW w:w="1174" w:type="dxa"/>
            <w:noWrap/>
            <w:hideMark/>
          </w:tcPr>
          <w:p w14:paraId="7F1DF19C" w14:textId="77777777" w:rsidR="00662544" w:rsidRPr="00662544" w:rsidRDefault="00662544" w:rsidP="006447FF">
            <w:pPr>
              <w:pStyle w:val="Caption"/>
              <w:cnfStyle w:val="100000000000" w:firstRow="1" w:lastRow="0" w:firstColumn="0" w:lastColumn="0" w:oddVBand="0" w:evenVBand="0" w:oddHBand="0" w:evenHBand="0" w:firstRowFirstColumn="0" w:firstRowLastColumn="0" w:lastRowFirstColumn="0" w:lastRowLastColumn="0"/>
            </w:pPr>
            <w:r w:rsidRPr="00662544">
              <w:t>Univariate</w:t>
            </w:r>
          </w:p>
        </w:tc>
        <w:tc>
          <w:tcPr>
            <w:tcW w:w="1174" w:type="dxa"/>
            <w:noWrap/>
            <w:hideMark/>
          </w:tcPr>
          <w:p w14:paraId="3ACADB25" w14:textId="77777777" w:rsidR="00662544" w:rsidRPr="00662544" w:rsidRDefault="00662544" w:rsidP="006447FF">
            <w:pPr>
              <w:pStyle w:val="Caption"/>
              <w:cnfStyle w:val="100000000000" w:firstRow="1" w:lastRow="0" w:firstColumn="0" w:lastColumn="0" w:oddVBand="0" w:evenVBand="0" w:oddHBand="0" w:evenHBand="0" w:firstRowFirstColumn="0" w:firstRowLastColumn="0" w:lastRowFirstColumn="0" w:lastRowLastColumn="0"/>
            </w:pPr>
            <w:r w:rsidRPr="00662544">
              <w:t>Lower95</w:t>
            </w:r>
          </w:p>
        </w:tc>
        <w:tc>
          <w:tcPr>
            <w:tcW w:w="1174" w:type="dxa"/>
            <w:noWrap/>
            <w:hideMark/>
          </w:tcPr>
          <w:p w14:paraId="1345DC75" w14:textId="77777777" w:rsidR="00662544" w:rsidRPr="00662544" w:rsidRDefault="00662544" w:rsidP="006447FF">
            <w:pPr>
              <w:pStyle w:val="Caption"/>
              <w:cnfStyle w:val="100000000000" w:firstRow="1" w:lastRow="0" w:firstColumn="0" w:lastColumn="0" w:oddVBand="0" w:evenVBand="0" w:oddHBand="0" w:evenHBand="0" w:firstRowFirstColumn="0" w:firstRowLastColumn="0" w:lastRowFirstColumn="0" w:lastRowLastColumn="0"/>
            </w:pPr>
            <w:r w:rsidRPr="00662544">
              <w:t>Upper95</w:t>
            </w:r>
          </w:p>
        </w:tc>
        <w:tc>
          <w:tcPr>
            <w:tcW w:w="960" w:type="dxa"/>
            <w:noWrap/>
            <w:hideMark/>
          </w:tcPr>
          <w:p w14:paraId="7A2728F3" w14:textId="77777777" w:rsidR="00662544" w:rsidRPr="00662544" w:rsidRDefault="00662544" w:rsidP="006447FF">
            <w:pPr>
              <w:pStyle w:val="Caption"/>
              <w:cnfStyle w:val="100000000000" w:firstRow="1" w:lastRow="0" w:firstColumn="0" w:lastColumn="0" w:oddVBand="0" w:evenVBand="0" w:oddHBand="0" w:evenHBand="0" w:firstRowFirstColumn="0" w:firstRowLastColumn="0" w:lastRowFirstColumn="0" w:lastRowLastColumn="0"/>
            </w:pPr>
            <w:proofErr w:type="spellStart"/>
            <w:r w:rsidRPr="00662544">
              <w:t>NonZero</w:t>
            </w:r>
            <w:proofErr w:type="spellEnd"/>
          </w:p>
        </w:tc>
      </w:tr>
      <w:tr w:rsidR="00466114" w:rsidRPr="00662544" w14:paraId="58087726"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EFA099" w14:textId="4F92D426" w:rsidR="00466114" w:rsidRPr="00662544" w:rsidRDefault="00466114" w:rsidP="006447FF">
            <w:pPr>
              <w:pStyle w:val="Caption"/>
            </w:pPr>
            <w:r w:rsidRPr="00C55959">
              <w:t>Diet</w:t>
            </w:r>
          </w:p>
        </w:tc>
        <w:tc>
          <w:tcPr>
            <w:tcW w:w="1612" w:type="dxa"/>
            <w:noWrap/>
            <w:hideMark/>
          </w:tcPr>
          <w:p w14:paraId="32F10E03" w14:textId="3F395423"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roofErr w:type="spellStart"/>
            <w:r w:rsidRPr="00C55959">
              <w:t>Food.Contact</w:t>
            </w:r>
            <w:proofErr w:type="spellEnd"/>
          </w:p>
        </w:tc>
        <w:tc>
          <w:tcPr>
            <w:tcW w:w="1555" w:type="dxa"/>
            <w:noWrap/>
            <w:hideMark/>
          </w:tcPr>
          <w:p w14:paraId="64B34974" w14:textId="44F2523F"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17</w:t>
            </w:r>
          </w:p>
        </w:tc>
        <w:tc>
          <w:tcPr>
            <w:tcW w:w="1174" w:type="dxa"/>
            <w:noWrap/>
            <w:hideMark/>
          </w:tcPr>
          <w:p w14:paraId="4D15C21A" w14:textId="792C482D"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0.28</w:t>
            </w:r>
          </w:p>
        </w:tc>
        <w:tc>
          <w:tcPr>
            <w:tcW w:w="1174" w:type="dxa"/>
            <w:noWrap/>
            <w:hideMark/>
          </w:tcPr>
          <w:p w14:paraId="56C44CEA" w14:textId="6D3A97DC"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0.05</w:t>
            </w:r>
          </w:p>
        </w:tc>
        <w:tc>
          <w:tcPr>
            <w:tcW w:w="1174" w:type="dxa"/>
            <w:noWrap/>
            <w:hideMark/>
          </w:tcPr>
          <w:p w14:paraId="43C7954F" w14:textId="797AF6AE"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0.53</w:t>
            </w:r>
          </w:p>
        </w:tc>
        <w:tc>
          <w:tcPr>
            <w:tcW w:w="960" w:type="dxa"/>
            <w:noWrap/>
            <w:hideMark/>
          </w:tcPr>
          <w:p w14:paraId="5AB7CB8B" w14:textId="7569E25C"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Y</w:t>
            </w:r>
          </w:p>
        </w:tc>
      </w:tr>
      <w:tr w:rsidR="00466114" w:rsidRPr="00662544" w14:paraId="52A04F81"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CFDCF9" w14:textId="65CF5899" w:rsidR="00466114" w:rsidRPr="00662544" w:rsidRDefault="00466114" w:rsidP="006447FF">
            <w:pPr>
              <w:pStyle w:val="Caption"/>
            </w:pPr>
            <w:r w:rsidRPr="00C55959">
              <w:t>Diet</w:t>
            </w:r>
          </w:p>
        </w:tc>
        <w:tc>
          <w:tcPr>
            <w:tcW w:w="1612" w:type="dxa"/>
            <w:noWrap/>
            <w:hideMark/>
          </w:tcPr>
          <w:p w14:paraId="5C5D1313" w14:textId="73AC556B"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roofErr w:type="spellStart"/>
            <w:r w:rsidRPr="00C55959">
              <w:t>USETox.Diet</w:t>
            </w:r>
            <w:proofErr w:type="spellEnd"/>
          </w:p>
        </w:tc>
        <w:tc>
          <w:tcPr>
            <w:tcW w:w="1555" w:type="dxa"/>
            <w:noWrap/>
            <w:hideMark/>
          </w:tcPr>
          <w:p w14:paraId="79B198D7" w14:textId="3BC26F7F"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20</w:t>
            </w:r>
          </w:p>
        </w:tc>
        <w:tc>
          <w:tcPr>
            <w:tcW w:w="1174" w:type="dxa"/>
            <w:noWrap/>
            <w:hideMark/>
          </w:tcPr>
          <w:p w14:paraId="2D416140" w14:textId="771A2B6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-0.30</w:t>
            </w:r>
          </w:p>
        </w:tc>
        <w:tc>
          <w:tcPr>
            <w:tcW w:w="1174" w:type="dxa"/>
            <w:noWrap/>
            <w:hideMark/>
          </w:tcPr>
          <w:p w14:paraId="403C9284" w14:textId="0F8CB42D"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-0.60</w:t>
            </w:r>
          </w:p>
        </w:tc>
        <w:tc>
          <w:tcPr>
            <w:tcW w:w="1174" w:type="dxa"/>
            <w:noWrap/>
            <w:hideMark/>
          </w:tcPr>
          <w:p w14:paraId="6ECDA99E" w14:textId="3600F598"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0.00</w:t>
            </w:r>
          </w:p>
        </w:tc>
        <w:tc>
          <w:tcPr>
            <w:tcW w:w="960" w:type="dxa"/>
            <w:noWrap/>
            <w:hideMark/>
          </w:tcPr>
          <w:p w14:paraId="62F1002B" w14:textId="24D8EA08"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Y</w:t>
            </w:r>
          </w:p>
        </w:tc>
      </w:tr>
      <w:tr w:rsidR="00466114" w:rsidRPr="00662544" w14:paraId="1D2B5CFF"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B16F88E" w14:textId="2C2C3D6F" w:rsidR="00466114" w:rsidRPr="00662544" w:rsidRDefault="00466114" w:rsidP="006447FF">
            <w:pPr>
              <w:pStyle w:val="Caption"/>
            </w:pPr>
            <w:r w:rsidRPr="00C55959">
              <w:t>Diet</w:t>
            </w:r>
          </w:p>
        </w:tc>
        <w:tc>
          <w:tcPr>
            <w:tcW w:w="1612" w:type="dxa"/>
            <w:noWrap/>
            <w:hideMark/>
          </w:tcPr>
          <w:p w14:paraId="6B4A409E" w14:textId="2D808A41"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roofErr w:type="spellStart"/>
            <w:r w:rsidRPr="00C55959">
              <w:t>Production.Volume</w:t>
            </w:r>
            <w:proofErr w:type="spellEnd"/>
          </w:p>
        </w:tc>
        <w:tc>
          <w:tcPr>
            <w:tcW w:w="1555" w:type="dxa"/>
            <w:noWrap/>
            <w:hideMark/>
          </w:tcPr>
          <w:p w14:paraId="1A9DCFEF" w14:textId="5FBFA903"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22</w:t>
            </w:r>
          </w:p>
        </w:tc>
        <w:tc>
          <w:tcPr>
            <w:tcW w:w="1174" w:type="dxa"/>
            <w:noWrap/>
            <w:hideMark/>
          </w:tcPr>
          <w:p w14:paraId="333EB1E8" w14:textId="30C97861"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0.12</w:t>
            </w:r>
          </w:p>
        </w:tc>
        <w:tc>
          <w:tcPr>
            <w:tcW w:w="1174" w:type="dxa"/>
            <w:noWrap/>
            <w:hideMark/>
          </w:tcPr>
          <w:p w14:paraId="073BDFF6" w14:textId="158DC1B2"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-0.13</w:t>
            </w:r>
          </w:p>
        </w:tc>
        <w:tc>
          <w:tcPr>
            <w:tcW w:w="1174" w:type="dxa"/>
            <w:noWrap/>
            <w:hideMark/>
          </w:tcPr>
          <w:p w14:paraId="1F0B8935" w14:textId="638EFE11"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0.36</w:t>
            </w:r>
          </w:p>
        </w:tc>
        <w:tc>
          <w:tcPr>
            <w:tcW w:w="960" w:type="dxa"/>
            <w:noWrap/>
            <w:hideMark/>
          </w:tcPr>
          <w:p w14:paraId="189B6982" w14:textId="77777777"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
        </w:tc>
      </w:tr>
      <w:tr w:rsidR="00466114" w:rsidRPr="00662544" w14:paraId="077D9790"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9B6207" w14:textId="7AFEBFCF" w:rsidR="00466114" w:rsidRPr="00662544" w:rsidRDefault="00466114" w:rsidP="006447FF">
            <w:pPr>
              <w:pStyle w:val="Caption"/>
            </w:pPr>
            <w:r w:rsidRPr="00C55959">
              <w:t>Res</w:t>
            </w:r>
          </w:p>
        </w:tc>
        <w:tc>
          <w:tcPr>
            <w:tcW w:w="1612" w:type="dxa"/>
            <w:noWrap/>
            <w:hideMark/>
          </w:tcPr>
          <w:p w14:paraId="1B0C73A6" w14:textId="250DB523"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roofErr w:type="spellStart"/>
            <w:r w:rsidRPr="00C55959">
              <w:t>SHEDS.Direct</w:t>
            </w:r>
            <w:proofErr w:type="spellEnd"/>
          </w:p>
        </w:tc>
        <w:tc>
          <w:tcPr>
            <w:tcW w:w="1555" w:type="dxa"/>
            <w:noWrap/>
            <w:hideMark/>
          </w:tcPr>
          <w:p w14:paraId="47BD5742" w14:textId="5FE5A28F"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32</w:t>
            </w:r>
          </w:p>
        </w:tc>
        <w:tc>
          <w:tcPr>
            <w:tcW w:w="1174" w:type="dxa"/>
            <w:noWrap/>
            <w:hideMark/>
          </w:tcPr>
          <w:p w14:paraId="45C96268" w14:textId="43F73B8A"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0.18</w:t>
            </w:r>
          </w:p>
        </w:tc>
        <w:tc>
          <w:tcPr>
            <w:tcW w:w="1174" w:type="dxa"/>
            <w:noWrap/>
            <w:hideMark/>
          </w:tcPr>
          <w:p w14:paraId="59D10B0B" w14:textId="59589D2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0.05</w:t>
            </w:r>
          </w:p>
        </w:tc>
        <w:tc>
          <w:tcPr>
            <w:tcW w:w="1174" w:type="dxa"/>
            <w:noWrap/>
            <w:hideMark/>
          </w:tcPr>
          <w:p w14:paraId="43A187FA" w14:textId="6FBCAAFF"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0.31</w:t>
            </w:r>
          </w:p>
        </w:tc>
        <w:tc>
          <w:tcPr>
            <w:tcW w:w="960" w:type="dxa"/>
            <w:noWrap/>
            <w:hideMark/>
          </w:tcPr>
          <w:p w14:paraId="26EA59A3" w14:textId="6E10C8A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Y</w:t>
            </w:r>
          </w:p>
        </w:tc>
      </w:tr>
      <w:tr w:rsidR="00466114" w:rsidRPr="00662544" w14:paraId="25342045"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2C1E84" w14:textId="1A7F7D03" w:rsidR="00466114" w:rsidRPr="00662544" w:rsidRDefault="00466114" w:rsidP="006447FF">
            <w:pPr>
              <w:pStyle w:val="Caption"/>
            </w:pPr>
            <w:r w:rsidRPr="00C55959">
              <w:t>Res</w:t>
            </w:r>
          </w:p>
        </w:tc>
        <w:tc>
          <w:tcPr>
            <w:tcW w:w="1612" w:type="dxa"/>
            <w:noWrap/>
            <w:hideMark/>
          </w:tcPr>
          <w:p w14:paraId="4F9B986D" w14:textId="16117B45"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roofErr w:type="spellStart"/>
            <w:r w:rsidRPr="00C55959">
              <w:t>SHEDS.Indirect</w:t>
            </w:r>
            <w:proofErr w:type="spellEnd"/>
          </w:p>
        </w:tc>
        <w:tc>
          <w:tcPr>
            <w:tcW w:w="1555" w:type="dxa"/>
            <w:noWrap/>
            <w:hideMark/>
          </w:tcPr>
          <w:p w14:paraId="1F336BC9" w14:textId="5E9EBA01"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28</w:t>
            </w:r>
          </w:p>
        </w:tc>
        <w:tc>
          <w:tcPr>
            <w:tcW w:w="1174" w:type="dxa"/>
            <w:noWrap/>
            <w:hideMark/>
          </w:tcPr>
          <w:p w14:paraId="12BABDDD" w14:textId="1CDF4524"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0.03</w:t>
            </w:r>
          </w:p>
        </w:tc>
        <w:tc>
          <w:tcPr>
            <w:tcW w:w="1174" w:type="dxa"/>
            <w:noWrap/>
            <w:hideMark/>
          </w:tcPr>
          <w:p w14:paraId="21127179" w14:textId="212628D9"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-0.13</w:t>
            </w:r>
          </w:p>
        </w:tc>
        <w:tc>
          <w:tcPr>
            <w:tcW w:w="1174" w:type="dxa"/>
            <w:noWrap/>
            <w:hideMark/>
          </w:tcPr>
          <w:p w14:paraId="5B97EC8C" w14:textId="3EE85F1E"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0.17</w:t>
            </w:r>
          </w:p>
        </w:tc>
        <w:tc>
          <w:tcPr>
            <w:tcW w:w="960" w:type="dxa"/>
            <w:noWrap/>
            <w:hideMark/>
          </w:tcPr>
          <w:p w14:paraId="6E5A9C89" w14:textId="5ED32743"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
        </w:tc>
      </w:tr>
      <w:tr w:rsidR="00466114" w:rsidRPr="00662544" w14:paraId="1AC79EC4"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BC6AB24" w14:textId="5580A5D3" w:rsidR="00466114" w:rsidRPr="00662544" w:rsidRDefault="00466114" w:rsidP="006447FF">
            <w:pPr>
              <w:pStyle w:val="Caption"/>
            </w:pPr>
            <w:r w:rsidRPr="00C55959">
              <w:t>Res</w:t>
            </w:r>
          </w:p>
        </w:tc>
        <w:tc>
          <w:tcPr>
            <w:tcW w:w="1612" w:type="dxa"/>
            <w:noWrap/>
            <w:hideMark/>
          </w:tcPr>
          <w:p w14:paraId="6FA06721" w14:textId="4CEF412B"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FINE</w:t>
            </w:r>
          </w:p>
        </w:tc>
        <w:tc>
          <w:tcPr>
            <w:tcW w:w="1555" w:type="dxa"/>
            <w:noWrap/>
            <w:hideMark/>
          </w:tcPr>
          <w:p w14:paraId="77A16222" w14:textId="561A1F8F"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43</w:t>
            </w:r>
          </w:p>
        </w:tc>
        <w:tc>
          <w:tcPr>
            <w:tcW w:w="1174" w:type="dxa"/>
            <w:noWrap/>
            <w:hideMark/>
          </w:tcPr>
          <w:p w14:paraId="053EAA04" w14:textId="122F31D1"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0.10</w:t>
            </w:r>
          </w:p>
        </w:tc>
        <w:tc>
          <w:tcPr>
            <w:tcW w:w="1174" w:type="dxa"/>
            <w:noWrap/>
            <w:hideMark/>
          </w:tcPr>
          <w:p w14:paraId="500D1213" w14:textId="2FEA4CE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-0.03</w:t>
            </w:r>
          </w:p>
        </w:tc>
        <w:tc>
          <w:tcPr>
            <w:tcW w:w="1174" w:type="dxa"/>
            <w:noWrap/>
            <w:hideMark/>
          </w:tcPr>
          <w:p w14:paraId="207B4CB4" w14:textId="51386CC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0.22</w:t>
            </w:r>
          </w:p>
        </w:tc>
        <w:tc>
          <w:tcPr>
            <w:tcW w:w="960" w:type="dxa"/>
            <w:noWrap/>
            <w:hideMark/>
          </w:tcPr>
          <w:p w14:paraId="353A5B26" w14:textId="7777777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
        </w:tc>
      </w:tr>
      <w:tr w:rsidR="00466114" w:rsidRPr="00662544" w14:paraId="2A609D13"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22967F" w14:textId="49EAB9AB" w:rsidR="00466114" w:rsidRPr="00662544" w:rsidRDefault="00466114" w:rsidP="006447FF">
            <w:pPr>
              <w:pStyle w:val="Caption"/>
            </w:pPr>
            <w:r w:rsidRPr="00C55959">
              <w:t>Res</w:t>
            </w:r>
          </w:p>
        </w:tc>
        <w:tc>
          <w:tcPr>
            <w:tcW w:w="1612" w:type="dxa"/>
            <w:noWrap/>
            <w:hideMark/>
          </w:tcPr>
          <w:p w14:paraId="04F4896A" w14:textId="0BE1C3EF"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RAIDAR.ICE</w:t>
            </w:r>
          </w:p>
        </w:tc>
        <w:tc>
          <w:tcPr>
            <w:tcW w:w="1555" w:type="dxa"/>
            <w:noWrap/>
            <w:hideMark/>
          </w:tcPr>
          <w:p w14:paraId="344863FA" w14:textId="30580A50"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29</w:t>
            </w:r>
          </w:p>
        </w:tc>
        <w:tc>
          <w:tcPr>
            <w:tcW w:w="1174" w:type="dxa"/>
            <w:noWrap/>
            <w:hideMark/>
          </w:tcPr>
          <w:p w14:paraId="583037B3" w14:textId="0E3E7ECD"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0.40</w:t>
            </w:r>
          </w:p>
        </w:tc>
        <w:tc>
          <w:tcPr>
            <w:tcW w:w="1174" w:type="dxa"/>
            <w:noWrap/>
            <w:hideMark/>
          </w:tcPr>
          <w:p w14:paraId="4CD5AB9D" w14:textId="3E1E5DE7"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0.14</w:t>
            </w:r>
          </w:p>
        </w:tc>
        <w:tc>
          <w:tcPr>
            <w:tcW w:w="1174" w:type="dxa"/>
            <w:noWrap/>
            <w:hideMark/>
          </w:tcPr>
          <w:p w14:paraId="3C257ADB" w14:textId="17114C80"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0.65</w:t>
            </w:r>
          </w:p>
        </w:tc>
        <w:tc>
          <w:tcPr>
            <w:tcW w:w="960" w:type="dxa"/>
            <w:noWrap/>
            <w:hideMark/>
          </w:tcPr>
          <w:p w14:paraId="04E6EEB7" w14:textId="49C35020"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Y</w:t>
            </w:r>
          </w:p>
        </w:tc>
      </w:tr>
      <w:tr w:rsidR="00466114" w:rsidRPr="00662544" w14:paraId="66DE5186"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76BD64" w14:textId="5D01D5CC" w:rsidR="00466114" w:rsidRPr="00662544" w:rsidRDefault="00466114" w:rsidP="006447FF">
            <w:pPr>
              <w:pStyle w:val="Caption"/>
            </w:pPr>
            <w:r w:rsidRPr="00C55959">
              <w:t>Res</w:t>
            </w:r>
          </w:p>
        </w:tc>
        <w:tc>
          <w:tcPr>
            <w:tcW w:w="1612" w:type="dxa"/>
            <w:noWrap/>
            <w:hideMark/>
          </w:tcPr>
          <w:p w14:paraId="014C76DB" w14:textId="373F9B50"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roofErr w:type="spellStart"/>
            <w:r w:rsidRPr="00C55959">
              <w:t>USETox.Res</w:t>
            </w:r>
            <w:proofErr w:type="spellEnd"/>
          </w:p>
        </w:tc>
        <w:tc>
          <w:tcPr>
            <w:tcW w:w="1555" w:type="dxa"/>
            <w:noWrap/>
            <w:hideMark/>
          </w:tcPr>
          <w:p w14:paraId="6D7854A5" w14:textId="1D16EF14"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43</w:t>
            </w:r>
          </w:p>
        </w:tc>
        <w:tc>
          <w:tcPr>
            <w:tcW w:w="1174" w:type="dxa"/>
            <w:noWrap/>
            <w:hideMark/>
          </w:tcPr>
          <w:p w14:paraId="3C543AC6" w14:textId="5ADA5A6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-0.05</w:t>
            </w:r>
          </w:p>
        </w:tc>
        <w:tc>
          <w:tcPr>
            <w:tcW w:w="1174" w:type="dxa"/>
            <w:noWrap/>
            <w:hideMark/>
          </w:tcPr>
          <w:p w14:paraId="065F947A" w14:textId="56976A5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-0.32</w:t>
            </w:r>
          </w:p>
        </w:tc>
        <w:tc>
          <w:tcPr>
            <w:tcW w:w="1174" w:type="dxa"/>
            <w:noWrap/>
            <w:hideMark/>
          </w:tcPr>
          <w:p w14:paraId="1BCFB7EE" w14:textId="25B7EAF8"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0.22</w:t>
            </w:r>
          </w:p>
        </w:tc>
        <w:tc>
          <w:tcPr>
            <w:tcW w:w="960" w:type="dxa"/>
            <w:noWrap/>
            <w:hideMark/>
          </w:tcPr>
          <w:p w14:paraId="0ACFF45D" w14:textId="40664DFC"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
        </w:tc>
      </w:tr>
      <w:tr w:rsidR="00466114" w:rsidRPr="00662544" w14:paraId="29C49DAE"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9EA754A" w14:textId="62138939" w:rsidR="00466114" w:rsidRPr="00662544" w:rsidRDefault="00466114" w:rsidP="006447FF">
            <w:pPr>
              <w:pStyle w:val="Caption"/>
            </w:pPr>
            <w:r w:rsidRPr="00C55959">
              <w:t>Res</w:t>
            </w:r>
          </w:p>
        </w:tc>
        <w:tc>
          <w:tcPr>
            <w:tcW w:w="1612" w:type="dxa"/>
            <w:noWrap/>
            <w:hideMark/>
          </w:tcPr>
          <w:p w14:paraId="32A2A280" w14:textId="436E6F34"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roofErr w:type="spellStart"/>
            <w:r w:rsidRPr="00C55959">
              <w:t>Production.Volume</w:t>
            </w:r>
            <w:proofErr w:type="spellEnd"/>
          </w:p>
        </w:tc>
        <w:tc>
          <w:tcPr>
            <w:tcW w:w="1555" w:type="dxa"/>
            <w:noWrap/>
            <w:hideMark/>
          </w:tcPr>
          <w:p w14:paraId="2440E3D7" w14:textId="4CF90EFC"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45</w:t>
            </w:r>
          </w:p>
        </w:tc>
        <w:tc>
          <w:tcPr>
            <w:tcW w:w="1174" w:type="dxa"/>
            <w:noWrap/>
            <w:hideMark/>
          </w:tcPr>
          <w:p w14:paraId="687172B0" w14:textId="4097AFAC"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0.37</w:t>
            </w:r>
          </w:p>
        </w:tc>
        <w:tc>
          <w:tcPr>
            <w:tcW w:w="1174" w:type="dxa"/>
            <w:noWrap/>
            <w:hideMark/>
          </w:tcPr>
          <w:p w14:paraId="6349C3FE" w14:textId="774C92E9"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0.14</w:t>
            </w:r>
          </w:p>
        </w:tc>
        <w:tc>
          <w:tcPr>
            <w:tcW w:w="1174" w:type="dxa"/>
            <w:noWrap/>
            <w:hideMark/>
          </w:tcPr>
          <w:p w14:paraId="1FF0E35B" w14:textId="3596A47B"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0.59</w:t>
            </w:r>
          </w:p>
        </w:tc>
        <w:tc>
          <w:tcPr>
            <w:tcW w:w="960" w:type="dxa"/>
            <w:noWrap/>
            <w:hideMark/>
          </w:tcPr>
          <w:p w14:paraId="774EEC1A" w14:textId="40637408"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Y</w:t>
            </w:r>
          </w:p>
        </w:tc>
      </w:tr>
      <w:tr w:rsidR="00466114" w:rsidRPr="00662544" w14:paraId="0A176A9B"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6E1D5FA" w14:textId="0DFF0775" w:rsidR="00466114" w:rsidRPr="00662544" w:rsidRDefault="00466114" w:rsidP="006447FF">
            <w:pPr>
              <w:pStyle w:val="Caption"/>
            </w:pPr>
            <w:r w:rsidRPr="00C55959">
              <w:t>Pest</w:t>
            </w:r>
          </w:p>
        </w:tc>
        <w:tc>
          <w:tcPr>
            <w:tcW w:w="1612" w:type="dxa"/>
            <w:noWrap/>
            <w:hideMark/>
          </w:tcPr>
          <w:p w14:paraId="50DAD9BF" w14:textId="6EB96F7A"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REDS</w:t>
            </w:r>
          </w:p>
        </w:tc>
        <w:tc>
          <w:tcPr>
            <w:tcW w:w="1555" w:type="dxa"/>
            <w:noWrap/>
            <w:hideMark/>
          </w:tcPr>
          <w:p w14:paraId="76E04D06" w14:textId="3E9A1961"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22</w:t>
            </w:r>
          </w:p>
        </w:tc>
        <w:tc>
          <w:tcPr>
            <w:tcW w:w="1174" w:type="dxa"/>
            <w:noWrap/>
            <w:hideMark/>
          </w:tcPr>
          <w:p w14:paraId="15F7DAD0" w14:textId="175846BE"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0.18</w:t>
            </w:r>
          </w:p>
        </w:tc>
        <w:tc>
          <w:tcPr>
            <w:tcW w:w="1174" w:type="dxa"/>
            <w:noWrap/>
            <w:hideMark/>
          </w:tcPr>
          <w:p w14:paraId="60922C4F" w14:textId="50888770"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-0.13</w:t>
            </w:r>
          </w:p>
        </w:tc>
        <w:tc>
          <w:tcPr>
            <w:tcW w:w="1174" w:type="dxa"/>
            <w:noWrap/>
            <w:hideMark/>
          </w:tcPr>
          <w:p w14:paraId="62BACF3A" w14:textId="1B3840EF"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0.48</w:t>
            </w:r>
          </w:p>
        </w:tc>
        <w:tc>
          <w:tcPr>
            <w:tcW w:w="960" w:type="dxa"/>
            <w:noWrap/>
            <w:hideMark/>
          </w:tcPr>
          <w:p w14:paraId="33ACDFEE" w14:textId="69759D70"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
        </w:tc>
      </w:tr>
      <w:tr w:rsidR="00466114" w:rsidRPr="00662544" w14:paraId="0AC90749"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61782D" w14:textId="55CEAEBD" w:rsidR="00466114" w:rsidRPr="00662544" w:rsidRDefault="00466114" w:rsidP="006447FF">
            <w:pPr>
              <w:pStyle w:val="Caption"/>
            </w:pPr>
            <w:r w:rsidRPr="00C55959">
              <w:t>Pest</w:t>
            </w:r>
          </w:p>
        </w:tc>
        <w:tc>
          <w:tcPr>
            <w:tcW w:w="1612" w:type="dxa"/>
            <w:noWrap/>
            <w:hideMark/>
          </w:tcPr>
          <w:p w14:paraId="194C3536" w14:textId="5EB56A86"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RAIDAR</w:t>
            </w:r>
          </w:p>
        </w:tc>
        <w:tc>
          <w:tcPr>
            <w:tcW w:w="1555" w:type="dxa"/>
            <w:noWrap/>
            <w:hideMark/>
          </w:tcPr>
          <w:p w14:paraId="1BA20A72" w14:textId="3B11F082"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86</w:t>
            </w:r>
          </w:p>
        </w:tc>
        <w:tc>
          <w:tcPr>
            <w:tcW w:w="1174" w:type="dxa"/>
            <w:noWrap/>
            <w:hideMark/>
          </w:tcPr>
          <w:p w14:paraId="3277893D" w14:textId="6E5ED520"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-0.12</w:t>
            </w:r>
          </w:p>
        </w:tc>
        <w:tc>
          <w:tcPr>
            <w:tcW w:w="1174" w:type="dxa"/>
            <w:noWrap/>
            <w:hideMark/>
          </w:tcPr>
          <w:p w14:paraId="2ED8AA20" w14:textId="2A3F60FD"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-0.35</w:t>
            </w:r>
          </w:p>
        </w:tc>
        <w:tc>
          <w:tcPr>
            <w:tcW w:w="1174" w:type="dxa"/>
            <w:noWrap/>
            <w:hideMark/>
          </w:tcPr>
          <w:p w14:paraId="4903539C" w14:textId="1B1AAF54"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0.11</w:t>
            </w:r>
          </w:p>
        </w:tc>
        <w:tc>
          <w:tcPr>
            <w:tcW w:w="960" w:type="dxa"/>
            <w:noWrap/>
            <w:hideMark/>
          </w:tcPr>
          <w:p w14:paraId="1FAB542D" w14:textId="77777777"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
        </w:tc>
      </w:tr>
      <w:tr w:rsidR="00466114" w:rsidRPr="00662544" w14:paraId="75C54CC2"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293331" w14:textId="44A03CEE" w:rsidR="00466114" w:rsidRPr="00662544" w:rsidRDefault="00466114" w:rsidP="006447FF">
            <w:pPr>
              <w:pStyle w:val="Caption"/>
            </w:pPr>
            <w:r w:rsidRPr="00C55959">
              <w:t>Pest</w:t>
            </w:r>
          </w:p>
        </w:tc>
        <w:tc>
          <w:tcPr>
            <w:tcW w:w="1612" w:type="dxa"/>
            <w:noWrap/>
            <w:hideMark/>
          </w:tcPr>
          <w:p w14:paraId="109DB712" w14:textId="2300B969"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roofErr w:type="spellStart"/>
            <w:r w:rsidRPr="00C55959">
              <w:t>USETox.Pest</w:t>
            </w:r>
            <w:proofErr w:type="spellEnd"/>
          </w:p>
        </w:tc>
        <w:tc>
          <w:tcPr>
            <w:tcW w:w="1555" w:type="dxa"/>
            <w:noWrap/>
            <w:hideMark/>
          </w:tcPr>
          <w:p w14:paraId="0D84DFF8" w14:textId="3CF021B2"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86</w:t>
            </w:r>
          </w:p>
        </w:tc>
        <w:tc>
          <w:tcPr>
            <w:tcW w:w="1174" w:type="dxa"/>
            <w:noWrap/>
            <w:hideMark/>
          </w:tcPr>
          <w:p w14:paraId="3D90E9F0" w14:textId="148091F9"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0.15</w:t>
            </w:r>
          </w:p>
        </w:tc>
        <w:tc>
          <w:tcPr>
            <w:tcW w:w="1174" w:type="dxa"/>
            <w:noWrap/>
            <w:hideMark/>
          </w:tcPr>
          <w:p w14:paraId="7B6B628B" w14:textId="1B93151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-0.04</w:t>
            </w:r>
          </w:p>
        </w:tc>
        <w:tc>
          <w:tcPr>
            <w:tcW w:w="1174" w:type="dxa"/>
            <w:noWrap/>
            <w:hideMark/>
          </w:tcPr>
          <w:p w14:paraId="61B05DD6" w14:textId="388E243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0.33</w:t>
            </w:r>
          </w:p>
        </w:tc>
        <w:tc>
          <w:tcPr>
            <w:tcW w:w="960" w:type="dxa"/>
            <w:noWrap/>
            <w:hideMark/>
          </w:tcPr>
          <w:p w14:paraId="460CD7F3" w14:textId="7777777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
        </w:tc>
      </w:tr>
      <w:tr w:rsidR="00466114" w:rsidRPr="00662544" w14:paraId="68540A2E"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1E9342" w14:textId="44600C23" w:rsidR="00466114" w:rsidRPr="00662544" w:rsidRDefault="00466114" w:rsidP="006447FF">
            <w:pPr>
              <w:pStyle w:val="Caption"/>
            </w:pPr>
            <w:r w:rsidRPr="00C55959">
              <w:t>Pest</w:t>
            </w:r>
          </w:p>
        </w:tc>
        <w:tc>
          <w:tcPr>
            <w:tcW w:w="1612" w:type="dxa"/>
            <w:noWrap/>
            <w:hideMark/>
          </w:tcPr>
          <w:p w14:paraId="09040A4B" w14:textId="2DBAEF8D"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roofErr w:type="spellStart"/>
            <w:r w:rsidRPr="00C55959">
              <w:t>Production.Volume</w:t>
            </w:r>
            <w:proofErr w:type="spellEnd"/>
          </w:p>
        </w:tc>
        <w:tc>
          <w:tcPr>
            <w:tcW w:w="1555" w:type="dxa"/>
            <w:noWrap/>
            <w:hideMark/>
          </w:tcPr>
          <w:p w14:paraId="7B0BA560" w14:textId="3A97A7DE"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88</w:t>
            </w:r>
          </w:p>
        </w:tc>
        <w:tc>
          <w:tcPr>
            <w:tcW w:w="1174" w:type="dxa"/>
            <w:noWrap/>
            <w:hideMark/>
          </w:tcPr>
          <w:p w14:paraId="08D454AE" w14:textId="6327984A"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0.23</w:t>
            </w:r>
          </w:p>
        </w:tc>
        <w:tc>
          <w:tcPr>
            <w:tcW w:w="1174" w:type="dxa"/>
            <w:noWrap/>
            <w:hideMark/>
          </w:tcPr>
          <w:p w14:paraId="54C153FA" w14:textId="7E9DC94E"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-0.02</w:t>
            </w:r>
          </w:p>
        </w:tc>
        <w:tc>
          <w:tcPr>
            <w:tcW w:w="1174" w:type="dxa"/>
            <w:noWrap/>
            <w:hideMark/>
          </w:tcPr>
          <w:p w14:paraId="17BF8393" w14:textId="7BBAC9D4"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0.49</w:t>
            </w:r>
          </w:p>
        </w:tc>
        <w:tc>
          <w:tcPr>
            <w:tcW w:w="960" w:type="dxa"/>
            <w:noWrap/>
            <w:hideMark/>
          </w:tcPr>
          <w:p w14:paraId="29276B81" w14:textId="77777777"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
        </w:tc>
      </w:tr>
      <w:tr w:rsidR="00466114" w:rsidRPr="00662544" w14:paraId="1DC997F2"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176A23" w14:textId="229AF868" w:rsidR="00466114" w:rsidRPr="00662544" w:rsidRDefault="00466114" w:rsidP="006447FF">
            <w:pPr>
              <w:pStyle w:val="Caption"/>
            </w:pPr>
            <w:r w:rsidRPr="00C55959">
              <w:t>Pest</w:t>
            </w:r>
          </w:p>
        </w:tc>
        <w:tc>
          <w:tcPr>
            <w:tcW w:w="1612" w:type="dxa"/>
            <w:noWrap/>
            <w:hideMark/>
          </w:tcPr>
          <w:p w14:paraId="4C4FC257" w14:textId="45C0FE1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Stockholm</w:t>
            </w:r>
          </w:p>
        </w:tc>
        <w:tc>
          <w:tcPr>
            <w:tcW w:w="1555" w:type="dxa"/>
            <w:noWrap/>
            <w:hideMark/>
          </w:tcPr>
          <w:p w14:paraId="2ADF66BD" w14:textId="170E8222"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88</w:t>
            </w:r>
          </w:p>
        </w:tc>
        <w:tc>
          <w:tcPr>
            <w:tcW w:w="1174" w:type="dxa"/>
            <w:noWrap/>
            <w:hideMark/>
          </w:tcPr>
          <w:p w14:paraId="5775200C" w14:textId="635A053A"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-1.77</w:t>
            </w:r>
          </w:p>
        </w:tc>
        <w:tc>
          <w:tcPr>
            <w:tcW w:w="1174" w:type="dxa"/>
            <w:noWrap/>
            <w:hideMark/>
          </w:tcPr>
          <w:p w14:paraId="435B5FD3" w14:textId="5C4FEC98"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-2.32</w:t>
            </w:r>
          </w:p>
        </w:tc>
        <w:tc>
          <w:tcPr>
            <w:tcW w:w="1174" w:type="dxa"/>
            <w:noWrap/>
            <w:hideMark/>
          </w:tcPr>
          <w:p w14:paraId="2377F7F9" w14:textId="503F017E"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-1.21</w:t>
            </w:r>
          </w:p>
        </w:tc>
        <w:tc>
          <w:tcPr>
            <w:tcW w:w="960" w:type="dxa"/>
            <w:noWrap/>
            <w:hideMark/>
          </w:tcPr>
          <w:p w14:paraId="4C70C886" w14:textId="7045F4CC"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Y</w:t>
            </w:r>
          </w:p>
        </w:tc>
      </w:tr>
      <w:tr w:rsidR="00466114" w:rsidRPr="00662544" w14:paraId="05931461"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9D6DB88" w14:textId="47AF8392" w:rsidR="00466114" w:rsidRPr="00662544" w:rsidRDefault="00466114" w:rsidP="006447FF">
            <w:pPr>
              <w:pStyle w:val="Caption"/>
            </w:pPr>
            <w:proofErr w:type="spellStart"/>
            <w:r w:rsidRPr="00C55959">
              <w:t>Indust</w:t>
            </w:r>
            <w:proofErr w:type="spellEnd"/>
          </w:p>
        </w:tc>
        <w:tc>
          <w:tcPr>
            <w:tcW w:w="1612" w:type="dxa"/>
            <w:noWrap/>
            <w:hideMark/>
          </w:tcPr>
          <w:p w14:paraId="22B0C839" w14:textId="385D115E"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RAIDAR</w:t>
            </w:r>
          </w:p>
        </w:tc>
        <w:tc>
          <w:tcPr>
            <w:tcW w:w="1555" w:type="dxa"/>
            <w:noWrap/>
            <w:hideMark/>
          </w:tcPr>
          <w:p w14:paraId="72FE080C" w14:textId="17ECD4E8"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32</w:t>
            </w:r>
          </w:p>
        </w:tc>
        <w:tc>
          <w:tcPr>
            <w:tcW w:w="1174" w:type="dxa"/>
            <w:noWrap/>
            <w:hideMark/>
          </w:tcPr>
          <w:p w14:paraId="1687B04B" w14:textId="54D62FA8"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-0.14</w:t>
            </w:r>
          </w:p>
        </w:tc>
        <w:tc>
          <w:tcPr>
            <w:tcW w:w="1174" w:type="dxa"/>
            <w:noWrap/>
            <w:hideMark/>
          </w:tcPr>
          <w:p w14:paraId="6E82F181" w14:textId="6B448BBB"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-0.62</w:t>
            </w:r>
          </w:p>
        </w:tc>
        <w:tc>
          <w:tcPr>
            <w:tcW w:w="1174" w:type="dxa"/>
            <w:noWrap/>
            <w:hideMark/>
          </w:tcPr>
          <w:p w14:paraId="3077CDE9" w14:textId="18925E5C"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0.34</w:t>
            </w:r>
          </w:p>
        </w:tc>
        <w:tc>
          <w:tcPr>
            <w:tcW w:w="960" w:type="dxa"/>
            <w:noWrap/>
            <w:hideMark/>
          </w:tcPr>
          <w:p w14:paraId="7F233AC8" w14:textId="3C86806B"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
        </w:tc>
      </w:tr>
      <w:tr w:rsidR="00466114" w:rsidRPr="00662544" w14:paraId="282C18C5"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6817B51" w14:textId="61EF1C0A" w:rsidR="00466114" w:rsidRPr="00662544" w:rsidRDefault="00466114" w:rsidP="006447FF">
            <w:pPr>
              <w:pStyle w:val="Caption"/>
            </w:pPr>
            <w:proofErr w:type="spellStart"/>
            <w:r w:rsidRPr="00C55959">
              <w:t>Indust</w:t>
            </w:r>
            <w:proofErr w:type="spellEnd"/>
          </w:p>
        </w:tc>
        <w:tc>
          <w:tcPr>
            <w:tcW w:w="1612" w:type="dxa"/>
            <w:noWrap/>
            <w:hideMark/>
          </w:tcPr>
          <w:p w14:paraId="6064C776" w14:textId="637B078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proofErr w:type="spellStart"/>
            <w:r w:rsidRPr="00C55959">
              <w:t>USETox.Indust</w:t>
            </w:r>
            <w:proofErr w:type="spellEnd"/>
          </w:p>
        </w:tc>
        <w:tc>
          <w:tcPr>
            <w:tcW w:w="1555" w:type="dxa"/>
            <w:noWrap/>
            <w:hideMark/>
          </w:tcPr>
          <w:p w14:paraId="1544EF95" w14:textId="0CA2DC9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32</w:t>
            </w:r>
          </w:p>
        </w:tc>
        <w:tc>
          <w:tcPr>
            <w:tcW w:w="1174" w:type="dxa"/>
            <w:noWrap/>
            <w:hideMark/>
          </w:tcPr>
          <w:p w14:paraId="10A7E852" w14:textId="019246F9"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-0.67</w:t>
            </w:r>
          </w:p>
        </w:tc>
        <w:tc>
          <w:tcPr>
            <w:tcW w:w="1174" w:type="dxa"/>
            <w:noWrap/>
            <w:hideMark/>
          </w:tcPr>
          <w:p w14:paraId="14884651" w14:textId="59A88E4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-1.11</w:t>
            </w:r>
          </w:p>
        </w:tc>
        <w:tc>
          <w:tcPr>
            <w:tcW w:w="1174" w:type="dxa"/>
            <w:noWrap/>
            <w:hideMark/>
          </w:tcPr>
          <w:p w14:paraId="4AFE5190" w14:textId="36916939"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-0.24</w:t>
            </w:r>
          </w:p>
        </w:tc>
        <w:tc>
          <w:tcPr>
            <w:tcW w:w="960" w:type="dxa"/>
            <w:noWrap/>
            <w:hideMark/>
          </w:tcPr>
          <w:p w14:paraId="198BEDBD" w14:textId="28B1AE8F"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Y</w:t>
            </w:r>
          </w:p>
        </w:tc>
      </w:tr>
      <w:tr w:rsidR="00466114" w:rsidRPr="00662544" w14:paraId="6562949E" w14:textId="77777777" w:rsidTr="00466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BEFE61" w14:textId="7D5A7FFF" w:rsidR="00466114" w:rsidRPr="00662544" w:rsidRDefault="00466114" w:rsidP="006447FF">
            <w:pPr>
              <w:pStyle w:val="Caption"/>
            </w:pPr>
            <w:proofErr w:type="spellStart"/>
            <w:r w:rsidRPr="00C55959">
              <w:t>Indust</w:t>
            </w:r>
            <w:proofErr w:type="spellEnd"/>
          </w:p>
        </w:tc>
        <w:tc>
          <w:tcPr>
            <w:tcW w:w="1612" w:type="dxa"/>
            <w:noWrap/>
            <w:hideMark/>
          </w:tcPr>
          <w:p w14:paraId="4031ADA6" w14:textId="10DC1E9D"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proofErr w:type="spellStart"/>
            <w:r w:rsidRPr="00C55959">
              <w:t>Production.Volume</w:t>
            </w:r>
            <w:proofErr w:type="spellEnd"/>
          </w:p>
        </w:tc>
        <w:tc>
          <w:tcPr>
            <w:tcW w:w="1555" w:type="dxa"/>
            <w:noWrap/>
            <w:hideMark/>
          </w:tcPr>
          <w:p w14:paraId="4CDF8E0C" w14:textId="7CB906E6"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34</w:t>
            </w:r>
          </w:p>
        </w:tc>
        <w:tc>
          <w:tcPr>
            <w:tcW w:w="1174" w:type="dxa"/>
            <w:noWrap/>
            <w:hideMark/>
          </w:tcPr>
          <w:p w14:paraId="37594CE9" w14:textId="0897ABB6"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0.51</w:t>
            </w:r>
          </w:p>
        </w:tc>
        <w:tc>
          <w:tcPr>
            <w:tcW w:w="1174" w:type="dxa"/>
            <w:noWrap/>
            <w:hideMark/>
          </w:tcPr>
          <w:p w14:paraId="77E8455B" w14:textId="35CAE731"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0.14</w:t>
            </w:r>
          </w:p>
        </w:tc>
        <w:tc>
          <w:tcPr>
            <w:tcW w:w="1174" w:type="dxa"/>
            <w:noWrap/>
            <w:hideMark/>
          </w:tcPr>
          <w:p w14:paraId="24B9B589" w14:textId="5236F5C7"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0.87</w:t>
            </w:r>
          </w:p>
        </w:tc>
        <w:tc>
          <w:tcPr>
            <w:tcW w:w="960" w:type="dxa"/>
            <w:noWrap/>
            <w:hideMark/>
          </w:tcPr>
          <w:p w14:paraId="03761DD1" w14:textId="38AEF3B5" w:rsidR="00466114" w:rsidRPr="00662544" w:rsidRDefault="00466114" w:rsidP="006447FF">
            <w:pPr>
              <w:pStyle w:val="Caption"/>
              <w:cnfStyle w:val="000000100000" w:firstRow="0" w:lastRow="0" w:firstColumn="0" w:lastColumn="0" w:oddVBand="0" w:evenVBand="0" w:oddHBand="1" w:evenHBand="0" w:firstRowFirstColumn="0" w:firstRowLastColumn="0" w:lastRowFirstColumn="0" w:lastRowLastColumn="0"/>
            </w:pPr>
            <w:r w:rsidRPr="00C55959">
              <w:t>Y</w:t>
            </w:r>
          </w:p>
        </w:tc>
      </w:tr>
      <w:tr w:rsidR="00466114" w:rsidRPr="00662544" w14:paraId="3A1ABC6C" w14:textId="77777777" w:rsidTr="0046611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1EC6C5C" w14:textId="5E7FC31B" w:rsidR="00466114" w:rsidRPr="00662544" w:rsidRDefault="00466114" w:rsidP="006447FF">
            <w:pPr>
              <w:pStyle w:val="Caption"/>
            </w:pPr>
            <w:proofErr w:type="spellStart"/>
            <w:r w:rsidRPr="00C55959">
              <w:t>Indust</w:t>
            </w:r>
            <w:proofErr w:type="spellEnd"/>
          </w:p>
        </w:tc>
        <w:tc>
          <w:tcPr>
            <w:tcW w:w="1612" w:type="dxa"/>
            <w:noWrap/>
            <w:hideMark/>
          </w:tcPr>
          <w:p w14:paraId="3605BBAC" w14:textId="77487E8C"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Stockholm</w:t>
            </w:r>
          </w:p>
        </w:tc>
        <w:tc>
          <w:tcPr>
            <w:tcW w:w="1555" w:type="dxa"/>
            <w:noWrap/>
            <w:hideMark/>
          </w:tcPr>
          <w:p w14:paraId="14FD7C72" w14:textId="2FF0BC1E"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34</w:t>
            </w:r>
          </w:p>
        </w:tc>
        <w:tc>
          <w:tcPr>
            <w:tcW w:w="1174" w:type="dxa"/>
            <w:noWrap/>
            <w:hideMark/>
          </w:tcPr>
          <w:p w14:paraId="5B9BD56A" w14:textId="227604F4"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-3.70</w:t>
            </w:r>
          </w:p>
        </w:tc>
        <w:tc>
          <w:tcPr>
            <w:tcW w:w="1174" w:type="dxa"/>
            <w:noWrap/>
            <w:hideMark/>
          </w:tcPr>
          <w:p w14:paraId="04571F99" w14:textId="77F40556"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-4.76</w:t>
            </w:r>
          </w:p>
        </w:tc>
        <w:tc>
          <w:tcPr>
            <w:tcW w:w="1174" w:type="dxa"/>
            <w:noWrap/>
            <w:hideMark/>
          </w:tcPr>
          <w:p w14:paraId="1D63ED20" w14:textId="587E1967"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-2.64</w:t>
            </w:r>
          </w:p>
        </w:tc>
        <w:tc>
          <w:tcPr>
            <w:tcW w:w="960" w:type="dxa"/>
            <w:noWrap/>
            <w:hideMark/>
          </w:tcPr>
          <w:p w14:paraId="1D8CB57A" w14:textId="65B1CD38" w:rsidR="00466114" w:rsidRPr="00662544" w:rsidRDefault="00466114" w:rsidP="006447FF">
            <w:pPr>
              <w:pStyle w:val="Caption"/>
              <w:cnfStyle w:val="000000000000" w:firstRow="0" w:lastRow="0" w:firstColumn="0" w:lastColumn="0" w:oddVBand="0" w:evenVBand="0" w:oddHBand="0" w:evenHBand="0" w:firstRowFirstColumn="0" w:firstRowLastColumn="0" w:lastRowFirstColumn="0" w:lastRowLastColumn="0"/>
            </w:pPr>
            <w:r w:rsidRPr="00C55959">
              <w:t>Y</w:t>
            </w:r>
          </w:p>
        </w:tc>
      </w:tr>
    </w:tbl>
    <w:p w14:paraId="404F7E01" w14:textId="77777777" w:rsidR="00A82F06" w:rsidRDefault="00A82F06" w:rsidP="006447FF">
      <w:pPr>
        <w:pStyle w:val="Caption"/>
      </w:pPr>
    </w:p>
    <w:bookmarkEnd w:id="6"/>
    <w:p w14:paraId="3447E8A1" w14:textId="77777777" w:rsidR="009C497A" w:rsidRDefault="009C497A" w:rsidP="006447FF">
      <w:pPr>
        <w:spacing w:line="240" w:lineRule="auto"/>
        <w:rPr>
          <w:rFonts w:eastAsiaTheme="majorEastAsia" w:cstheme="majorBidi"/>
          <w:noProof/>
          <w:color w:val="2E74B5" w:themeColor="accent1" w:themeShade="BF"/>
          <w:sz w:val="32"/>
          <w:szCs w:val="32"/>
        </w:rPr>
      </w:pPr>
      <w:r>
        <w:rPr>
          <w:noProof/>
        </w:rPr>
        <w:br w:type="page"/>
      </w:r>
    </w:p>
    <w:p w14:paraId="3D4EC700" w14:textId="3DA66A47" w:rsidR="00AB52DF" w:rsidRPr="00C36C4D" w:rsidRDefault="007526A6" w:rsidP="006447FF">
      <w:pPr>
        <w:pStyle w:val="Heading1"/>
        <w:spacing w:line="240" w:lineRule="auto"/>
      </w:pPr>
      <w:r w:rsidRPr="00C36C4D">
        <w:lastRenderedPageBreak/>
        <w:t xml:space="preserve">Supplemental </w:t>
      </w:r>
      <w:r w:rsidR="00AB52DF" w:rsidRPr="00C36C4D">
        <w:t>Figures</w:t>
      </w:r>
    </w:p>
    <w:p w14:paraId="2262BD91" w14:textId="2F2E0083" w:rsidR="00A93DA3" w:rsidRDefault="003639C8" w:rsidP="006447FF">
      <w:pPr>
        <w:pStyle w:val="Caption"/>
      </w:pPr>
      <w:bookmarkStart w:id="7" w:name="_Ref479106945"/>
      <w:r>
        <w:rPr>
          <w:noProof/>
        </w:rPr>
        <w:drawing>
          <wp:inline distT="0" distB="0" distL="0" distR="0" wp14:anchorId="57B0A328" wp14:editId="779DE495">
            <wp:extent cx="5486400" cy="653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6537960"/>
                    </a:xfrm>
                    <a:prstGeom prst="rect">
                      <a:avLst/>
                    </a:prstGeom>
                  </pic:spPr>
                </pic:pic>
              </a:graphicData>
            </a:graphic>
          </wp:inline>
        </w:drawing>
      </w:r>
    </w:p>
    <w:p w14:paraId="410F3679" w14:textId="2871C20C" w:rsidR="00A93DA3" w:rsidRPr="00C978A1" w:rsidRDefault="00C36C4D" w:rsidP="006447FF">
      <w:pPr>
        <w:spacing w:line="240" w:lineRule="auto"/>
      </w:pPr>
      <w:r w:rsidRPr="00C36C4D">
        <w:rPr>
          <w:b/>
        </w:rPr>
        <w:t>Figure S1</w:t>
      </w:r>
      <w:r>
        <w:t xml:space="preserve">: </w:t>
      </w:r>
      <w:r w:rsidR="00A93DA3" w:rsidRPr="00C978A1">
        <w:t xml:space="preserve">The geometric mean </w:t>
      </w:r>
      <w:r w:rsidR="00A93DA3">
        <w:t>intake rate</w:t>
      </w:r>
      <w:r w:rsidR="00A93DA3" w:rsidRPr="00C978A1">
        <w:t>s inferred from NHANES urine</w:t>
      </w:r>
      <w:r w:rsidR="008427E0" w:rsidRPr="008427E0">
        <w:rPr>
          <w:noProof/>
          <w:vertAlign w:val="superscript"/>
        </w:rPr>
        <w:t>2, 3</w:t>
      </w:r>
      <w:r w:rsidR="00A93DA3">
        <w:t xml:space="preserve"> an</w:t>
      </w:r>
      <w:r w:rsidR="00A93DA3" w:rsidRPr="00C978A1">
        <w:t xml:space="preserve">d serum </w:t>
      </w:r>
      <w:r w:rsidR="008427E0" w:rsidRPr="008427E0">
        <w:rPr>
          <w:noProof/>
          <w:vertAlign w:val="superscript"/>
        </w:rPr>
        <w:t>4, 5</w:t>
      </w:r>
      <w:r w:rsidR="00A93DA3" w:rsidRPr="00C978A1">
        <w:t>. Plot poi</w:t>
      </w:r>
      <w:r w:rsidR="00A93DA3">
        <w:t>nts indicate the geometric mean</w:t>
      </w:r>
      <w:r w:rsidR="00A93DA3" w:rsidRPr="00C978A1">
        <w:t>. The 95% confidence intervals indicated by horizontal lines depend upon three factor</w:t>
      </w:r>
      <w:r w:rsidR="00A93DA3">
        <w:t>s</w:t>
      </w:r>
      <w:r w:rsidR="00A93DA3" w:rsidRPr="00C978A1">
        <w:t>: 1) the distribution of the individuals in the population, 2) any degeneracy in the relationship between urine metabolites and parent chemicals (i.e., multiple metabolites mapping to multiple parents), and 3) the number of samples above the limit of quantitation.</w:t>
      </w:r>
    </w:p>
    <w:bookmarkEnd w:id="7"/>
    <w:p w14:paraId="41DCD0FD" w14:textId="342DBD2B" w:rsidR="00AB52DF" w:rsidRPr="00322E53" w:rsidRDefault="0050167E" w:rsidP="006447FF">
      <w:pPr>
        <w:spacing w:after="0" w:line="240" w:lineRule="auto"/>
        <w:rPr>
          <w:rFonts w:cs="Calibri"/>
          <w:b/>
          <w:noProof/>
          <w:szCs w:val="24"/>
        </w:rPr>
      </w:pPr>
      <w:r>
        <w:rPr>
          <w:rFonts w:cs="Calibri"/>
          <w:b/>
          <w:noProof/>
          <w:szCs w:val="24"/>
        </w:rPr>
        <w:lastRenderedPageBreak/>
        <w:drawing>
          <wp:inline distT="0" distB="0" distL="0" distR="0" wp14:anchorId="59BEFAAE" wp14:editId="37F25AA1">
            <wp:extent cx="5486400" cy="4242816"/>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odels_vs_nhanes-2018-04-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242816"/>
                    </a:xfrm>
                    <a:prstGeom prst="rect">
                      <a:avLst/>
                    </a:prstGeom>
                  </pic:spPr>
                </pic:pic>
              </a:graphicData>
            </a:graphic>
          </wp:inline>
        </w:drawing>
      </w:r>
    </w:p>
    <w:p w14:paraId="7C5A9FFB" w14:textId="349DF756" w:rsidR="00872651" w:rsidRPr="00C36C4D" w:rsidRDefault="00C36C4D" w:rsidP="006447FF">
      <w:pPr>
        <w:spacing w:after="0" w:line="240" w:lineRule="auto"/>
      </w:pPr>
      <w:r w:rsidRPr="00C36C4D">
        <w:rPr>
          <w:rFonts w:cs="Calibri"/>
          <w:b/>
          <w:noProof/>
          <w:szCs w:val="24"/>
        </w:rPr>
        <w:t>Figure S2</w:t>
      </w:r>
      <w:r w:rsidRPr="00C36C4D">
        <w:rPr>
          <w:rFonts w:cs="Calibri"/>
          <w:noProof/>
          <w:szCs w:val="24"/>
        </w:rPr>
        <w:t>:</w:t>
      </w:r>
      <w:bookmarkStart w:id="8" w:name="_Ref507081394"/>
      <w:r w:rsidR="00BA6C6D" w:rsidRPr="00C36C4D">
        <w:t xml:space="preserve"> </w:t>
      </w:r>
      <w:r w:rsidR="002832E4" w:rsidRPr="00C36C4D">
        <w:t>Univariate</w:t>
      </w:r>
      <w:r w:rsidR="00BA6C6D" w:rsidRPr="00C36C4D">
        <w:t xml:space="preserve"> comparison of model predictions vs. NHANES inferred </w:t>
      </w:r>
      <w:r w:rsidR="008034AA" w:rsidRPr="00C36C4D">
        <w:t>intake rate</w:t>
      </w:r>
      <w:r w:rsidRPr="00C36C4D">
        <w:t xml:space="preserve">s on a per </w:t>
      </w:r>
      <w:r w:rsidR="00BA6C6D" w:rsidRPr="00C36C4D">
        <w:t>pathway basis.</w:t>
      </w:r>
      <w:bookmarkEnd w:id="8"/>
    </w:p>
    <w:p w14:paraId="7FE2F3F1" w14:textId="0FFFC165" w:rsidR="00C87EF1" w:rsidRPr="00C36C4D" w:rsidRDefault="00C623F1" w:rsidP="006447FF">
      <w:pPr>
        <w:pStyle w:val="Heading1"/>
        <w:spacing w:line="240" w:lineRule="auto"/>
      </w:pPr>
      <w:r w:rsidRPr="00322E53">
        <w:br w:type="page"/>
      </w:r>
      <w:bookmarkStart w:id="9" w:name="_Hlk529958612"/>
      <w:r w:rsidRPr="00C36C4D">
        <w:lastRenderedPageBreak/>
        <w:t>Appendix: JAGS Model</w:t>
      </w:r>
      <w:bookmarkEnd w:id="9"/>
    </w:p>
    <w:p w14:paraId="57BAD26D" w14:textId="5E4D34EA" w:rsidR="00C623F1" w:rsidRPr="00322E53" w:rsidRDefault="00C623F1" w:rsidP="006447FF">
      <w:pPr>
        <w:spacing w:line="240" w:lineRule="auto"/>
      </w:pPr>
    </w:p>
    <w:p w14:paraId="60D0DBDE"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obs</w:t>
      </w:r>
      <w:proofErr w:type="spellEnd"/>
      <w:r w:rsidRPr="00447C5C">
        <w:rPr>
          <w:rFonts w:ascii="Courier New" w:hAnsi="Courier New" w:cs="Courier New"/>
          <w:sz w:val="16"/>
          <w:szCs w:val="20"/>
        </w:rPr>
        <w:t xml:space="preserve"> contains the inferred mean log exposure rates for </w:t>
      </w:r>
      <w:proofErr w:type="spellStart"/>
      <w:r w:rsidRPr="00447C5C">
        <w:rPr>
          <w:rFonts w:ascii="Courier New" w:hAnsi="Courier New" w:cs="Courier New"/>
          <w:sz w:val="16"/>
          <w:szCs w:val="20"/>
        </w:rPr>
        <w:t>Nchem</w:t>
      </w:r>
      <w:proofErr w:type="spellEnd"/>
      <w:r w:rsidRPr="00447C5C">
        <w:rPr>
          <w:rFonts w:ascii="Courier New" w:hAnsi="Courier New" w:cs="Courier New"/>
          <w:sz w:val="16"/>
          <w:szCs w:val="20"/>
        </w:rPr>
        <w:t xml:space="preserve"> chemicals</w:t>
      </w:r>
    </w:p>
    <w:p w14:paraId="478FC4B7"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from </w:t>
      </w:r>
      <w:proofErr w:type="spellStart"/>
      <w:r w:rsidRPr="00447C5C">
        <w:rPr>
          <w:rFonts w:ascii="Courier New" w:hAnsi="Courier New" w:cs="Courier New"/>
          <w:sz w:val="16"/>
          <w:szCs w:val="20"/>
        </w:rPr>
        <w:t>Wambaugh</w:t>
      </w:r>
      <w:proofErr w:type="spellEnd"/>
      <w:r w:rsidRPr="00447C5C">
        <w:rPr>
          <w:rFonts w:ascii="Courier New" w:hAnsi="Courier New" w:cs="Courier New"/>
          <w:sz w:val="16"/>
          <w:szCs w:val="20"/>
        </w:rPr>
        <w:t xml:space="preserve"> et al. (2014)</w:t>
      </w:r>
    </w:p>
    <w:p w14:paraId="717A7DFD"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obs.sd contains the inferred standard deviation on log scale</w:t>
      </w:r>
    </w:p>
    <w:p w14:paraId="03404721"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obs.lod</w:t>
      </w:r>
      <w:proofErr w:type="spellEnd"/>
      <w:r w:rsidRPr="00447C5C">
        <w:rPr>
          <w:rFonts w:ascii="Courier New" w:hAnsi="Courier New" w:cs="Courier New"/>
          <w:sz w:val="16"/>
          <w:szCs w:val="20"/>
        </w:rPr>
        <w:t xml:space="preserve"> contains the limit of detection on exposure rate </w:t>
      </w:r>
      <w:proofErr w:type="spellStart"/>
      <w:r w:rsidRPr="00447C5C">
        <w:rPr>
          <w:rFonts w:ascii="Courier New" w:hAnsi="Courier New" w:cs="Courier New"/>
          <w:sz w:val="16"/>
          <w:szCs w:val="20"/>
        </w:rPr>
        <w:t>inferrence</w:t>
      </w:r>
      <w:proofErr w:type="spellEnd"/>
    </w:p>
    <w:p w14:paraId="53F565F9"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w:t>
      </w:r>
    </w:p>
    <w:p w14:paraId="0855E904"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a[</w:t>
      </w:r>
      <w:proofErr w:type="spellStart"/>
      <w:r w:rsidRPr="00447C5C">
        <w:rPr>
          <w:rFonts w:ascii="Courier New" w:hAnsi="Courier New" w:cs="Courier New"/>
          <w:sz w:val="16"/>
          <w:szCs w:val="20"/>
        </w:rPr>
        <w:t>Npath</w:t>
      </w:r>
      <w:proofErr w:type="spellEnd"/>
      <w:r w:rsidRPr="00447C5C">
        <w:rPr>
          <w:rFonts w:ascii="Courier New" w:hAnsi="Courier New" w:cs="Courier New"/>
          <w:sz w:val="16"/>
          <w:szCs w:val="20"/>
        </w:rPr>
        <w:t>] is the average (log) exposure rate for a pathway</w:t>
      </w:r>
    </w:p>
    <w:p w14:paraId="62D8E39E"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a0 is the average exposure unexplained by the pathways analyzed</w:t>
      </w:r>
    </w:p>
    <w:p w14:paraId="35A101D6"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w:t>
      </w:r>
    </w:p>
    <w:p w14:paraId="7CD0359F"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wmatrix</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Nweights</w:t>
      </w:r>
      <w:proofErr w:type="spellEnd"/>
      <w:r w:rsidRPr="00447C5C">
        <w:rPr>
          <w:rFonts w:ascii="Courier New" w:hAnsi="Courier New" w:cs="Courier New"/>
          <w:sz w:val="16"/>
          <w:szCs w:val="20"/>
        </w:rPr>
        <w:t>] is the weight for a given combination of model and pathway</w:t>
      </w:r>
    </w:p>
    <w:p w14:paraId="5AA60E85"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wmodel</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Nweights</w:t>
      </w:r>
      <w:proofErr w:type="spellEnd"/>
      <w:r w:rsidRPr="00447C5C">
        <w:rPr>
          <w:rFonts w:ascii="Courier New" w:hAnsi="Courier New" w:cs="Courier New"/>
          <w:sz w:val="16"/>
          <w:szCs w:val="20"/>
        </w:rPr>
        <w:t>] identifies which model a given weight corresponds to</w:t>
      </w:r>
    </w:p>
    <w:p w14:paraId="2F87E49A"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wpathway</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Newights</w:t>
      </w:r>
      <w:proofErr w:type="spellEnd"/>
      <w:r w:rsidRPr="00447C5C">
        <w:rPr>
          <w:rFonts w:ascii="Courier New" w:hAnsi="Courier New" w:cs="Courier New"/>
          <w:sz w:val="16"/>
          <w:szCs w:val="20"/>
        </w:rPr>
        <w:t xml:space="preserve">] identifies a pathway a given weight </w:t>
      </w:r>
      <w:proofErr w:type="spellStart"/>
      <w:r w:rsidRPr="00447C5C">
        <w:rPr>
          <w:rFonts w:ascii="Courier New" w:hAnsi="Courier New" w:cs="Courier New"/>
          <w:sz w:val="16"/>
          <w:szCs w:val="20"/>
        </w:rPr>
        <w:t>correpsonds</w:t>
      </w:r>
      <w:proofErr w:type="spellEnd"/>
      <w:r w:rsidRPr="00447C5C">
        <w:rPr>
          <w:rFonts w:ascii="Courier New" w:hAnsi="Courier New" w:cs="Courier New"/>
          <w:sz w:val="16"/>
          <w:szCs w:val="20"/>
        </w:rPr>
        <w:t xml:space="preserve"> to</w:t>
      </w:r>
    </w:p>
    <w:p w14:paraId="0B59AB16"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w[</w:t>
      </w:r>
      <w:proofErr w:type="spellStart"/>
      <w:proofErr w:type="gramStart"/>
      <w:r w:rsidRPr="00447C5C">
        <w:rPr>
          <w:rFonts w:ascii="Courier New" w:hAnsi="Courier New" w:cs="Courier New"/>
          <w:sz w:val="16"/>
          <w:szCs w:val="20"/>
        </w:rPr>
        <w:t>Nmodel,Npath</w:t>
      </w:r>
      <w:proofErr w:type="spellEnd"/>
      <w:proofErr w:type="gramEnd"/>
      <w:r w:rsidRPr="00447C5C">
        <w:rPr>
          <w:rFonts w:ascii="Courier New" w:hAnsi="Courier New" w:cs="Courier New"/>
          <w:sz w:val="16"/>
          <w:szCs w:val="20"/>
        </w:rPr>
        <w:t>] is a matrix of mostly zeros, nonzero entries correspond to</w:t>
      </w:r>
    </w:p>
    <w:p w14:paraId="0A0514E1"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models that participate in a given pathway</w:t>
      </w:r>
    </w:p>
    <w:p w14:paraId="7FFEC3D1"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w:t>
      </w:r>
    </w:p>
    <w:p w14:paraId="6BAB1F16"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deltaprior</w:t>
      </w:r>
      <w:proofErr w:type="spellEnd"/>
      <w:r w:rsidRPr="00447C5C">
        <w:rPr>
          <w:rFonts w:ascii="Courier New" w:hAnsi="Courier New" w:cs="Courier New"/>
          <w:sz w:val="16"/>
          <w:szCs w:val="20"/>
        </w:rPr>
        <w:t>[</w:t>
      </w:r>
      <w:proofErr w:type="spellStart"/>
      <w:proofErr w:type="gramStart"/>
      <w:r w:rsidRPr="00447C5C">
        <w:rPr>
          <w:rFonts w:ascii="Courier New" w:hAnsi="Courier New" w:cs="Courier New"/>
          <w:sz w:val="16"/>
          <w:szCs w:val="20"/>
        </w:rPr>
        <w:t>Nchem,Npath</w:t>
      </w:r>
      <w:proofErr w:type="spellEnd"/>
      <w:proofErr w:type="gramEnd"/>
      <w:r w:rsidRPr="00447C5C">
        <w:rPr>
          <w:rFonts w:ascii="Courier New" w:hAnsi="Courier New" w:cs="Courier New"/>
          <w:sz w:val="16"/>
          <w:szCs w:val="20"/>
        </w:rPr>
        <w:t>] is a matrix of probabilities that a chemical is subject</w:t>
      </w:r>
    </w:p>
    <w:p w14:paraId="1ED47A11"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to a given pathway (precomputed via method of Random Forests)</w:t>
      </w:r>
    </w:p>
    <w:p w14:paraId="585BA761"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delta[</w:t>
      </w:r>
      <w:proofErr w:type="spellStart"/>
      <w:proofErr w:type="gramStart"/>
      <w:r w:rsidRPr="00447C5C">
        <w:rPr>
          <w:rFonts w:ascii="Courier New" w:hAnsi="Courier New" w:cs="Courier New"/>
          <w:sz w:val="16"/>
          <w:szCs w:val="20"/>
        </w:rPr>
        <w:t>Nchem,Npath</w:t>
      </w:r>
      <w:proofErr w:type="spellEnd"/>
      <w:proofErr w:type="gramEnd"/>
      <w:r w:rsidRPr="00447C5C">
        <w:rPr>
          <w:rFonts w:ascii="Courier New" w:hAnsi="Courier New" w:cs="Courier New"/>
          <w:sz w:val="16"/>
          <w:szCs w:val="20"/>
        </w:rPr>
        <w:t>] is a Boolean matrix indicating whether or not a given</w:t>
      </w:r>
    </w:p>
    <w:p w14:paraId="4F311FD6"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chemical has exposure via a given pathway</w:t>
      </w:r>
    </w:p>
    <w:p w14:paraId="2A9F284A"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w:t>
      </w:r>
    </w:p>
    <w:p w14:paraId="36D966AA"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sigma[</w:t>
      </w:r>
      <w:proofErr w:type="spellStart"/>
      <w:r w:rsidRPr="00447C5C">
        <w:rPr>
          <w:rFonts w:ascii="Courier New" w:hAnsi="Courier New" w:cs="Courier New"/>
          <w:sz w:val="16"/>
          <w:szCs w:val="20"/>
        </w:rPr>
        <w:t>Npath</w:t>
      </w:r>
      <w:proofErr w:type="spellEnd"/>
      <w:r w:rsidRPr="00447C5C">
        <w:rPr>
          <w:rFonts w:ascii="Courier New" w:hAnsi="Courier New" w:cs="Courier New"/>
          <w:sz w:val="16"/>
          <w:szCs w:val="20"/>
        </w:rPr>
        <w:t>] is a pathway-specific estimate of standard deviation</w:t>
      </w:r>
    </w:p>
    <w:p w14:paraId="4D44620C"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w:t>
      </w:r>
    </w:p>
    <w:p w14:paraId="53723B7A"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var</w:t>
      </w:r>
      <w:proofErr w:type="spellEnd"/>
      <w:r w:rsidRPr="00447C5C">
        <w:rPr>
          <w:rFonts w:ascii="Courier New" w:hAnsi="Courier New" w:cs="Courier New"/>
          <w:sz w:val="16"/>
          <w:szCs w:val="20"/>
        </w:rPr>
        <w:t xml:space="preserve"> R2, consensus[</w:t>
      </w:r>
      <w:proofErr w:type="spellStart"/>
      <w:r w:rsidRPr="00447C5C">
        <w:rPr>
          <w:rFonts w:ascii="Courier New" w:hAnsi="Courier New" w:cs="Courier New"/>
          <w:sz w:val="16"/>
          <w:szCs w:val="20"/>
        </w:rPr>
        <w:t>Nchem</w:t>
      </w:r>
      <w:proofErr w:type="spellEnd"/>
      <w:r w:rsidRPr="00447C5C">
        <w:rPr>
          <w:rFonts w:ascii="Courier New" w:hAnsi="Courier New" w:cs="Courier New"/>
          <w:sz w:val="16"/>
          <w:szCs w:val="20"/>
        </w:rPr>
        <w:t>], a[</w:t>
      </w:r>
      <w:proofErr w:type="spellStart"/>
      <w:r w:rsidRPr="00447C5C">
        <w:rPr>
          <w:rFonts w:ascii="Courier New" w:hAnsi="Courier New" w:cs="Courier New"/>
          <w:sz w:val="16"/>
          <w:szCs w:val="20"/>
        </w:rPr>
        <w:t>Npath</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wvector</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Nnonzerow</w:t>
      </w:r>
      <w:proofErr w:type="spellEnd"/>
      <w:r w:rsidRPr="00447C5C">
        <w:rPr>
          <w:rFonts w:ascii="Courier New" w:hAnsi="Courier New" w:cs="Courier New"/>
          <w:sz w:val="16"/>
          <w:szCs w:val="20"/>
        </w:rPr>
        <w:t>], means[</w:t>
      </w:r>
      <w:proofErr w:type="spellStart"/>
      <w:proofErr w:type="gramStart"/>
      <w:r w:rsidRPr="00447C5C">
        <w:rPr>
          <w:rFonts w:ascii="Courier New" w:hAnsi="Courier New" w:cs="Courier New"/>
          <w:sz w:val="16"/>
          <w:szCs w:val="20"/>
        </w:rPr>
        <w:t>Nchem,Npath</w:t>
      </w:r>
      <w:proofErr w:type="spellEnd"/>
      <w:proofErr w:type="gram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weightedpreds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Nchem</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Nnonzerow</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summean</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Nchem</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sumweightedpreds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Nchem</w:t>
      </w:r>
      <w:proofErr w:type="spellEnd"/>
      <w:r w:rsidRPr="00447C5C">
        <w:rPr>
          <w:rFonts w:ascii="Courier New" w:hAnsi="Courier New" w:cs="Courier New"/>
          <w:sz w:val="16"/>
          <w:szCs w:val="20"/>
        </w:rPr>
        <w:t>], delta[</w:t>
      </w:r>
      <w:proofErr w:type="spellStart"/>
      <w:r w:rsidRPr="00447C5C">
        <w:rPr>
          <w:rFonts w:ascii="Courier New" w:hAnsi="Courier New" w:cs="Courier New"/>
          <w:sz w:val="16"/>
          <w:szCs w:val="20"/>
        </w:rPr>
        <w:t>Nchem</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Npath</w:t>
      </w:r>
      <w:proofErr w:type="spellEnd"/>
      <w:r w:rsidRPr="00447C5C">
        <w:rPr>
          <w:rFonts w:ascii="Courier New" w:hAnsi="Courier New" w:cs="Courier New"/>
          <w:sz w:val="16"/>
          <w:szCs w:val="20"/>
        </w:rPr>
        <w:t>]</w:t>
      </w:r>
    </w:p>
    <w:p w14:paraId="60609E58" w14:textId="77777777" w:rsidR="00447C5C" w:rsidRPr="00447C5C" w:rsidRDefault="00447C5C" w:rsidP="00447C5C">
      <w:pPr>
        <w:spacing w:after="0" w:line="240" w:lineRule="auto"/>
        <w:rPr>
          <w:rFonts w:ascii="Courier New" w:hAnsi="Courier New" w:cs="Courier New"/>
          <w:sz w:val="16"/>
          <w:szCs w:val="20"/>
        </w:rPr>
      </w:pPr>
    </w:p>
    <w:p w14:paraId="75A78CCD"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model {</w:t>
      </w:r>
    </w:p>
    <w:p w14:paraId="37D197D3"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for (</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in </w:t>
      </w:r>
      <w:proofErr w:type="gramStart"/>
      <w:r w:rsidRPr="00447C5C">
        <w:rPr>
          <w:rFonts w:ascii="Courier New" w:hAnsi="Courier New" w:cs="Courier New"/>
          <w:sz w:val="16"/>
          <w:szCs w:val="20"/>
        </w:rPr>
        <w:t>1:Nchem</w:t>
      </w:r>
      <w:proofErr w:type="gramEnd"/>
      <w:r w:rsidRPr="00447C5C">
        <w:rPr>
          <w:rFonts w:ascii="Courier New" w:hAnsi="Courier New" w:cs="Courier New"/>
          <w:sz w:val="16"/>
          <w:szCs w:val="20"/>
        </w:rPr>
        <w:t>){</w:t>
      </w:r>
    </w:p>
    <w:p w14:paraId="7EBA3D29"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isAboveLOD</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 </w:t>
      </w:r>
      <w:proofErr w:type="spellStart"/>
      <w:r w:rsidRPr="00447C5C">
        <w:rPr>
          <w:rFonts w:ascii="Courier New" w:hAnsi="Courier New" w:cs="Courier New"/>
          <w:sz w:val="16"/>
          <w:szCs w:val="20"/>
        </w:rPr>
        <w:t>dinterval</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exp</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logobs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LOD[</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w:t>
      </w:r>
    </w:p>
    <w:p w14:paraId="49C940FC"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consensus[</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&lt;- a0 + </w:t>
      </w:r>
      <w:proofErr w:type="spellStart"/>
      <w:r w:rsidRPr="00447C5C">
        <w:rPr>
          <w:rFonts w:ascii="Courier New" w:hAnsi="Courier New" w:cs="Courier New"/>
          <w:sz w:val="16"/>
          <w:szCs w:val="20"/>
        </w:rPr>
        <w:t>summeans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sumweightedpreds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w:t>
      </w:r>
    </w:p>
    <w:p w14:paraId="48CEDD63"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logobs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 </w:t>
      </w:r>
      <w:proofErr w:type="spellStart"/>
      <w:r w:rsidRPr="00447C5C">
        <w:rPr>
          <w:rFonts w:ascii="Courier New" w:hAnsi="Courier New" w:cs="Courier New"/>
          <w:sz w:val="16"/>
          <w:szCs w:val="20"/>
        </w:rPr>
        <w:t>dnorm</w:t>
      </w:r>
      <w:proofErr w:type="spellEnd"/>
      <w:r w:rsidRPr="00447C5C">
        <w:rPr>
          <w:rFonts w:ascii="Courier New" w:hAnsi="Courier New" w:cs="Courier New"/>
          <w:sz w:val="16"/>
          <w:szCs w:val="20"/>
        </w:rPr>
        <w:t>(consensus[</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1/(pow(sigma0,</w:t>
      </w:r>
      <w:proofErr w:type="gramStart"/>
      <w:r w:rsidRPr="00447C5C">
        <w:rPr>
          <w:rFonts w:ascii="Courier New" w:hAnsi="Courier New" w:cs="Courier New"/>
          <w:sz w:val="16"/>
          <w:szCs w:val="20"/>
        </w:rPr>
        <w:t>2)+</w:t>
      </w:r>
      <w:proofErr w:type="gramEnd"/>
      <w:r w:rsidRPr="00447C5C">
        <w:rPr>
          <w:rFonts w:ascii="Courier New" w:hAnsi="Courier New" w:cs="Courier New"/>
          <w:sz w:val="16"/>
          <w:szCs w:val="20"/>
        </w:rPr>
        <w:t>pow(sigma[</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],2)))</w:t>
      </w:r>
    </w:p>
    <w:p w14:paraId="430FF0A3"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sigma[</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 </w:t>
      </w:r>
      <w:proofErr w:type="spellStart"/>
      <w:proofErr w:type="gramStart"/>
      <w:r w:rsidRPr="00447C5C">
        <w:rPr>
          <w:rFonts w:ascii="Courier New" w:hAnsi="Courier New" w:cs="Courier New"/>
          <w:sz w:val="16"/>
          <w:szCs w:val="20"/>
        </w:rPr>
        <w:t>dunif</w:t>
      </w:r>
      <w:proofErr w:type="spellEnd"/>
      <w:r w:rsidRPr="00447C5C">
        <w:rPr>
          <w:rFonts w:ascii="Courier New" w:hAnsi="Courier New" w:cs="Courier New"/>
          <w:sz w:val="16"/>
          <w:szCs w:val="20"/>
        </w:rPr>
        <w:t>(</w:t>
      </w:r>
      <w:proofErr w:type="gramEnd"/>
      <w:r w:rsidRPr="00447C5C">
        <w:rPr>
          <w:rFonts w:ascii="Courier New" w:hAnsi="Courier New" w:cs="Courier New"/>
          <w:sz w:val="16"/>
          <w:szCs w:val="20"/>
        </w:rPr>
        <w:t>0,100) #For missing/censored data only</w:t>
      </w:r>
    </w:p>
    <w:p w14:paraId="558F769A"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for (path in </w:t>
      </w:r>
      <w:proofErr w:type="gramStart"/>
      <w:r w:rsidRPr="00447C5C">
        <w:rPr>
          <w:rFonts w:ascii="Courier New" w:hAnsi="Courier New" w:cs="Courier New"/>
          <w:sz w:val="16"/>
          <w:szCs w:val="20"/>
        </w:rPr>
        <w:t>1:Npath</w:t>
      </w:r>
      <w:proofErr w:type="gramEnd"/>
      <w:r w:rsidRPr="00447C5C">
        <w:rPr>
          <w:rFonts w:ascii="Courier New" w:hAnsi="Courier New" w:cs="Courier New"/>
          <w:sz w:val="16"/>
          <w:szCs w:val="20"/>
        </w:rPr>
        <w:t>){</w:t>
      </w:r>
    </w:p>
    <w:p w14:paraId="7BC5E688"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gramStart"/>
      <w:r w:rsidRPr="00447C5C">
        <w:rPr>
          <w:rFonts w:ascii="Courier New" w:hAnsi="Courier New" w:cs="Courier New"/>
          <w:sz w:val="16"/>
          <w:szCs w:val="20"/>
        </w:rPr>
        <w:t>delta[</w:t>
      </w:r>
      <w:proofErr w:type="spellStart"/>
      <w:proofErr w:type="gramEnd"/>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path] ~ </w:t>
      </w:r>
      <w:proofErr w:type="spellStart"/>
      <w:r w:rsidRPr="00447C5C">
        <w:rPr>
          <w:rFonts w:ascii="Courier New" w:hAnsi="Courier New" w:cs="Courier New"/>
          <w:sz w:val="16"/>
          <w:szCs w:val="20"/>
        </w:rPr>
        <w:t>dbern</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deltap</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path])</w:t>
      </w:r>
    </w:p>
    <w:p w14:paraId="7229E185"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proofErr w:type="gramStart"/>
      <w:r w:rsidRPr="00447C5C">
        <w:rPr>
          <w:rFonts w:ascii="Courier New" w:hAnsi="Courier New" w:cs="Courier New"/>
          <w:sz w:val="16"/>
          <w:szCs w:val="20"/>
        </w:rPr>
        <w:t>deltap</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path] ~ </w:t>
      </w:r>
      <w:proofErr w:type="spellStart"/>
      <w:r w:rsidRPr="00447C5C">
        <w:rPr>
          <w:rFonts w:ascii="Courier New" w:hAnsi="Courier New" w:cs="Courier New"/>
          <w:sz w:val="16"/>
          <w:szCs w:val="20"/>
        </w:rPr>
        <w:t>dbeta</w:t>
      </w:r>
      <w:proofErr w:type="spellEnd"/>
      <w:r w:rsidRPr="00447C5C">
        <w:rPr>
          <w:rFonts w:ascii="Courier New" w:hAnsi="Courier New" w:cs="Courier New"/>
          <w:sz w:val="16"/>
          <w:szCs w:val="20"/>
        </w:rPr>
        <w:t>(alpha[</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path], beta[</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path])</w:t>
      </w:r>
    </w:p>
    <w:p w14:paraId="4BBD9DBB"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means[</w:t>
      </w:r>
      <w:proofErr w:type="spellStart"/>
      <w:proofErr w:type="gramStart"/>
      <w:r w:rsidRPr="00447C5C">
        <w:rPr>
          <w:rFonts w:ascii="Courier New" w:hAnsi="Courier New" w:cs="Courier New"/>
          <w:sz w:val="16"/>
          <w:szCs w:val="20"/>
        </w:rPr>
        <w:t>chem,path</w:t>
      </w:r>
      <w:proofErr w:type="spellEnd"/>
      <w:proofErr w:type="gramEnd"/>
      <w:r w:rsidRPr="00447C5C">
        <w:rPr>
          <w:rFonts w:ascii="Courier New" w:hAnsi="Courier New" w:cs="Courier New"/>
          <w:sz w:val="16"/>
          <w:szCs w:val="20"/>
        </w:rPr>
        <w:t>] &lt;- delta[</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path]*a[path]</w:t>
      </w:r>
    </w:p>
    <w:p w14:paraId="4458F6DC"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
    <w:p w14:paraId="24032D4A"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for (</w:t>
      </w:r>
      <w:proofErr w:type="spellStart"/>
      <w:r w:rsidRPr="00447C5C">
        <w:rPr>
          <w:rFonts w:ascii="Courier New" w:hAnsi="Courier New" w:cs="Courier New"/>
          <w:sz w:val="16"/>
          <w:szCs w:val="20"/>
        </w:rPr>
        <w:t>i</w:t>
      </w:r>
      <w:proofErr w:type="spellEnd"/>
      <w:r w:rsidRPr="00447C5C">
        <w:rPr>
          <w:rFonts w:ascii="Courier New" w:hAnsi="Courier New" w:cs="Courier New"/>
          <w:sz w:val="16"/>
          <w:szCs w:val="20"/>
        </w:rPr>
        <w:t xml:space="preserve"> in </w:t>
      </w:r>
      <w:proofErr w:type="gramStart"/>
      <w:r w:rsidRPr="00447C5C">
        <w:rPr>
          <w:rFonts w:ascii="Courier New" w:hAnsi="Courier New" w:cs="Courier New"/>
          <w:sz w:val="16"/>
          <w:szCs w:val="20"/>
        </w:rPr>
        <w:t>1:Nnonzerow</w:t>
      </w:r>
      <w:proofErr w:type="gramEnd"/>
      <w:r w:rsidRPr="00447C5C">
        <w:rPr>
          <w:rFonts w:ascii="Courier New" w:hAnsi="Courier New" w:cs="Courier New"/>
          <w:sz w:val="16"/>
          <w:szCs w:val="20"/>
        </w:rPr>
        <w:t xml:space="preserve">)                   </w:t>
      </w:r>
    </w:p>
    <w:p w14:paraId="28ED41C8"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
    <w:p w14:paraId="31015D97"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weightedpreds</w:t>
      </w:r>
      <w:proofErr w:type="spellEnd"/>
      <w:r w:rsidRPr="00447C5C">
        <w:rPr>
          <w:rFonts w:ascii="Courier New" w:hAnsi="Courier New" w:cs="Courier New"/>
          <w:sz w:val="16"/>
          <w:szCs w:val="20"/>
        </w:rPr>
        <w:t>[</w:t>
      </w:r>
      <w:proofErr w:type="spellStart"/>
      <w:proofErr w:type="gramStart"/>
      <w:r w:rsidRPr="00447C5C">
        <w:rPr>
          <w:rFonts w:ascii="Courier New" w:hAnsi="Courier New" w:cs="Courier New"/>
          <w:sz w:val="16"/>
          <w:szCs w:val="20"/>
        </w:rPr>
        <w:t>chem,i</w:t>
      </w:r>
      <w:proofErr w:type="spellEnd"/>
      <w:proofErr w:type="gramEnd"/>
      <w:r w:rsidRPr="00447C5C">
        <w:rPr>
          <w:rFonts w:ascii="Courier New" w:hAnsi="Courier New" w:cs="Courier New"/>
          <w:sz w:val="16"/>
          <w:szCs w:val="20"/>
        </w:rPr>
        <w:t>] &lt;- delta[</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wpath</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i</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wvector</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i</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pred</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chem,wmdl</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i</w:t>
      </w:r>
      <w:proofErr w:type="spellEnd"/>
      <w:r w:rsidRPr="00447C5C">
        <w:rPr>
          <w:rFonts w:ascii="Courier New" w:hAnsi="Courier New" w:cs="Courier New"/>
          <w:sz w:val="16"/>
          <w:szCs w:val="20"/>
        </w:rPr>
        <w:t>]] #model predicted exposures</w:t>
      </w:r>
    </w:p>
    <w:p w14:paraId="1C702BB8"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
    <w:p w14:paraId="1649FEB9"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summeans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&lt;- sum(means[</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w:t>
      </w:r>
    </w:p>
    <w:p w14:paraId="2FBDC09F"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sumweightedpreds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&lt;- sum(</w:t>
      </w:r>
      <w:proofErr w:type="spellStart"/>
      <w:r w:rsidRPr="00447C5C">
        <w:rPr>
          <w:rFonts w:ascii="Courier New" w:hAnsi="Courier New" w:cs="Courier New"/>
          <w:sz w:val="16"/>
          <w:szCs w:val="20"/>
        </w:rPr>
        <w:t>weightedpreds</w:t>
      </w:r>
      <w:proofErr w:type="spellEnd"/>
      <w:r w:rsidRPr="00447C5C">
        <w:rPr>
          <w:rFonts w:ascii="Courier New" w:hAnsi="Courier New" w:cs="Courier New"/>
          <w:sz w:val="16"/>
          <w:szCs w:val="20"/>
        </w:rPr>
        <w:t>[</w:t>
      </w:r>
      <w:proofErr w:type="spellStart"/>
      <w:r w:rsidRPr="00447C5C">
        <w:rPr>
          <w:rFonts w:ascii="Courier New" w:hAnsi="Courier New" w:cs="Courier New"/>
          <w:sz w:val="16"/>
          <w:szCs w:val="20"/>
        </w:rPr>
        <w:t>chem</w:t>
      </w:r>
      <w:proofErr w:type="spellEnd"/>
      <w:r w:rsidRPr="00447C5C">
        <w:rPr>
          <w:rFonts w:ascii="Courier New" w:hAnsi="Courier New" w:cs="Courier New"/>
          <w:sz w:val="16"/>
          <w:szCs w:val="20"/>
        </w:rPr>
        <w:t xml:space="preserve">,]) </w:t>
      </w:r>
    </w:p>
    <w:p w14:paraId="1D935D32"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#end loop over chemicals</w:t>
      </w:r>
    </w:p>
    <w:p w14:paraId="396AFAF1" w14:textId="77777777" w:rsidR="00447C5C" w:rsidRPr="00447C5C" w:rsidRDefault="00447C5C" w:rsidP="00447C5C">
      <w:pPr>
        <w:spacing w:after="0" w:line="240" w:lineRule="auto"/>
        <w:rPr>
          <w:rFonts w:ascii="Courier New" w:hAnsi="Courier New" w:cs="Courier New"/>
          <w:sz w:val="16"/>
          <w:szCs w:val="20"/>
        </w:rPr>
      </w:pPr>
    </w:p>
    <w:p w14:paraId="5829B6BB"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a ~ </w:t>
      </w:r>
      <w:proofErr w:type="spellStart"/>
      <w:proofErr w:type="gramStart"/>
      <w:r w:rsidRPr="00447C5C">
        <w:rPr>
          <w:rFonts w:ascii="Courier New" w:hAnsi="Courier New" w:cs="Courier New"/>
          <w:sz w:val="16"/>
          <w:szCs w:val="20"/>
        </w:rPr>
        <w:t>dmnorm</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mu_a</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omega_a</w:t>
      </w:r>
      <w:proofErr w:type="spellEnd"/>
      <w:r w:rsidRPr="00447C5C">
        <w:rPr>
          <w:rFonts w:ascii="Courier New" w:hAnsi="Courier New" w:cs="Courier New"/>
          <w:sz w:val="16"/>
          <w:szCs w:val="20"/>
        </w:rPr>
        <w:t>)</w:t>
      </w:r>
    </w:p>
    <w:p w14:paraId="53541334"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
    <w:p w14:paraId="5B71819D"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sample the model weights:</w:t>
      </w:r>
    </w:p>
    <w:p w14:paraId="2C864811"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wvector</w:t>
      </w:r>
      <w:proofErr w:type="spellEnd"/>
      <w:r w:rsidRPr="00447C5C">
        <w:rPr>
          <w:rFonts w:ascii="Courier New" w:hAnsi="Courier New" w:cs="Courier New"/>
          <w:sz w:val="16"/>
          <w:szCs w:val="20"/>
        </w:rPr>
        <w:t xml:space="preserve"> ~ </w:t>
      </w:r>
      <w:proofErr w:type="spellStart"/>
      <w:proofErr w:type="gramStart"/>
      <w:r w:rsidRPr="00447C5C">
        <w:rPr>
          <w:rFonts w:ascii="Courier New" w:hAnsi="Courier New" w:cs="Courier New"/>
          <w:sz w:val="16"/>
          <w:szCs w:val="20"/>
        </w:rPr>
        <w:t>dmnorm</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mu_w</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omega_w</w:t>
      </w:r>
      <w:proofErr w:type="spellEnd"/>
      <w:r w:rsidRPr="00447C5C">
        <w:rPr>
          <w:rFonts w:ascii="Courier New" w:hAnsi="Courier New" w:cs="Courier New"/>
          <w:sz w:val="16"/>
          <w:szCs w:val="20"/>
        </w:rPr>
        <w:t>)</w:t>
      </w:r>
    </w:p>
    <w:p w14:paraId="36877A76" w14:textId="77777777" w:rsidR="00447C5C" w:rsidRPr="00447C5C" w:rsidRDefault="00447C5C" w:rsidP="00447C5C">
      <w:pPr>
        <w:spacing w:after="0" w:line="240" w:lineRule="auto"/>
        <w:rPr>
          <w:rFonts w:ascii="Courier New" w:hAnsi="Courier New" w:cs="Courier New"/>
          <w:sz w:val="16"/>
          <w:szCs w:val="20"/>
        </w:rPr>
      </w:pPr>
    </w:p>
    <w:p w14:paraId="0671C2E2"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#Calculate Bayesian R2 (Gelman, 2017) as we go along</w:t>
      </w:r>
    </w:p>
    <w:p w14:paraId="554E0C8D"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meanconsensus</w:t>
      </w:r>
      <w:proofErr w:type="spellEnd"/>
      <w:r w:rsidRPr="00447C5C">
        <w:rPr>
          <w:rFonts w:ascii="Courier New" w:hAnsi="Courier New" w:cs="Courier New"/>
          <w:sz w:val="16"/>
          <w:szCs w:val="20"/>
        </w:rPr>
        <w:t xml:space="preserve"> &lt;- mean(consensus)</w:t>
      </w:r>
    </w:p>
    <w:p w14:paraId="2E445CC2"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meanresidual</w:t>
      </w:r>
      <w:proofErr w:type="spellEnd"/>
      <w:r w:rsidRPr="00447C5C">
        <w:rPr>
          <w:rFonts w:ascii="Courier New" w:hAnsi="Courier New" w:cs="Courier New"/>
          <w:sz w:val="16"/>
          <w:szCs w:val="20"/>
        </w:rPr>
        <w:t xml:space="preserve"> &lt;- mean(</w:t>
      </w:r>
      <w:proofErr w:type="spellStart"/>
      <w:r w:rsidRPr="00447C5C">
        <w:rPr>
          <w:rFonts w:ascii="Courier New" w:hAnsi="Courier New" w:cs="Courier New"/>
          <w:sz w:val="16"/>
          <w:szCs w:val="20"/>
        </w:rPr>
        <w:t>logobs</w:t>
      </w:r>
      <w:proofErr w:type="spellEnd"/>
      <w:r w:rsidRPr="00447C5C">
        <w:rPr>
          <w:rFonts w:ascii="Courier New" w:hAnsi="Courier New" w:cs="Courier New"/>
          <w:sz w:val="16"/>
          <w:szCs w:val="20"/>
        </w:rPr>
        <w:t>-consensus)</w:t>
      </w:r>
    </w:p>
    <w:p w14:paraId="0FA748A9"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R2 &lt;- sum(pow(consensus-meanconsensus,2)) / (sum(pow(consensus-meanconsensus,2)) + sum(pow(logobs-consensus-meanresidual,2)))</w:t>
      </w:r>
    </w:p>
    <w:p w14:paraId="1F9B2821"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  </w:t>
      </w:r>
    </w:p>
    <w:p w14:paraId="1E5F3E53"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#Priors</w:t>
      </w:r>
    </w:p>
    <w:p w14:paraId="46E6C2CE"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sigma0 ~ </w:t>
      </w:r>
      <w:proofErr w:type="spellStart"/>
      <w:proofErr w:type="gramStart"/>
      <w:r w:rsidRPr="00447C5C">
        <w:rPr>
          <w:rFonts w:ascii="Courier New" w:hAnsi="Courier New" w:cs="Courier New"/>
          <w:sz w:val="16"/>
          <w:szCs w:val="20"/>
        </w:rPr>
        <w:t>dunif</w:t>
      </w:r>
      <w:proofErr w:type="spellEnd"/>
      <w:r w:rsidRPr="00447C5C">
        <w:rPr>
          <w:rFonts w:ascii="Courier New" w:hAnsi="Courier New" w:cs="Courier New"/>
          <w:sz w:val="16"/>
          <w:szCs w:val="20"/>
        </w:rPr>
        <w:t>(</w:t>
      </w:r>
      <w:proofErr w:type="gramEnd"/>
      <w:r w:rsidRPr="00447C5C">
        <w:rPr>
          <w:rFonts w:ascii="Courier New" w:hAnsi="Courier New" w:cs="Courier New"/>
          <w:sz w:val="16"/>
          <w:szCs w:val="20"/>
        </w:rPr>
        <w:t>0,100)</w:t>
      </w:r>
    </w:p>
    <w:p w14:paraId="1DCC2BB6"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 xml:space="preserve">a0 ~ </w:t>
      </w:r>
      <w:proofErr w:type="spellStart"/>
      <w:proofErr w:type="gramStart"/>
      <w:r w:rsidRPr="00447C5C">
        <w:rPr>
          <w:rFonts w:ascii="Courier New" w:hAnsi="Courier New" w:cs="Courier New"/>
          <w:sz w:val="16"/>
          <w:szCs w:val="20"/>
        </w:rPr>
        <w:t>dnorm</w:t>
      </w:r>
      <w:proofErr w:type="spellEnd"/>
      <w:r w:rsidRPr="00447C5C">
        <w:rPr>
          <w:rFonts w:ascii="Courier New" w:hAnsi="Courier New" w:cs="Courier New"/>
          <w:sz w:val="16"/>
          <w:szCs w:val="20"/>
        </w:rPr>
        <w:t>(</w:t>
      </w:r>
      <w:proofErr w:type="gramEnd"/>
      <w:r w:rsidRPr="00447C5C">
        <w:rPr>
          <w:rFonts w:ascii="Courier New" w:hAnsi="Courier New" w:cs="Courier New"/>
          <w:sz w:val="16"/>
          <w:szCs w:val="20"/>
        </w:rPr>
        <w:t>0, 1/pow(a0_sd,2))</w:t>
      </w:r>
    </w:p>
    <w:p w14:paraId="3CB5948C" w14:textId="77777777" w:rsidR="00447C5C" w:rsidRPr="00447C5C" w:rsidRDefault="00447C5C" w:rsidP="00447C5C">
      <w:pPr>
        <w:spacing w:after="0" w:line="240" w:lineRule="auto"/>
        <w:rPr>
          <w:rFonts w:ascii="Courier New" w:hAnsi="Courier New" w:cs="Courier New"/>
          <w:sz w:val="16"/>
          <w:szCs w:val="20"/>
        </w:rPr>
      </w:pPr>
      <w:r w:rsidRPr="00447C5C">
        <w:rPr>
          <w:rFonts w:ascii="Courier New" w:hAnsi="Courier New" w:cs="Courier New"/>
          <w:sz w:val="16"/>
          <w:szCs w:val="20"/>
        </w:rPr>
        <w:t>#Hyperpriors</w:t>
      </w:r>
    </w:p>
    <w:p w14:paraId="1D1097E0"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mu_a</w:t>
      </w:r>
      <w:proofErr w:type="spellEnd"/>
      <w:r w:rsidRPr="00447C5C">
        <w:rPr>
          <w:rFonts w:ascii="Courier New" w:hAnsi="Courier New" w:cs="Courier New"/>
          <w:sz w:val="16"/>
          <w:szCs w:val="20"/>
        </w:rPr>
        <w:t xml:space="preserve"> ~ </w:t>
      </w:r>
      <w:proofErr w:type="spellStart"/>
      <w:proofErr w:type="gramStart"/>
      <w:r w:rsidRPr="00447C5C">
        <w:rPr>
          <w:rFonts w:ascii="Courier New" w:hAnsi="Courier New" w:cs="Courier New"/>
          <w:sz w:val="16"/>
          <w:szCs w:val="20"/>
        </w:rPr>
        <w:t>dmnorm</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mu_a_mu</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mu_a_omega</w:t>
      </w:r>
      <w:proofErr w:type="spellEnd"/>
      <w:r w:rsidRPr="00447C5C">
        <w:rPr>
          <w:rFonts w:ascii="Courier New" w:hAnsi="Courier New" w:cs="Courier New"/>
          <w:sz w:val="16"/>
          <w:szCs w:val="20"/>
        </w:rPr>
        <w:t>)</w:t>
      </w:r>
    </w:p>
    <w:p w14:paraId="209F3E20"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omega_a</w:t>
      </w:r>
      <w:proofErr w:type="spellEnd"/>
      <w:r w:rsidRPr="00447C5C">
        <w:rPr>
          <w:rFonts w:ascii="Courier New" w:hAnsi="Courier New" w:cs="Courier New"/>
          <w:sz w:val="16"/>
          <w:szCs w:val="20"/>
        </w:rPr>
        <w:t xml:space="preserve"> ~ </w:t>
      </w:r>
      <w:proofErr w:type="spellStart"/>
      <w:proofErr w:type="gramStart"/>
      <w:r w:rsidRPr="00447C5C">
        <w:rPr>
          <w:rFonts w:ascii="Courier New" w:hAnsi="Courier New" w:cs="Courier New"/>
          <w:sz w:val="16"/>
          <w:szCs w:val="20"/>
        </w:rPr>
        <w:t>dwish</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omega_a_R</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omega_a_k</w:t>
      </w:r>
      <w:proofErr w:type="spellEnd"/>
      <w:r w:rsidRPr="00447C5C">
        <w:rPr>
          <w:rFonts w:ascii="Courier New" w:hAnsi="Courier New" w:cs="Courier New"/>
          <w:sz w:val="16"/>
          <w:szCs w:val="20"/>
        </w:rPr>
        <w:t>)</w:t>
      </w:r>
    </w:p>
    <w:p w14:paraId="181F0B9F"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mu_w</w:t>
      </w:r>
      <w:proofErr w:type="spellEnd"/>
      <w:r w:rsidRPr="00447C5C">
        <w:rPr>
          <w:rFonts w:ascii="Courier New" w:hAnsi="Courier New" w:cs="Courier New"/>
          <w:sz w:val="16"/>
          <w:szCs w:val="20"/>
        </w:rPr>
        <w:t xml:space="preserve"> ~ </w:t>
      </w:r>
      <w:proofErr w:type="spellStart"/>
      <w:proofErr w:type="gramStart"/>
      <w:r w:rsidRPr="00447C5C">
        <w:rPr>
          <w:rFonts w:ascii="Courier New" w:hAnsi="Courier New" w:cs="Courier New"/>
          <w:sz w:val="16"/>
          <w:szCs w:val="20"/>
        </w:rPr>
        <w:t>dmnorm</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mu_w_mu</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mu_w_omega</w:t>
      </w:r>
      <w:proofErr w:type="spellEnd"/>
      <w:r w:rsidRPr="00447C5C">
        <w:rPr>
          <w:rFonts w:ascii="Courier New" w:hAnsi="Courier New" w:cs="Courier New"/>
          <w:sz w:val="16"/>
          <w:szCs w:val="20"/>
        </w:rPr>
        <w:t>)</w:t>
      </w:r>
    </w:p>
    <w:p w14:paraId="7A0D9CDD" w14:textId="77777777" w:rsidR="00447C5C" w:rsidRPr="00447C5C" w:rsidRDefault="00447C5C" w:rsidP="00447C5C">
      <w:pPr>
        <w:spacing w:after="0" w:line="240" w:lineRule="auto"/>
        <w:rPr>
          <w:rFonts w:ascii="Courier New" w:hAnsi="Courier New" w:cs="Courier New"/>
          <w:sz w:val="16"/>
          <w:szCs w:val="20"/>
        </w:rPr>
      </w:pPr>
      <w:proofErr w:type="spellStart"/>
      <w:r w:rsidRPr="00447C5C">
        <w:rPr>
          <w:rFonts w:ascii="Courier New" w:hAnsi="Courier New" w:cs="Courier New"/>
          <w:sz w:val="16"/>
          <w:szCs w:val="20"/>
        </w:rPr>
        <w:t>omega_w</w:t>
      </w:r>
      <w:proofErr w:type="spellEnd"/>
      <w:r w:rsidRPr="00447C5C">
        <w:rPr>
          <w:rFonts w:ascii="Courier New" w:hAnsi="Courier New" w:cs="Courier New"/>
          <w:sz w:val="16"/>
          <w:szCs w:val="20"/>
        </w:rPr>
        <w:t xml:space="preserve"> ~ </w:t>
      </w:r>
      <w:proofErr w:type="spellStart"/>
      <w:proofErr w:type="gramStart"/>
      <w:r w:rsidRPr="00447C5C">
        <w:rPr>
          <w:rFonts w:ascii="Courier New" w:hAnsi="Courier New" w:cs="Courier New"/>
          <w:sz w:val="16"/>
          <w:szCs w:val="20"/>
        </w:rPr>
        <w:t>dwish</w:t>
      </w:r>
      <w:proofErr w:type="spellEnd"/>
      <w:r w:rsidRPr="00447C5C">
        <w:rPr>
          <w:rFonts w:ascii="Courier New" w:hAnsi="Courier New" w:cs="Courier New"/>
          <w:sz w:val="16"/>
          <w:szCs w:val="20"/>
        </w:rPr>
        <w:t>(</w:t>
      </w:r>
      <w:proofErr w:type="spellStart"/>
      <w:proofErr w:type="gramEnd"/>
      <w:r w:rsidRPr="00447C5C">
        <w:rPr>
          <w:rFonts w:ascii="Courier New" w:hAnsi="Courier New" w:cs="Courier New"/>
          <w:sz w:val="16"/>
          <w:szCs w:val="20"/>
        </w:rPr>
        <w:t>omega_w_R</w:t>
      </w:r>
      <w:proofErr w:type="spellEnd"/>
      <w:r w:rsidRPr="00447C5C">
        <w:rPr>
          <w:rFonts w:ascii="Courier New" w:hAnsi="Courier New" w:cs="Courier New"/>
          <w:sz w:val="16"/>
          <w:szCs w:val="20"/>
        </w:rPr>
        <w:t xml:space="preserve">, </w:t>
      </w:r>
      <w:proofErr w:type="spellStart"/>
      <w:r w:rsidRPr="00447C5C">
        <w:rPr>
          <w:rFonts w:ascii="Courier New" w:hAnsi="Courier New" w:cs="Courier New"/>
          <w:sz w:val="16"/>
          <w:szCs w:val="20"/>
        </w:rPr>
        <w:t>omega_w_k</w:t>
      </w:r>
      <w:proofErr w:type="spellEnd"/>
      <w:r w:rsidRPr="00447C5C">
        <w:rPr>
          <w:rFonts w:ascii="Courier New" w:hAnsi="Courier New" w:cs="Courier New"/>
          <w:sz w:val="16"/>
          <w:szCs w:val="20"/>
        </w:rPr>
        <w:t>)</w:t>
      </w:r>
    </w:p>
    <w:p w14:paraId="617BFEC2" w14:textId="7747BCC6" w:rsidR="008427E0" w:rsidRDefault="00447C5C" w:rsidP="00447C5C">
      <w:pPr>
        <w:spacing w:after="0" w:line="240" w:lineRule="auto"/>
        <w:rPr>
          <w:rFonts w:ascii="Courier New" w:hAnsi="Courier New" w:cs="Courier New"/>
          <w:sz w:val="18"/>
          <w:szCs w:val="20"/>
        </w:rPr>
      </w:pPr>
      <w:r w:rsidRPr="00447C5C">
        <w:rPr>
          <w:rFonts w:ascii="Courier New" w:hAnsi="Courier New" w:cs="Courier New"/>
          <w:sz w:val="16"/>
          <w:szCs w:val="20"/>
        </w:rPr>
        <w:t>}</w:t>
      </w:r>
    </w:p>
    <w:p w14:paraId="24B481FE" w14:textId="57AA9B31" w:rsidR="008427E0" w:rsidRDefault="008427E0" w:rsidP="006447FF">
      <w:pPr>
        <w:pStyle w:val="Heading1"/>
        <w:spacing w:line="240" w:lineRule="auto"/>
      </w:pPr>
      <w:r>
        <w:lastRenderedPageBreak/>
        <w:t>References</w:t>
      </w:r>
    </w:p>
    <w:p w14:paraId="46FE2185" w14:textId="61939D0C" w:rsidR="0049295C" w:rsidRPr="0049295C" w:rsidRDefault="0049295C" w:rsidP="0049295C">
      <w:pPr>
        <w:pStyle w:val="EndNoteBibliography"/>
        <w:spacing w:after="0"/>
      </w:pPr>
      <w:r w:rsidRPr="0049295C">
        <w:t>1.</w:t>
      </w:r>
      <w:r w:rsidRPr="0049295C">
        <w:tab/>
        <w:t xml:space="preserve">Louppe, G.; Wehenkel, L.; Sutera, A.; Geurts, P. In </w:t>
      </w:r>
      <w:r w:rsidRPr="0049295C">
        <w:rPr>
          <w:i/>
        </w:rPr>
        <w:t>Understanding variable importances in forests of randomized trees</w:t>
      </w:r>
      <w:r w:rsidRPr="0049295C">
        <w:t>, Advances in neural information processing systems, 2013; 2013; pp 431-439.</w:t>
      </w:r>
    </w:p>
    <w:p w14:paraId="5C9C00AC" w14:textId="77777777" w:rsidR="0049295C" w:rsidRPr="0049295C" w:rsidRDefault="0049295C" w:rsidP="0049295C">
      <w:pPr>
        <w:pStyle w:val="EndNoteBibliography"/>
        <w:spacing w:after="0"/>
      </w:pPr>
      <w:r w:rsidRPr="0049295C">
        <w:t>2.</w:t>
      </w:r>
      <w:r w:rsidRPr="0049295C">
        <w:tab/>
        <w:t xml:space="preserve">Wambaugh, J. F.; Wang, A.; Dionisio, K. L.; Frame, A.; Egeghy, P.; Judson, R.; Setzer, R. W., High throughput heuristics for prioritizing human exposure to environmental chemicals. </w:t>
      </w:r>
      <w:r w:rsidRPr="0049295C">
        <w:rPr>
          <w:i/>
        </w:rPr>
        <w:t xml:space="preserve">Environmental Science and Technology </w:t>
      </w:r>
      <w:r w:rsidRPr="0049295C">
        <w:rPr>
          <w:b/>
        </w:rPr>
        <w:t>2014,</w:t>
      </w:r>
      <w:r w:rsidRPr="0049295C">
        <w:t xml:space="preserve"> </w:t>
      </w:r>
      <w:r w:rsidRPr="0049295C">
        <w:rPr>
          <w:i/>
        </w:rPr>
        <w:t>48</w:t>
      </w:r>
      <w:r w:rsidRPr="0049295C">
        <w:t>, (21), 12760-7.</w:t>
      </w:r>
    </w:p>
    <w:p w14:paraId="3E4334F6" w14:textId="77777777" w:rsidR="0049295C" w:rsidRPr="0049295C" w:rsidRDefault="0049295C" w:rsidP="0049295C">
      <w:pPr>
        <w:pStyle w:val="EndNoteBibliography"/>
        <w:spacing w:after="0"/>
      </w:pPr>
      <w:r w:rsidRPr="0049295C">
        <w:t>3.</w:t>
      </w:r>
      <w:r w:rsidRPr="0049295C">
        <w:tab/>
        <w:t xml:space="preserve">Ring, C. L.; Pearce, R. G.; Setzer, R. W.; Wetmore, B. A.; Wambaugh, J. F., Identifying populations sensitive to environmental chemicals by simulating toxicokinetic variability. </w:t>
      </w:r>
      <w:r w:rsidRPr="0049295C">
        <w:rPr>
          <w:i/>
        </w:rPr>
        <w:t xml:space="preserve">Environment International </w:t>
      </w:r>
      <w:r w:rsidRPr="0049295C">
        <w:rPr>
          <w:b/>
        </w:rPr>
        <w:t>2017,</w:t>
      </w:r>
      <w:r w:rsidRPr="0049295C">
        <w:t xml:space="preserve"> </w:t>
      </w:r>
      <w:r w:rsidRPr="0049295C">
        <w:rPr>
          <w:i/>
        </w:rPr>
        <w:t>106</w:t>
      </w:r>
      <w:r w:rsidRPr="0049295C">
        <w:t>, 105-118.</w:t>
      </w:r>
    </w:p>
    <w:p w14:paraId="2900373B" w14:textId="13665D10" w:rsidR="0049295C" w:rsidRPr="0049295C" w:rsidRDefault="0049295C" w:rsidP="0049295C">
      <w:pPr>
        <w:pStyle w:val="EndNoteBibliography"/>
        <w:spacing w:after="0"/>
      </w:pPr>
      <w:r w:rsidRPr="0049295C">
        <w:t>4.</w:t>
      </w:r>
      <w:r w:rsidRPr="0049295C">
        <w:tab/>
        <w:t xml:space="preserve">CDC National Health and Nutrition Examination Survey. </w:t>
      </w:r>
      <w:r w:rsidRPr="00B218A9">
        <w:t>http://www.cdc.gov/nchs/nhanes.htm</w:t>
      </w:r>
      <w:r w:rsidRPr="0049295C">
        <w:t xml:space="preserve"> </w:t>
      </w:r>
    </w:p>
    <w:p w14:paraId="1465D9D7" w14:textId="77777777" w:rsidR="0049295C" w:rsidRPr="0049295C" w:rsidRDefault="0049295C" w:rsidP="0049295C">
      <w:pPr>
        <w:pStyle w:val="EndNoteBibliography"/>
      </w:pPr>
      <w:r w:rsidRPr="0049295C">
        <w:t>5.</w:t>
      </w:r>
      <w:r w:rsidRPr="0049295C">
        <w:tab/>
        <w:t xml:space="preserve">Pearce, R. G.; Setzer, R. W.; Strope, C. L.; Sipes, N. S.; Wambaugh, J. F., Httk: R package for high-throughput toxicokinetics. </w:t>
      </w:r>
      <w:r w:rsidRPr="0049295C">
        <w:rPr>
          <w:i/>
        </w:rPr>
        <w:t xml:space="preserve">Journal of Statistical Software </w:t>
      </w:r>
      <w:r w:rsidRPr="0049295C">
        <w:rPr>
          <w:b/>
        </w:rPr>
        <w:t>2017,</w:t>
      </w:r>
      <w:r w:rsidRPr="0049295C">
        <w:t xml:space="preserve"> </w:t>
      </w:r>
      <w:r w:rsidRPr="0049295C">
        <w:rPr>
          <w:i/>
        </w:rPr>
        <w:t>79</w:t>
      </w:r>
      <w:r w:rsidRPr="0049295C">
        <w:t>, (1), 1-26.</w:t>
      </w:r>
    </w:p>
    <w:p w14:paraId="42ADF79A" w14:textId="590CF804" w:rsidR="005E6069" w:rsidRDefault="005E6069" w:rsidP="006447FF">
      <w:pPr>
        <w:spacing w:after="0" w:line="240" w:lineRule="auto"/>
        <w:rPr>
          <w:rFonts w:ascii="Courier New" w:hAnsi="Courier New" w:cs="Courier New"/>
          <w:sz w:val="18"/>
          <w:szCs w:val="20"/>
        </w:rPr>
      </w:pPr>
    </w:p>
    <w:p w14:paraId="701B319C" w14:textId="77777777" w:rsidR="00447C5C" w:rsidRDefault="00447C5C" w:rsidP="00447C5C">
      <w:pPr>
        <w:spacing w:after="0" w:line="240" w:lineRule="auto"/>
        <w:rPr>
          <w:rStyle w:val="Heading1Char"/>
        </w:rPr>
      </w:pPr>
      <w:r>
        <w:rPr>
          <w:rStyle w:val="Heading1Char"/>
        </w:rPr>
        <w:t>Disclaimer</w:t>
      </w:r>
    </w:p>
    <w:p w14:paraId="0F244576" w14:textId="34C47722" w:rsidR="00447C5C" w:rsidRPr="00322E53" w:rsidRDefault="00447C5C" w:rsidP="00447C5C">
      <w:pPr>
        <w:spacing w:after="0" w:line="240" w:lineRule="auto"/>
      </w:pPr>
      <w:r w:rsidRPr="00322E53">
        <w:t>The views expressed in this publication are those of the authors and do not necessarily represent the views or policies of the U.S. Environmental Protection Agency. Reference to commercial products or services does not constitute endorsement.</w:t>
      </w:r>
    </w:p>
    <w:p w14:paraId="532D6263" w14:textId="77777777" w:rsidR="00447C5C" w:rsidRPr="00DC6C47" w:rsidRDefault="00447C5C" w:rsidP="006447FF">
      <w:pPr>
        <w:spacing w:after="0" w:line="240" w:lineRule="auto"/>
        <w:rPr>
          <w:rFonts w:ascii="Courier New" w:hAnsi="Courier New" w:cs="Courier New"/>
          <w:sz w:val="18"/>
          <w:szCs w:val="20"/>
        </w:rPr>
      </w:pPr>
    </w:p>
    <w:sectPr w:rsidR="00447C5C" w:rsidRPr="00DC6C47" w:rsidSect="006447FF">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2BD5" w14:textId="77777777" w:rsidR="00C36C4D" w:rsidRDefault="00C36C4D" w:rsidP="00D011C7">
      <w:pPr>
        <w:spacing w:after="0" w:line="240" w:lineRule="auto"/>
      </w:pPr>
      <w:r>
        <w:separator/>
      </w:r>
    </w:p>
  </w:endnote>
  <w:endnote w:type="continuationSeparator" w:id="0">
    <w:p w14:paraId="3FB57748" w14:textId="77777777" w:rsidR="00C36C4D" w:rsidRDefault="00C36C4D" w:rsidP="00D011C7">
      <w:pPr>
        <w:spacing w:after="0" w:line="240" w:lineRule="auto"/>
      </w:pPr>
      <w:r>
        <w:continuationSeparator/>
      </w:r>
    </w:p>
  </w:endnote>
  <w:endnote w:type="continuationNotice" w:id="1">
    <w:p w14:paraId="18254E42" w14:textId="77777777" w:rsidR="00C36C4D" w:rsidRDefault="00C36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Shell Dlg 2">
    <w:altName w:val="Sylfae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A470" w14:textId="6E48D423" w:rsidR="00C36C4D" w:rsidRPr="00F57D84" w:rsidRDefault="00C36C4D" w:rsidP="00D011C7">
    <w:pPr>
      <w:pStyle w:val="Footer"/>
      <w:tabs>
        <w:tab w:val="left" w:pos="7939"/>
      </w:tabs>
      <w:rPr>
        <w:rFonts w:ascii="Arial" w:hAnsi="Arial" w:cs="Arial"/>
        <w:sz w:val="16"/>
        <w:szCs w:val="16"/>
      </w:rPr>
    </w:pPr>
    <w:r w:rsidRPr="00373251">
      <w:rPr>
        <w:rFonts w:ascii="Arial" w:hAnsi="Arial" w:cs="Arial"/>
        <w:sz w:val="16"/>
        <w:szCs w:val="16"/>
      </w:rPr>
      <w:t>Pathway</w:t>
    </w:r>
    <w:r>
      <w:rPr>
        <w:rFonts w:ascii="Arial" w:hAnsi="Arial" w:cs="Arial"/>
        <w:sz w:val="16"/>
        <w:szCs w:val="16"/>
      </w:rPr>
      <w:t>-based Consensus Exposure</w:t>
    </w:r>
    <w:r w:rsidRPr="00373251">
      <w:rPr>
        <w:rFonts w:ascii="Arial" w:hAnsi="Arial" w:cs="Arial"/>
        <w:sz w:val="16"/>
        <w:szCs w:val="16"/>
      </w:rPr>
      <w:t xml:space="preserve"> Prediction</w:t>
    </w:r>
    <w:r>
      <w:rPr>
        <w:rFonts w:ascii="Arial" w:hAnsi="Arial" w:cs="Arial"/>
        <w:sz w:val="16"/>
        <w:szCs w:val="16"/>
      </w:rPr>
      <w:t>s</w:t>
    </w:r>
    <w:r w:rsidRPr="00154639">
      <w:rPr>
        <w:rFonts w:ascii="Arial" w:hAnsi="Arial" w:cs="Arial"/>
        <w:sz w:val="16"/>
        <w:szCs w:val="16"/>
      </w:rPr>
      <w:tab/>
      <w:t xml:space="preserve">Page </w:t>
    </w:r>
    <w:r>
      <w:rPr>
        <w:rFonts w:ascii="Arial" w:hAnsi="Arial" w:cs="Arial"/>
        <w:sz w:val="16"/>
        <w:szCs w:val="16"/>
      </w:rPr>
      <w:t>S</w:t>
    </w:r>
    <w:r w:rsidRPr="00154639">
      <w:rPr>
        <w:rFonts w:ascii="Arial" w:hAnsi="Arial" w:cs="Arial"/>
        <w:sz w:val="16"/>
        <w:szCs w:val="16"/>
      </w:rPr>
      <w:fldChar w:fldCharType="begin"/>
    </w:r>
    <w:r w:rsidRPr="00154639">
      <w:rPr>
        <w:rFonts w:ascii="Arial" w:hAnsi="Arial" w:cs="Arial"/>
        <w:sz w:val="16"/>
        <w:szCs w:val="16"/>
      </w:rPr>
      <w:instrText xml:space="preserve"> PAGE </w:instrText>
    </w:r>
    <w:r w:rsidRPr="00154639">
      <w:rPr>
        <w:rFonts w:ascii="Arial" w:hAnsi="Arial" w:cs="Arial"/>
        <w:sz w:val="16"/>
        <w:szCs w:val="16"/>
      </w:rPr>
      <w:fldChar w:fldCharType="separate"/>
    </w:r>
    <w:r w:rsidR="0064197C">
      <w:rPr>
        <w:rFonts w:ascii="Arial" w:hAnsi="Arial" w:cs="Arial"/>
        <w:noProof/>
        <w:sz w:val="16"/>
        <w:szCs w:val="16"/>
      </w:rPr>
      <w:t>8</w:t>
    </w:r>
    <w:r w:rsidRPr="00154639">
      <w:rPr>
        <w:rFonts w:ascii="Arial" w:hAnsi="Arial" w:cs="Arial"/>
        <w:sz w:val="16"/>
        <w:szCs w:val="16"/>
      </w:rPr>
      <w:fldChar w:fldCharType="end"/>
    </w:r>
    <w:r w:rsidRPr="00154639">
      <w:rPr>
        <w:rFonts w:ascii="Arial" w:hAnsi="Arial" w:cs="Arial"/>
        <w:sz w:val="16"/>
        <w:szCs w:val="16"/>
      </w:rPr>
      <w:tab/>
    </w:r>
    <w:r>
      <w:rPr>
        <w:rFonts w:ascii="Arial" w:hAnsi="Arial" w:cs="Arial"/>
        <w:sz w:val="16"/>
        <w:szCs w:val="16"/>
      </w:rPr>
      <w:tab/>
    </w:r>
    <w:r w:rsidRPr="00154639">
      <w:rPr>
        <w:rFonts w:ascii="Arial" w:hAnsi="Arial" w:cs="Arial"/>
        <w:sz w:val="16"/>
        <w:szCs w:val="16"/>
      </w:rPr>
      <w:fldChar w:fldCharType="begin"/>
    </w:r>
    <w:r w:rsidRPr="00154639">
      <w:rPr>
        <w:rFonts w:ascii="Arial" w:hAnsi="Arial" w:cs="Arial"/>
        <w:sz w:val="16"/>
        <w:szCs w:val="16"/>
      </w:rPr>
      <w:instrText xml:space="preserve"> DATE \@ "M/d/yyyy" </w:instrText>
    </w:r>
    <w:r w:rsidRPr="00154639">
      <w:rPr>
        <w:rFonts w:ascii="Arial" w:hAnsi="Arial" w:cs="Arial"/>
        <w:sz w:val="16"/>
        <w:szCs w:val="16"/>
      </w:rPr>
      <w:fldChar w:fldCharType="separate"/>
    </w:r>
    <w:r w:rsidR="00884BE1">
      <w:rPr>
        <w:rFonts w:ascii="Arial" w:hAnsi="Arial" w:cs="Arial"/>
        <w:noProof/>
        <w:sz w:val="16"/>
        <w:szCs w:val="16"/>
      </w:rPr>
      <w:t>12/4/2018</w:t>
    </w:r>
    <w:r w:rsidRPr="00154639">
      <w:rPr>
        <w:rFonts w:ascii="Arial" w:hAnsi="Arial" w:cs="Arial"/>
        <w:sz w:val="16"/>
        <w:szCs w:val="16"/>
      </w:rPr>
      <w:fldChar w:fldCharType="end"/>
    </w:r>
  </w:p>
  <w:p w14:paraId="222E2727" w14:textId="77777777" w:rsidR="00C36C4D" w:rsidRDefault="00C3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83D7" w14:textId="77777777" w:rsidR="00C36C4D" w:rsidRDefault="00C36C4D" w:rsidP="00D011C7">
      <w:pPr>
        <w:spacing w:after="0" w:line="240" w:lineRule="auto"/>
      </w:pPr>
      <w:r>
        <w:separator/>
      </w:r>
    </w:p>
  </w:footnote>
  <w:footnote w:type="continuationSeparator" w:id="0">
    <w:p w14:paraId="5CA13CBC" w14:textId="77777777" w:rsidR="00C36C4D" w:rsidRDefault="00C36C4D" w:rsidP="00D011C7">
      <w:pPr>
        <w:spacing w:after="0" w:line="240" w:lineRule="auto"/>
      </w:pPr>
      <w:r>
        <w:continuationSeparator/>
      </w:r>
    </w:p>
  </w:footnote>
  <w:footnote w:type="continuationNotice" w:id="1">
    <w:p w14:paraId="741AEDF0" w14:textId="77777777" w:rsidR="00C36C4D" w:rsidRDefault="00C36C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F6D"/>
    <w:multiLevelType w:val="hybridMultilevel"/>
    <w:tmpl w:val="0D4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C5930"/>
    <w:multiLevelType w:val="hybridMultilevel"/>
    <w:tmpl w:val="7E2E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44606"/>
    <w:multiLevelType w:val="hybridMultilevel"/>
    <w:tmpl w:val="08E49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47E61"/>
    <w:multiLevelType w:val="hybridMultilevel"/>
    <w:tmpl w:val="643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D2C10"/>
    <w:multiLevelType w:val="hybridMultilevel"/>
    <w:tmpl w:val="2BE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47BA7"/>
    <w:multiLevelType w:val="multilevel"/>
    <w:tmpl w:val="380816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52FB2EDD"/>
    <w:multiLevelType w:val="hybridMultilevel"/>
    <w:tmpl w:val="2CE0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F50A5"/>
    <w:multiLevelType w:val="multilevel"/>
    <w:tmpl w:val="46C6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345DC"/>
    <w:multiLevelType w:val="hybridMultilevel"/>
    <w:tmpl w:val="80608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146CB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9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9"/>
  </w:num>
  <w:num w:numId="3">
    <w:abstractNumId w:val="5"/>
  </w:num>
  <w:num w:numId="4">
    <w:abstractNumId w:val="7"/>
  </w:num>
  <w:num w:numId="5">
    <w:abstractNumId w:val="1"/>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8"/>
  </w:num>
  <w:num w:numId="18">
    <w:abstractNumId w:val="4"/>
  </w:num>
  <w:num w:numId="19">
    <w:abstractNumId w:val="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Science Tech&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e2frx9jxted1e29x4xwrs7esattx5ds0wf&quot;&gt;My EndNote Library&lt;record-ids&gt;&lt;item&gt;40&lt;/item&gt;&lt;item&gt;166&lt;/item&gt;&lt;item&gt;323&lt;/item&gt;&lt;item&gt;426&lt;/item&gt;&lt;item&gt;516&lt;/item&gt;&lt;/record-ids&gt;&lt;/item&gt;&lt;/Libraries&gt;"/>
  </w:docVars>
  <w:rsids>
    <w:rsidRoot w:val="0015203C"/>
    <w:rsid w:val="000003A5"/>
    <w:rsid w:val="0000042D"/>
    <w:rsid w:val="000005B4"/>
    <w:rsid w:val="00000602"/>
    <w:rsid w:val="00001218"/>
    <w:rsid w:val="000012C2"/>
    <w:rsid w:val="000012DA"/>
    <w:rsid w:val="000014C5"/>
    <w:rsid w:val="0000170A"/>
    <w:rsid w:val="00002805"/>
    <w:rsid w:val="000030A9"/>
    <w:rsid w:val="00003262"/>
    <w:rsid w:val="00004206"/>
    <w:rsid w:val="000044C6"/>
    <w:rsid w:val="000048D3"/>
    <w:rsid w:val="000048E0"/>
    <w:rsid w:val="0000556A"/>
    <w:rsid w:val="0000595E"/>
    <w:rsid w:val="000059CE"/>
    <w:rsid w:val="00005E64"/>
    <w:rsid w:val="000074B0"/>
    <w:rsid w:val="00007A1E"/>
    <w:rsid w:val="000108F1"/>
    <w:rsid w:val="00010B9F"/>
    <w:rsid w:val="00011459"/>
    <w:rsid w:val="000118E1"/>
    <w:rsid w:val="00011976"/>
    <w:rsid w:val="00011BDA"/>
    <w:rsid w:val="00011DDF"/>
    <w:rsid w:val="0001210A"/>
    <w:rsid w:val="00012794"/>
    <w:rsid w:val="0001299A"/>
    <w:rsid w:val="00012C79"/>
    <w:rsid w:val="00012F2A"/>
    <w:rsid w:val="00013378"/>
    <w:rsid w:val="0001378C"/>
    <w:rsid w:val="00013895"/>
    <w:rsid w:val="000139A8"/>
    <w:rsid w:val="00013AA9"/>
    <w:rsid w:val="00013DD1"/>
    <w:rsid w:val="00014BD5"/>
    <w:rsid w:val="00014CC3"/>
    <w:rsid w:val="00014DD5"/>
    <w:rsid w:val="00014F93"/>
    <w:rsid w:val="00015588"/>
    <w:rsid w:val="000155AB"/>
    <w:rsid w:val="000156A5"/>
    <w:rsid w:val="00015854"/>
    <w:rsid w:val="000176B5"/>
    <w:rsid w:val="000176DC"/>
    <w:rsid w:val="0001770B"/>
    <w:rsid w:val="00017E85"/>
    <w:rsid w:val="0002011C"/>
    <w:rsid w:val="0002054B"/>
    <w:rsid w:val="0002156A"/>
    <w:rsid w:val="00021B3D"/>
    <w:rsid w:val="00022986"/>
    <w:rsid w:val="000234AF"/>
    <w:rsid w:val="00023B4E"/>
    <w:rsid w:val="00024553"/>
    <w:rsid w:val="00024737"/>
    <w:rsid w:val="00024AA8"/>
    <w:rsid w:val="00025D44"/>
    <w:rsid w:val="00025EA4"/>
    <w:rsid w:val="000268B2"/>
    <w:rsid w:val="00027042"/>
    <w:rsid w:val="00031024"/>
    <w:rsid w:val="00031184"/>
    <w:rsid w:val="00031CDE"/>
    <w:rsid w:val="000320F4"/>
    <w:rsid w:val="00032121"/>
    <w:rsid w:val="000329D0"/>
    <w:rsid w:val="00033842"/>
    <w:rsid w:val="00033987"/>
    <w:rsid w:val="00033C0C"/>
    <w:rsid w:val="00033CB7"/>
    <w:rsid w:val="00033EF1"/>
    <w:rsid w:val="00033F92"/>
    <w:rsid w:val="00034659"/>
    <w:rsid w:val="0003508A"/>
    <w:rsid w:val="00035B93"/>
    <w:rsid w:val="00035F02"/>
    <w:rsid w:val="0003636B"/>
    <w:rsid w:val="00036D11"/>
    <w:rsid w:val="000372F5"/>
    <w:rsid w:val="000377C8"/>
    <w:rsid w:val="000377FD"/>
    <w:rsid w:val="00037E1B"/>
    <w:rsid w:val="00040572"/>
    <w:rsid w:val="00040C3A"/>
    <w:rsid w:val="0004126D"/>
    <w:rsid w:val="00041A13"/>
    <w:rsid w:val="000428DF"/>
    <w:rsid w:val="00042D14"/>
    <w:rsid w:val="000432CC"/>
    <w:rsid w:val="00043463"/>
    <w:rsid w:val="00043BBD"/>
    <w:rsid w:val="000441B9"/>
    <w:rsid w:val="000441FD"/>
    <w:rsid w:val="00044398"/>
    <w:rsid w:val="0004518E"/>
    <w:rsid w:val="0004528B"/>
    <w:rsid w:val="00045657"/>
    <w:rsid w:val="00046EAC"/>
    <w:rsid w:val="000470AC"/>
    <w:rsid w:val="00047548"/>
    <w:rsid w:val="00047F20"/>
    <w:rsid w:val="0005002F"/>
    <w:rsid w:val="000506E5"/>
    <w:rsid w:val="00050906"/>
    <w:rsid w:val="000509AA"/>
    <w:rsid w:val="00050D10"/>
    <w:rsid w:val="00050F76"/>
    <w:rsid w:val="0005130A"/>
    <w:rsid w:val="00051889"/>
    <w:rsid w:val="00051AFC"/>
    <w:rsid w:val="000520EA"/>
    <w:rsid w:val="00052384"/>
    <w:rsid w:val="000525C7"/>
    <w:rsid w:val="00052E6D"/>
    <w:rsid w:val="000531ED"/>
    <w:rsid w:val="0005363B"/>
    <w:rsid w:val="00053C19"/>
    <w:rsid w:val="00054920"/>
    <w:rsid w:val="000552C6"/>
    <w:rsid w:val="00055A35"/>
    <w:rsid w:val="00055B6E"/>
    <w:rsid w:val="00056239"/>
    <w:rsid w:val="00057242"/>
    <w:rsid w:val="00057CD5"/>
    <w:rsid w:val="000606B0"/>
    <w:rsid w:val="000612CF"/>
    <w:rsid w:val="0006138A"/>
    <w:rsid w:val="00061823"/>
    <w:rsid w:val="00061CF2"/>
    <w:rsid w:val="00061F1E"/>
    <w:rsid w:val="00062B70"/>
    <w:rsid w:val="000632AD"/>
    <w:rsid w:val="00063922"/>
    <w:rsid w:val="00063997"/>
    <w:rsid w:val="000644A7"/>
    <w:rsid w:val="000648CF"/>
    <w:rsid w:val="000648F2"/>
    <w:rsid w:val="00064F53"/>
    <w:rsid w:val="00065469"/>
    <w:rsid w:val="00066605"/>
    <w:rsid w:val="000672BE"/>
    <w:rsid w:val="0006759B"/>
    <w:rsid w:val="000678CE"/>
    <w:rsid w:val="0006794C"/>
    <w:rsid w:val="00067CC3"/>
    <w:rsid w:val="00070120"/>
    <w:rsid w:val="000706EF"/>
    <w:rsid w:val="00070B18"/>
    <w:rsid w:val="00070D69"/>
    <w:rsid w:val="000711DF"/>
    <w:rsid w:val="00071F48"/>
    <w:rsid w:val="000722D5"/>
    <w:rsid w:val="0007286C"/>
    <w:rsid w:val="00072B3B"/>
    <w:rsid w:val="00072CEF"/>
    <w:rsid w:val="00073245"/>
    <w:rsid w:val="0007378F"/>
    <w:rsid w:val="00073AFE"/>
    <w:rsid w:val="00074512"/>
    <w:rsid w:val="00076BF0"/>
    <w:rsid w:val="00076CE4"/>
    <w:rsid w:val="00076D22"/>
    <w:rsid w:val="00076F15"/>
    <w:rsid w:val="00077716"/>
    <w:rsid w:val="00077E40"/>
    <w:rsid w:val="00080278"/>
    <w:rsid w:val="000805B2"/>
    <w:rsid w:val="000808C0"/>
    <w:rsid w:val="00080F87"/>
    <w:rsid w:val="00081524"/>
    <w:rsid w:val="00081DB1"/>
    <w:rsid w:val="000822B5"/>
    <w:rsid w:val="00082526"/>
    <w:rsid w:val="0008280D"/>
    <w:rsid w:val="000828FC"/>
    <w:rsid w:val="00082C33"/>
    <w:rsid w:val="00082CDC"/>
    <w:rsid w:val="000834B9"/>
    <w:rsid w:val="00084300"/>
    <w:rsid w:val="00084E29"/>
    <w:rsid w:val="00085684"/>
    <w:rsid w:val="00085918"/>
    <w:rsid w:val="00085E43"/>
    <w:rsid w:val="00086383"/>
    <w:rsid w:val="000866F9"/>
    <w:rsid w:val="000868DC"/>
    <w:rsid w:val="00086E4A"/>
    <w:rsid w:val="000879EA"/>
    <w:rsid w:val="00087E7D"/>
    <w:rsid w:val="0009069F"/>
    <w:rsid w:val="00090843"/>
    <w:rsid w:val="00091177"/>
    <w:rsid w:val="00091734"/>
    <w:rsid w:val="000917D9"/>
    <w:rsid w:val="00091B24"/>
    <w:rsid w:val="00091C02"/>
    <w:rsid w:val="00092547"/>
    <w:rsid w:val="00092D97"/>
    <w:rsid w:val="0009305D"/>
    <w:rsid w:val="00093065"/>
    <w:rsid w:val="00093CF4"/>
    <w:rsid w:val="0009449A"/>
    <w:rsid w:val="00094C8F"/>
    <w:rsid w:val="000952CE"/>
    <w:rsid w:val="00095680"/>
    <w:rsid w:val="000957E3"/>
    <w:rsid w:val="00095817"/>
    <w:rsid w:val="00095EC3"/>
    <w:rsid w:val="000A05CD"/>
    <w:rsid w:val="000A0ECF"/>
    <w:rsid w:val="000A17E0"/>
    <w:rsid w:val="000A1AA9"/>
    <w:rsid w:val="000A1B56"/>
    <w:rsid w:val="000A260F"/>
    <w:rsid w:val="000A2B67"/>
    <w:rsid w:val="000A3529"/>
    <w:rsid w:val="000A3842"/>
    <w:rsid w:val="000A3CA6"/>
    <w:rsid w:val="000A3DA3"/>
    <w:rsid w:val="000A3EAC"/>
    <w:rsid w:val="000A4525"/>
    <w:rsid w:val="000A48A0"/>
    <w:rsid w:val="000A5981"/>
    <w:rsid w:val="000A6097"/>
    <w:rsid w:val="000A6284"/>
    <w:rsid w:val="000A7040"/>
    <w:rsid w:val="000A7709"/>
    <w:rsid w:val="000A7B7B"/>
    <w:rsid w:val="000A7D40"/>
    <w:rsid w:val="000A7EB6"/>
    <w:rsid w:val="000B0AC4"/>
    <w:rsid w:val="000B0F4A"/>
    <w:rsid w:val="000B1D23"/>
    <w:rsid w:val="000B216D"/>
    <w:rsid w:val="000B2258"/>
    <w:rsid w:val="000B2885"/>
    <w:rsid w:val="000B2BFF"/>
    <w:rsid w:val="000B2FEF"/>
    <w:rsid w:val="000B3FBB"/>
    <w:rsid w:val="000B4133"/>
    <w:rsid w:val="000B4185"/>
    <w:rsid w:val="000B46DA"/>
    <w:rsid w:val="000B4CE3"/>
    <w:rsid w:val="000B57B7"/>
    <w:rsid w:val="000B5F15"/>
    <w:rsid w:val="000B6F19"/>
    <w:rsid w:val="000B7368"/>
    <w:rsid w:val="000B7761"/>
    <w:rsid w:val="000B78B0"/>
    <w:rsid w:val="000B7D4A"/>
    <w:rsid w:val="000C0452"/>
    <w:rsid w:val="000C0C22"/>
    <w:rsid w:val="000C0C6C"/>
    <w:rsid w:val="000C100C"/>
    <w:rsid w:val="000C18BC"/>
    <w:rsid w:val="000C277C"/>
    <w:rsid w:val="000C30E9"/>
    <w:rsid w:val="000C34FC"/>
    <w:rsid w:val="000C35BB"/>
    <w:rsid w:val="000C3F66"/>
    <w:rsid w:val="000C414C"/>
    <w:rsid w:val="000C52F3"/>
    <w:rsid w:val="000C53A4"/>
    <w:rsid w:val="000C5587"/>
    <w:rsid w:val="000C6409"/>
    <w:rsid w:val="000C68E8"/>
    <w:rsid w:val="000C6CD2"/>
    <w:rsid w:val="000C74CE"/>
    <w:rsid w:val="000D0046"/>
    <w:rsid w:val="000D0795"/>
    <w:rsid w:val="000D0877"/>
    <w:rsid w:val="000D0AA0"/>
    <w:rsid w:val="000D0E61"/>
    <w:rsid w:val="000D129E"/>
    <w:rsid w:val="000D16E7"/>
    <w:rsid w:val="000D196C"/>
    <w:rsid w:val="000D1A56"/>
    <w:rsid w:val="000D1AEE"/>
    <w:rsid w:val="000D1EC2"/>
    <w:rsid w:val="000D1ED4"/>
    <w:rsid w:val="000D21D1"/>
    <w:rsid w:val="000D22AA"/>
    <w:rsid w:val="000D3028"/>
    <w:rsid w:val="000D322C"/>
    <w:rsid w:val="000D32E9"/>
    <w:rsid w:val="000D332F"/>
    <w:rsid w:val="000D36C8"/>
    <w:rsid w:val="000D388C"/>
    <w:rsid w:val="000D38DE"/>
    <w:rsid w:val="000D3908"/>
    <w:rsid w:val="000D3EA7"/>
    <w:rsid w:val="000D3F67"/>
    <w:rsid w:val="000D3FB4"/>
    <w:rsid w:val="000D4079"/>
    <w:rsid w:val="000D42B8"/>
    <w:rsid w:val="000D4622"/>
    <w:rsid w:val="000D496D"/>
    <w:rsid w:val="000D5105"/>
    <w:rsid w:val="000D56E6"/>
    <w:rsid w:val="000D5901"/>
    <w:rsid w:val="000D5AB2"/>
    <w:rsid w:val="000D6410"/>
    <w:rsid w:val="000D68F4"/>
    <w:rsid w:val="000D6ECB"/>
    <w:rsid w:val="000D7400"/>
    <w:rsid w:val="000E00E6"/>
    <w:rsid w:val="000E0375"/>
    <w:rsid w:val="000E03CE"/>
    <w:rsid w:val="000E04E9"/>
    <w:rsid w:val="000E0C0F"/>
    <w:rsid w:val="000E0C1D"/>
    <w:rsid w:val="000E0F93"/>
    <w:rsid w:val="000E1475"/>
    <w:rsid w:val="000E156E"/>
    <w:rsid w:val="000E1E35"/>
    <w:rsid w:val="000E1F92"/>
    <w:rsid w:val="000E2812"/>
    <w:rsid w:val="000E320A"/>
    <w:rsid w:val="000E3519"/>
    <w:rsid w:val="000E38BB"/>
    <w:rsid w:val="000E3A00"/>
    <w:rsid w:val="000E3C15"/>
    <w:rsid w:val="000E3E6C"/>
    <w:rsid w:val="000E43D6"/>
    <w:rsid w:val="000E4448"/>
    <w:rsid w:val="000E4AEB"/>
    <w:rsid w:val="000E5143"/>
    <w:rsid w:val="000E524E"/>
    <w:rsid w:val="000E58D1"/>
    <w:rsid w:val="000E5CFD"/>
    <w:rsid w:val="000E5EFA"/>
    <w:rsid w:val="000E5F86"/>
    <w:rsid w:val="000E61B1"/>
    <w:rsid w:val="000E659B"/>
    <w:rsid w:val="000E66EC"/>
    <w:rsid w:val="000E6CF4"/>
    <w:rsid w:val="000E72CF"/>
    <w:rsid w:val="000E73FB"/>
    <w:rsid w:val="000F046A"/>
    <w:rsid w:val="000F05D8"/>
    <w:rsid w:val="000F205A"/>
    <w:rsid w:val="000F2E24"/>
    <w:rsid w:val="000F3136"/>
    <w:rsid w:val="000F35C8"/>
    <w:rsid w:val="000F495F"/>
    <w:rsid w:val="000F4A8D"/>
    <w:rsid w:val="000F4E33"/>
    <w:rsid w:val="000F57DC"/>
    <w:rsid w:val="000F5F39"/>
    <w:rsid w:val="000F6FD7"/>
    <w:rsid w:val="000F79E9"/>
    <w:rsid w:val="0010022B"/>
    <w:rsid w:val="0010041E"/>
    <w:rsid w:val="00100554"/>
    <w:rsid w:val="0010065E"/>
    <w:rsid w:val="001007B7"/>
    <w:rsid w:val="00101323"/>
    <w:rsid w:val="00101565"/>
    <w:rsid w:val="001015D8"/>
    <w:rsid w:val="001016D6"/>
    <w:rsid w:val="001019C4"/>
    <w:rsid w:val="00101E13"/>
    <w:rsid w:val="00101FD4"/>
    <w:rsid w:val="001021EC"/>
    <w:rsid w:val="001030BB"/>
    <w:rsid w:val="001037A2"/>
    <w:rsid w:val="0010381D"/>
    <w:rsid w:val="001038F6"/>
    <w:rsid w:val="00104087"/>
    <w:rsid w:val="00104989"/>
    <w:rsid w:val="0010503A"/>
    <w:rsid w:val="001052D3"/>
    <w:rsid w:val="00105388"/>
    <w:rsid w:val="0010556A"/>
    <w:rsid w:val="00106D21"/>
    <w:rsid w:val="001070C1"/>
    <w:rsid w:val="001074A6"/>
    <w:rsid w:val="00107ACB"/>
    <w:rsid w:val="00107E29"/>
    <w:rsid w:val="00110094"/>
    <w:rsid w:val="001106A0"/>
    <w:rsid w:val="001111A4"/>
    <w:rsid w:val="00111429"/>
    <w:rsid w:val="001116CC"/>
    <w:rsid w:val="001116E2"/>
    <w:rsid w:val="001127D5"/>
    <w:rsid w:val="0011344B"/>
    <w:rsid w:val="00113730"/>
    <w:rsid w:val="00113B63"/>
    <w:rsid w:val="00113D1C"/>
    <w:rsid w:val="00113D86"/>
    <w:rsid w:val="00113F63"/>
    <w:rsid w:val="00113F74"/>
    <w:rsid w:val="0011400A"/>
    <w:rsid w:val="00114D1B"/>
    <w:rsid w:val="0011558D"/>
    <w:rsid w:val="0011679F"/>
    <w:rsid w:val="001171D3"/>
    <w:rsid w:val="001173E4"/>
    <w:rsid w:val="00117BC1"/>
    <w:rsid w:val="00120228"/>
    <w:rsid w:val="001204EA"/>
    <w:rsid w:val="0012203A"/>
    <w:rsid w:val="00122789"/>
    <w:rsid w:val="00122BB1"/>
    <w:rsid w:val="0012354D"/>
    <w:rsid w:val="001242F3"/>
    <w:rsid w:val="00125210"/>
    <w:rsid w:val="0012624D"/>
    <w:rsid w:val="0012626B"/>
    <w:rsid w:val="00127B30"/>
    <w:rsid w:val="001302EA"/>
    <w:rsid w:val="0013041C"/>
    <w:rsid w:val="001306DF"/>
    <w:rsid w:val="001306FF"/>
    <w:rsid w:val="00130782"/>
    <w:rsid w:val="00130CA2"/>
    <w:rsid w:val="00131F5D"/>
    <w:rsid w:val="00131FCC"/>
    <w:rsid w:val="00132274"/>
    <w:rsid w:val="0013362E"/>
    <w:rsid w:val="00133956"/>
    <w:rsid w:val="00133996"/>
    <w:rsid w:val="001339FB"/>
    <w:rsid w:val="00133A4D"/>
    <w:rsid w:val="00133BB5"/>
    <w:rsid w:val="00133F5E"/>
    <w:rsid w:val="0013403D"/>
    <w:rsid w:val="001341F9"/>
    <w:rsid w:val="001347F4"/>
    <w:rsid w:val="00134B53"/>
    <w:rsid w:val="00134E5C"/>
    <w:rsid w:val="001350F8"/>
    <w:rsid w:val="0013724B"/>
    <w:rsid w:val="0013749A"/>
    <w:rsid w:val="001374AA"/>
    <w:rsid w:val="001375CD"/>
    <w:rsid w:val="00137876"/>
    <w:rsid w:val="00137AF6"/>
    <w:rsid w:val="00137CFC"/>
    <w:rsid w:val="00137DF5"/>
    <w:rsid w:val="001413EF"/>
    <w:rsid w:val="0014223F"/>
    <w:rsid w:val="00142AE5"/>
    <w:rsid w:val="001438CF"/>
    <w:rsid w:val="001439F1"/>
    <w:rsid w:val="0014535E"/>
    <w:rsid w:val="00145BAB"/>
    <w:rsid w:val="00145F79"/>
    <w:rsid w:val="00146AB2"/>
    <w:rsid w:val="00146BAE"/>
    <w:rsid w:val="00146F09"/>
    <w:rsid w:val="00150781"/>
    <w:rsid w:val="0015089F"/>
    <w:rsid w:val="00151969"/>
    <w:rsid w:val="00151A84"/>
    <w:rsid w:val="00151B67"/>
    <w:rsid w:val="0015203C"/>
    <w:rsid w:val="00152167"/>
    <w:rsid w:val="0015315A"/>
    <w:rsid w:val="0015335C"/>
    <w:rsid w:val="00153DA2"/>
    <w:rsid w:val="00153E7A"/>
    <w:rsid w:val="00153FF6"/>
    <w:rsid w:val="00154AD4"/>
    <w:rsid w:val="00154BBF"/>
    <w:rsid w:val="00154DEE"/>
    <w:rsid w:val="00154EED"/>
    <w:rsid w:val="00155297"/>
    <w:rsid w:val="00155D4D"/>
    <w:rsid w:val="00156134"/>
    <w:rsid w:val="001564DD"/>
    <w:rsid w:val="001568D3"/>
    <w:rsid w:val="00156A6D"/>
    <w:rsid w:val="00156D70"/>
    <w:rsid w:val="00157319"/>
    <w:rsid w:val="00157B05"/>
    <w:rsid w:val="00157C46"/>
    <w:rsid w:val="0016086F"/>
    <w:rsid w:val="00160B1E"/>
    <w:rsid w:val="00161191"/>
    <w:rsid w:val="00162614"/>
    <w:rsid w:val="001628CC"/>
    <w:rsid w:val="00163349"/>
    <w:rsid w:val="0016361F"/>
    <w:rsid w:val="001636AD"/>
    <w:rsid w:val="00163801"/>
    <w:rsid w:val="00163B5C"/>
    <w:rsid w:val="00163BFA"/>
    <w:rsid w:val="00163D74"/>
    <w:rsid w:val="0016453A"/>
    <w:rsid w:val="001647ED"/>
    <w:rsid w:val="00164E2F"/>
    <w:rsid w:val="0016575F"/>
    <w:rsid w:val="00165CCB"/>
    <w:rsid w:val="001663AF"/>
    <w:rsid w:val="00166C36"/>
    <w:rsid w:val="00166E4A"/>
    <w:rsid w:val="00166F96"/>
    <w:rsid w:val="001674BF"/>
    <w:rsid w:val="00167A0D"/>
    <w:rsid w:val="00167AC7"/>
    <w:rsid w:val="00167E50"/>
    <w:rsid w:val="00170212"/>
    <w:rsid w:val="00170C9C"/>
    <w:rsid w:val="00170D96"/>
    <w:rsid w:val="00172103"/>
    <w:rsid w:val="001723CE"/>
    <w:rsid w:val="00172B74"/>
    <w:rsid w:val="001737E6"/>
    <w:rsid w:val="00174188"/>
    <w:rsid w:val="001741F7"/>
    <w:rsid w:val="00174C23"/>
    <w:rsid w:val="00174E46"/>
    <w:rsid w:val="00175112"/>
    <w:rsid w:val="001759A6"/>
    <w:rsid w:val="00175D48"/>
    <w:rsid w:val="00175EE5"/>
    <w:rsid w:val="001761DB"/>
    <w:rsid w:val="001763A8"/>
    <w:rsid w:val="00177DF8"/>
    <w:rsid w:val="00180B09"/>
    <w:rsid w:val="00180B36"/>
    <w:rsid w:val="00181010"/>
    <w:rsid w:val="00181280"/>
    <w:rsid w:val="00181594"/>
    <w:rsid w:val="00181B5E"/>
    <w:rsid w:val="00181CFB"/>
    <w:rsid w:val="00182291"/>
    <w:rsid w:val="00182A0C"/>
    <w:rsid w:val="00182E11"/>
    <w:rsid w:val="00183794"/>
    <w:rsid w:val="00183FC2"/>
    <w:rsid w:val="00184D5C"/>
    <w:rsid w:val="00185086"/>
    <w:rsid w:val="001852FA"/>
    <w:rsid w:val="00185B7D"/>
    <w:rsid w:val="00186194"/>
    <w:rsid w:val="00186324"/>
    <w:rsid w:val="001905DE"/>
    <w:rsid w:val="00190A61"/>
    <w:rsid w:val="001917E9"/>
    <w:rsid w:val="00191DCE"/>
    <w:rsid w:val="001935CB"/>
    <w:rsid w:val="00194045"/>
    <w:rsid w:val="0019435A"/>
    <w:rsid w:val="001954D9"/>
    <w:rsid w:val="001957A8"/>
    <w:rsid w:val="00196151"/>
    <w:rsid w:val="00196933"/>
    <w:rsid w:val="00196AC1"/>
    <w:rsid w:val="00197384"/>
    <w:rsid w:val="00197539"/>
    <w:rsid w:val="00197826"/>
    <w:rsid w:val="00197F05"/>
    <w:rsid w:val="001A073C"/>
    <w:rsid w:val="001A0AEC"/>
    <w:rsid w:val="001A0F30"/>
    <w:rsid w:val="001A1193"/>
    <w:rsid w:val="001A15E4"/>
    <w:rsid w:val="001A16CE"/>
    <w:rsid w:val="001A182A"/>
    <w:rsid w:val="001A1E1C"/>
    <w:rsid w:val="001A1E7B"/>
    <w:rsid w:val="001A261B"/>
    <w:rsid w:val="001A2664"/>
    <w:rsid w:val="001A2810"/>
    <w:rsid w:val="001A29D5"/>
    <w:rsid w:val="001A2B8E"/>
    <w:rsid w:val="001A3178"/>
    <w:rsid w:val="001A3599"/>
    <w:rsid w:val="001A3CF3"/>
    <w:rsid w:val="001A49EE"/>
    <w:rsid w:val="001A57FE"/>
    <w:rsid w:val="001A5B84"/>
    <w:rsid w:val="001A5F01"/>
    <w:rsid w:val="001A5F3F"/>
    <w:rsid w:val="001A6D06"/>
    <w:rsid w:val="001A6E6D"/>
    <w:rsid w:val="001A785D"/>
    <w:rsid w:val="001A7DBF"/>
    <w:rsid w:val="001B0995"/>
    <w:rsid w:val="001B0F23"/>
    <w:rsid w:val="001B1397"/>
    <w:rsid w:val="001B1BBA"/>
    <w:rsid w:val="001B20E6"/>
    <w:rsid w:val="001B25F5"/>
    <w:rsid w:val="001B29BC"/>
    <w:rsid w:val="001B381F"/>
    <w:rsid w:val="001B4080"/>
    <w:rsid w:val="001B4163"/>
    <w:rsid w:val="001B4801"/>
    <w:rsid w:val="001B4C8A"/>
    <w:rsid w:val="001B5A3B"/>
    <w:rsid w:val="001B640E"/>
    <w:rsid w:val="001B6E62"/>
    <w:rsid w:val="001B6EAF"/>
    <w:rsid w:val="001B7556"/>
    <w:rsid w:val="001B7970"/>
    <w:rsid w:val="001B7F24"/>
    <w:rsid w:val="001C003C"/>
    <w:rsid w:val="001C0986"/>
    <w:rsid w:val="001C14EC"/>
    <w:rsid w:val="001C1ABD"/>
    <w:rsid w:val="001C23AD"/>
    <w:rsid w:val="001C2645"/>
    <w:rsid w:val="001C26D1"/>
    <w:rsid w:val="001C2F00"/>
    <w:rsid w:val="001C3033"/>
    <w:rsid w:val="001C3138"/>
    <w:rsid w:val="001C3243"/>
    <w:rsid w:val="001C34D5"/>
    <w:rsid w:val="001C35B3"/>
    <w:rsid w:val="001C3700"/>
    <w:rsid w:val="001C45FB"/>
    <w:rsid w:val="001C4607"/>
    <w:rsid w:val="001C46DA"/>
    <w:rsid w:val="001C5174"/>
    <w:rsid w:val="001C5293"/>
    <w:rsid w:val="001C5903"/>
    <w:rsid w:val="001C59BA"/>
    <w:rsid w:val="001C608D"/>
    <w:rsid w:val="001C63FE"/>
    <w:rsid w:val="001C6F8A"/>
    <w:rsid w:val="001C7DFF"/>
    <w:rsid w:val="001D0800"/>
    <w:rsid w:val="001D13F0"/>
    <w:rsid w:val="001D1471"/>
    <w:rsid w:val="001D1828"/>
    <w:rsid w:val="001D25D1"/>
    <w:rsid w:val="001D308F"/>
    <w:rsid w:val="001D44A2"/>
    <w:rsid w:val="001D46C9"/>
    <w:rsid w:val="001D49EA"/>
    <w:rsid w:val="001D57BE"/>
    <w:rsid w:val="001D6029"/>
    <w:rsid w:val="001D6201"/>
    <w:rsid w:val="001D697B"/>
    <w:rsid w:val="001D7082"/>
    <w:rsid w:val="001D714C"/>
    <w:rsid w:val="001D7611"/>
    <w:rsid w:val="001E0764"/>
    <w:rsid w:val="001E0851"/>
    <w:rsid w:val="001E0A0D"/>
    <w:rsid w:val="001E0CBF"/>
    <w:rsid w:val="001E0CDA"/>
    <w:rsid w:val="001E18E4"/>
    <w:rsid w:val="001E284B"/>
    <w:rsid w:val="001E2D1A"/>
    <w:rsid w:val="001E3428"/>
    <w:rsid w:val="001E36CA"/>
    <w:rsid w:val="001E3EF8"/>
    <w:rsid w:val="001E5432"/>
    <w:rsid w:val="001E5549"/>
    <w:rsid w:val="001E5577"/>
    <w:rsid w:val="001E6DF6"/>
    <w:rsid w:val="001E6E2B"/>
    <w:rsid w:val="001E7056"/>
    <w:rsid w:val="001E75D8"/>
    <w:rsid w:val="001E7981"/>
    <w:rsid w:val="001E7A39"/>
    <w:rsid w:val="001F03FE"/>
    <w:rsid w:val="001F0CFA"/>
    <w:rsid w:val="001F11D7"/>
    <w:rsid w:val="001F23AF"/>
    <w:rsid w:val="001F2A7C"/>
    <w:rsid w:val="001F33E2"/>
    <w:rsid w:val="001F3913"/>
    <w:rsid w:val="001F398F"/>
    <w:rsid w:val="001F3A60"/>
    <w:rsid w:val="001F3F67"/>
    <w:rsid w:val="001F4281"/>
    <w:rsid w:val="001F448F"/>
    <w:rsid w:val="001F4F7D"/>
    <w:rsid w:val="001F5031"/>
    <w:rsid w:val="001F53C6"/>
    <w:rsid w:val="001F55E8"/>
    <w:rsid w:val="001F662B"/>
    <w:rsid w:val="001F6ABC"/>
    <w:rsid w:val="001F73A9"/>
    <w:rsid w:val="0020022D"/>
    <w:rsid w:val="002015D7"/>
    <w:rsid w:val="00201EF6"/>
    <w:rsid w:val="00201FA2"/>
    <w:rsid w:val="00202634"/>
    <w:rsid w:val="00202BA9"/>
    <w:rsid w:val="00204181"/>
    <w:rsid w:val="00204306"/>
    <w:rsid w:val="002044C2"/>
    <w:rsid w:val="002049F7"/>
    <w:rsid w:val="00205338"/>
    <w:rsid w:val="002053C0"/>
    <w:rsid w:val="00206160"/>
    <w:rsid w:val="0020671B"/>
    <w:rsid w:val="00206A71"/>
    <w:rsid w:val="00206DAD"/>
    <w:rsid w:val="002079D6"/>
    <w:rsid w:val="00207BB4"/>
    <w:rsid w:val="00207C4C"/>
    <w:rsid w:val="00207F15"/>
    <w:rsid w:val="00210282"/>
    <w:rsid w:val="00210450"/>
    <w:rsid w:val="0021045C"/>
    <w:rsid w:val="002108E0"/>
    <w:rsid w:val="00211605"/>
    <w:rsid w:val="00211A9C"/>
    <w:rsid w:val="002120C2"/>
    <w:rsid w:val="002122D0"/>
    <w:rsid w:val="00212B82"/>
    <w:rsid w:val="00212D6F"/>
    <w:rsid w:val="002132AE"/>
    <w:rsid w:val="00213658"/>
    <w:rsid w:val="0021416E"/>
    <w:rsid w:val="00214A34"/>
    <w:rsid w:val="002153CF"/>
    <w:rsid w:val="00215A5D"/>
    <w:rsid w:val="00215C0E"/>
    <w:rsid w:val="00215F1A"/>
    <w:rsid w:val="0021616D"/>
    <w:rsid w:val="00216193"/>
    <w:rsid w:val="00216423"/>
    <w:rsid w:val="00216748"/>
    <w:rsid w:val="00216771"/>
    <w:rsid w:val="0021710B"/>
    <w:rsid w:val="0021732A"/>
    <w:rsid w:val="00217BD5"/>
    <w:rsid w:val="00217E99"/>
    <w:rsid w:val="0022007A"/>
    <w:rsid w:val="002207FA"/>
    <w:rsid w:val="00220911"/>
    <w:rsid w:val="002209EA"/>
    <w:rsid w:val="002211E5"/>
    <w:rsid w:val="002217E6"/>
    <w:rsid w:val="00222294"/>
    <w:rsid w:val="00222F01"/>
    <w:rsid w:val="0022310F"/>
    <w:rsid w:val="0022359B"/>
    <w:rsid w:val="00223CA8"/>
    <w:rsid w:val="00224161"/>
    <w:rsid w:val="0022424C"/>
    <w:rsid w:val="0022428B"/>
    <w:rsid w:val="0022486B"/>
    <w:rsid w:val="00224A75"/>
    <w:rsid w:val="00225231"/>
    <w:rsid w:val="002252A2"/>
    <w:rsid w:val="00225B11"/>
    <w:rsid w:val="00225D51"/>
    <w:rsid w:val="002267CB"/>
    <w:rsid w:val="0022689E"/>
    <w:rsid w:val="00226AD6"/>
    <w:rsid w:val="00227E2A"/>
    <w:rsid w:val="00227F25"/>
    <w:rsid w:val="00230170"/>
    <w:rsid w:val="00230494"/>
    <w:rsid w:val="002309CF"/>
    <w:rsid w:val="00230CE6"/>
    <w:rsid w:val="002314D5"/>
    <w:rsid w:val="002317F7"/>
    <w:rsid w:val="00231C5D"/>
    <w:rsid w:val="002320A9"/>
    <w:rsid w:val="00232F00"/>
    <w:rsid w:val="00232F7D"/>
    <w:rsid w:val="0023364C"/>
    <w:rsid w:val="0023453B"/>
    <w:rsid w:val="002346E9"/>
    <w:rsid w:val="00234DBE"/>
    <w:rsid w:val="002353CF"/>
    <w:rsid w:val="002355EF"/>
    <w:rsid w:val="0023675E"/>
    <w:rsid w:val="002369C7"/>
    <w:rsid w:val="00236D79"/>
    <w:rsid w:val="00237E71"/>
    <w:rsid w:val="0024041F"/>
    <w:rsid w:val="00240437"/>
    <w:rsid w:val="002407A0"/>
    <w:rsid w:val="00240840"/>
    <w:rsid w:val="00240AAA"/>
    <w:rsid w:val="002419A8"/>
    <w:rsid w:val="00241E5E"/>
    <w:rsid w:val="00242B52"/>
    <w:rsid w:val="00242DED"/>
    <w:rsid w:val="00243272"/>
    <w:rsid w:val="00243619"/>
    <w:rsid w:val="002436B4"/>
    <w:rsid w:val="00243842"/>
    <w:rsid w:val="00243B23"/>
    <w:rsid w:val="00243B47"/>
    <w:rsid w:val="0024435E"/>
    <w:rsid w:val="00244494"/>
    <w:rsid w:val="002446FC"/>
    <w:rsid w:val="00244ECF"/>
    <w:rsid w:val="00245286"/>
    <w:rsid w:val="002452DF"/>
    <w:rsid w:val="00245B89"/>
    <w:rsid w:val="00246B70"/>
    <w:rsid w:val="0024722F"/>
    <w:rsid w:val="002475F7"/>
    <w:rsid w:val="002479D8"/>
    <w:rsid w:val="00250B91"/>
    <w:rsid w:val="00250B96"/>
    <w:rsid w:val="00250C12"/>
    <w:rsid w:val="002511FB"/>
    <w:rsid w:val="00251683"/>
    <w:rsid w:val="0025213E"/>
    <w:rsid w:val="00252C68"/>
    <w:rsid w:val="00252D39"/>
    <w:rsid w:val="00253409"/>
    <w:rsid w:val="0025371D"/>
    <w:rsid w:val="00254050"/>
    <w:rsid w:val="0025451A"/>
    <w:rsid w:val="002553EA"/>
    <w:rsid w:val="002554C4"/>
    <w:rsid w:val="00255A09"/>
    <w:rsid w:val="00255E25"/>
    <w:rsid w:val="00256142"/>
    <w:rsid w:val="0025635C"/>
    <w:rsid w:val="002563B7"/>
    <w:rsid w:val="002566F9"/>
    <w:rsid w:val="00256F8A"/>
    <w:rsid w:val="00257029"/>
    <w:rsid w:val="00257086"/>
    <w:rsid w:val="002574AE"/>
    <w:rsid w:val="0025753A"/>
    <w:rsid w:val="002576F9"/>
    <w:rsid w:val="0025786A"/>
    <w:rsid w:val="00257C58"/>
    <w:rsid w:val="00260A0F"/>
    <w:rsid w:val="00260C1A"/>
    <w:rsid w:val="00260C6F"/>
    <w:rsid w:val="00261374"/>
    <w:rsid w:val="00261CBF"/>
    <w:rsid w:val="00261F95"/>
    <w:rsid w:val="002623EE"/>
    <w:rsid w:val="00262F14"/>
    <w:rsid w:val="00263229"/>
    <w:rsid w:val="002634DC"/>
    <w:rsid w:val="00263667"/>
    <w:rsid w:val="00263971"/>
    <w:rsid w:val="00263AE1"/>
    <w:rsid w:val="00263BA4"/>
    <w:rsid w:val="00263C3C"/>
    <w:rsid w:val="002646EC"/>
    <w:rsid w:val="00264779"/>
    <w:rsid w:val="00264B2E"/>
    <w:rsid w:val="00264EBC"/>
    <w:rsid w:val="00264F9F"/>
    <w:rsid w:val="002653E0"/>
    <w:rsid w:val="00265E34"/>
    <w:rsid w:val="00265F0A"/>
    <w:rsid w:val="00266116"/>
    <w:rsid w:val="00266297"/>
    <w:rsid w:val="00267130"/>
    <w:rsid w:val="002674FF"/>
    <w:rsid w:val="0026757B"/>
    <w:rsid w:val="002700AA"/>
    <w:rsid w:val="00270F4A"/>
    <w:rsid w:val="00271494"/>
    <w:rsid w:val="00271CFB"/>
    <w:rsid w:val="0027227C"/>
    <w:rsid w:val="0027260E"/>
    <w:rsid w:val="00272B06"/>
    <w:rsid w:val="00272EA5"/>
    <w:rsid w:val="00273261"/>
    <w:rsid w:val="00273D5A"/>
    <w:rsid w:val="00274196"/>
    <w:rsid w:val="002742C1"/>
    <w:rsid w:val="002744C1"/>
    <w:rsid w:val="00274664"/>
    <w:rsid w:val="002746C9"/>
    <w:rsid w:val="00274978"/>
    <w:rsid w:val="00274DAF"/>
    <w:rsid w:val="0027549B"/>
    <w:rsid w:val="00275755"/>
    <w:rsid w:val="00275EB2"/>
    <w:rsid w:val="00276669"/>
    <w:rsid w:val="00276A72"/>
    <w:rsid w:val="0027789F"/>
    <w:rsid w:val="00277C7C"/>
    <w:rsid w:val="002804B9"/>
    <w:rsid w:val="00280661"/>
    <w:rsid w:val="00280CBE"/>
    <w:rsid w:val="00280E67"/>
    <w:rsid w:val="002810A9"/>
    <w:rsid w:val="00282030"/>
    <w:rsid w:val="0028212D"/>
    <w:rsid w:val="002821EA"/>
    <w:rsid w:val="00282767"/>
    <w:rsid w:val="00282B99"/>
    <w:rsid w:val="002832E4"/>
    <w:rsid w:val="002841FA"/>
    <w:rsid w:val="002848D1"/>
    <w:rsid w:val="002850B9"/>
    <w:rsid w:val="002854ED"/>
    <w:rsid w:val="002855CD"/>
    <w:rsid w:val="0028562B"/>
    <w:rsid w:val="0028610D"/>
    <w:rsid w:val="00286A29"/>
    <w:rsid w:val="00286AD9"/>
    <w:rsid w:val="002877BE"/>
    <w:rsid w:val="00287BE5"/>
    <w:rsid w:val="00287EA1"/>
    <w:rsid w:val="00287F1B"/>
    <w:rsid w:val="00290248"/>
    <w:rsid w:val="0029038C"/>
    <w:rsid w:val="002903DA"/>
    <w:rsid w:val="0029148E"/>
    <w:rsid w:val="002918DA"/>
    <w:rsid w:val="002919BA"/>
    <w:rsid w:val="00291D2B"/>
    <w:rsid w:val="00292164"/>
    <w:rsid w:val="002922E0"/>
    <w:rsid w:val="002926F3"/>
    <w:rsid w:val="0029288B"/>
    <w:rsid w:val="00292A2B"/>
    <w:rsid w:val="00292AF1"/>
    <w:rsid w:val="002930EE"/>
    <w:rsid w:val="00293261"/>
    <w:rsid w:val="00293B84"/>
    <w:rsid w:val="00294348"/>
    <w:rsid w:val="00294422"/>
    <w:rsid w:val="00295129"/>
    <w:rsid w:val="00295636"/>
    <w:rsid w:val="00295B96"/>
    <w:rsid w:val="00295E67"/>
    <w:rsid w:val="002965C8"/>
    <w:rsid w:val="0029684F"/>
    <w:rsid w:val="00296EE8"/>
    <w:rsid w:val="0029743C"/>
    <w:rsid w:val="002974B0"/>
    <w:rsid w:val="00297F30"/>
    <w:rsid w:val="002A0194"/>
    <w:rsid w:val="002A05CE"/>
    <w:rsid w:val="002A0B62"/>
    <w:rsid w:val="002A101D"/>
    <w:rsid w:val="002A1755"/>
    <w:rsid w:val="002A1B5C"/>
    <w:rsid w:val="002A1BE9"/>
    <w:rsid w:val="002A20FE"/>
    <w:rsid w:val="002A225D"/>
    <w:rsid w:val="002A3529"/>
    <w:rsid w:val="002A36C7"/>
    <w:rsid w:val="002A3ED0"/>
    <w:rsid w:val="002A41EC"/>
    <w:rsid w:val="002A45B4"/>
    <w:rsid w:val="002A4B3E"/>
    <w:rsid w:val="002A4C03"/>
    <w:rsid w:val="002A4CF2"/>
    <w:rsid w:val="002A56BC"/>
    <w:rsid w:val="002A5943"/>
    <w:rsid w:val="002A628D"/>
    <w:rsid w:val="002A6413"/>
    <w:rsid w:val="002A6C68"/>
    <w:rsid w:val="002A7DA5"/>
    <w:rsid w:val="002B0380"/>
    <w:rsid w:val="002B03D1"/>
    <w:rsid w:val="002B0D7F"/>
    <w:rsid w:val="002B0F83"/>
    <w:rsid w:val="002B0FC7"/>
    <w:rsid w:val="002B1648"/>
    <w:rsid w:val="002B17A7"/>
    <w:rsid w:val="002B19C4"/>
    <w:rsid w:val="002B1A5F"/>
    <w:rsid w:val="002B1B75"/>
    <w:rsid w:val="002B1ECB"/>
    <w:rsid w:val="002B212D"/>
    <w:rsid w:val="002B22C9"/>
    <w:rsid w:val="002B245D"/>
    <w:rsid w:val="002B2608"/>
    <w:rsid w:val="002B2BF7"/>
    <w:rsid w:val="002B2DA1"/>
    <w:rsid w:val="002B36E2"/>
    <w:rsid w:val="002B3CF0"/>
    <w:rsid w:val="002B3F9E"/>
    <w:rsid w:val="002B4D1B"/>
    <w:rsid w:val="002B4EC4"/>
    <w:rsid w:val="002B52A5"/>
    <w:rsid w:val="002B5AE8"/>
    <w:rsid w:val="002B623F"/>
    <w:rsid w:val="002B631F"/>
    <w:rsid w:val="002B6496"/>
    <w:rsid w:val="002B6E26"/>
    <w:rsid w:val="002B6F61"/>
    <w:rsid w:val="002B7C38"/>
    <w:rsid w:val="002B7C9F"/>
    <w:rsid w:val="002C03EF"/>
    <w:rsid w:val="002C04D6"/>
    <w:rsid w:val="002C05C1"/>
    <w:rsid w:val="002C190E"/>
    <w:rsid w:val="002C1ADA"/>
    <w:rsid w:val="002C242D"/>
    <w:rsid w:val="002C260F"/>
    <w:rsid w:val="002C3363"/>
    <w:rsid w:val="002C35AD"/>
    <w:rsid w:val="002C3617"/>
    <w:rsid w:val="002C3C1B"/>
    <w:rsid w:val="002C3EDF"/>
    <w:rsid w:val="002C4AC2"/>
    <w:rsid w:val="002C4C13"/>
    <w:rsid w:val="002C5090"/>
    <w:rsid w:val="002C5E7D"/>
    <w:rsid w:val="002C5FD1"/>
    <w:rsid w:val="002C647B"/>
    <w:rsid w:val="002C6AD7"/>
    <w:rsid w:val="002C701D"/>
    <w:rsid w:val="002C7AA9"/>
    <w:rsid w:val="002D0308"/>
    <w:rsid w:val="002D0729"/>
    <w:rsid w:val="002D09B9"/>
    <w:rsid w:val="002D10B3"/>
    <w:rsid w:val="002D1416"/>
    <w:rsid w:val="002D1588"/>
    <w:rsid w:val="002D1600"/>
    <w:rsid w:val="002D1F0B"/>
    <w:rsid w:val="002D35C8"/>
    <w:rsid w:val="002D3B96"/>
    <w:rsid w:val="002D4053"/>
    <w:rsid w:val="002D43FB"/>
    <w:rsid w:val="002D4DAF"/>
    <w:rsid w:val="002D4EDF"/>
    <w:rsid w:val="002D55B4"/>
    <w:rsid w:val="002D66F0"/>
    <w:rsid w:val="002D6AC2"/>
    <w:rsid w:val="002D6EE2"/>
    <w:rsid w:val="002D729D"/>
    <w:rsid w:val="002D790E"/>
    <w:rsid w:val="002E06B6"/>
    <w:rsid w:val="002E08D7"/>
    <w:rsid w:val="002E15F4"/>
    <w:rsid w:val="002E163D"/>
    <w:rsid w:val="002E173F"/>
    <w:rsid w:val="002E179F"/>
    <w:rsid w:val="002E26E1"/>
    <w:rsid w:val="002E44C9"/>
    <w:rsid w:val="002E594B"/>
    <w:rsid w:val="002E6305"/>
    <w:rsid w:val="002E670C"/>
    <w:rsid w:val="002E677D"/>
    <w:rsid w:val="002E6EBE"/>
    <w:rsid w:val="002E7683"/>
    <w:rsid w:val="002E7936"/>
    <w:rsid w:val="002F01DF"/>
    <w:rsid w:val="002F0212"/>
    <w:rsid w:val="002F0753"/>
    <w:rsid w:val="002F2108"/>
    <w:rsid w:val="002F218F"/>
    <w:rsid w:val="002F2260"/>
    <w:rsid w:val="002F2308"/>
    <w:rsid w:val="002F2682"/>
    <w:rsid w:val="002F36D2"/>
    <w:rsid w:val="002F3726"/>
    <w:rsid w:val="002F3A79"/>
    <w:rsid w:val="002F3E36"/>
    <w:rsid w:val="002F525B"/>
    <w:rsid w:val="002F5416"/>
    <w:rsid w:val="002F58C1"/>
    <w:rsid w:val="002F6607"/>
    <w:rsid w:val="002F6641"/>
    <w:rsid w:val="002F6A8C"/>
    <w:rsid w:val="002F768F"/>
    <w:rsid w:val="002F79DF"/>
    <w:rsid w:val="00300857"/>
    <w:rsid w:val="00300F89"/>
    <w:rsid w:val="00301FBE"/>
    <w:rsid w:val="00303036"/>
    <w:rsid w:val="003031B4"/>
    <w:rsid w:val="003036E2"/>
    <w:rsid w:val="00303F4F"/>
    <w:rsid w:val="003047D5"/>
    <w:rsid w:val="00304835"/>
    <w:rsid w:val="003052EE"/>
    <w:rsid w:val="00305C7D"/>
    <w:rsid w:val="00306071"/>
    <w:rsid w:val="0030640C"/>
    <w:rsid w:val="00306684"/>
    <w:rsid w:val="00307002"/>
    <w:rsid w:val="00307669"/>
    <w:rsid w:val="00310341"/>
    <w:rsid w:val="00310AB8"/>
    <w:rsid w:val="00310C84"/>
    <w:rsid w:val="00310F44"/>
    <w:rsid w:val="003110A0"/>
    <w:rsid w:val="003116FA"/>
    <w:rsid w:val="003117EC"/>
    <w:rsid w:val="00311A2D"/>
    <w:rsid w:val="003123A3"/>
    <w:rsid w:val="003131B4"/>
    <w:rsid w:val="00313243"/>
    <w:rsid w:val="003135E6"/>
    <w:rsid w:val="00313B2E"/>
    <w:rsid w:val="00313B91"/>
    <w:rsid w:val="00313D96"/>
    <w:rsid w:val="00314275"/>
    <w:rsid w:val="0031436B"/>
    <w:rsid w:val="003145AC"/>
    <w:rsid w:val="003155EB"/>
    <w:rsid w:val="003155F9"/>
    <w:rsid w:val="003158D0"/>
    <w:rsid w:val="00316095"/>
    <w:rsid w:val="003160A8"/>
    <w:rsid w:val="0031616A"/>
    <w:rsid w:val="00316C87"/>
    <w:rsid w:val="00316FA0"/>
    <w:rsid w:val="003177C5"/>
    <w:rsid w:val="00320A0C"/>
    <w:rsid w:val="00321421"/>
    <w:rsid w:val="00321E29"/>
    <w:rsid w:val="00321FB9"/>
    <w:rsid w:val="00322569"/>
    <w:rsid w:val="003228B4"/>
    <w:rsid w:val="00322C50"/>
    <w:rsid w:val="00322E53"/>
    <w:rsid w:val="00322E99"/>
    <w:rsid w:val="00322EBF"/>
    <w:rsid w:val="0032379A"/>
    <w:rsid w:val="00323D84"/>
    <w:rsid w:val="00324041"/>
    <w:rsid w:val="003245D8"/>
    <w:rsid w:val="003246BB"/>
    <w:rsid w:val="00325018"/>
    <w:rsid w:val="00325255"/>
    <w:rsid w:val="00326454"/>
    <w:rsid w:val="0032647A"/>
    <w:rsid w:val="003268FA"/>
    <w:rsid w:val="00326C0A"/>
    <w:rsid w:val="00327CE3"/>
    <w:rsid w:val="00327D93"/>
    <w:rsid w:val="00327F07"/>
    <w:rsid w:val="0033135E"/>
    <w:rsid w:val="00331F7E"/>
    <w:rsid w:val="00331FCB"/>
    <w:rsid w:val="00332ADC"/>
    <w:rsid w:val="00332EFF"/>
    <w:rsid w:val="003332E4"/>
    <w:rsid w:val="00333D09"/>
    <w:rsid w:val="003357F0"/>
    <w:rsid w:val="00336079"/>
    <w:rsid w:val="003362ED"/>
    <w:rsid w:val="003369FB"/>
    <w:rsid w:val="00336A00"/>
    <w:rsid w:val="00336C9E"/>
    <w:rsid w:val="00336D72"/>
    <w:rsid w:val="003379F8"/>
    <w:rsid w:val="00337F01"/>
    <w:rsid w:val="0034059A"/>
    <w:rsid w:val="00340BB1"/>
    <w:rsid w:val="00340FF4"/>
    <w:rsid w:val="0034171B"/>
    <w:rsid w:val="00341B13"/>
    <w:rsid w:val="00342250"/>
    <w:rsid w:val="00342441"/>
    <w:rsid w:val="00342462"/>
    <w:rsid w:val="0034249D"/>
    <w:rsid w:val="003429AF"/>
    <w:rsid w:val="0034327A"/>
    <w:rsid w:val="003435BF"/>
    <w:rsid w:val="00343641"/>
    <w:rsid w:val="003437EE"/>
    <w:rsid w:val="00344242"/>
    <w:rsid w:val="00344872"/>
    <w:rsid w:val="00344B81"/>
    <w:rsid w:val="00344C7C"/>
    <w:rsid w:val="00344CE7"/>
    <w:rsid w:val="003452E7"/>
    <w:rsid w:val="00345887"/>
    <w:rsid w:val="003460FC"/>
    <w:rsid w:val="0034670C"/>
    <w:rsid w:val="00347323"/>
    <w:rsid w:val="003474CB"/>
    <w:rsid w:val="0034757A"/>
    <w:rsid w:val="00347A23"/>
    <w:rsid w:val="003504E4"/>
    <w:rsid w:val="00350F0F"/>
    <w:rsid w:val="0035192F"/>
    <w:rsid w:val="00351C6A"/>
    <w:rsid w:val="003524CE"/>
    <w:rsid w:val="00353728"/>
    <w:rsid w:val="00354C86"/>
    <w:rsid w:val="0035554E"/>
    <w:rsid w:val="00355816"/>
    <w:rsid w:val="00355CC7"/>
    <w:rsid w:val="00355EA4"/>
    <w:rsid w:val="003563C5"/>
    <w:rsid w:val="00356778"/>
    <w:rsid w:val="00357270"/>
    <w:rsid w:val="00357ED4"/>
    <w:rsid w:val="003600BA"/>
    <w:rsid w:val="003604DB"/>
    <w:rsid w:val="00360C16"/>
    <w:rsid w:val="00361FD8"/>
    <w:rsid w:val="003623A2"/>
    <w:rsid w:val="0036322F"/>
    <w:rsid w:val="003639C8"/>
    <w:rsid w:val="00363A04"/>
    <w:rsid w:val="003643AD"/>
    <w:rsid w:val="00364B17"/>
    <w:rsid w:val="00365013"/>
    <w:rsid w:val="003652F7"/>
    <w:rsid w:val="00365642"/>
    <w:rsid w:val="00366011"/>
    <w:rsid w:val="0036642D"/>
    <w:rsid w:val="00366983"/>
    <w:rsid w:val="003670AB"/>
    <w:rsid w:val="0036756E"/>
    <w:rsid w:val="003708AB"/>
    <w:rsid w:val="00371098"/>
    <w:rsid w:val="0037212A"/>
    <w:rsid w:val="0037219A"/>
    <w:rsid w:val="003724C3"/>
    <w:rsid w:val="003725AB"/>
    <w:rsid w:val="00372C15"/>
    <w:rsid w:val="00372C67"/>
    <w:rsid w:val="00373043"/>
    <w:rsid w:val="00373251"/>
    <w:rsid w:val="00373A3E"/>
    <w:rsid w:val="00373F7C"/>
    <w:rsid w:val="0037454E"/>
    <w:rsid w:val="003749B8"/>
    <w:rsid w:val="003749EA"/>
    <w:rsid w:val="003749F2"/>
    <w:rsid w:val="00374C6E"/>
    <w:rsid w:val="00374D20"/>
    <w:rsid w:val="00374F57"/>
    <w:rsid w:val="0037525A"/>
    <w:rsid w:val="00375ADB"/>
    <w:rsid w:val="00375C6C"/>
    <w:rsid w:val="00376733"/>
    <w:rsid w:val="003768BB"/>
    <w:rsid w:val="00376D7D"/>
    <w:rsid w:val="00376DBE"/>
    <w:rsid w:val="00376E39"/>
    <w:rsid w:val="0037785D"/>
    <w:rsid w:val="00377F59"/>
    <w:rsid w:val="0038070D"/>
    <w:rsid w:val="00380F28"/>
    <w:rsid w:val="00380F97"/>
    <w:rsid w:val="00381FFC"/>
    <w:rsid w:val="0038234C"/>
    <w:rsid w:val="003823F8"/>
    <w:rsid w:val="0038286C"/>
    <w:rsid w:val="00382A4D"/>
    <w:rsid w:val="003832E2"/>
    <w:rsid w:val="003833D5"/>
    <w:rsid w:val="0038346F"/>
    <w:rsid w:val="00383716"/>
    <w:rsid w:val="0038376D"/>
    <w:rsid w:val="00384837"/>
    <w:rsid w:val="00385253"/>
    <w:rsid w:val="00385B2E"/>
    <w:rsid w:val="00385B83"/>
    <w:rsid w:val="00385D76"/>
    <w:rsid w:val="00385F1E"/>
    <w:rsid w:val="003860CE"/>
    <w:rsid w:val="003861D2"/>
    <w:rsid w:val="0038629C"/>
    <w:rsid w:val="00387384"/>
    <w:rsid w:val="003873A6"/>
    <w:rsid w:val="003875A3"/>
    <w:rsid w:val="003901A7"/>
    <w:rsid w:val="003908B9"/>
    <w:rsid w:val="00390A28"/>
    <w:rsid w:val="00390BBA"/>
    <w:rsid w:val="003919FC"/>
    <w:rsid w:val="00392024"/>
    <w:rsid w:val="00392792"/>
    <w:rsid w:val="00393143"/>
    <w:rsid w:val="003931DE"/>
    <w:rsid w:val="003931FA"/>
    <w:rsid w:val="00393222"/>
    <w:rsid w:val="003935A5"/>
    <w:rsid w:val="003936DC"/>
    <w:rsid w:val="003938C6"/>
    <w:rsid w:val="0039393C"/>
    <w:rsid w:val="00393C71"/>
    <w:rsid w:val="00393EFD"/>
    <w:rsid w:val="003944DC"/>
    <w:rsid w:val="00394B86"/>
    <w:rsid w:val="003951E6"/>
    <w:rsid w:val="003955C7"/>
    <w:rsid w:val="00395A86"/>
    <w:rsid w:val="0039649E"/>
    <w:rsid w:val="00396688"/>
    <w:rsid w:val="00396A29"/>
    <w:rsid w:val="00396A98"/>
    <w:rsid w:val="00397F16"/>
    <w:rsid w:val="003A02C9"/>
    <w:rsid w:val="003A0416"/>
    <w:rsid w:val="003A04E7"/>
    <w:rsid w:val="003A0A20"/>
    <w:rsid w:val="003A0CC5"/>
    <w:rsid w:val="003A0D8F"/>
    <w:rsid w:val="003A0E65"/>
    <w:rsid w:val="003A14D9"/>
    <w:rsid w:val="003A1E51"/>
    <w:rsid w:val="003A239A"/>
    <w:rsid w:val="003A25E9"/>
    <w:rsid w:val="003A2681"/>
    <w:rsid w:val="003A281C"/>
    <w:rsid w:val="003A2A7B"/>
    <w:rsid w:val="003A2E9A"/>
    <w:rsid w:val="003A344C"/>
    <w:rsid w:val="003A3822"/>
    <w:rsid w:val="003A7449"/>
    <w:rsid w:val="003B0885"/>
    <w:rsid w:val="003B0D35"/>
    <w:rsid w:val="003B1449"/>
    <w:rsid w:val="003B235D"/>
    <w:rsid w:val="003B26FE"/>
    <w:rsid w:val="003B271D"/>
    <w:rsid w:val="003B2846"/>
    <w:rsid w:val="003B2B38"/>
    <w:rsid w:val="003B3694"/>
    <w:rsid w:val="003B3A0D"/>
    <w:rsid w:val="003B48F8"/>
    <w:rsid w:val="003B499F"/>
    <w:rsid w:val="003B59B2"/>
    <w:rsid w:val="003B5F23"/>
    <w:rsid w:val="003B6584"/>
    <w:rsid w:val="003B677F"/>
    <w:rsid w:val="003B68AB"/>
    <w:rsid w:val="003B693F"/>
    <w:rsid w:val="003B6FDC"/>
    <w:rsid w:val="003B7046"/>
    <w:rsid w:val="003B70EC"/>
    <w:rsid w:val="003B7108"/>
    <w:rsid w:val="003B71F0"/>
    <w:rsid w:val="003B76CF"/>
    <w:rsid w:val="003B77F5"/>
    <w:rsid w:val="003B789C"/>
    <w:rsid w:val="003C0259"/>
    <w:rsid w:val="003C122D"/>
    <w:rsid w:val="003C13EE"/>
    <w:rsid w:val="003C144E"/>
    <w:rsid w:val="003C14D7"/>
    <w:rsid w:val="003C2136"/>
    <w:rsid w:val="003C2B7C"/>
    <w:rsid w:val="003C2D08"/>
    <w:rsid w:val="003C4A32"/>
    <w:rsid w:val="003C4ABE"/>
    <w:rsid w:val="003C4B1D"/>
    <w:rsid w:val="003C4B48"/>
    <w:rsid w:val="003C536F"/>
    <w:rsid w:val="003C54E6"/>
    <w:rsid w:val="003C5853"/>
    <w:rsid w:val="003C5D22"/>
    <w:rsid w:val="003C671A"/>
    <w:rsid w:val="003D172B"/>
    <w:rsid w:val="003D1F5C"/>
    <w:rsid w:val="003D24CA"/>
    <w:rsid w:val="003D2AE8"/>
    <w:rsid w:val="003D2FD6"/>
    <w:rsid w:val="003D3589"/>
    <w:rsid w:val="003D3BCE"/>
    <w:rsid w:val="003D3EF3"/>
    <w:rsid w:val="003D3EFE"/>
    <w:rsid w:val="003D3F0D"/>
    <w:rsid w:val="003D474E"/>
    <w:rsid w:val="003D4843"/>
    <w:rsid w:val="003D48A0"/>
    <w:rsid w:val="003D49E6"/>
    <w:rsid w:val="003D4BCB"/>
    <w:rsid w:val="003D4C1C"/>
    <w:rsid w:val="003D4C43"/>
    <w:rsid w:val="003D51AB"/>
    <w:rsid w:val="003D5448"/>
    <w:rsid w:val="003D5BE2"/>
    <w:rsid w:val="003D5FC4"/>
    <w:rsid w:val="003D67C4"/>
    <w:rsid w:val="003D7188"/>
    <w:rsid w:val="003D748B"/>
    <w:rsid w:val="003E019B"/>
    <w:rsid w:val="003E01E1"/>
    <w:rsid w:val="003E0271"/>
    <w:rsid w:val="003E029A"/>
    <w:rsid w:val="003E0B30"/>
    <w:rsid w:val="003E0BA1"/>
    <w:rsid w:val="003E141A"/>
    <w:rsid w:val="003E142F"/>
    <w:rsid w:val="003E14BF"/>
    <w:rsid w:val="003E17C3"/>
    <w:rsid w:val="003E1872"/>
    <w:rsid w:val="003E1AD2"/>
    <w:rsid w:val="003E1AFE"/>
    <w:rsid w:val="003E2C78"/>
    <w:rsid w:val="003E37A3"/>
    <w:rsid w:val="003E3A8E"/>
    <w:rsid w:val="003E40DD"/>
    <w:rsid w:val="003E54AB"/>
    <w:rsid w:val="003E5857"/>
    <w:rsid w:val="003E5B92"/>
    <w:rsid w:val="003E5C83"/>
    <w:rsid w:val="003E5CB1"/>
    <w:rsid w:val="003E639F"/>
    <w:rsid w:val="003E6FB4"/>
    <w:rsid w:val="003E70D5"/>
    <w:rsid w:val="003E71DD"/>
    <w:rsid w:val="003E722E"/>
    <w:rsid w:val="003E7244"/>
    <w:rsid w:val="003E72A4"/>
    <w:rsid w:val="003E7B4A"/>
    <w:rsid w:val="003F027C"/>
    <w:rsid w:val="003F14F5"/>
    <w:rsid w:val="003F21C3"/>
    <w:rsid w:val="003F2400"/>
    <w:rsid w:val="003F287D"/>
    <w:rsid w:val="003F28A3"/>
    <w:rsid w:val="003F2AA7"/>
    <w:rsid w:val="003F40D1"/>
    <w:rsid w:val="003F4BC3"/>
    <w:rsid w:val="003F63E1"/>
    <w:rsid w:val="003F6480"/>
    <w:rsid w:val="003F6D33"/>
    <w:rsid w:val="003F77F4"/>
    <w:rsid w:val="003F7C86"/>
    <w:rsid w:val="00400365"/>
    <w:rsid w:val="00400468"/>
    <w:rsid w:val="00400BEF"/>
    <w:rsid w:val="00401250"/>
    <w:rsid w:val="0040127F"/>
    <w:rsid w:val="00402E9A"/>
    <w:rsid w:val="004032EB"/>
    <w:rsid w:val="00403421"/>
    <w:rsid w:val="004035D8"/>
    <w:rsid w:val="00403754"/>
    <w:rsid w:val="004044F8"/>
    <w:rsid w:val="0040483A"/>
    <w:rsid w:val="00404E31"/>
    <w:rsid w:val="00405B3D"/>
    <w:rsid w:val="00405D3E"/>
    <w:rsid w:val="004062E7"/>
    <w:rsid w:val="004067E0"/>
    <w:rsid w:val="00406858"/>
    <w:rsid w:val="00406B86"/>
    <w:rsid w:val="00406F67"/>
    <w:rsid w:val="00406FBE"/>
    <w:rsid w:val="004078E1"/>
    <w:rsid w:val="004078F0"/>
    <w:rsid w:val="00410AF4"/>
    <w:rsid w:val="00410CE9"/>
    <w:rsid w:val="00411F22"/>
    <w:rsid w:val="00412224"/>
    <w:rsid w:val="004125EE"/>
    <w:rsid w:val="00413E47"/>
    <w:rsid w:val="00413F62"/>
    <w:rsid w:val="00414AAB"/>
    <w:rsid w:val="004157F3"/>
    <w:rsid w:val="00416025"/>
    <w:rsid w:val="00416565"/>
    <w:rsid w:val="004170FF"/>
    <w:rsid w:val="00417A52"/>
    <w:rsid w:val="0042034D"/>
    <w:rsid w:val="004204EA"/>
    <w:rsid w:val="0042055E"/>
    <w:rsid w:val="004205A2"/>
    <w:rsid w:val="00420EC8"/>
    <w:rsid w:val="004217BF"/>
    <w:rsid w:val="004218CE"/>
    <w:rsid w:val="00421941"/>
    <w:rsid w:val="00423372"/>
    <w:rsid w:val="00423859"/>
    <w:rsid w:val="00424322"/>
    <w:rsid w:val="00424657"/>
    <w:rsid w:val="004252A3"/>
    <w:rsid w:val="004253C5"/>
    <w:rsid w:val="00425505"/>
    <w:rsid w:val="0042563A"/>
    <w:rsid w:val="004259B6"/>
    <w:rsid w:val="00425BD4"/>
    <w:rsid w:val="0042675E"/>
    <w:rsid w:val="00427662"/>
    <w:rsid w:val="004302F4"/>
    <w:rsid w:val="0043040B"/>
    <w:rsid w:val="0043074F"/>
    <w:rsid w:val="0043080F"/>
    <w:rsid w:val="0043087F"/>
    <w:rsid w:val="0043140D"/>
    <w:rsid w:val="00431E6E"/>
    <w:rsid w:val="00432AB0"/>
    <w:rsid w:val="00432F99"/>
    <w:rsid w:val="00433298"/>
    <w:rsid w:val="00433CE6"/>
    <w:rsid w:val="00433E8E"/>
    <w:rsid w:val="004343F2"/>
    <w:rsid w:val="00434C39"/>
    <w:rsid w:val="00435043"/>
    <w:rsid w:val="00435981"/>
    <w:rsid w:val="00435DCD"/>
    <w:rsid w:val="0043646B"/>
    <w:rsid w:val="0043671E"/>
    <w:rsid w:val="00436DBF"/>
    <w:rsid w:val="00436DC9"/>
    <w:rsid w:val="004376FB"/>
    <w:rsid w:val="00440692"/>
    <w:rsid w:val="004406AE"/>
    <w:rsid w:val="004412D5"/>
    <w:rsid w:val="00441498"/>
    <w:rsid w:val="004418A7"/>
    <w:rsid w:val="00441AEB"/>
    <w:rsid w:val="00442486"/>
    <w:rsid w:val="00442BC4"/>
    <w:rsid w:val="0044405B"/>
    <w:rsid w:val="00444436"/>
    <w:rsid w:val="00444A25"/>
    <w:rsid w:val="00445156"/>
    <w:rsid w:val="00445B80"/>
    <w:rsid w:val="00445C9D"/>
    <w:rsid w:val="004463ED"/>
    <w:rsid w:val="00446894"/>
    <w:rsid w:val="00447258"/>
    <w:rsid w:val="004478E3"/>
    <w:rsid w:val="00447C5C"/>
    <w:rsid w:val="004504B8"/>
    <w:rsid w:val="00451419"/>
    <w:rsid w:val="0045163D"/>
    <w:rsid w:val="00451671"/>
    <w:rsid w:val="00451C8C"/>
    <w:rsid w:val="00452266"/>
    <w:rsid w:val="00452612"/>
    <w:rsid w:val="0045280E"/>
    <w:rsid w:val="004528FA"/>
    <w:rsid w:val="00453A0E"/>
    <w:rsid w:val="00453CF3"/>
    <w:rsid w:val="00455731"/>
    <w:rsid w:val="004559AE"/>
    <w:rsid w:val="00455C27"/>
    <w:rsid w:val="004563B1"/>
    <w:rsid w:val="004568A3"/>
    <w:rsid w:val="00457715"/>
    <w:rsid w:val="004600A6"/>
    <w:rsid w:val="0046098B"/>
    <w:rsid w:val="004613B3"/>
    <w:rsid w:val="00461470"/>
    <w:rsid w:val="00461C14"/>
    <w:rsid w:val="00461F7B"/>
    <w:rsid w:val="004625B4"/>
    <w:rsid w:val="0046290B"/>
    <w:rsid w:val="00462976"/>
    <w:rsid w:val="0046371A"/>
    <w:rsid w:val="004639D1"/>
    <w:rsid w:val="00463A1A"/>
    <w:rsid w:val="00463BBC"/>
    <w:rsid w:val="004648D5"/>
    <w:rsid w:val="0046566D"/>
    <w:rsid w:val="00465DFC"/>
    <w:rsid w:val="00466114"/>
    <w:rsid w:val="00466DEF"/>
    <w:rsid w:val="004679B4"/>
    <w:rsid w:val="00467CFE"/>
    <w:rsid w:val="004707B7"/>
    <w:rsid w:val="00470810"/>
    <w:rsid w:val="00470AD2"/>
    <w:rsid w:val="0047170B"/>
    <w:rsid w:val="00472100"/>
    <w:rsid w:val="0047217A"/>
    <w:rsid w:val="00472268"/>
    <w:rsid w:val="004723D0"/>
    <w:rsid w:val="00472DC7"/>
    <w:rsid w:val="0047304C"/>
    <w:rsid w:val="00473BFF"/>
    <w:rsid w:val="00473E0C"/>
    <w:rsid w:val="004743BB"/>
    <w:rsid w:val="00474EC9"/>
    <w:rsid w:val="00475056"/>
    <w:rsid w:val="00475F5B"/>
    <w:rsid w:val="0047678B"/>
    <w:rsid w:val="00476851"/>
    <w:rsid w:val="00476979"/>
    <w:rsid w:val="00476F38"/>
    <w:rsid w:val="00477254"/>
    <w:rsid w:val="004775F1"/>
    <w:rsid w:val="0047764D"/>
    <w:rsid w:val="0047770A"/>
    <w:rsid w:val="00477823"/>
    <w:rsid w:val="0047788C"/>
    <w:rsid w:val="00477A98"/>
    <w:rsid w:val="00480093"/>
    <w:rsid w:val="00480611"/>
    <w:rsid w:val="00481DD1"/>
    <w:rsid w:val="00481F6C"/>
    <w:rsid w:val="004826FD"/>
    <w:rsid w:val="00482867"/>
    <w:rsid w:val="00482D3D"/>
    <w:rsid w:val="0048309D"/>
    <w:rsid w:val="004831F6"/>
    <w:rsid w:val="0048360B"/>
    <w:rsid w:val="004845B8"/>
    <w:rsid w:val="00484AD8"/>
    <w:rsid w:val="0048521E"/>
    <w:rsid w:val="0048548F"/>
    <w:rsid w:val="004856EE"/>
    <w:rsid w:val="004858CD"/>
    <w:rsid w:val="00485BFC"/>
    <w:rsid w:val="00485C16"/>
    <w:rsid w:val="00485E2B"/>
    <w:rsid w:val="0048612B"/>
    <w:rsid w:val="004866DC"/>
    <w:rsid w:val="00486A49"/>
    <w:rsid w:val="00486DA3"/>
    <w:rsid w:val="004875C9"/>
    <w:rsid w:val="00487C74"/>
    <w:rsid w:val="00487FD4"/>
    <w:rsid w:val="004900F2"/>
    <w:rsid w:val="004904A4"/>
    <w:rsid w:val="00490697"/>
    <w:rsid w:val="0049167A"/>
    <w:rsid w:val="00491ED3"/>
    <w:rsid w:val="0049225C"/>
    <w:rsid w:val="0049239E"/>
    <w:rsid w:val="004926B1"/>
    <w:rsid w:val="0049295C"/>
    <w:rsid w:val="0049323F"/>
    <w:rsid w:val="004934D7"/>
    <w:rsid w:val="0049360F"/>
    <w:rsid w:val="004939B0"/>
    <w:rsid w:val="004939ED"/>
    <w:rsid w:val="004953C5"/>
    <w:rsid w:val="004954A4"/>
    <w:rsid w:val="00495AB0"/>
    <w:rsid w:val="00495BF0"/>
    <w:rsid w:val="00495CDE"/>
    <w:rsid w:val="00495E09"/>
    <w:rsid w:val="0049612E"/>
    <w:rsid w:val="00496A6F"/>
    <w:rsid w:val="004975B0"/>
    <w:rsid w:val="004979A4"/>
    <w:rsid w:val="00497A83"/>
    <w:rsid w:val="00497DC5"/>
    <w:rsid w:val="004A09DC"/>
    <w:rsid w:val="004A1B4C"/>
    <w:rsid w:val="004A1F05"/>
    <w:rsid w:val="004A28D3"/>
    <w:rsid w:val="004A3476"/>
    <w:rsid w:val="004A37C3"/>
    <w:rsid w:val="004A474C"/>
    <w:rsid w:val="004A4B3F"/>
    <w:rsid w:val="004A53EB"/>
    <w:rsid w:val="004A6078"/>
    <w:rsid w:val="004A63CC"/>
    <w:rsid w:val="004A68F7"/>
    <w:rsid w:val="004A6A9D"/>
    <w:rsid w:val="004A6D38"/>
    <w:rsid w:val="004A708C"/>
    <w:rsid w:val="004A789F"/>
    <w:rsid w:val="004A79A8"/>
    <w:rsid w:val="004B069C"/>
    <w:rsid w:val="004B096B"/>
    <w:rsid w:val="004B0A9B"/>
    <w:rsid w:val="004B0F37"/>
    <w:rsid w:val="004B1346"/>
    <w:rsid w:val="004B1502"/>
    <w:rsid w:val="004B1999"/>
    <w:rsid w:val="004B2317"/>
    <w:rsid w:val="004B234E"/>
    <w:rsid w:val="004B2364"/>
    <w:rsid w:val="004B2924"/>
    <w:rsid w:val="004B2DA7"/>
    <w:rsid w:val="004B3118"/>
    <w:rsid w:val="004B37BB"/>
    <w:rsid w:val="004B3EAD"/>
    <w:rsid w:val="004B4829"/>
    <w:rsid w:val="004B50E2"/>
    <w:rsid w:val="004B510E"/>
    <w:rsid w:val="004B5542"/>
    <w:rsid w:val="004B567D"/>
    <w:rsid w:val="004B5F64"/>
    <w:rsid w:val="004B63C8"/>
    <w:rsid w:val="004B6727"/>
    <w:rsid w:val="004B6E84"/>
    <w:rsid w:val="004B6F80"/>
    <w:rsid w:val="004B6FF3"/>
    <w:rsid w:val="004B7407"/>
    <w:rsid w:val="004B7CAA"/>
    <w:rsid w:val="004B7D00"/>
    <w:rsid w:val="004C0CBB"/>
    <w:rsid w:val="004C1661"/>
    <w:rsid w:val="004C1DDF"/>
    <w:rsid w:val="004C33EF"/>
    <w:rsid w:val="004C33F9"/>
    <w:rsid w:val="004C3767"/>
    <w:rsid w:val="004C3D49"/>
    <w:rsid w:val="004C4538"/>
    <w:rsid w:val="004C4E8D"/>
    <w:rsid w:val="004C5F37"/>
    <w:rsid w:val="004C6252"/>
    <w:rsid w:val="004C632A"/>
    <w:rsid w:val="004C640E"/>
    <w:rsid w:val="004C6927"/>
    <w:rsid w:val="004C69B4"/>
    <w:rsid w:val="004C69E6"/>
    <w:rsid w:val="004C6AD2"/>
    <w:rsid w:val="004C702E"/>
    <w:rsid w:val="004C729D"/>
    <w:rsid w:val="004C7535"/>
    <w:rsid w:val="004C7774"/>
    <w:rsid w:val="004C7BE6"/>
    <w:rsid w:val="004C7FBC"/>
    <w:rsid w:val="004D07ED"/>
    <w:rsid w:val="004D09F7"/>
    <w:rsid w:val="004D1011"/>
    <w:rsid w:val="004D1562"/>
    <w:rsid w:val="004D1C40"/>
    <w:rsid w:val="004D23F2"/>
    <w:rsid w:val="004D244D"/>
    <w:rsid w:val="004D2ACE"/>
    <w:rsid w:val="004D2B28"/>
    <w:rsid w:val="004D2CB6"/>
    <w:rsid w:val="004D3A71"/>
    <w:rsid w:val="004D40C1"/>
    <w:rsid w:val="004D4D10"/>
    <w:rsid w:val="004D5737"/>
    <w:rsid w:val="004D6FF0"/>
    <w:rsid w:val="004D765D"/>
    <w:rsid w:val="004D7944"/>
    <w:rsid w:val="004D7B29"/>
    <w:rsid w:val="004E00A0"/>
    <w:rsid w:val="004E011A"/>
    <w:rsid w:val="004E06F2"/>
    <w:rsid w:val="004E0A09"/>
    <w:rsid w:val="004E10D5"/>
    <w:rsid w:val="004E1108"/>
    <w:rsid w:val="004E1680"/>
    <w:rsid w:val="004E1CA6"/>
    <w:rsid w:val="004E2277"/>
    <w:rsid w:val="004E22E8"/>
    <w:rsid w:val="004E2576"/>
    <w:rsid w:val="004E2DCB"/>
    <w:rsid w:val="004E2EB2"/>
    <w:rsid w:val="004E2FBB"/>
    <w:rsid w:val="004E3368"/>
    <w:rsid w:val="004E3DF5"/>
    <w:rsid w:val="004E4255"/>
    <w:rsid w:val="004E4344"/>
    <w:rsid w:val="004E4866"/>
    <w:rsid w:val="004E4A87"/>
    <w:rsid w:val="004E4D86"/>
    <w:rsid w:val="004E5021"/>
    <w:rsid w:val="004E57A8"/>
    <w:rsid w:val="004E59D4"/>
    <w:rsid w:val="004E5AD6"/>
    <w:rsid w:val="004E5B14"/>
    <w:rsid w:val="004E6071"/>
    <w:rsid w:val="004E6C76"/>
    <w:rsid w:val="004E72B8"/>
    <w:rsid w:val="004E76D0"/>
    <w:rsid w:val="004F064E"/>
    <w:rsid w:val="004F1A46"/>
    <w:rsid w:val="004F1D77"/>
    <w:rsid w:val="004F1DF0"/>
    <w:rsid w:val="004F1FAB"/>
    <w:rsid w:val="004F2353"/>
    <w:rsid w:val="004F2DEB"/>
    <w:rsid w:val="004F3E50"/>
    <w:rsid w:val="004F4A22"/>
    <w:rsid w:val="004F4A90"/>
    <w:rsid w:val="004F4E4C"/>
    <w:rsid w:val="004F5CA0"/>
    <w:rsid w:val="004F6379"/>
    <w:rsid w:val="004F6E1A"/>
    <w:rsid w:val="004F733F"/>
    <w:rsid w:val="004F7B44"/>
    <w:rsid w:val="00500007"/>
    <w:rsid w:val="0050099D"/>
    <w:rsid w:val="00500C36"/>
    <w:rsid w:val="00500D03"/>
    <w:rsid w:val="00500D5A"/>
    <w:rsid w:val="00500DD3"/>
    <w:rsid w:val="005013B8"/>
    <w:rsid w:val="00501485"/>
    <w:rsid w:val="00501508"/>
    <w:rsid w:val="0050167E"/>
    <w:rsid w:val="005016E2"/>
    <w:rsid w:val="00501D0A"/>
    <w:rsid w:val="005026DD"/>
    <w:rsid w:val="00502D9B"/>
    <w:rsid w:val="005035E8"/>
    <w:rsid w:val="00503C19"/>
    <w:rsid w:val="00504B2A"/>
    <w:rsid w:val="00504C64"/>
    <w:rsid w:val="00504FA1"/>
    <w:rsid w:val="00505109"/>
    <w:rsid w:val="00505CA7"/>
    <w:rsid w:val="00506205"/>
    <w:rsid w:val="0050690C"/>
    <w:rsid w:val="00506A84"/>
    <w:rsid w:val="005071F5"/>
    <w:rsid w:val="005072DC"/>
    <w:rsid w:val="00507B18"/>
    <w:rsid w:val="00507BFC"/>
    <w:rsid w:val="00507F88"/>
    <w:rsid w:val="00510842"/>
    <w:rsid w:val="00510B9C"/>
    <w:rsid w:val="00510BDA"/>
    <w:rsid w:val="00510E91"/>
    <w:rsid w:val="00510FD4"/>
    <w:rsid w:val="0051134C"/>
    <w:rsid w:val="005125EB"/>
    <w:rsid w:val="00512A21"/>
    <w:rsid w:val="00512A62"/>
    <w:rsid w:val="00513059"/>
    <w:rsid w:val="005130F2"/>
    <w:rsid w:val="005134BF"/>
    <w:rsid w:val="0051355B"/>
    <w:rsid w:val="0051398D"/>
    <w:rsid w:val="0051440A"/>
    <w:rsid w:val="00514554"/>
    <w:rsid w:val="00514CD6"/>
    <w:rsid w:val="00515EFE"/>
    <w:rsid w:val="005161A1"/>
    <w:rsid w:val="005163CE"/>
    <w:rsid w:val="0051643C"/>
    <w:rsid w:val="00516778"/>
    <w:rsid w:val="00516D13"/>
    <w:rsid w:val="005176D5"/>
    <w:rsid w:val="00520132"/>
    <w:rsid w:val="00520660"/>
    <w:rsid w:val="00521ABC"/>
    <w:rsid w:val="00521C15"/>
    <w:rsid w:val="00521FFE"/>
    <w:rsid w:val="00522059"/>
    <w:rsid w:val="00522666"/>
    <w:rsid w:val="00522838"/>
    <w:rsid w:val="00522C4D"/>
    <w:rsid w:val="00522E94"/>
    <w:rsid w:val="00523BA6"/>
    <w:rsid w:val="00524CC0"/>
    <w:rsid w:val="00524D47"/>
    <w:rsid w:val="005253F1"/>
    <w:rsid w:val="00525DD3"/>
    <w:rsid w:val="005265A9"/>
    <w:rsid w:val="00526C71"/>
    <w:rsid w:val="00527113"/>
    <w:rsid w:val="00527312"/>
    <w:rsid w:val="00527717"/>
    <w:rsid w:val="00527B06"/>
    <w:rsid w:val="00527D27"/>
    <w:rsid w:val="00527F7C"/>
    <w:rsid w:val="005303CB"/>
    <w:rsid w:val="0053117A"/>
    <w:rsid w:val="00531818"/>
    <w:rsid w:val="00531B89"/>
    <w:rsid w:val="00531C99"/>
    <w:rsid w:val="00532086"/>
    <w:rsid w:val="00532A97"/>
    <w:rsid w:val="00532AD5"/>
    <w:rsid w:val="00532C21"/>
    <w:rsid w:val="00532E09"/>
    <w:rsid w:val="00532E89"/>
    <w:rsid w:val="00533F9D"/>
    <w:rsid w:val="005340F0"/>
    <w:rsid w:val="0053455F"/>
    <w:rsid w:val="00534935"/>
    <w:rsid w:val="00534FC0"/>
    <w:rsid w:val="005359AC"/>
    <w:rsid w:val="005362E1"/>
    <w:rsid w:val="005367FF"/>
    <w:rsid w:val="0053680D"/>
    <w:rsid w:val="00536C32"/>
    <w:rsid w:val="00537D47"/>
    <w:rsid w:val="0054039F"/>
    <w:rsid w:val="0054043E"/>
    <w:rsid w:val="00540A69"/>
    <w:rsid w:val="00540E15"/>
    <w:rsid w:val="0054107D"/>
    <w:rsid w:val="005414F0"/>
    <w:rsid w:val="00541880"/>
    <w:rsid w:val="00541FD1"/>
    <w:rsid w:val="00543102"/>
    <w:rsid w:val="00543304"/>
    <w:rsid w:val="0054350E"/>
    <w:rsid w:val="00543D36"/>
    <w:rsid w:val="005448B3"/>
    <w:rsid w:val="005454FB"/>
    <w:rsid w:val="00545685"/>
    <w:rsid w:val="00545A42"/>
    <w:rsid w:val="00545F24"/>
    <w:rsid w:val="00546098"/>
    <w:rsid w:val="00546293"/>
    <w:rsid w:val="005464B3"/>
    <w:rsid w:val="00546B4C"/>
    <w:rsid w:val="00546E8C"/>
    <w:rsid w:val="0054708A"/>
    <w:rsid w:val="0054712A"/>
    <w:rsid w:val="0054780B"/>
    <w:rsid w:val="00547C94"/>
    <w:rsid w:val="00547E2C"/>
    <w:rsid w:val="00547F78"/>
    <w:rsid w:val="005502D8"/>
    <w:rsid w:val="005512F5"/>
    <w:rsid w:val="00551D78"/>
    <w:rsid w:val="0055205D"/>
    <w:rsid w:val="005520EC"/>
    <w:rsid w:val="0055346F"/>
    <w:rsid w:val="005539CF"/>
    <w:rsid w:val="00553B32"/>
    <w:rsid w:val="005550E4"/>
    <w:rsid w:val="005555A2"/>
    <w:rsid w:val="005555B1"/>
    <w:rsid w:val="005558D5"/>
    <w:rsid w:val="00556533"/>
    <w:rsid w:val="00556BF8"/>
    <w:rsid w:val="00557218"/>
    <w:rsid w:val="00557523"/>
    <w:rsid w:val="005601E1"/>
    <w:rsid w:val="005607A3"/>
    <w:rsid w:val="00560A4F"/>
    <w:rsid w:val="00560C4C"/>
    <w:rsid w:val="00560DA1"/>
    <w:rsid w:val="00561012"/>
    <w:rsid w:val="00561FCE"/>
    <w:rsid w:val="00561FD5"/>
    <w:rsid w:val="0056224C"/>
    <w:rsid w:val="00563C93"/>
    <w:rsid w:val="00563DA3"/>
    <w:rsid w:val="00563ED2"/>
    <w:rsid w:val="00564568"/>
    <w:rsid w:val="00564A5F"/>
    <w:rsid w:val="00564C36"/>
    <w:rsid w:val="00564E20"/>
    <w:rsid w:val="0056504B"/>
    <w:rsid w:val="00565865"/>
    <w:rsid w:val="00565972"/>
    <w:rsid w:val="00566ACF"/>
    <w:rsid w:val="00566F20"/>
    <w:rsid w:val="00567002"/>
    <w:rsid w:val="00567339"/>
    <w:rsid w:val="0056792F"/>
    <w:rsid w:val="00567D3F"/>
    <w:rsid w:val="00567E6F"/>
    <w:rsid w:val="00567FA6"/>
    <w:rsid w:val="00570200"/>
    <w:rsid w:val="005705C5"/>
    <w:rsid w:val="00570BA4"/>
    <w:rsid w:val="00571178"/>
    <w:rsid w:val="00572378"/>
    <w:rsid w:val="0057266F"/>
    <w:rsid w:val="00572B1E"/>
    <w:rsid w:val="00573047"/>
    <w:rsid w:val="0057318A"/>
    <w:rsid w:val="00573297"/>
    <w:rsid w:val="00573339"/>
    <w:rsid w:val="00573720"/>
    <w:rsid w:val="00574DCE"/>
    <w:rsid w:val="00575180"/>
    <w:rsid w:val="00575B7B"/>
    <w:rsid w:val="00575D49"/>
    <w:rsid w:val="00575E90"/>
    <w:rsid w:val="00576898"/>
    <w:rsid w:val="00577E18"/>
    <w:rsid w:val="00580EF5"/>
    <w:rsid w:val="00581D00"/>
    <w:rsid w:val="00581EE9"/>
    <w:rsid w:val="005827DB"/>
    <w:rsid w:val="00582EBA"/>
    <w:rsid w:val="005830A1"/>
    <w:rsid w:val="00583411"/>
    <w:rsid w:val="00583851"/>
    <w:rsid w:val="00583AAE"/>
    <w:rsid w:val="0058496A"/>
    <w:rsid w:val="00584BF1"/>
    <w:rsid w:val="0058571B"/>
    <w:rsid w:val="0058618F"/>
    <w:rsid w:val="00586E2E"/>
    <w:rsid w:val="00586FA4"/>
    <w:rsid w:val="0058706F"/>
    <w:rsid w:val="0058713B"/>
    <w:rsid w:val="00587670"/>
    <w:rsid w:val="00590FDB"/>
    <w:rsid w:val="0059121B"/>
    <w:rsid w:val="0059169F"/>
    <w:rsid w:val="00592A8C"/>
    <w:rsid w:val="00592EC6"/>
    <w:rsid w:val="005931BF"/>
    <w:rsid w:val="00593C5E"/>
    <w:rsid w:val="00593F3B"/>
    <w:rsid w:val="00594F6F"/>
    <w:rsid w:val="00595451"/>
    <w:rsid w:val="00595A54"/>
    <w:rsid w:val="005960B7"/>
    <w:rsid w:val="00596CD8"/>
    <w:rsid w:val="00596E17"/>
    <w:rsid w:val="005A022C"/>
    <w:rsid w:val="005A149C"/>
    <w:rsid w:val="005A26D5"/>
    <w:rsid w:val="005A34A5"/>
    <w:rsid w:val="005A38EE"/>
    <w:rsid w:val="005A3C32"/>
    <w:rsid w:val="005A4BD5"/>
    <w:rsid w:val="005A677E"/>
    <w:rsid w:val="005A6D1C"/>
    <w:rsid w:val="005A6F42"/>
    <w:rsid w:val="005A7000"/>
    <w:rsid w:val="005A772A"/>
    <w:rsid w:val="005A7BCE"/>
    <w:rsid w:val="005A7EF4"/>
    <w:rsid w:val="005B063A"/>
    <w:rsid w:val="005B0817"/>
    <w:rsid w:val="005B0D9A"/>
    <w:rsid w:val="005B11E6"/>
    <w:rsid w:val="005B127B"/>
    <w:rsid w:val="005B1967"/>
    <w:rsid w:val="005B1C8E"/>
    <w:rsid w:val="005B1E0E"/>
    <w:rsid w:val="005B20DA"/>
    <w:rsid w:val="005B23FA"/>
    <w:rsid w:val="005B2AF1"/>
    <w:rsid w:val="005B2C3C"/>
    <w:rsid w:val="005B2E8A"/>
    <w:rsid w:val="005B330F"/>
    <w:rsid w:val="005B3E88"/>
    <w:rsid w:val="005B43BF"/>
    <w:rsid w:val="005B43F8"/>
    <w:rsid w:val="005B4767"/>
    <w:rsid w:val="005B4A6D"/>
    <w:rsid w:val="005B5131"/>
    <w:rsid w:val="005B541F"/>
    <w:rsid w:val="005B5B68"/>
    <w:rsid w:val="005B6121"/>
    <w:rsid w:val="005B6252"/>
    <w:rsid w:val="005B62B8"/>
    <w:rsid w:val="005B6A39"/>
    <w:rsid w:val="005C000B"/>
    <w:rsid w:val="005C07A7"/>
    <w:rsid w:val="005C083A"/>
    <w:rsid w:val="005C10FC"/>
    <w:rsid w:val="005C1D50"/>
    <w:rsid w:val="005C2129"/>
    <w:rsid w:val="005C2388"/>
    <w:rsid w:val="005C2E6A"/>
    <w:rsid w:val="005C3B4E"/>
    <w:rsid w:val="005C481C"/>
    <w:rsid w:val="005C4DCC"/>
    <w:rsid w:val="005C51F4"/>
    <w:rsid w:val="005C58F5"/>
    <w:rsid w:val="005C6872"/>
    <w:rsid w:val="005C6D45"/>
    <w:rsid w:val="005C75A6"/>
    <w:rsid w:val="005C794B"/>
    <w:rsid w:val="005D00CE"/>
    <w:rsid w:val="005D043A"/>
    <w:rsid w:val="005D1131"/>
    <w:rsid w:val="005D1676"/>
    <w:rsid w:val="005D1B75"/>
    <w:rsid w:val="005D1F5F"/>
    <w:rsid w:val="005D31A9"/>
    <w:rsid w:val="005D32BB"/>
    <w:rsid w:val="005D3696"/>
    <w:rsid w:val="005D3BBF"/>
    <w:rsid w:val="005D4012"/>
    <w:rsid w:val="005D4144"/>
    <w:rsid w:val="005D4E6D"/>
    <w:rsid w:val="005D4EEE"/>
    <w:rsid w:val="005D544B"/>
    <w:rsid w:val="005D5542"/>
    <w:rsid w:val="005D5607"/>
    <w:rsid w:val="005D56F7"/>
    <w:rsid w:val="005D5B4E"/>
    <w:rsid w:val="005D5CBD"/>
    <w:rsid w:val="005D75A7"/>
    <w:rsid w:val="005D7888"/>
    <w:rsid w:val="005E0111"/>
    <w:rsid w:val="005E0308"/>
    <w:rsid w:val="005E0796"/>
    <w:rsid w:val="005E08E7"/>
    <w:rsid w:val="005E0FD9"/>
    <w:rsid w:val="005E1C60"/>
    <w:rsid w:val="005E234E"/>
    <w:rsid w:val="005E23AB"/>
    <w:rsid w:val="005E2F62"/>
    <w:rsid w:val="005E40D3"/>
    <w:rsid w:val="005E4197"/>
    <w:rsid w:val="005E449F"/>
    <w:rsid w:val="005E45B7"/>
    <w:rsid w:val="005E5A63"/>
    <w:rsid w:val="005E6069"/>
    <w:rsid w:val="005E67FB"/>
    <w:rsid w:val="005E6C72"/>
    <w:rsid w:val="005E77EA"/>
    <w:rsid w:val="005E7875"/>
    <w:rsid w:val="005F072E"/>
    <w:rsid w:val="005F0ECD"/>
    <w:rsid w:val="005F0F98"/>
    <w:rsid w:val="005F124C"/>
    <w:rsid w:val="005F1A19"/>
    <w:rsid w:val="005F1FCE"/>
    <w:rsid w:val="005F2253"/>
    <w:rsid w:val="005F236F"/>
    <w:rsid w:val="005F2C0D"/>
    <w:rsid w:val="005F2D22"/>
    <w:rsid w:val="005F301A"/>
    <w:rsid w:val="005F3030"/>
    <w:rsid w:val="005F427B"/>
    <w:rsid w:val="005F520B"/>
    <w:rsid w:val="005F55E4"/>
    <w:rsid w:val="005F58D3"/>
    <w:rsid w:val="005F5F61"/>
    <w:rsid w:val="005F6796"/>
    <w:rsid w:val="005F7C3E"/>
    <w:rsid w:val="005F7EC6"/>
    <w:rsid w:val="006002B1"/>
    <w:rsid w:val="00600588"/>
    <w:rsid w:val="006006D7"/>
    <w:rsid w:val="00600D14"/>
    <w:rsid w:val="00600FF6"/>
    <w:rsid w:val="006015EE"/>
    <w:rsid w:val="00601827"/>
    <w:rsid w:val="00601D4C"/>
    <w:rsid w:val="00602139"/>
    <w:rsid w:val="0060295C"/>
    <w:rsid w:val="006031A1"/>
    <w:rsid w:val="00603253"/>
    <w:rsid w:val="00603D88"/>
    <w:rsid w:val="00603E86"/>
    <w:rsid w:val="00603F24"/>
    <w:rsid w:val="00604A31"/>
    <w:rsid w:val="006059E6"/>
    <w:rsid w:val="00605BE8"/>
    <w:rsid w:val="00605EFB"/>
    <w:rsid w:val="006060C4"/>
    <w:rsid w:val="00606876"/>
    <w:rsid w:val="0060726F"/>
    <w:rsid w:val="00607483"/>
    <w:rsid w:val="006076C3"/>
    <w:rsid w:val="006079BC"/>
    <w:rsid w:val="006113B4"/>
    <w:rsid w:val="00611552"/>
    <w:rsid w:val="006116CB"/>
    <w:rsid w:val="006118A6"/>
    <w:rsid w:val="00611B90"/>
    <w:rsid w:val="00611EA0"/>
    <w:rsid w:val="00613010"/>
    <w:rsid w:val="006131D0"/>
    <w:rsid w:val="00613250"/>
    <w:rsid w:val="00613A8C"/>
    <w:rsid w:val="00613ABC"/>
    <w:rsid w:val="00614358"/>
    <w:rsid w:val="00616036"/>
    <w:rsid w:val="00616EAE"/>
    <w:rsid w:val="00616ECC"/>
    <w:rsid w:val="00617326"/>
    <w:rsid w:val="00617691"/>
    <w:rsid w:val="0061790F"/>
    <w:rsid w:val="00617C48"/>
    <w:rsid w:val="00620278"/>
    <w:rsid w:val="00620383"/>
    <w:rsid w:val="006203CE"/>
    <w:rsid w:val="00620E93"/>
    <w:rsid w:val="0062175B"/>
    <w:rsid w:val="006217BB"/>
    <w:rsid w:val="00622317"/>
    <w:rsid w:val="00622C6A"/>
    <w:rsid w:val="0062347C"/>
    <w:rsid w:val="00623519"/>
    <w:rsid w:val="00623A16"/>
    <w:rsid w:val="0062402E"/>
    <w:rsid w:val="00624228"/>
    <w:rsid w:val="00624283"/>
    <w:rsid w:val="0062496A"/>
    <w:rsid w:val="006249BE"/>
    <w:rsid w:val="00624B0A"/>
    <w:rsid w:val="00624C3A"/>
    <w:rsid w:val="00624DFB"/>
    <w:rsid w:val="00625071"/>
    <w:rsid w:val="00625140"/>
    <w:rsid w:val="00625E6A"/>
    <w:rsid w:val="00626896"/>
    <w:rsid w:val="00626C75"/>
    <w:rsid w:val="00626ED0"/>
    <w:rsid w:val="00627199"/>
    <w:rsid w:val="00630357"/>
    <w:rsid w:val="00630E67"/>
    <w:rsid w:val="006316BE"/>
    <w:rsid w:val="00632545"/>
    <w:rsid w:val="006327B8"/>
    <w:rsid w:val="00632D47"/>
    <w:rsid w:val="006332F3"/>
    <w:rsid w:val="00633317"/>
    <w:rsid w:val="006335A7"/>
    <w:rsid w:val="006337E3"/>
    <w:rsid w:val="00634267"/>
    <w:rsid w:val="00634D45"/>
    <w:rsid w:val="00634FE4"/>
    <w:rsid w:val="006351E7"/>
    <w:rsid w:val="006354A0"/>
    <w:rsid w:val="006354AA"/>
    <w:rsid w:val="006358A1"/>
    <w:rsid w:val="00635963"/>
    <w:rsid w:val="00635B7F"/>
    <w:rsid w:val="00635E5F"/>
    <w:rsid w:val="00636260"/>
    <w:rsid w:val="006362A4"/>
    <w:rsid w:val="006400AD"/>
    <w:rsid w:val="00640420"/>
    <w:rsid w:val="00640AD7"/>
    <w:rsid w:val="0064109D"/>
    <w:rsid w:val="006411A3"/>
    <w:rsid w:val="006418A3"/>
    <w:rsid w:val="0064197C"/>
    <w:rsid w:val="006421F4"/>
    <w:rsid w:val="006428FD"/>
    <w:rsid w:val="00642C52"/>
    <w:rsid w:val="00642E66"/>
    <w:rsid w:val="0064387A"/>
    <w:rsid w:val="00643ADE"/>
    <w:rsid w:val="00643F93"/>
    <w:rsid w:val="00644729"/>
    <w:rsid w:val="006447FF"/>
    <w:rsid w:val="006449AE"/>
    <w:rsid w:val="00645865"/>
    <w:rsid w:val="00646328"/>
    <w:rsid w:val="0064659E"/>
    <w:rsid w:val="0064671A"/>
    <w:rsid w:val="00646CFC"/>
    <w:rsid w:val="00646ECA"/>
    <w:rsid w:val="00647084"/>
    <w:rsid w:val="006472EA"/>
    <w:rsid w:val="00647462"/>
    <w:rsid w:val="00647803"/>
    <w:rsid w:val="0064780C"/>
    <w:rsid w:val="00647C0A"/>
    <w:rsid w:val="00647FA7"/>
    <w:rsid w:val="00650221"/>
    <w:rsid w:val="00650474"/>
    <w:rsid w:val="00650745"/>
    <w:rsid w:val="00650913"/>
    <w:rsid w:val="00650956"/>
    <w:rsid w:val="00650DFE"/>
    <w:rsid w:val="00650FF9"/>
    <w:rsid w:val="00652ABA"/>
    <w:rsid w:val="006539E9"/>
    <w:rsid w:val="00653FFE"/>
    <w:rsid w:val="006540C9"/>
    <w:rsid w:val="006541C9"/>
    <w:rsid w:val="006545CF"/>
    <w:rsid w:val="0065473A"/>
    <w:rsid w:val="006549D3"/>
    <w:rsid w:val="006560EB"/>
    <w:rsid w:val="00656E37"/>
    <w:rsid w:val="006576E1"/>
    <w:rsid w:val="006604D2"/>
    <w:rsid w:val="006613C6"/>
    <w:rsid w:val="00661D97"/>
    <w:rsid w:val="006623D1"/>
    <w:rsid w:val="00662544"/>
    <w:rsid w:val="00663962"/>
    <w:rsid w:val="00664145"/>
    <w:rsid w:val="00664696"/>
    <w:rsid w:val="00664EAB"/>
    <w:rsid w:val="00664F2F"/>
    <w:rsid w:val="00665331"/>
    <w:rsid w:val="006656FA"/>
    <w:rsid w:val="00665A0D"/>
    <w:rsid w:val="0066639B"/>
    <w:rsid w:val="006672C1"/>
    <w:rsid w:val="006673F7"/>
    <w:rsid w:val="006674F5"/>
    <w:rsid w:val="00667719"/>
    <w:rsid w:val="00667724"/>
    <w:rsid w:val="00667BB4"/>
    <w:rsid w:val="0067029D"/>
    <w:rsid w:val="006714D7"/>
    <w:rsid w:val="00671A28"/>
    <w:rsid w:val="00671B16"/>
    <w:rsid w:val="00671BA8"/>
    <w:rsid w:val="0067212D"/>
    <w:rsid w:val="00672244"/>
    <w:rsid w:val="006726AA"/>
    <w:rsid w:val="0067285B"/>
    <w:rsid w:val="0067289E"/>
    <w:rsid w:val="006728EA"/>
    <w:rsid w:val="00672C69"/>
    <w:rsid w:val="006731D8"/>
    <w:rsid w:val="00673775"/>
    <w:rsid w:val="0067381E"/>
    <w:rsid w:val="00673A0F"/>
    <w:rsid w:val="00673B04"/>
    <w:rsid w:val="00673F5C"/>
    <w:rsid w:val="00674D57"/>
    <w:rsid w:val="00675014"/>
    <w:rsid w:val="00675394"/>
    <w:rsid w:val="00675576"/>
    <w:rsid w:val="006755DA"/>
    <w:rsid w:val="00675D01"/>
    <w:rsid w:val="00676139"/>
    <w:rsid w:val="006761A5"/>
    <w:rsid w:val="006761C1"/>
    <w:rsid w:val="00676308"/>
    <w:rsid w:val="00676350"/>
    <w:rsid w:val="00677D0B"/>
    <w:rsid w:val="00677DE5"/>
    <w:rsid w:val="006805DB"/>
    <w:rsid w:val="006817BD"/>
    <w:rsid w:val="00681BE2"/>
    <w:rsid w:val="00681F8E"/>
    <w:rsid w:val="0068224E"/>
    <w:rsid w:val="006835B8"/>
    <w:rsid w:val="00683856"/>
    <w:rsid w:val="006838E7"/>
    <w:rsid w:val="00684252"/>
    <w:rsid w:val="006849DF"/>
    <w:rsid w:val="00684A61"/>
    <w:rsid w:val="006854CB"/>
    <w:rsid w:val="00685632"/>
    <w:rsid w:val="00685E2D"/>
    <w:rsid w:val="00686011"/>
    <w:rsid w:val="006866A1"/>
    <w:rsid w:val="0068692E"/>
    <w:rsid w:val="00686F58"/>
    <w:rsid w:val="00690382"/>
    <w:rsid w:val="006907B2"/>
    <w:rsid w:val="00690BAF"/>
    <w:rsid w:val="00690D92"/>
    <w:rsid w:val="00690FBF"/>
    <w:rsid w:val="00691630"/>
    <w:rsid w:val="00691E7B"/>
    <w:rsid w:val="00692A85"/>
    <w:rsid w:val="00692D2F"/>
    <w:rsid w:val="00693896"/>
    <w:rsid w:val="006948AB"/>
    <w:rsid w:val="006948F3"/>
    <w:rsid w:val="00694ECA"/>
    <w:rsid w:val="00695095"/>
    <w:rsid w:val="006954A5"/>
    <w:rsid w:val="00695AA4"/>
    <w:rsid w:val="00695CA7"/>
    <w:rsid w:val="006967CA"/>
    <w:rsid w:val="00697571"/>
    <w:rsid w:val="00697A32"/>
    <w:rsid w:val="00697DAD"/>
    <w:rsid w:val="00697FBB"/>
    <w:rsid w:val="006A080E"/>
    <w:rsid w:val="006A2939"/>
    <w:rsid w:val="006A2DD7"/>
    <w:rsid w:val="006A2E9F"/>
    <w:rsid w:val="006A391C"/>
    <w:rsid w:val="006A416E"/>
    <w:rsid w:val="006A4A11"/>
    <w:rsid w:val="006A5114"/>
    <w:rsid w:val="006A535A"/>
    <w:rsid w:val="006A5ABF"/>
    <w:rsid w:val="006A5FC1"/>
    <w:rsid w:val="006A5FD1"/>
    <w:rsid w:val="006A6024"/>
    <w:rsid w:val="006A6C65"/>
    <w:rsid w:val="006A6D41"/>
    <w:rsid w:val="006A75F7"/>
    <w:rsid w:val="006A7755"/>
    <w:rsid w:val="006B0894"/>
    <w:rsid w:val="006B08C4"/>
    <w:rsid w:val="006B1DEE"/>
    <w:rsid w:val="006B23E3"/>
    <w:rsid w:val="006B2776"/>
    <w:rsid w:val="006B2870"/>
    <w:rsid w:val="006B296F"/>
    <w:rsid w:val="006B2AAD"/>
    <w:rsid w:val="006B2D10"/>
    <w:rsid w:val="006B3161"/>
    <w:rsid w:val="006B3324"/>
    <w:rsid w:val="006B44FC"/>
    <w:rsid w:val="006B59D1"/>
    <w:rsid w:val="006B5D0F"/>
    <w:rsid w:val="006B6940"/>
    <w:rsid w:val="006B6C84"/>
    <w:rsid w:val="006B6CE8"/>
    <w:rsid w:val="006B6D9C"/>
    <w:rsid w:val="006C00BA"/>
    <w:rsid w:val="006C00DE"/>
    <w:rsid w:val="006C099E"/>
    <w:rsid w:val="006C0F1F"/>
    <w:rsid w:val="006C0F65"/>
    <w:rsid w:val="006C1488"/>
    <w:rsid w:val="006C14EE"/>
    <w:rsid w:val="006C1546"/>
    <w:rsid w:val="006C1B07"/>
    <w:rsid w:val="006C2185"/>
    <w:rsid w:val="006C2E3D"/>
    <w:rsid w:val="006C336E"/>
    <w:rsid w:val="006C3BD8"/>
    <w:rsid w:val="006C3E94"/>
    <w:rsid w:val="006C43E4"/>
    <w:rsid w:val="006C4C8C"/>
    <w:rsid w:val="006C4EBD"/>
    <w:rsid w:val="006C4F6D"/>
    <w:rsid w:val="006C533D"/>
    <w:rsid w:val="006C5A33"/>
    <w:rsid w:val="006C60B5"/>
    <w:rsid w:val="006C6854"/>
    <w:rsid w:val="006C6930"/>
    <w:rsid w:val="006C6B48"/>
    <w:rsid w:val="006D04F7"/>
    <w:rsid w:val="006D07C9"/>
    <w:rsid w:val="006D0F11"/>
    <w:rsid w:val="006D133E"/>
    <w:rsid w:val="006D213D"/>
    <w:rsid w:val="006D234E"/>
    <w:rsid w:val="006D27C1"/>
    <w:rsid w:val="006D3FD0"/>
    <w:rsid w:val="006D4A09"/>
    <w:rsid w:val="006D4A94"/>
    <w:rsid w:val="006D4D40"/>
    <w:rsid w:val="006D4EB9"/>
    <w:rsid w:val="006D59C5"/>
    <w:rsid w:val="006D6142"/>
    <w:rsid w:val="006D69C7"/>
    <w:rsid w:val="006E03C4"/>
    <w:rsid w:val="006E03D5"/>
    <w:rsid w:val="006E0A65"/>
    <w:rsid w:val="006E206A"/>
    <w:rsid w:val="006E2143"/>
    <w:rsid w:val="006E22F0"/>
    <w:rsid w:val="006E252D"/>
    <w:rsid w:val="006E2C3D"/>
    <w:rsid w:val="006E2F10"/>
    <w:rsid w:val="006E3062"/>
    <w:rsid w:val="006E3327"/>
    <w:rsid w:val="006E3575"/>
    <w:rsid w:val="006E3AF9"/>
    <w:rsid w:val="006E3C26"/>
    <w:rsid w:val="006E4034"/>
    <w:rsid w:val="006E54D0"/>
    <w:rsid w:val="006E5BFE"/>
    <w:rsid w:val="006E5E4F"/>
    <w:rsid w:val="006E636A"/>
    <w:rsid w:val="006E657F"/>
    <w:rsid w:val="006E6C44"/>
    <w:rsid w:val="006E792B"/>
    <w:rsid w:val="006E7A96"/>
    <w:rsid w:val="006F08AA"/>
    <w:rsid w:val="006F08C9"/>
    <w:rsid w:val="006F0DF8"/>
    <w:rsid w:val="006F151E"/>
    <w:rsid w:val="006F1647"/>
    <w:rsid w:val="006F2A3E"/>
    <w:rsid w:val="006F2BC7"/>
    <w:rsid w:val="006F2DE6"/>
    <w:rsid w:val="006F3401"/>
    <w:rsid w:val="006F3475"/>
    <w:rsid w:val="006F3E4D"/>
    <w:rsid w:val="006F3E8B"/>
    <w:rsid w:val="006F441C"/>
    <w:rsid w:val="006F441D"/>
    <w:rsid w:val="006F46C1"/>
    <w:rsid w:val="006F486C"/>
    <w:rsid w:val="006F5167"/>
    <w:rsid w:val="006F5509"/>
    <w:rsid w:val="006F6063"/>
    <w:rsid w:val="006F60BB"/>
    <w:rsid w:val="006F654E"/>
    <w:rsid w:val="006F665A"/>
    <w:rsid w:val="006F717B"/>
    <w:rsid w:val="006F71B9"/>
    <w:rsid w:val="00700542"/>
    <w:rsid w:val="007006E3"/>
    <w:rsid w:val="0070113D"/>
    <w:rsid w:val="007013F6"/>
    <w:rsid w:val="00701A4F"/>
    <w:rsid w:val="0070240C"/>
    <w:rsid w:val="0070248F"/>
    <w:rsid w:val="007037E5"/>
    <w:rsid w:val="00703AA9"/>
    <w:rsid w:val="00703D3C"/>
    <w:rsid w:val="0070428B"/>
    <w:rsid w:val="007042F4"/>
    <w:rsid w:val="00704374"/>
    <w:rsid w:val="00704824"/>
    <w:rsid w:val="00705C8C"/>
    <w:rsid w:val="00706146"/>
    <w:rsid w:val="00706A55"/>
    <w:rsid w:val="00706F59"/>
    <w:rsid w:val="0070711B"/>
    <w:rsid w:val="00707DAF"/>
    <w:rsid w:val="007101DD"/>
    <w:rsid w:val="00710EA6"/>
    <w:rsid w:val="00711512"/>
    <w:rsid w:val="00711956"/>
    <w:rsid w:val="007126CD"/>
    <w:rsid w:val="007126E4"/>
    <w:rsid w:val="0071352B"/>
    <w:rsid w:val="00713EED"/>
    <w:rsid w:val="007148F6"/>
    <w:rsid w:val="00715C25"/>
    <w:rsid w:val="0071644A"/>
    <w:rsid w:val="007169F9"/>
    <w:rsid w:val="00716F86"/>
    <w:rsid w:val="00717131"/>
    <w:rsid w:val="007177C3"/>
    <w:rsid w:val="00717FEF"/>
    <w:rsid w:val="00720A7A"/>
    <w:rsid w:val="0072100E"/>
    <w:rsid w:val="0072156C"/>
    <w:rsid w:val="00721673"/>
    <w:rsid w:val="00721A85"/>
    <w:rsid w:val="0072205D"/>
    <w:rsid w:val="0072221C"/>
    <w:rsid w:val="00722235"/>
    <w:rsid w:val="00722BD9"/>
    <w:rsid w:val="00722E3B"/>
    <w:rsid w:val="0072340E"/>
    <w:rsid w:val="00724643"/>
    <w:rsid w:val="00725209"/>
    <w:rsid w:val="00725A58"/>
    <w:rsid w:val="0072635C"/>
    <w:rsid w:val="00726538"/>
    <w:rsid w:val="0072691E"/>
    <w:rsid w:val="00726927"/>
    <w:rsid w:val="00726F68"/>
    <w:rsid w:val="007276E8"/>
    <w:rsid w:val="00727A77"/>
    <w:rsid w:val="00731887"/>
    <w:rsid w:val="00731989"/>
    <w:rsid w:val="00732509"/>
    <w:rsid w:val="00732888"/>
    <w:rsid w:val="00732C7B"/>
    <w:rsid w:val="00732F6E"/>
    <w:rsid w:val="00733181"/>
    <w:rsid w:val="00734A52"/>
    <w:rsid w:val="00734C78"/>
    <w:rsid w:val="00735396"/>
    <w:rsid w:val="007356A3"/>
    <w:rsid w:val="0073612F"/>
    <w:rsid w:val="00736AF5"/>
    <w:rsid w:val="007372AD"/>
    <w:rsid w:val="0073744C"/>
    <w:rsid w:val="00740288"/>
    <w:rsid w:val="00740E32"/>
    <w:rsid w:val="00740FBB"/>
    <w:rsid w:val="00741095"/>
    <w:rsid w:val="00741148"/>
    <w:rsid w:val="00741317"/>
    <w:rsid w:val="00741516"/>
    <w:rsid w:val="00741554"/>
    <w:rsid w:val="0074157E"/>
    <w:rsid w:val="00741B34"/>
    <w:rsid w:val="007420BC"/>
    <w:rsid w:val="0074285D"/>
    <w:rsid w:val="00743207"/>
    <w:rsid w:val="00743451"/>
    <w:rsid w:val="00743559"/>
    <w:rsid w:val="007435D8"/>
    <w:rsid w:val="007435F8"/>
    <w:rsid w:val="00743677"/>
    <w:rsid w:val="00743B9A"/>
    <w:rsid w:val="00744263"/>
    <w:rsid w:val="0074468F"/>
    <w:rsid w:val="00744697"/>
    <w:rsid w:val="00744A6F"/>
    <w:rsid w:val="00745265"/>
    <w:rsid w:val="00745BE6"/>
    <w:rsid w:val="00745E4B"/>
    <w:rsid w:val="00746529"/>
    <w:rsid w:val="00746663"/>
    <w:rsid w:val="007468D8"/>
    <w:rsid w:val="007472A5"/>
    <w:rsid w:val="007476D3"/>
    <w:rsid w:val="007479FB"/>
    <w:rsid w:val="00750098"/>
    <w:rsid w:val="00750491"/>
    <w:rsid w:val="00750916"/>
    <w:rsid w:val="007515AC"/>
    <w:rsid w:val="007515E3"/>
    <w:rsid w:val="00751671"/>
    <w:rsid w:val="0075187F"/>
    <w:rsid w:val="00751A6B"/>
    <w:rsid w:val="00751CF3"/>
    <w:rsid w:val="007526A6"/>
    <w:rsid w:val="007532C5"/>
    <w:rsid w:val="007539B1"/>
    <w:rsid w:val="007539C6"/>
    <w:rsid w:val="00753A82"/>
    <w:rsid w:val="00754E27"/>
    <w:rsid w:val="007550D8"/>
    <w:rsid w:val="00756D65"/>
    <w:rsid w:val="007574B0"/>
    <w:rsid w:val="00757C1F"/>
    <w:rsid w:val="00757CF6"/>
    <w:rsid w:val="00760028"/>
    <w:rsid w:val="00760035"/>
    <w:rsid w:val="007605D6"/>
    <w:rsid w:val="00761158"/>
    <w:rsid w:val="00761BE4"/>
    <w:rsid w:val="00761DD9"/>
    <w:rsid w:val="007621A0"/>
    <w:rsid w:val="007621E8"/>
    <w:rsid w:val="00762484"/>
    <w:rsid w:val="00763069"/>
    <w:rsid w:val="007639E7"/>
    <w:rsid w:val="007640A4"/>
    <w:rsid w:val="00764164"/>
    <w:rsid w:val="007642BE"/>
    <w:rsid w:val="00764428"/>
    <w:rsid w:val="00764491"/>
    <w:rsid w:val="007646BD"/>
    <w:rsid w:val="00764BEB"/>
    <w:rsid w:val="007652DB"/>
    <w:rsid w:val="0076575F"/>
    <w:rsid w:val="00765D2E"/>
    <w:rsid w:val="00766162"/>
    <w:rsid w:val="00766200"/>
    <w:rsid w:val="00766415"/>
    <w:rsid w:val="00766796"/>
    <w:rsid w:val="007668E1"/>
    <w:rsid w:val="0077003F"/>
    <w:rsid w:val="007720AB"/>
    <w:rsid w:val="007720BC"/>
    <w:rsid w:val="00772BC8"/>
    <w:rsid w:val="0077301C"/>
    <w:rsid w:val="00773277"/>
    <w:rsid w:val="00773647"/>
    <w:rsid w:val="00773CD0"/>
    <w:rsid w:val="007740C1"/>
    <w:rsid w:val="00775C30"/>
    <w:rsid w:val="00775C63"/>
    <w:rsid w:val="00776CB5"/>
    <w:rsid w:val="00777E6C"/>
    <w:rsid w:val="0078021D"/>
    <w:rsid w:val="0078024D"/>
    <w:rsid w:val="00780925"/>
    <w:rsid w:val="0078131E"/>
    <w:rsid w:val="00781A0A"/>
    <w:rsid w:val="00781C93"/>
    <w:rsid w:val="00781D53"/>
    <w:rsid w:val="00781E7F"/>
    <w:rsid w:val="00782048"/>
    <w:rsid w:val="0078250F"/>
    <w:rsid w:val="0078308C"/>
    <w:rsid w:val="007836C4"/>
    <w:rsid w:val="00784681"/>
    <w:rsid w:val="0078568A"/>
    <w:rsid w:val="00785864"/>
    <w:rsid w:val="00785AF6"/>
    <w:rsid w:val="007868FF"/>
    <w:rsid w:val="00787CCA"/>
    <w:rsid w:val="007900F5"/>
    <w:rsid w:val="007904B2"/>
    <w:rsid w:val="007906BF"/>
    <w:rsid w:val="00790D04"/>
    <w:rsid w:val="007919A3"/>
    <w:rsid w:val="00791BF2"/>
    <w:rsid w:val="00791EC8"/>
    <w:rsid w:val="00791F16"/>
    <w:rsid w:val="0079207D"/>
    <w:rsid w:val="00792505"/>
    <w:rsid w:val="00792A4D"/>
    <w:rsid w:val="00792F83"/>
    <w:rsid w:val="007931B3"/>
    <w:rsid w:val="00793809"/>
    <w:rsid w:val="00793A85"/>
    <w:rsid w:val="00793BFF"/>
    <w:rsid w:val="00794290"/>
    <w:rsid w:val="00795150"/>
    <w:rsid w:val="00795A84"/>
    <w:rsid w:val="00796184"/>
    <w:rsid w:val="00796300"/>
    <w:rsid w:val="00796590"/>
    <w:rsid w:val="007966C0"/>
    <w:rsid w:val="00796E29"/>
    <w:rsid w:val="00796EF6"/>
    <w:rsid w:val="0079705B"/>
    <w:rsid w:val="007A0183"/>
    <w:rsid w:val="007A048E"/>
    <w:rsid w:val="007A06F0"/>
    <w:rsid w:val="007A0CAA"/>
    <w:rsid w:val="007A0D0D"/>
    <w:rsid w:val="007A13E2"/>
    <w:rsid w:val="007A1D82"/>
    <w:rsid w:val="007A2C7D"/>
    <w:rsid w:val="007A2CFE"/>
    <w:rsid w:val="007A3109"/>
    <w:rsid w:val="007A3251"/>
    <w:rsid w:val="007A32F9"/>
    <w:rsid w:val="007A417B"/>
    <w:rsid w:val="007A47A2"/>
    <w:rsid w:val="007A4CCB"/>
    <w:rsid w:val="007A5449"/>
    <w:rsid w:val="007A5785"/>
    <w:rsid w:val="007A64ED"/>
    <w:rsid w:val="007A7463"/>
    <w:rsid w:val="007A75A9"/>
    <w:rsid w:val="007A7609"/>
    <w:rsid w:val="007A7A53"/>
    <w:rsid w:val="007A7EBA"/>
    <w:rsid w:val="007B0953"/>
    <w:rsid w:val="007B1404"/>
    <w:rsid w:val="007B158D"/>
    <w:rsid w:val="007B161E"/>
    <w:rsid w:val="007B208C"/>
    <w:rsid w:val="007B2C14"/>
    <w:rsid w:val="007B2D95"/>
    <w:rsid w:val="007B3C47"/>
    <w:rsid w:val="007B3D37"/>
    <w:rsid w:val="007B3EF9"/>
    <w:rsid w:val="007B4049"/>
    <w:rsid w:val="007B41B0"/>
    <w:rsid w:val="007B42CB"/>
    <w:rsid w:val="007B4ECB"/>
    <w:rsid w:val="007B4EEF"/>
    <w:rsid w:val="007B5A2C"/>
    <w:rsid w:val="007B5D4E"/>
    <w:rsid w:val="007B6299"/>
    <w:rsid w:val="007B6918"/>
    <w:rsid w:val="007B6942"/>
    <w:rsid w:val="007B6B79"/>
    <w:rsid w:val="007B6B85"/>
    <w:rsid w:val="007B6C68"/>
    <w:rsid w:val="007B7678"/>
    <w:rsid w:val="007B7869"/>
    <w:rsid w:val="007B7E40"/>
    <w:rsid w:val="007C0102"/>
    <w:rsid w:val="007C0187"/>
    <w:rsid w:val="007C029F"/>
    <w:rsid w:val="007C0BF4"/>
    <w:rsid w:val="007C0C7F"/>
    <w:rsid w:val="007C0CB9"/>
    <w:rsid w:val="007C1770"/>
    <w:rsid w:val="007C17DA"/>
    <w:rsid w:val="007C1DF4"/>
    <w:rsid w:val="007C20EA"/>
    <w:rsid w:val="007C226C"/>
    <w:rsid w:val="007C245F"/>
    <w:rsid w:val="007C2865"/>
    <w:rsid w:val="007C3CCC"/>
    <w:rsid w:val="007C3FC6"/>
    <w:rsid w:val="007C4033"/>
    <w:rsid w:val="007C55C7"/>
    <w:rsid w:val="007C55FF"/>
    <w:rsid w:val="007C59EB"/>
    <w:rsid w:val="007C5D76"/>
    <w:rsid w:val="007C5E13"/>
    <w:rsid w:val="007C619D"/>
    <w:rsid w:val="007C7F90"/>
    <w:rsid w:val="007D025B"/>
    <w:rsid w:val="007D05B6"/>
    <w:rsid w:val="007D0F13"/>
    <w:rsid w:val="007D1636"/>
    <w:rsid w:val="007D2462"/>
    <w:rsid w:val="007D2C2F"/>
    <w:rsid w:val="007D2CB3"/>
    <w:rsid w:val="007D301C"/>
    <w:rsid w:val="007D3B03"/>
    <w:rsid w:val="007D3B74"/>
    <w:rsid w:val="007D40C4"/>
    <w:rsid w:val="007D461C"/>
    <w:rsid w:val="007D4813"/>
    <w:rsid w:val="007D4959"/>
    <w:rsid w:val="007D4B6D"/>
    <w:rsid w:val="007D5264"/>
    <w:rsid w:val="007D5327"/>
    <w:rsid w:val="007D5E68"/>
    <w:rsid w:val="007D5F0A"/>
    <w:rsid w:val="007D6668"/>
    <w:rsid w:val="007D751F"/>
    <w:rsid w:val="007D7A87"/>
    <w:rsid w:val="007D7B09"/>
    <w:rsid w:val="007E0330"/>
    <w:rsid w:val="007E064C"/>
    <w:rsid w:val="007E0D2D"/>
    <w:rsid w:val="007E1117"/>
    <w:rsid w:val="007E14D2"/>
    <w:rsid w:val="007E1EDE"/>
    <w:rsid w:val="007E277F"/>
    <w:rsid w:val="007E33A4"/>
    <w:rsid w:val="007E3AC0"/>
    <w:rsid w:val="007E419A"/>
    <w:rsid w:val="007E4CD0"/>
    <w:rsid w:val="007E5204"/>
    <w:rsid w:val="007E6505"/>
    <w:rsid w:val="007E6F14"/>
    <w:rsid w:val="007E72D0"/>
    <w:rsid w:val="007F06ED"/>
    <w:rsid w:val="007F0A80"/>
    <w:rsid w:val="007F1469"/>
    <w:rsid w:val="007F1681"/>
    <w:rsid w:val="007F2CBA"/>
    <w:rsid w:val="007F32F0"/>
    <w:rsid w:val="007F3FE4"/>
    <w:rsid w:val="007F4166"/>
    <w:rsid w:val="007F4563"/>
    <w:rsid w:val="007F58F3"/>
    <w:rsid w:val="007F5BD8"/>
    <w:rsid w:val="007F6E75"/>
    <w:rsid w:val="007F7126"/>
    <w:rsid w:val="007F732C"/>
    <w:rsid w:val="007F790A"/>
    <w:rsid w:val="007F7B0C"/>
    <w:rsid w:val="008009F6"/>
    <w:rsid w:val="00800A10"/>
    <w:rsid w:val="00801376"/>
    <w:rsid w:val="00801417"/>
    <w:rsid w:val="00801BA1"/>
    <w:rsid w:val="00801DDF"/>
    <w:rsid w:val="00802526"/>
    <w:rsid w:val="00802EFF"/>
    <w:rsid w:val="0080303C"/>
    <w:rsid w:val="008034AA"/>
    <w:rsid w:val="008036C3"/>
    <w:rsid w:val="0080392D"/>
    <w:rsid w:val="00804339"/>
    <w:rsid w:val="0080457F"/>
    <w:rsid w:val="00804C5E"/>
    <w:rsid w:val="008054F0"/>
    <w:rsid w:val="008056C6"/>
    <w:rsid w:val="00805700"/>
    <w:rsid w:val="00805918"/>
    <w:rsid w:val="008068A9"/>
    <w:rsid w:val="008072DC"/>
    <w:rsid w:val="008073B0"/>
    <w:rsid w:val="008077DD"/>
    <w:rsid w:val="00807DA2"/>
    <w:rsid w:val="00811058"/>
    <w:rsid w:val="00811834"/>
    <w:rsid w:val="00812822"/>
    <w:rsid w:val="00813152"/>
    <w:rsid w:val="0081452D"/>
    <w:rsid w:val="008149DA"/>
    <w:rsid w:val="00814BBA"/>
    <w:rsid w:val="00814F09"/>
    <w:rsid w:val="0081503A"/>
    <w:rsid w:val="0081523B"/>
    <w:rsid w:val="00815AC8"/>
    <w:rsid w:val="00815F68"/>
    <w:rsid w:val="00816B14"/>
    <w:rsid w:val="008178B7"/>
    <w:rsid w:val="00817EB2"/>
    <w:rsid w:val="0082010D"/>
    <w:rsid w:val="008203D0"/>
    <w:rsid w:val="008205E9"/>
    <w:rsid w:val="008205F3"/>
    <w:rsid w:val="008205F9"/>
    <w:rsid w:val="008208A1"/>
    <w:rsid w:val="0082108F"/>
    <w:rsid w:val="0082171E"/>
    <w:rsid w:val="00821C0B"/>
    <w:rsid w:val="00821E04"/>
    <w:rsid w:val="00821E0D"/>
    <w:rsid w:val="008220A1"/>
    <w:rsid w:val="00822533"/>
    <w:rsid w:val="00822E2D"/>
    <w:rsid w:val="00823364"/>
    <w:rsid w:val="008236D5"/>
    <w:rsid w:val="00823D58"/>
    <w:rsid w:val="00823E3A"/>
    <w:rsid w:val="008249D3"/>
    <w:rsid w:val="00824B85"/>
    <w:rsid w:val="00824D78"/>
    <w:rsid w:val="00825218"/>
    <w:rsid w:val="008256F0"/>
    <w:rsid w:val="00825839"/>
    <w:rsid w:val="0082656F"/>
    <w:rsid w:val="00826C4B"/>
    <w:rsid w:val="00826D4D"/>
    <w:rsid w:val="0082744C"/>
    <w:rsid w:val="00830764"/>
    <w:rsid w:val="00830B7E"/>
    <w:rsid w:val="00831148"/>
    <w:rsid w:val="008314EC"/>
    <w:rsid w:val="00832257"/>
    <w:rsid w:val="00833366"/>
    <w:rsid w:val="00833A4C"/>
    <w:rsid w:val="00833F38"/>
    <w:rsid w:val="0083419B"/>
    <w:rsid w:val="00834278"/>
    <w:rsid w:val="008343E2"/>
    <w:rsid w:val="00834BEC"/>
    <w:rsid w:val="00835CF5"/>
    <w:rsid w:val="00836130"/>
    <w:rsid w:val="0083660C"/>
    <w:rsid w:val="00836944"/>
    <w:rsid w:val="0084062F"/>
    <w:rsid w:val="0084154E"/>
    <w:rsid w:val="008415D6"/>
    <w:rsid w:val="00842376"/>
    <w:rsid w:val="008426F4"/>
    <w:rsid w:val="008427E0"/>
    <w:rsid w:val="008429AB"/>
    <w:rsid w:val="00842C3E"/>
    <w:rsid w:val="00843239"/>
    <w:rsid w:val="00843347"/>
    <w:rsid w:val="00844E31"/>
    <w:rsid w:val="00844EC5"/>
    <w:rsid w:val="00845394"/>
    <w:rsid w:val="008460E4"/>
    <w:rsid w:val="00846AD4"/>
    <w:rsid w:val="00846C78"/>
    <w:rsid w:val="0084757E"/>
    <w:rsid w:val="00847889"/>
    <w:rsid w:val="00847D90"/>
    <w:rsid w:val="008502B4"/>
    <w:rsid w:val="00850AC2"/>
    <w:rsid w:val="00850D3F"/>
    <w:rsid w:val="00852071"/>
    <w:rsid w:val="00852BBC"/>
    <w:rsid w:val="008531A2"/>
    <w:rsid w:val="00853D40"/>
    <w:rsid w:val="00855C47"/>
    <w:rsid w:val="00856115"/>
    <w:rsid w:val="008568C2"/>
    <w:rsid w:val="0085748D"/>
    <w:rsid w:val="0085752C"/>
    <w:rsid w:val="008577D4"/>
    <w:rsid w:val="00857E90"/>
    <w:rsid w:val="00860A54"/>
    <w:rsid w:val="00861A87"/>
    <w:rsid w:val="00861EFD"/>
    <w:rsid w:val="008620F0"/>
    <w:rsid w:val="00863E03"/>
    <w:rsid w:val="00863E7B"/>
    <w:rsid w:val="008641B3"/>
    <w:rsid w:val="008641E8"/>
    <w:rsid w:val="008646BC"/>
    <w:rsid w:val="0086479D"/>
    <w:rsid w:val="0086496E"/>
    <w:rsid w:val="008655FD"/>
    <w:rsid w:val="00865BDC"/>
    <w:rsid w:val="00866276"/>
    <w:rsid w:val="00866553"/>
    <w:rsid w:val="008665D4"/>
    <w:rsid w:val="00866750"/>
    <w:rsid w:val="00866E12"/>
    <w:rsid w:val="00867C54"/>
    <w:rsid w:val="00870124"/>
    <w:rsid w:val="00870446"/>
    <w:rsid w:val="00870611"/>
    <w:rsid w:val="00871658"/>
    <w:rsid w:val="008719F7"/>
    <w:rsid w:val="00872190"/>
    <w:rsid w:val="008725A2"/>
    <w:rsid w:val="00872651"/>
    <w:rsid w:val="00872DEA"/>
    <w:rsid w:val="00872FAD"/>
    <w:rsid w:val="0087316E"/>
    <w:rsid w:val="0087380E"/>
    <w:rsid w:val="00873DFE"/>
    <w:rsid w:val="00873E51"/>
    <w:rsid w:val="00874A1E"/>
    <w:rsid w:val="00875057"/>
    <w:rsid w:val="0087517E"/>
    <w:rsid w:val="008752E2"/>
    <w:rsid w:val="00875A9E"/>
    <w:rsid w:val="00875BEA"/>
    <w:rsid w:val="0087655A"/>
    <w:rsid w:val="00876AD4"/>
    <w:rsid w:val="00876C98"/>
    <w:rsid w:val="008778E3"/>
    <w:rsid w:val="008800F6"/>
    <w:rsid w:val="00880181"/>
    <w:rsid w:val="008804B1"/>
    <w:rsid w:val="00881343"/>
    <w:rsid w:val="008820D1"/>
    <w:rsid w:val="008828C5"/>
    <w:rsid w:val="00882D6F"/>
    <w:rsid w:val="00882DB4"/>
    <w:rsid w:val="0088312E"/>
    <w:rsid w:val="00883328"/>
    <w:rsid w:val="00884703"/>
    <w:rsid w:val="0088488C"/>
    <w:rsid w:val="00884BE1"/>
    <w:rsid w:val="00885122"/>
    <w:rsid w:val="00885B47"/>
    <w:rsid w:val="00885E94"/>
    <w:rsid w:val="008861B7"/>
    <w:rsid w:val="00886315"/>
    <w:rsid w:val="008865B7"/>
    <w:rsid w:val="00886E4A"/>
    <w:rsid w:val="008873E0"/>
    <w:rsid w:val="00887615"/>
    <w:rsid w:val="0088778F"/>
    <w:rsid w:val="00887D04"/>
    <w:rsid w:val="0089022F"/>
    <w:rsid w:val="008908BD"/>
    <w:rsid w:val="00891153"/>
    <w:rsid w:val="00891449"/>
    <w:rsid w:val="0089157F"/>
    <w:rsid w:val="0089178D"/>
    <w:rsid w:val="00891C6E"/>
    <w:rsid w:val="00891FDC"/>
    <w:rsid w:val="0089248C"/>
    <w:rsid w:val="008928CB"/>
    <w:rsid w:val="008928D0"/>
    <w:rsid w:val="0089302F"/>
    <w:rsid w:val="00893848"/>
    <w:rsid w:val="00893DBB"/>
    <w:rsid w:val="00893E63"/>
    <w:rsid w:val="00894381"/>
    <w:rsid w:val="00894521"/>
    <w:rsid w:val="0089560D"/>
    <w:rsid w:val="00895B2C"/>
    <w:rsid w:val="00895E1B"/>
    <w:rsid w:val="0089608E"/>
    <w:rsid w:val="0089611B"/>
    <w:rsid w:val="00896520"/>
    <w:rsid w:val="00896C40"/>
    <w:rsid w:val="00897B81"/>
    <w:rsid w:val="00897D73"/>
    <w:rsid w:val="008A071F"/>
    <w:rsid w:val="008A0C54"/>
    <w:rsid w:val="008A0CA1"/>
    <w:rsid w:val="008A1801"/>
    <w:rsid w:val="008A186E"/>
    <w:rsid w:val="008A1DAC"/>
    <w:rsid w:val="008A2E8A"/>
    <w:rsid w:val="008A2EF3"/>
    <w:rsid w:val="008A31A4"/>
    <w:rsid w:val="008A3590"/>
    <w:rsid w:val="008A35DF"/>
    <w:rsid w:val="008A35E4"/>
    <w:rsid w:val="008A3B93"/>
    <w:rsid w:val="008A3E18"/>
    <w:rsid w:val="008A4167"/>
    <w:rsid w:val="008A4849"/>
    <w:rsid w:val="008A5194"/>
    <w:rsid w:val="008A5572"/>
    <w:rsid w:val="008A57A5"/>
    <w:rsid w:val="008A5C04"/>
    <w:rsid w:val="008A5C55"/>
    <w:rsid w:val="008A5CFB"/>
    <w:rsid w:val="008A5F71"/>
    <w:rsid w:val="008A6041"/>
    <w:rsid w:val="008A6890"/>
    <w:rsid w:val="008A6FAC"/>
    <w:rsid w:val="008A7706"/>
    <w:rsid w:val="008B072B"/>
    <w:rsid w:val="008B093B"/>
    <w:rsid w:val="008B1384"/>
    <w:rsid w:val="008B171C"/>
    <w:rsid w:val="008B1812"/>
    <w:rsid w:val="008B3275"/>
    <w:rsid w:val="008B3631"/>
    <w:rsid w:val="008B3948"/>
    <w:rsid w:val="008B3A3F"/>
    <w:rsid w:val="008B3B44"/>
    <w:rsid w:val="008B5295"/>
    <w:rsid w:val="008B60A2"/>
    <w:rsid w:val="008B615F"/>
    <w:rsid w:val="008B638C"/>
    <w:rsid w:val="008B6466"/>
    <w:rsid w:val="008B6E95"/>
    <w:rsid w:val="008B7E82"/>
    <w:rsid w:val="008C0A41"/>
    <w:rsid w:val="008C0AF4"/>
    <w:rsid w:val="008C1345"/>
    <w:rsid w:val="008C1598"/>
    <w:rsid w:val="008C17A2"/>
    <w:rsid w:val="008C2790"/>
    <w:rsid w:val="008C2C30"/>
    <w:rsid w:val="008C2CEA"/>
    <w:rsid w:val="008C31A9"/>
    <w:rsid w:val="008C39DB"/>
    <w:rsid w:val="008C3A52"/>
    <w:rsid w:val="008C3DF3"/>
    <w:rsid w:val="008C41ED"/>
    <w:rsid w:val="008C43C1"/>
    <w:rsid w:val="008C46BB"/>
    <w:rsid w:val="008C5153"/>
    <w:rsid w:val="008C53BA"/>
    <w:rsid w:val="008C5541"/>
    <w:rsid w:val="008C59A2"/>
    <w:rsid w:val="008C5CE6"/>
    <w:rsid w:val="008C5D01"/>
    <w:rsid w:val="008C7043"/>
    <w:rsid w:val="008C7066"/>
    <w:rsid w:val="008C7EA9"/>
    <w:rsid w:val="008C7F7A"/>
    <w:rsid w:val="008D03A3"/>
    <w:rsid w:val="008D0E3A"/>
    <w:rsid w:val="008D1642"/>
    <w:rsid w:val="008D22BC"/>
    <w:rsid w:val="008D24D3"/>
    <w:rsid w:val="008D2828"/>
    <w:rsid w:val="008D2FD3"/>
    <w:rsid w:val="008D36D4"/>
    <w:rsid w:val="008D3CD8"/>
    <w:rsid w:val="008D425D"/>
    <w:rsid w:val="008D457F"/>
    <w:rsid w:val="008D54DD"/>
    <w:rsid w:val="008D5766"/>
    <w:rsid w:val="008D5786"/>
    <w:rsid w:val="008D5CDB"/>
    <w:rsid w:val="008D5D9E"/>
    <w:rsid w:val="008D5EB6"/>
    <w:rsid w:val="008D61FD"/>
    <w:rsid w:val="008D645A"/>
    <w:rsid w:val="008D64D7"/>
    <w:rsid w:val="008D71CD"/>
    <w:rsid w:val="008D7746"/>
    <w:rsid w:val="008D794E"/>
    <w:rsid w:val="008D7BED"/>
    <w:rsid w:val="008E001B"/>
    <w:rsid w:val="008E003B"/>
    <w:rsid w:val="008E07FB"/>
    <w:rsid w:val="008E0D01"/>
    <w:rsid w:val="008E0E41"/>
    <w:rsid w:val="008E127E"/>
    <w:rsid w:val="008E14C1"/>
    <w:rsid w:val="008E19D7"/>
    <w:rsid w:val="008E1AB3"/>
    <w:rsid w:val="008E1F81"/>
    <w:rsid w:val="008E2CE2"/>
    <w:rsid w:val="008E3137"/>
    <w:rsid w:val="008E3A68"/>
    <w:rsid w:val="008E452D"/>
    <w:rsid w:val="008E483B"/>
    <w:rsid w:val="008E4BE7"/>
    <w:rsid w:val="008E50CF"/>
    <w:rsid w:val="008E611F"/>
    <w:rsid w:val="008E64CF"/>
    <w:rsid w:val="008E732A"/>
    <w:rsid w:val="008E7863"/>
    <w:rsid w:val="008F04E2"/>
    <w:rsid w:val="008F089B"/>
    <w:rsid w:val="008F0ED6"/>
    <w:rsid w:val="008F10DE"/>
    <w:rsid w:val="008F1EF6"/>
    <w:rsid w:val="008F23FA"/>
    <w:rsid w:val="008F3108"/>
    <w:rsid w:val="008F3466"/>
    <w:rsid w:val="008F405E"/>
    <w:rsid w:val="008F4148"/>
    <w:rsid w:val="008F42CB"/>
    <w:rsid w:val="008F4865"/>
    <w:rsid w:val="008F4CC7"/>
    <w:rsid w:val="008F4D6A"/>
    <w:rsid w:val="008F57BC"/>
    <w:rsid w:val="008F5C16"/>
    <w:rsid w:val="008F5F56"/>
    <w:rsid w:val="008F61A7"/>
    <w:rsid w:val="008F67B0"/>
    <w:rsid w:val="008F6830"/>
    <w:rsid w:val="008F69D3"/>
    <w:rsid w:val="008F6A2A"/>
    <w:rsid w:val="008F6DC3"/>
    <w:rsid w:val="008F72BC"/>
    <w:rsid w:val="008F7367"/>
    <w:rsid w:val="008F740E"/>
    <w:rsid w:val="008F7576"/>
    <w:rsid w:val="008F777D"/>
    <w:rsid w:val="008F7BCD"/>
    <w:rsid w:val="008F7EC9"/>
    <w:rsid w:val="00900099"/>
    <w:rsid w:val="00900BC0"/>
    <w:rsid w:val="00900C71"/>
    <w:rsid w:val="00900D49"/>
    <w:rsid w:val="00900EE2"/>
    <w:rsid w:val="00901A7B"/>
    <w:rsid w:val="009032EB"/>
    <w:rsid w:val="009041CA"/>
    <w:rsid w:val="00904B3B"/>
    <w:rsid w:val="00904CF0"/>
    <w:rsid w:val="0090510D"/>
    <w:rsid w:val="00905345"/>
    <w:rsid w:val="0090539A"/>
    <w:rsid w:val="0090600E"/>
    <w:rsid w:val="00906209"/>
    <w:rsid w:val="009062CF"/>
    <w:rsid w:val="00906B22"/>
    <w:rsid w:val="00906EAD"/>
    <w:rsid w:val="009072B9"/>
    <w:rsid w:val="00907733"/>
    <w:rsid w:val="009078BA"/>
    <w:rsid w:val="009127C0"/>
    <w:rsid w:val="00912859"/>
    <w:rsid w:val="00912D21"/>
    <w:rsid w:val="00912D66"/>
    <w:rsid w:val="00914256"/>
    <w:rsid w:val="0091459A"/>
    <w:rsid w:val="00914A5C"/>
    <w:rsid w:val="00915EAD"/>
    <w:rsid w:val="009162BB"/>
    <w:rsid w:val="00916DB2"/>
    <w:rsid w:val="0091718E"/>
    <w:rsid w:val="00917294"/>
    <w:rsid w:val="009172F5"/>
    <w:rsid w:val="00917C73"/>
    <w:rsid w:val="00920626"/>
    <w:rsid w:val="00921034"/>
    <w:rsid w:val="0092200C"/>
    <w:rsid w:val="00922322"/>
    <w:rsid w:val="00922DD4"/>
    <w:rsid w:val="00923F21"/>
    <w:rsid w:val="009247E5"/>
    <w:rsid w:val="009251B8"/>
    <w:rsid w:val="00925700"/>
    <w:rsid w:val="00925E22"/>
    <w:rsid w:val="00925FED"/>
    <w:rsid w:val="00926A09"/>
    <w:rsid w:val="00926D6F"/>
    <w:rsid w:val="009270F0"/>
    <w:rsid w:val="00927410"/>
    <w:rsid w:val="00927815"/>
    <w:rsid w:val="0093025F"/>
    <w:rsid w:val="009318BD"/>
    <w:rsid w:val="00931C6B"/>
    <w:rsid w:val="00931F7C"/>
    <w:rsid w:val="00933C92"/>
    <w:rsid w:val="00933E23"/>
    <w:rsid w:val="00934469"/>
    <w:rsid w:val="0093452E"/>
    <w:rsid w:val="009348F0"/>
    <w:rsid w:val="009357A2"/>
    <w:rsid w:val="009365DB"/>
    <w:rsid w:val="00936DA7"/>
    <w:rsid w:val="00937652"/>
    <w:rsid w:val="0093777C"/>
    <w:rsid w:val="009377BF"/>
    <w:rsid w:val="00937892"/>
    <w:rsid w:val="00937A6F"/>
    <w:rsid w:val="009402C5"/>
    <w:rsid w:val="0094038B"/>
    <w:rsid w:val="00940978"/>
    <w:rsid w:val="00941017"/>
    <w:rsid w:val="009416F6"/>
    <w:rsid w:val="00941780"/>
    <w:rsid w:val="00941A9B"/>
    <w:rsid w:val="00941E90"/>
    <w:rsid w:val="00942EE2"/>
    <w:rsid w:val="009437AC"/>
    <w:rsid w:val="009437BD"/>
    <w:rsid w:val="00944B01"/>
    <w:rsid w:val="00944BCA"/>
    <w:rsid w:val="009450C6"/>
    <w:rsid w:val="009463C7"/>
    <w:rsid w:val="0094679E"/>
    <w:rsid w:val="00946B35"/>
    <w:rsid w:val="00946BAD"/>
    <w:rsid w:val="00947964"/>
    <w:rsid w:val="00947C9C"/>
    <w:rsid w:val="009502E1"/>
    <w:rsid w:val="00951766"/>
    <w:rsid w:val="0095226B"/>
    <w:rsid w:val="009527F7"/>
    <w:rsid w:val="00952BBC"/>
    <w:rsid w:val="00953329"/>
    <w:rsid w:val="009533CB"/>
    <w:rsid w:val="009534E3"/>
    <w:rsid w:val="0095414F"/>
    <w:rsid w:val="009544FF"/>
    <w:rsid w:val="00954C99"/>
    <w:rsid w:val="009553CD"/>
    <w:rsid w:val="009554B2"/>
    <w:rsid w:val="0095589E"/>
    <w:rsid w:val="0095630D"/>
    <w:rsid w:val="00956EB5"/>
    <w:rsid w:val="00957169"/>
    <w:rsid w:val="00957593"/>
    <w:rsid w:val="00957DBF"/>
    <w:rsid w:val="00957E0F"/>
    <w:rsid w:val="00957F44"/>
    <w:rsid w:val="00957FC9"/>
    <w:rsid w:val="00960798"/>
    <w:rsid w:val="00961412"/>
    <w:rsid w:val="009614FA"/>
    <w:rsid w:val="00961618"/>
    <w:rsid w:val="009616EB"/>
    <w:rsid w:val="009619C7"/>
    <w:rsid w:val="00962423"/>
    <w:rsid w:val="009625F0"/>
    <w:rsid w:val="0096273D"/>
    <w:rsid w:val="00962C35"/>
    <w:rsid w:val="00963053"/>
    <w:rsid w:val="0096307A"/>
    <w:rsid w:val="0096329E"/>
    <w:rsid w:val="009636A1"/>
    <w:rsid w:val="0096436E"/>
    <w:rsid w:val="009648D0"/>
    <w:rsid w:val="0096493F"/>
    <w:rsid w:val="0096585D"/>
    <w:rsid w:val="00965965"/>
    <w:rsid w:val="00965AED"/>
    <w:rsid w:val="00965F6C"/>
    <w:rsid w:val="009660F6"/>
    <w:rsid w:val="0096692A"/>
    <w:rsid w:val="009671A4"/>
    <w:rsid w:val="0096738B"/>
    <w:rsid w:val="00967541"/>
    <w:rsid w:val="00967653"/>
    <w:rsid w:val="009708DC"/>
    <w:rsid w:val="00971327"/>
    <w:rsid w:val="00971BD0"/>
    <w:rsid w:val="00971FBF"/>
    <w:rsid w:val="009721B9"/>
    <w:rsid w:val="0097268C"/>
    <w:rsid w:val="00972861"/>
    <w:rsid w:val="00972D95"/>
    <w:rsid w:val="00973163"/>
    <w:rsid w:val="00974B0B"/>
    <w:rsid w:val="00975FC1"/>
    <w:rsid w:val="0097648B"/>
    <w:rsid w:val="0097716B"/>
    <w:rsid w:val="009771A0"/>
    <w:rsid w:val="009774B4"/>
    <w:rsid w:val="00977512"/>
    <w:rsid w:val="0097788D"/>
    <w:rsid w:val="00977AAC"/>
    <w:rsid w:val="0098125D"/>
    <w:rsid w:val="0098126D"/>
    <w:rsid w:val="00981427"/>
    <w:rsid w:val="0098204B"/>
    <w:rsid w:val="009829C8"/>
    <w:rsid w:val="00983713"/>
    <w:rsid w:val="00983788"/>
    <w:rsid w:val="00983ECE"/>
    <w:rsid w:val="009840E9"/>
    <w:rsid w:val="0098439D"/>
    <w:rsid w:val="00984D22"/>
    <w:rsid w:val="00984FF4"/>
    <w:rsid w:val="009856BB"/>
    <w:rsid w:val="009857CA"/>
    <w:rsid w:val="00986DF4"/>
    <w:rsid w:val="00986F51"/>
    <w:rsid w:val="00987BC1"/>
    <w:rsid w:val="00990CD2"/>
    <w:rsid w:val="00990F14"/>
    <w:rsid w:val="009911CB"/>
    <w:rsid w:val="00991804"/>
    <w:rsid w:val="009928AA"/>
    <w:rsid w:val="009931FB"/>
    <w:rsid w:val="0099321B"/>
    <w:rsid w:val="009934E1"/>
    <w:rsid w:val="00993640"/>
    <w:rsid w:val="00994109"/>
    <w:rsid w:val="0099428F"/>
    <w:rsid w:val="009943C5"/>
    <w:rsid w:val="00995524"/>
    <w:rsid w:val="00995610"/>
    <w:rsid w:val="00996617"/>
    <w:rsid w:val="009966CF"/>
    <w:rsid w:val="00996CEB"/>
    <w:rsid w:val="00997787"/>
    <w:rsid w:val="0099780B"/>
    <w:rsid w:val="009A028E"/>
    <w:rsid w:val="009A0F10"/>
    <w:rsid w:val="009A1F2A"/>
    <w:rsid w:val="009A26B8"/>
    <w:rsid w:val="009A27C4"/>
    <w:rsid w:val="009A2EAC"/>
    <w:rsid w:val="009A2FC6"/>
    <w:rsid w:val="009A3B87"/>
    <w:rsid w:val="009A3E8A"/>
    <w:rsid w:val="009A465E"/>
    <w:rsid w:val="009A484D"/>
    <w:rsid w:val="009A4F0F"/>
    <w:rsid w:val="009A5A05"/>
    <w:rsid w:val="009A5B26"/>
    <w:rsid w:val="009A648C"/>
    <w:rsid w:val="009A6544"/>
    <w:rsid w:val="009A6CDF"/>
    <w:rsid w:val="009A767B"/>
    <w:rsid w:val="009A7F35"/>
    <w:rsid w:val="009B00F5"/>
    <w:rsid w:val="009B07E9"/>
    <w:rsid w:val="009B09A8"/>
    <w:rsid w:val="009B0BBA"/>
    <w:rsid w:val="009B2342"/>
    <w:rsid w:val="009B326D"/>
    <w:rsid w:val="009B3274"/>
    <w:rsid w:val="009B35E4"/>
    <w:rsid w:val="009B360B"/>
    <w:rsid w:val="009B3829"/>
    <w:rsid w:val="009B3E92"/>
    <w:rsid w:val="009B4B49"/>
    <w:rsid w:val="009B5710"/>
    <w:rsid w:val="009B5C5E"/>
    <w:rsid w:val="009B5CFE"/>
    <w:rsid w:val="009B665A"/>
    <w:rsid w:val="009B7BA5"/>
    <w:rsid w:val="009C1A4B"/>
    <w:rsid w:val="009C2A8D"/>
    <w:rsid w:val="009C3939"/>
    <w:rsid w:val="009C3BD3"/>
    <w:rsid w:val="009C419D"/>
    <w:rsid w:val="009C46BF"/>
    <w:rsid w:val="009C4953"/>
    <w:rsid w:val="009C497A"/>
    <w:rsid w:val="009C4A47"/>
    <w:rsid w:val="009C5368"/>
    <w:rsid w:val="009C616E"/>
    <w:rsid w:val="009C71EB"/>
    <w:rsid w:val="009D00CA"/>
    <w:rsid w:val="009D0B32"/>
    <w:rsid w:val="009D0ED3"/>
    <w:rsid w:val="009D117F"/>
    <w:rsid w:val="009D177B"/>
    <w:rsid w:val="009D1B8B"/>
    <w:rsid w:val="009D38C1"/>
    <w:rsid w:val="009D3BE1"/>
    <w:rsid w:val="009D3F65"/>
    <w:rsid w:val="009D451E"/>
    <w:rsid w:val="009D4731"/>
    <w:rsid w:val="009D47D4"/>
    <w:rsid w:val="009D4903"/>
    <w:rsid w:val="009D4BB9"/>
    <w:rsid w:val="009D55AE"/>
    <w:rsid w:val="009D5A4A"/>
    <w:rsid w:val="009D5D50"/>
    <w:rsid w:val="009D76FE"/>
    <w:rsid w:val="009D7806"/>
    <w:rsid w:val="009D79D7"/>
    <w:rsid w:val="009E03DF"/>
    <w:rsid w:val="009E0C6F"/>
    <w:rsid w:val="009E0D41"/>
    <w:rsid w:val="009E1634"/>
    <w:rsid w:val="009E2152"/>
    <w:rsid w:val="009E286A"/>
    <w:rsid w:val="009E290A"/>
    <w:rsid w:val="009E2FB6"/>
    <w:rsid w:val="009E2FCD"/>
    <w:rsid w:val="009E31D0"/>
    <w:rsid w:val="009E3560"/>
    <w:rsid w:val="009E479A"/>
    <w:rsid w:val="009E517E"/>
    <w:rsid w:val="009E557E"/>
    <w:rsid w:val="009E5844"/>
    <w:rsid w:val="009E5938"/>
    <w:rsid w:val="009E6384"/>
    <w:rsid w:val="009E6388"/>
    <w:rsid w:val="009E6720"/>
    <w:rsid w:val="009E697F"/>
    <w:rsid w:val="009E7057"/>
    <w:rsid w:val="009E706B"/>
    <w:rsid w:val="009E724C"/>
    <w:rsid w:val="009F041E"/>
    <w:rsid w:val="009F04F3"/>
    <w:rsid w:val="009F0548"/>
    <w:rsid w:val="009F0990"/>
    <w:rsid w:val="009F0C01"/>
    <w:rsid w:val="009F0C1D"/>
    <w:rsid w:val="009F10A0"/>
    <w:rsid w:val="009F12FB"/>
    <w:rsid w:val="009F1664"/>
    <w:rsid w:val="009F1F95"/>
    <w:rsid w:val="009F23F2"/>
    <w:rsid w:val="009F26A4"/>
    <w:rsid w:val="009F325D"/>
    <w:rsid w:val="009F38DD"/>
    <w:rsid w:val="009F3B30"/>
    <w:rsid w:val="009F3BA7"/>
    <w:rsid w:val="009F3FBD"/>
    <w:rsid w:val="009F3FD5"/>
    <w:rsid w:val="009F41FF"/>
    <w:rsid w:val="009F4483"/>
    <w:rsid w:val="009F493C"/>
    <w:rsid w:val="009F4B22"/>
    <w:rsid w:val="009F5A3A"/>
    <w:rsid w:val="009F5E78"/>
    <w:rsid w:val="009F633A"/>
    <w:rsid w:val="009F64CE"/>
    <w:rsid w:val="009F70A5"/>
    <w:rsid w:val="009F7711"/>
    <w:rsid w:val="009F78FF"/>
    <w:rsid w:val="009F7D27"/>
    <w:rsid w:val="009F7FCF"/>
    <w:rsid w:val="00A00208"/>
    <w:rsid w:val="00A0040D"/>
    <w:rsid w:val="00A004B7"/>
    <w:rsid w:val="00A0176B"/>
    <w:rsid w:val="00A01932"/>
    <w:rsid w:val="00A0196B"/>
    <w:rsid w:val="00A02505"/>
    <w:rsid w:val="00A03664"/>
    <w:rsid w:val="00A03700"/>
    <w:rsid w:val="00A0393A"/>
    <w:rsid w:val="00A04028"/>
    <w:rsid w:val="00A05A31"/>
    <w:rsid w:val="00A05DD0"/>
    <w:rsid w:val="00A069AD"/>
    <w:rsid w:val="00A06B5A"/>
    <w:rsid w:val="00A06FBB"/>
    <w:rsid w:val="00A075DC"/>
    <w:rsid w:val="00A07A57"/>
    <w:rsid w:val="00A07F89"/>
    <w:rsid w:val="00A104B5"/>
    <w:rsid w:val="00A10558"/>
    <w:rsid w:val="00A113F6"/>
    <w:rsid w:val="00A119A2"/>
    <w:rsid w:val="00A119B1"/>
    <w:rsid w:val="00A119B2"/>
    <w:rsid w:val="00A11B94"/>
    <w:rsid w:val="00A11E27"/>
    <w:rsid w:val="00A11F15"/>
    <w:rsid w:val="00A12437"/>
    <w:rsid w:val="00A128AD"/>
    <w:rsid w:val="00A12934"/>
    <w:rsid w:val="00A12C22"/>
    <w:rsid w:val="00A131B9"/>
    <w:rsid w:val="00A145D6"/>
    <w:rsid w:val="00A149DD"/>
    <w:rsid w:val="00A14A22"/>
    <w:rsid w:val="00A1555A"/>
    <w:rsid w:val="00A1560C"/>
    <w:rsid w:val="00A15D67"/>
    <w:rsid w:val="00A15EAA"/>
    <w:rsid w:val="00A16037"/>
    <w:rsid w:val="00A16602"/>
    <w:rsid w:val="00A16819"/>
    <w:rsid w:val="00A16EF2"/>
    <w:rsid w:val="00A17148"/>
    <w:rsid w:val="00A17285"/>
    <w:rsid w:val="00A20C80"/>
    <w:rsid w:val="00A20FF1"/>
    <w:rsid w:val="00A21319"/>
    <w:rsid w:val="00A2146B"/>
    <w:rsid w:val="00A228EA"/>
    <w:rsid w:val="00A22FD5"/>
    <w:rsid w:val="00A2318D"/>
    <w:rsid w:val="00A235E0"/>
    <w:rsid w:val="00A239C3"/>
    <w:rsid w:val="00A23A5E"/>
    <w:rsid w:val="00A2459C"/>
    <w:rsid w:val="00A24DFD"/>
    <w:rsid w:val="00A2558A"/>
    <w:rsid w:val="00A26356"/>
    <w:rsid w:val="00A26592"/>
    <w:rsid w:val="00A26A5C"/>
    <w:rsid w:val="00A27F77"/>
    <w:rsid w:val="00A3014B"/>
    <w:rsid w:val="00A307A2"/>
    <w:rsid w:val="00A30B70"/>
    <w:rsid w:val="00A3193B"/>
    <w:rsid w:val="00A31E19"/>
    <w:rsid w:val="00A3228D"/>
    <w:rsid w:val="00A327EE"/>
    <w:rsid w:val="00A32AA6"/>
    <w:rsid w:val="00A32BC5"/>
    <w:rsid w:val="00A32F64"/>
    <w:rsid w:val="00A32F80"/>
    <w:rsid w:val="00A349A0"/>
    <w:rsid w:val="00A34A07"/>
    <w:rsid w:val="00A350BA"/>
    <w:rsid w:val="00A36563"/>
    <w:rsid w:val="00A3695F"/>
    <w:rsid w:val="00A37333"/>
    <w:rsid w:val="00A3736B"/>
    <w:rsid w:val="00A37A2F"/>
    <w:rsid w:val="00A4016F"/>
    <w:rsid w:val="00A401E0"/>
    <w:rsid w:val="00A404D4"/>
    <w:rsid w:val="00A40875"/>
    <w:rsid w:val="00A40D5A"/>
    <w:rsid w:val="00A41AD0"/>
    <w:rsid w:val="00A41C12"/>
    <w:rsid w:val="00A42DD0"/>
    <w:rsid w:val="00A43022"/>
    <w:rsid w:val="00A4313C"/>
    <w:rsid w:val="00A432BC"/>
    <w:rsid w:val="00A43368"/>
    <w:rsid w:val="00A435FA"/>
    <w:rsid w:val="00A443DF"/>
    <w:rsid w:val="00A4499E"/>
    <w:rsid w:val="00A449F0"/>
    <w:rsid w:val="00A44C30"/>
    <w:rsid w:val="00A4564A"/>
    <w:rsid w:val="00A45BA6"/>
    <w:rsid w:val="00A4622C"/>
    <w:rsid w:val="00A4629A"/>
    <w:rsid w:val="00A4631B"/>
    <w:rsid w:val="00A463AE"/>
    <w:rsid w:val="00A46653"/>
    <w:rsid w:val="00A46C0D"/>
    <w:rsid w:val="00A46C36"/>
    <w:rsid w:val="00A46FBF"/>
    <w:rsid w:val="00A474CB"/>
    <w:rsid w:val="00A47533"/>
    <w:rsid w:val="00A47D47"/>
    <w:rsid w:val="00A507CB"/>
    <w:rsid w:val="00A509E1"/>
    <w:rsid w:val="00A517BC"/>
    <w:rsid w:val="00A51B05"/>
    <w:rsid w:val="00A51C60"/>
    <w:rsid w:val="00A52131"/>
    <w:rsid w:val="00A5271D"/>
    <w:rsid w:val="00A527B5"/>
    <w:rsid w:val="00A533E6"/>
    <w:rsid w:val="00A536A2"/>
    <w:rsid w:val="00A536B0"/>
    <w:rsid w:val="00A5385B"/>
    <w:rsid w:val="00A53DC8"/>
    <w:rsid w:val="00A53E51"/>
    <w:rsid w:val="00A5414A"/>
    <w:rsid w:val="00A542DD"/>
    <w:rsid w:val="00A54756"/>
    <w:rsid w:val="00A54E32"/>
    <w:rsid w:val="00A55512"/>
    <w:rsid w:val="00A5564C"/>
    <w:rsid w:val="00A55E0D"/>
    <w:rsid w:val="00A56077"/>
    <w:rsid w:val="00A569BC"/>
    <w:rsid w:val="00A569EA"/>
    <w:rsid w:val="00A56A17"/>
    <w:rsid w:val="00A56D1F"/>
    <w:rsid w:val="00A56D66"/>
    <w:rsid w:val="00A5737E"/>
    <w:rsid w:val="00A573AB"/>
    <w:rsid w:val="00A57E05"/>
    <w:rsid w:val="00A606F4"/>
    <w:rsid w:val="00A60F71"/>
    <w:rsid w:val="00A61427"/>
    <w:rsid w:val="00A616BF"/>
    <w:rsid w:val="00A6237B"/>
    <w:rsid w:val="00A6245B"/>
    <w:rsid w:val="00A625AB"/>
    <w:rsid w:val="00A62D08"/>
    <w:rsid w:val="00A63677"/>
    <w:rsid w:val="00A6415B"/>
    <w:rsid w:val="00A64180"/>
    <w:rsid w:val="00A643BE"/>
    <w:rsid w:val="00A643D5"/>
    <w:rsid w:val="00A645B0"/>
    <w:rsid w:val="00A645D8"/>
    <w:rsid w:val="00A6576E"/>
    <w:rsid w:val="00A65C91"/>
    <w:rsid w:val="00A66876"/>
    <w:rsid w:val="00A66E1B"/>
    <w:rsid w:val="00A67284"/>
    <w:rsid w:val="00A67A2D"/>
    <w:rsid w:val="00A67B46"/>
    <w:rsid w:val="00A67FEA"/>
    <w:rsid w:val="00A704E7"/>
    <w:rsid w:val="00A705C1"/>
    <w:rsid w:val="00A70C98"/>
    <w:rsid w:val="00A713BB"/>
    <w:rsid w:val="00A72022"/>
    <w:rsid w:val="00A7204B"/>
    <w:rsid w:val="00A72398"/>
    <w:rsid w:val="00A723E7"/>
    <w:rsid w:val="00A72844"/>
    <w:rsid w:val="00A72E97"/>
    <w:rsid w:val="00A731C1"/>
    <w:rsid w:val="00A74446"/>
    <w:rsid w:val="00A747EB"/>
    <w:rsid w:val="00A75441"/>
    <w:rsid w:val="00A75C45"/>
    <w:rsid w:val="00A75C74"/>
    <w:rsid w:val="00A75DCF"/>
    <w:rsid w:val="00A763CF"/>
    <w:rsid w:val="00A76854"/>
    <w:rsid w:val="00A76B27"/>
    <w:rsid w:val="00A8032D"/>
    <w:rsid w:val="00A809DE"/>
    <w:rsid w:val="00A810D7"/>
    <w:rsid w:val="00A8167E"/>
    <w:rsid w:val="00A82668"/>
    <w:rsid w:val="00A82996"/>
    <w:rsid w:val="00A82D82"/>
    <w:rsid w:val="00A82EFE"/>
    <w:rsid w:val="00A82F06"/>
    <w:rsid w:val="00A833EC"/>
    <w:rsid w:val="00A84E0A"/>
    <w:rsid w:val="00A852FE"/>
    <w:rsid w:val="00A855F7"/>
    <w:rsid w:val="00A85B0D"/>
    <w:rsid w:val="00A85D53"/>
    <w:rsid w:val="00A85DE3"/>
    <w:rsid w:val="00A860C2"/>
    <w:rsid w:val="00A866F6"/>
    <w:rsid w:val="00A8685F"/>
    <w:rsid w:val="00A86BB3"/>
    <w:rsid w:val="00A870E9"/>
    <w:rsid w:val="00A87EF8"/>
    <w:rsid w:val="00A9030F"/>
    <w:rsid w:val="00A907C3"/>
    <w:rsid w:val="00A90A69"/>
    <w:rsid w:val="00A91123"/>
    <w:rsid w:val="00A9180F"/>
    <w:rsid w:val="00A9194B"/>
    <w:rsid w:val="00A91AF6"/>
    <w:rsid w:val="00A91CCD"/>
    <w:rsid w:val="00A91DDD"/>
    <w:rsid w:val="00A91E1E"/>
    <w:rsid w:val="00A92290"/>
    <w:rsid w:val="00A92748"/>
    <w:rsid w:val="00A92A78"/>
    <w:rsid w:val="00A92F01"/>
    <w:rsid w:val="00A936F0"/>
    <w:rsid w:val="00A9378B"/>
    <w:rsid w:val="00A93DA3"/>
    <w:rsid w:val="00A94069"/>
    <w:rsid w:val="00A95816"/>
    <w:rsid w:val="00A96E56"/>
    <w:rsid w:val="00AA030C"/>
    <w:rsid w:val="00AA0990"/>
    <w:rsid w:val="00AA0C86"/>
    <w:rsid w:val="00AA0D2D"/>
    <w:rsid w:val="00AA11DE"/>
    <w:rsid w:val="00AA160A"/>
    <w:rsid w:val="00AA1719"/>
    <w:rsid w:val="00AA1E22"/>
    <w:rsid w:val="00AA1E6C"/>
    <w:rsid w:val="00AA221B"/>
    <w:rsid w:val="00AA26F8"/>
    <w:rsid w:val="00AA2B25"/>
    <w:rsid w:val="00AA2D0E"/>
    <w:rsid w:val="00AA3D9A"/>
    <w:rsid w:val="00AA4A7E"/>
    <w:rsid w:val="00AA5B64"/>
    <w:rsid w:val="00AA670E"/>
    <w:rsid w:val="00AA723F"/>
    <w:rsid w:val="00AA74C6"/>
    <w:rsid w:val="00AA7D94"/>
    <w:rsid w:val="00AB033F"/>
    <w:rsid w:val="00AB0C42"/>
    <w:rsid w:val="00AB0EE2"/>
    <w:rsid w:val="00AB0F26"/>
    <w:rsid w:val="00AB22FC"/>
    <w:rsid w:val="00AB258B"/>
    <w:rsid w:val="00AB2666"/>
    <w:rsid w:val="00AB27A4"/>
    <w:rsid w:val="00AB287A"/>
    <w:rsid w:val="00AB2FB0"/>
    <w:rsid w:val="00AB31CC"/>
    <w:rsid w:val="00AB4266"/>
    <w:rsid w:val="00AB440B"/>
    <w:rsid w:val="00AB4682"/>
    <w:rsid w:val="00AB4B8B"/>
    <w:rsid w:val="00AB4D23"/>
    <w:rsid w:val="00AB4EA0"/>
    <w:rsid w:val="00AB505E"/>
    <w:rsid w:val="00AB52DF"/>
    <w:rsid w:val="00AB5351"/>
    <w:rsid w:val="00AB569C"/>
    <w:rsid w:val="00AB5D79"/>
    <w:rsid w:val="00AB618A"/>
    <w:rsid w:val="00AB6327"/>
    <w:rsid w:val="00AB69A1"/>
    <w:rsid w:val="00AB7055"/>
    <w:rsid w:val="00AB7111"/>
    <w:rsid w:val="00AB731E"/>
    <w:rsid w:val="00AB7484"/>
    <w:rsid w:val="00AB7633"/>
    <w:rsid w:val="00AC0A23"/>
    <w:rsid w:val="00AC0EDE"/>
    <w:rsid w:val="00AC1C9C"/>
    <w:rsid w:val="00AC281B"/>
    <w:rsid w:val="00AC291A"/>
    <w:rsid w:val="00AC295B"/>
    <w:rsid w:val="00AC2C91"/>
    <w:rsid w:val="00AC30F0"/>
    <w:rsid w:val="00AC37C1"/>
    <w:rsid w:val="00AC38C0"/>
    <w:rsid w:val="00AC3A17"/>
    <w:rsid w:val="00AC3D63"/>
    <w:rsid w:val="00AC44E4"/>
    <w:rsid w:val="00AC4720"/>
    <w:rsid w:val="00AC474F"/>
    <w:rsid w:val="00AC4A57"/>
    <w:rsid w:val="00AC4D26"/>
    <w:rsid w:val="00AC4EDC"/>
    <w:rsid w:val="00AC4F53"/>
    <w:rsid w:val="00AC4FD9"/>
    <w:rsid w:val="00AC53A3"/>
    <w:rsid w:val="00AC54E3"/>
    <w:rsid w:val="00AC65B3"/>
    <w:rsid w:val="00AC66A2"/>
    <w:rsid w:val="00AC7559"/>
    <w:rsid w:val="00AD1122"/>
    <w:rsid w:val="00AD14F3"/>
    <w:rsid w:val="00AD16BF"/>
    <w:rsid w:val="00AD1EFD"/>
    <w:rsid w:val="00AD25E4"/>
    <w:rsid w:val="00AD28E8"/>
    <w:rsid w:val="00AD3037"/>
    <w:rsid w:val="00AD354F"/>
    <w:rsid w:val="00AD36C5"/>
    <w:rsid w:val="00AD3B59"/>
    <w:rsid w:val="00AD47AC"/>
    <w:rsid w:val="00AD57F7"/>
    <w:rsid w:val="00AD5875"/>
    <w:rsid w:val="00AD588B"/>
    <w:rsid w:val="00AD6278"/>
    <w:rsid w:val="00AD699A"/>
    <w:rsid w:val="00AD6FF6"/>
    <w:rsid w:val="00AD746C"/>
    <w:rsid w:val="00AD7648"/>
    <w:rsid w:val="00AD790D"/>
    <w:rsid w:val="00AE0156"/>
    <w:rsid w:val="00AE0207"/>
    <w:rsid w:val="00AE067A"/>
    <w:rsid w:val="00AE087E"/>
    <w:rsid w:val="00AE1033"/>
    <w:rsid w:val="00AE10D9"/>
    <w:rsid w:val="00AE1971"/>
    <w:rsid w:val="00AE19AA"/>
    <w:rsid w:val="00AE201E"/>
    <w:rsid w:val="00AE28C5"/>
    <w:rsid w:val="00AE40C4"/>
    <w:rsid w:val="00AE4598"/>
    <w:rsid w:val="00AE4C81"/>
    <w:rsid w:val="00AE59DC"/>
    <w:rsid w:val="00AE6EBB"/>
    <w:rsid w:val="00AE75B0"/>
    <w:rsid w:val="00AE7A4A"/>
    <w:rsid w:val="00AE7DC8"/>
    <w:rsid w:val="00AF07AE"/>
    <w:rsid w:val="00AF1717"/>
    <w:rsid w:val="00AF188D"/>
    <w:rsid w:val="00AF21A0"/>
    <w:rsid w:val="00AF2317"/>
    <w:rsid w:val="00AF29B7"/>
    <w:rsid w:val="00AF2C0C"/>
    <w:rsid w:val="00AF2FD7"/>
    <w:rsid w:val="00AF3335"/>
    <w:rsid w:val="00AF3681"/>
    <w:rsid w:val="00AF4A6B"/>
    <w:rsid w:val="00AF57D6"/>
    <w:rsid w:val="00AF670D"/>
    <w:rsid w:val="00AF6A1F"/>
    <w:rsid w:val="00AF6A82"/>
    <w:rsid w:val="00AF6E53"/>
    <w:rsid w:val="00AF7A20"/>
    <w:rsid w:val="00AF7A55"/>
    <w:rsid w:val="00AF7D74"/>
    <w:rsid w:val="00B00EBB"/>
    <w:rsid w:val="00B021D3"/>
    <w:rsid w:val="00B02DB3"/>
    <w:rsid w:val="00B03660"/>
    <w:rsid w:val="00B0371A"/>
    <w:rsid w:val="00B03865"/>
    <w:rsid w:val="00B03E2C"/>
    <w:rsid w:val="00B043E9"/>
    <w:rsid w:val="00B05C00"/>
    <w:rsid w:val="00B069F7"/>
    <w:rsid w:val="00B105A2"/>
    <w:rsid w:val="00B11BA7"/>
    <w:rsid w:val="00B11C82"/>
    <w:rsid w:val="00B11CD5"/>
    <w:rsid w:val="00B12138"/>
    <w:rsid w:val="00B1273C"/>
    <w:rsid w:val="00B12D82"/>
    <w:rsid w:val="00B12EBD"/>
    <w:rsid w:val="00B12F35"/>
    <w:rsid w:val="00B12FD1"/>
    <w:rsid w:val="00B1399F"/>
    <w:rsid w:val="00B13E8A"/>
    <w:rsid w:val="00B140A9"/>
    <w:rsid w:val="00B143EB"/>
    <w:rsid w:val="00B146CF"/>
    <w:rsid w:val="00B147FB"/>
    <w:rsid w:val="00B14932"/>
    <w:rsid w:val="00B15823"/>
    <w:rsid w:val="00B1640A"/>
    <w:rsid w:val="00B16EE7"/>
    <w:rsid w:val="00B202C2"/>
    <w:rsid w:val="00B20876"/>
    <w:rsid w:val="00B20882"/>
    <w:rsid w:val="00B2108B"/>
    <w:rsid w:val="00B215E3"/>
    <w:rsid w:val="00B218A9"/>
    <w:rsid w:val="00B21A27"/>
    <w:rsid w:val="00B2201B"/>
    <w:rsid w:val="00B22283"/>
    <w:rsid w:val="00B22C8D"/>
    <w:rsid w:val="00B2347D"/>
    <w:rsid w:val="00B23CA6"/>
    <w:rsid w:val="00B2427E"/>
    <w:rsid w:val="00B24AA6"/>
    <w:rsid w:val="00B24D82"/>
    <w:rsid w:val="00B25349"/>
    <w:rsid w:val="00B25892"/>
    <w:rsid w:val="00B2641D"/>
    <w:rsid w:val="00B265B7"/>
    <w:rsid w:val="00B26C10"/>
    <w:rsid w:val="00B2735F"/>
    <w:rsid w:val="00B279E2"/>
    <w:rsid w:val="00B30124"/>
    <w:rsid w:val="00B30757"/>
    <w:rsid w:val="00B307DC"/>
    <w:rsid w:val="00B30977"/>
    <w:rsid w:val="00B30A29"/>
    <w:rsid w:val="00B30AC6"/>
    <w:rsid w:val="00B3175B"/>
    <w:rsid w:val="00B31DF1"/>
    <w:rsid w:val="00B32A3D"/>
    <w:rsid w:val="00B332CD"/>
    <w:rsid w:val="00B35222"/>
    <w:rsid w:val="00B3535E"/>
    <w:rsid w:val="00B35A1B"/>
    <w:rsid w:val="00B35AB4"/>
    <w:rsid w:val="00B35C21"/>
    <w:rsid w:val="00B35F24"/>
    <w:rsid w:val="00B361E9"/>
    <w:rsid w:val="00B362DF"/>
    <w:rsid w:val="00B36D7A"/>
    <w:rsid w:val="00B417AD"/>
    <w:rsid w:val="00B418D6"/>
    <w:rsid w:val="00B41F99"/>
    <w:rsid w:val="00B4228D"/>
    <w:rsid w:val="00B4234F"/>
    <w:rsid w:val="00B426ED"/>
    <w:rsid w:val="00B42713"/>
    <w:rsid w:val="00B42F91"/>
    <w:rsid w:val="00B43C1D"/>
    <w:rsid w:val="00B43DA2"/>
    <w:rsid w:val="00B44F10"/>
    <w:rsid w:val="00B4564E"/>
    <w:rsid w:val="00B4582B"/>
    <w:rsid w:val="00B458B8"/>
    <w:rsid w:val="00B45E81"/>
    <w:rsid w:val="00B47046"/>
    <w:rsid w:val="00B472B1"/>
    <w:rsid w:val="00B50B7A"/>
    <w:rsid w:val="00B50D70"/>
    <w:rsid w:val="00B50FF4"/>
    <w:rsid w:val="00B51378"/>
    <w:rsid w:val="00B523D8"/>
    <w:rsid w:val="00B528F7"/>
    <w:rsid w:val="00B52944"/>
    <w:rsid w:val="00B5332E"/>
    <w:rsid w:val="00B53A52"/>
    <w:rsid w:val="00B541A5"/>
    <w:rsid w:val="00B54B9E"/>
    <w:rsid w:val="00B54BF9"/>
    <w:rsid w:val="00B54C49"/>
    <w:rsid w:val="00B551F3"/>
    <w:rsid w:val="00B565B9"/>
    <w:rsid w:val="00B57DEE"/>
    <w:rsid w:val="00B6120E"/>
    <w:rsid w:val="00B616FD"/>
    <w:rsid w:val="00B61A25"/>
    <w:rsid w:val="00B61D57"/>
    <w:rsid w:val="00B638FA"/>
    <w:rsid w:val="00B639ED"/>
    <w:rsid w:val="00B63E33"/>
    <w:rsid w:val="00B64757"/>
    <w:rsid w:val="00B64F9C"/>
    <w:rsid w:val="00B654B9"/>
    <w:rsid w:val="00B654DE"/>
    <w:rsid w:val="00B655CB"/>
    <w:rsid w:val="00B65D20"/>
    <w:rsid w:val="00B65EF0"/>
    <w:rsid w:val="00B6600F"/>
    <w:rsid w:val="00B66716"/>
    <w:rsid w:val="00B668DE"/>
    <w:rsid w:val="00B66914"/>
    <w:rsid w:val="00B6692D"/>
    <w:rsid w:val="00B66E35"/>
    <w:rsid w:val="00B66E37"/>
    <w:rsid w:val="00B7085A"/>
    <w:rsid w:val="00B70A55"/>
    <w:rsid w:val="00B71250"/>
    <w:rsid w:val="00B72694"/>
    <w:rsid w:val="00B72C8B"/>
    <w:rsid w:val="00B72E7B"/>
    <w:rsid w:val="00B7328F"/>
    <w:rsid w:val="00B73A2E"/>
    <w:rsid w:val="00B73A89"/>
    <w:rsid w:val="00B7428A"/>
    <w:rsid w:val="00B745DD"/>
    <w:rsid w:val="00B747CA"/>
    <w:rsid w:val="00B7485D"/>
    <w:rsid w:val="00B749DC"/>
    <w:rsid w:val="00B74BC5"/>
    <w:rsid w:val="00B74D18"/>
    <w:rsid w:val="00B74F33"/>
    <w:rsid w:val="00B74F35"/>
    <w:rsid w:val="00B75093"/>
    <w:rsid w:val="00B7551E"/>
    <w:rsid w:val="00B757E6"/>
    <w:rsid w:val="00B76080"/>
    <w:rsid w:val="00B7622D"/>
    <w:rsid w:val="00B76259"/>
    <w:rsid w:val="00B76AB8"/>
    <w:rsid w:val="00B77262"/>
    <w:rsid w:val="00B775A6"/>
    <w:rsid w:val="00B77A85"/>
    <w:rsid w:val="00B8076E"/>
    <w:rsid w:val="00B80F66"/>
    <w:rsid w:val="00B80F8C"/>
    <w:rsid w:val="00B8148A"/>
    <w:rsid w:val="00B81D3B"/>
    <w:rsid w:val="00B82131"/>
    <w:rsid w:val="00B83254"/>
    <w:rsid w:val="00B833BA"/>
    <w:rsid w:val="00B836D9"/>
    <w:rsid w:val="00B84028"/>
    <w:rsid w:val="00B84350"/>
    <w:rsid w:val="00B84AEF"/>
    <w:rsid w:val="00B84E89"/>
    <w:rsid w:val="00B85BD6"/>
    <w:rsid w:val="00B865F7"/>
    <w:rsid w:val="00B871CC"/>
    <w:rsid w:val="00B87761"/>
    <w:rsid w:val="00B8787B"/>
    <w:rsid w:val="00B87AF1"/>
    <w:rsid w:val="00B9064B"/>
    <w:rsid w:val="00B90A6E"/>
    <w:rsid w:val="00B90BD8"/>
    <w:rsid w:val="00B92A82"/>
    <w:rsid w:val="00B92DF6"/>
    <w:rsid w:val="00B935ED"/>
    <w:rsid w:val="00B935EF"/>
    <w:rsid w:val="00B93BF8"/>
    <w:rsid w:val="00B93FF0"/>
    <w:rsid w:val="00B948E3"/>
    <w:rsid w:val="00B94B04"/>
    <w:rsid w:val="00B94FC2"/>
    <w:rsid w:val="00B951F0"/>
    <w:rsid w:val="00B9598D"/>
    <w:rsid w:val="00B9644B"/>
    <w:rsid w:val="00B964A3"/>
    <w:rsid w:val="00B96815"/>
    <w:rsid w:val="00B96AB0"/>
    <w:rsid w:val="00B96E71"/>
    <w:rsid w:val="00B97541"/>
    <w:rsid w:val="00B97688"/>
    <w:rsid w:val="00B97BD0"/>
    <w:rsid w:val="00BA0D6D"/>
    <w:rsid w:val="00BA0EB1"/>
    <w:rsid w:val="00BA0ED4"/>
    <w:rsid w:val="00BA0FA2"/>
    <w:rsid w:val="00BA15A7"/>
    <w:rsid w:val="00BA2994"/>
    <w:rsid w:val="00BA2E77"/>
    <w:rsid w:val="00BA2ED5"/>
    <w:rsid w:val="00BA3C85"/>
    <w:rsid w:val="00BA4332"/>
    <w:rsid w:val="00BA437B"/>
    <w:rsid w:val="00BA501C"/>
    <w:rsid w:val="00BA5833"/>
    <w:rsid w:val="00BA5E61"/>
    <w:rsid w:val="00BA6C6D"/>
    <w:rsid w:val="00BA6DBD"/>
    <w:rsid w:val="00BA6E92"/>
    <w:rsid w:val="00BA72E6"/>
    <w:rsid w:val="00BA731D"/>
    <w:rsid w:val="00BA7482"/>
    <w:rsid w:val="00BA77AA"/>
    <w:rsid w:val="00BA7C20"/>
    <w:rsid w:val="00BA7D7D"/>
    <w:rsid w:val="00BB0072"/>
    <w:rsid w:val="00BB02F3"/>
    <w:rsid w:val="00BB065B"/>
    <w:rsid w:val="00BB0F7D"/>
    <w:rsid w:val="00BB2148"/>
    <w:rsid w:val="00BB2411"/>
    <w:rsid w:val="00BB2A59"/>
    <w:rsid w:val="00BB2EE6"/>
    <w:rsid w:val="00BB3C5A"/>
    <w:rsid w:val="00BB45E1"/>
    <w:rsid w:val="00BB47F1"/>
    <w:rsid w:val="00BB50A5"/>
    <w:rsid w:val="00BB5674"/>
    <w:rsid w:val="00BB66AC"/>
    <w:rsid w:val="00BB6B92"/>
    <w:rsid w:val="00BB72F6"/>
    <w:rsid w:val="00BB7F1E"/>
    <w:rsid w:val="00BC11E9"/>
    <w:rsid w:val="00BC1555"/>
    <w:rsid w:val="00BC1EFD"/>
    <w:rsid w:val="00BC273A"/>
    <w:rsid w:val="00BC30C2"/>
    <w:rsid w:val="00BC37F3"/>
    <w:rsid w:val="00BC480A"/>
    <w:rsid w:val="00BC491F"/>
    <w:rsid w:val="00BC4B1E"/>
    <w:rsid w:val="00BC4C8A"/>
    <w:rsid w:val="00BC5653"/>
    <w:rsid w:val="00BC64F6"/>
    <w:rsid w:val="00BC66B6"/>
    <w:rsid w:val="00BC753D"/>
    <w:rsid w:val="00BC79CB"/>
    <w:rsid w:val="00BD00F2"/>
    <w:rsid w:val="00BD08B6"/>
    <w:rsid w:val="00BD1031"/>
    <w:rsid w:val="00BD15D7"/>
    <w:rsid w:val="00BD178F"/>
    <w:rsid w:val="00BD19DF"/>
    <w:rsid w:val="00BD1EF7"/>
    <w:rsid w:val="00BD1F5F"/>
    <w:rsid w:val="00BD22B5"/>
    <w:rsid w:val="00BD2791"/>
    <w:rsid w:val="00BD2C8F"/>
    <w:rsid w:val="00BD2D99"/>
    <w:rsid w:val="00BD2F4E"/>
    <w:rsid w:val="00BD3F0B"/>
    <w:rsid w:val="00BD46DF"/>
    <w:rsid w:val="00BD51AF"/>
    <w:rsid w:val="00BD54ED"/>
    <w:rsid w:val="00BD590C"/>
    <w:rsid w:val="00BD5AFE"/>
    <w:rsid w:val="00BD5C81"/>
    <w:rsid w:val="00BD5EF1"/>
    <w:rsid w:val="00BD6907"/>
    <w:rsid w:val="00BD6FE5"/>
    <w:rsid w:val="00BD7E9F"/>
    <w:rsid w:val="00BE057E"/>
    <w:rsid w:val="00BE062C"/>
    <w:rsid w:val="00BE0CC9"/>
    <w:rsid w:val="00BE21A1"/>
    <w:rsid w:val="00BE3168"/>
    <w:rsid w:val="00BE31D5"/>
    <w:rsid w:val="00BE4128"/>
    <w:rsid w:val="00BE4D48"/>
    <w:rsid w:val="00BE4FFB"/>
    <w:rsid w:val="00BE55F8"/>
    <w:rsid w:val="00BE5C3C"/>
    <w:rsid w:val="00BE5F4E"/>
    <w:rsid w:val="00BE667F"/>
    <w:rsid w:val="00BE6F94"/>
    <w:rsid w:val="00BE7029"/>
    <w:rsid w:val="00BE774D"/>
    <w:rsid w:val="00BE7C4E"/>
    <w:rsid w:val="00BF0039"/>
    <w:rsid w:val="00BF0724"/>
    <w:rsid w:val="00BF0B0B"/>
    <w:rsid w:val="00BF0DB6"/>
    <w:rsid w:val="00BF1878"/>
    <w:rsid w:val="00BF1DF6"/>
    <w:rsid w:val="00BF1F6D"/>
    <w:rsid w:val="00BF43C7"/>
    <w:rsid w:val="00BF45F6"/>
    <w:rsid w:val="00BF541B"/>
    <w:rsid w:val="00BF59A8"/>
    <w:rsid w:val="00BF6B3F"/>
    <w:rsid w:val="00C014D6"/>
    <w:rsid w:val="00C01833"/>
    <w:rsid w:val="00C0238C"/>
    <w:rsid w:val="00C026D0"/>
    <w:rsid w:val="00C02B50"/>
    <w:rsid w:val="00C03406"/>
    <w:rsid w:val="00C03FAD"/>
    <w:rsid w:val="00C0523A"/>
    <w:rsid w:val="00C05B15"/>
    <w:rsid w:val="00C05F00"/>
    <w:rsid w:val="00C05F80"/>
    <w:rsid w:val="00C060BD"/>
    <w:rsid w:val="00C0611E"/>
    <w:rsid w:val="00C0654A"/>
    <w:rsid w:val="00C065D6"/>
    <w:rsid w:val="00C06B01"/>
    <w:rsid w:val="00C06D75"/>
    <w:rsid w:val="00C06FB6"/>
    <w:rsid w:val="00C07366"/>
    <w:rsid w:val="00C10116"/>
    <w:rsid w:val="00C10653"/>
    <w:rsid w:val="00C11AB7"/>
    <w:rsid w:val="00C11C5D"/>
    <w:rsid w:val="00C121BD"/>
    <w:rsid w:val="00C12681"/>
    <w:rsid w:val="00C128F8"/>
    <w:rsid w:val="00C1301A"/>
    <w:rsid w:val="00C13E05"/>
    <w:rsid w:val="00C13FAD"/>
    <w:rsid w:val="00C1402F"/>
    <w:rsid w:val="00C141CF"/>
    <w:rsid w:val="00C14340"/>
    <w:rsid w:val="00C1543B"/>
    <w:rsid w:val="00C155DF"/>
    <w:rsid w:val="00C155EA"/>
    <w:rsid w:val="00C15798"/>
    <w:rsid w:val="00C15C66"/>
    <w:rsid w:val="00C15EBF"/>
    <w:rsid w:val="00C164B2"/>
    <w:rsid w:val="00C16751"/>
    <w:rsid w:val="00C16A1C"/>
    <w:rsid w:val="00C16AEA"/>
    <w:rsid w:val="00C16CE1"/>
    <w:rsid w:val="00C203ED"/>
    <w:rsid w:val="00C20745"/>
    <w:rsid w:val="00C207A5"/>
    <w:rsid w:val="00C20A59"/>
    <w:rsid w:val="00C21351"/>
    <w:rsid w:val="00C21B0E"/>
    <w:rsid w:val="00C22104"/>
    <w:rsid w:val="00C2219F"/>
    <w:rsid w:val="00C238ED"/>
    <w:rsid w:val="00C23E89"/>
    <w:rsid w:val="00C244A1"/>
    <w:rsid w:val="00C24855"/>
    <w:rsid w:val="00C25514"/>
    <w:rsid w:val="00C25D5C"/>
    <w:rsid w:val="00C268EF"/>
    <w:rsid w:val="00C2690E"/>
    <w:rsid w:val="00C26BB5"/>
    <w:rsid w:val="00C26F2F"/>
    <w:rsid w:val="00C2748C"/>
    <w:rsid w:val="00C27B76"/>
    <w:rsid w:val="00C27FF6"/>
    <w:rsid w:val="00C3009F"/>
    <w:rsid w:val="00C300B5"/>
    <w:rsid w:val="00C307B7"/>
    <w:rsid w:val="00C307EB"/>
    <w:rsid w:val="00C30BB3"/>
    <w:rsid w:val="00C30FDE"/>
    <w:rsid w:val="00C3112E"/>
    <w:rsid w:val="00C3184A"/>
    <w:rsid w:val="00C3192E"/>
    <w:rsid w:val="00C31F1C"/>
    <w:rsid w:val="00C32525"/>
    <w:rsid w:val="00C333F9"/>
    <w:rsid w:val="00C3359E"/>
    <w:rsid w:val="00C33848"/>
    <w:rsid w:val="00C338DC"/>
    <w:rsid w:val="00C33965"/>
    <w:rsid w:val="00C33E81"/>
    <w:rsid w:val="00C34067"/>
    <w:rsid w:val="00C3416F"/>
    <w:rsid w:val="00C34201"/>
    <w:rsid w:val="00C345C3"/>
    <w:rsid w:val="00C3535A"/>
    <w:rsid w:val="00C35605"/>
    <w:rsid w:val="00C359E0"/>
    <w:rsid w:val="00C36147"/>
    <w:rsid w:val="00C36342"/>
    <w:rsid w:val="00C364C6"/>
    <w:rsid w:val="00C36B7B"/>
    <w:rsid w:val="00C36C07"/>
    <w:rsid w:val="00C36C4D"/>
    <w:rsid w:val="00C374D8"/>
    <w:rsid w:val="00C40034"/>
    <w:rsid w:val="00C404DC"/>
    <w:rsid w:val="00C40562"/>
    <w:rsid w:val="00C4084B"/>
    <w:rsid w:val="00C409A4"/>
    <w:rsid w:val="00C41975"/>
    <w:rsid w:val="00C41BAD"/>
    <w:rsid w:val="00C41C24"/>
    <w:rsid w:val="00C41F65"/>
    <w:rsid w:val="00C420D0"/>
    <w:rsid w:val="00C4236F"/>
    <w:rsid w:val="00C42B20"/>
    <w:rsid w:val="00C42B85"/>
    <w:rsid w:val="00C42CFF"/>
    <w:rsid w:val="00C43754"/>
    <w:rsid w:val="00C43F00"/>
    <w:rsid w:val="00C45842"/>
    <w:rsid w:val="00C45EA9"/>
    <w:rsid w:val="00C46047"/>
    <w:rsid w:val="00C46192"/>
    <w:rsid w:val="00C46283"/>
    <w:rsid w:val="00C465A3"/>
    <w:rsid w:val="00C46CF9"/>
    <w:rsid w:val="00C46F43"/>
    <w:rsid w:val="00C506F5"/>
    <w:rsid w:val="00C51775"/>
    <w:rsid w:val="00C52019"/>
    <w:rsid w:val="00C52309"/>
    <w:rsid w:val="00C52595"/>
    <w:rsid w:val="00C52D2B"/>
    <w:rsid w:val="00C52DBA"/>
    <w:rsid w:val="00C5380B"/>
    <w:rsid w:val="00C539C8"/>
    <w:rsid w:val="00C5466F"/>
    <w:rsid w:val="00C548ED"/>
    <w:rsid w:val="00C54C97"/>
    <w:rsid w:val="00C55645"/>
    <w:rsid w:val="00C5705B"/>
    <w:rsid w:val="00C575DC"/>
    <w:rsid w:val="00C60D1E"/>
    <w:rsid w:val="00C6139F"/>
    <w:rsid w:val="00C613C9"/>
    <w:rsid w:val="00C6166C"/>
    <w:rsid w:val="00C61B09"/>
    <w:rsid w:val="00C61BD6"/>
    <w:rsid w:val="00C623F1"/>
    <w:rsid w:val="00C62C6D"/>
    <w:rsid w:val="00C62E7D"/>
    <w:rsid w:val="00C63756"/>
    <w:rsid w:val="00C63CAD"/>
    <w:rsid w:val="00C648D9"/>
    <w:rsid w:val="00C64AF4"/>
    <w:rsid w:val="00C64D23"/>
    <w:rsid w:val="00C6504E"/>
    <w:rsid w:val="00C6553A"/>
    <w:rsid w:val="00C6587E"/>
    <w:rsid w:val="00C65B69"/>
    <w:rsid w:val="00C66159"/>
    <w:rsid w:val="00C668DE"/>
    <w:rsid w:val="00C66A85"/>
    <w:rsid w:val="00C6752E"/>
    <w:rsid w:val="00C67AD4"/>
    <w:rsid w:val="00C67C9C"/>
    <w:rsid w:val="00C70989"/>
    <w:rsid w:val="00C70C92"/>
    <w:rsid w:val="00C70DD4"/>
    <w:rsid w:val="00C70E77"/>
    <w:rsid w:val="00C71244"/>
    <w:rsid w:val="00C71454"/>
    <w:rsid w:val="00C71F41"/>
    <w:rsid w:val="00C725E6"/>
    <w:rsid w:val="00C732BB"/>
    <w:rsid w:val="00C738F3"/>
    <w:rsid w:val="00C73EB9"/>
    <w:rsid w:val="00C74089"/>
    <w:rsid w:val="00C7459C"/>
    <w:rsid w:val="00C74C4A"/>
    <w:rsid w:val="00C75E24"/>
    <w:rsid w:val="00C75E4E"/>
    <w:rsid w:val="00C75EED"/>
    <w:rsid w:val="00C75FEC"/>
    <w:rsid w:val="00C767D6"/>
    <w:rsid w:val="00C7684E"/>
    <w:rsid w:val="00C76FD2"/>
    <w:rsid w:val="00C77988"/>
    <w:rsid w:val="00C77AD8"/>
    <w:rsid w:val="00C77E26"/>
    <w:rsid w:val="00C8070C"/>
    <w:rsid w:val="00C808BB"/>
    <w:rsid w:val="00C80D07"/>
    <w:rsid w:val="00C80D2C"/>
    <w:rsid w:val="00C80FAB"/>
    <w:rsid w:val="00C8121D"/>
    <w:rsid w:val="00C81361"/>
    <w:rsid w:val="00C8164F"/>
    <w:rsid w:val="00C8174E"/>
    <w:rsid w:val="00C8200E"/>
    <w:rsid w:val="00C82A95"/>
    <w:rsid w:val="00C82B90"/>
    <w:rsid w:val="00C82D22"/>
    <w:rsid w:val="00C83109"/>
    <w:rsid w:val="00C8332F"/>
    <w:rsid w:val="00C83BDE"/>
    <w:rsid w:val="00C83EDC"/>
    <w:rsid w:val="00C842A2"/>
    <w:rsid w:val="00C843C4"/>
    <w:rsid w:val="00C8471B"/>
    <w:rsid w:val="00C84F78"/>
    <w:rsid w:val="00C85383"/>
    <w:rsid w:val="00C8556E"/>
    <w:rsid w:val="00C85DFF"/>
    <w:rsid w:val="00C8664E"/>
    <w:rsid w:val="00C86CAC"/>
    <w:rsid w:val="00C87525"/>
    <w:rsid w:val="00C878BC"/>
    <w:rsid w:val="00C87EF1"/>
    <w:rsid w:val="00C90056"/>
    <w:rsid w:val="00C911EF"/>
    <w:rsid w:val="00C913DB"/>
    <w:rsid w:val="00C920DF"/>
    <w:rsid w:val="00C9236A"/>
    <w:rsid w:val="00C92BA0"/>
    <w:rsid w:val="00C92E0F"/>
    <w:rsid w:val="00C92EC2"/>
    <w:rsid w:val="00C92F49"/>
    <w:rsid w:val="00C93105"/>
    <w:rsid w:val="00C9350D"/>
    <w:rsid w:val="00C9381B"/>
    <w:rsid w:val="00C94306"/>
    <w:rsid w:val="00C94669"/>
    <w:rsid w:val="00C947E7"/>
    <w:rsid w:val="00C94817"/>
    <w:rsid w:val="00C948D4"/>
    <w:rsid w:val="00C94D7A"/>
    <w:rsid w:val="00C95A37"/>
    <w:rsid w:val="00C95B55"/>
    <w:rsid w:val="00C96699"/>
    <w:rsid w:val="00C96887"/>
    <w:rsid w:val="00C96AF2"/>
    <w:rsid w:val="00C97114"/>
    <w:rsid w:val="00C978A1"/>
    <w:rsid w:val="00CA005D"/>
    <w:rsid w:val="00CA0755"/>
    <w:rsid w:val="00CA1640"/>
    <w:rsid w:val="00CA1C81"/>
    <w:rsid w:val="00CA1D71"/>
    <w:rsid w:val="00CA264F"/>
    <w:rsid w:val="00CA276A"/>
    <w:rsid w:val="00CA2D7E"/>
    <w:rsid w:val="00CA3BEF"/>
    <w:rsid w:val="00CA428C"/>
    <w:rsid w:val="00CA556C"/>
    <w:rsid w:val="00CA58E4"/>
    <w:rsid w:val="00CA6E4E"/>
    <w:rsid w:val="00CA7CD9"/>
    <w:rsid w:val="00CB019F"/>
    <w:rsid w:val="00CB1113"/>
    <w:rsid w:val="00CB1D2F"/>
    <w:rsid w:val="00CB21F9"/>
    <w:rsid w:val="00CB31CE"/>
    <w:rsid w:val="00CB3381"/>
    <w:rsid w:val="00CB33D1"/>
    <w:rsid w:val="00CB347E"/>
    <w:rsid w:val="00CB374D"/>
    <w:rsid w:val="00CB3E37"/>
    <w:rsid w:val="00CB4B71"/>
    <w:rsid w:val="00CB4CB1"/>
    <w:rsid w:val="00CB50E3"/>
    <w:rsid w:val="00CB5781"/>
    <w:rsid w:val="00CB71E8"/>
    <w:rsid w:val="00CB7552"/>
    <w:rsid w:val="00CB7C59"/>
    <w:rsid w:val="00CB7DD1"/>
    <w:rsid w:val="00CC0439"/>
    <w:rsid w:val="00CC04A7"/>
    <w:rsid w:val="00CC0FDA"/>
    <w:rsid w:val="00CC12C3"/>
    <w:rsid w:val="00CC138B"/>
    <w:rsid w:val="00CC178F"/>
    <w:rsid w:val="00CC195A"/>
    <w:rsid w:val="00CC1D24"/>
    <w:rsid w:val="00CC3315"/>
    <w:rsid w:val="00CC364D"/>
    <w:rsid w:val="00CC4323"/>
    <w:rsid w:val="00CC4407"/>
    <w:rsid w:val="00CC4AE9"/>
    <w:rsid w:val="00CC53E3"/>
    <w:rsid w:val="00CC5485"/>
    <w:rsid w:val="00CC5760"/>
    <w:rsid w:val="00CC5F1E"/>
    <w:rsid w:val="00CC72B4"/>
    <w:rsid w:val="00CD100E"/>
    <w:rsid w:val="00CD10CD"/>
    <w:rsid w:val="00CD13CD"/>
    <w:rsid w:val="00CD1488"/>
    <w:rsid w:val="00CD1F61"/>
    <w:rsid w:val="00CD2211"/>
    <w:rsid w:val="00CD24E9"/>
    <w:rsid w:val="00CD2F4A"/>
    <w:rsid w:val="00CD2FF0"/>
    <w:rsid w:val="00CD3173"/>
    <w:rsid w:val="00CD3236"/>
    <w:rsid w:val="00CD3D8A"/>
    <w:rsid w:val="00CD3DB9"/>
    <w:rsid w:val="00CD41FB"/>
    <w:rsid w:val="00CD543B"/>
    <w:rsid w:val="00CD550C"/>
    <w:rsid w:val="00CD6853"/>
    <w:rsid w:val="00CD68AE"/>
    <w:rsid w:val="00CD704E"/>
    <w:rsid w:val="00CD73F0"/>
    <w:rsid w:val="00CD7593"/>
    <w:rsid w:val="00CD767A"/>
    <w:rsid w:val="00CD7817"/>
    <w:rsid w:val="00CD79D9"/>
    <w:rsid w:val="00CE0D9D"/>
    <w:rsid w:val="00CE12AA"/>
    <w:rsid w:val="00CE15AB"/>
    <w:rsid w:val="00CE2386"/>
    <w:rsid w:val="00CE240C"/>
    <w:rsid w:val="00CE2722"/>
    <w:rsid w:val="00CE2749"/>
    <w:rsid w:val="00CE28F8"/>
    <w:rsid w:val="00CE39E4"/>
    <w:rsid w:val="00CE3AFE"/>
    <w:rsid w:val="00CE4C3E"/>
    <w:rsid w:val="00CE702C"/>
    <w:rsid w:val="00CE703D"/>
    <w:rsid w:val="00CE78E5"/>
    <w:rsid w:val="00CE7CB3"/>
    <w:rsid w:val="00CE7E74"/>
    <w:rsid w:val="00CE7EC7"/>
    <w:rsid w:val="00CF04A3"/>
    <w:rsid w:val="00CF04AD"/>
    <w:rsid w:val="00CF0601"/>
    <w:rsid w:val="00CF0F27"/>
    <w:rsid w:val="00CF1747"/>
    <w:rsid w:val="00CF181E"/>
    <w:rsid w:val="00CF28E9"/>
    <w:rsid w:val="00CF2B34"/>
    <w:rsid w:val="00CF2D35"/>
    <w:rsid w:val="00CF324D"/>
    <w:rsid w:val="00CF3428"/>
    <w:rsid w:val="00CF3AED"/>
    <w:rsid w:val="00CF3DFF"/>
    <w:rsid w:val="00CF481C"/>
    <w:rsid w:val="00CF671A"/>
    <w:rsid w:val="00CF70DD"/>
    <w:rsid w:val="00CF744A"/>
    <w:rsid w:val="00CF7450"/>
    <w:rsid w:val="00CF76C1"/>
    <w:rsid w:val="00CF7CE1"/>
    <w:rsid w:val="00CF7E18"/>
    <w:rsid w:val="00D0064B"/>
    <w:rsid w:val="00D00DA6"/>
    <w:rsid w:val="00D00F70"/>
    <w:rsid w:val="00D011C7"/>
    <w:rsid w:val="00D0200C"/>
    <w:rsid w:val="00D02633"/>
    <w:rsid w:val="00D0326D"/>
    <w:rsid w:val="00D0374F"/>
    <w:rsid w:val="00D03D5F"/>
    <w:rsid w:val="00D04732"/>
    <w:rsid w:val="00D0489E"/>
    <w:rsid w:val="00D04A9E"/>
    <w:rsid w:val="00D04CA4"/>
    <w:rsid w:val="00D052C5"/>
    <w:rsid w:val="00D056CC"/>
    <w:rsid w:val="00D05EE7"/>
    <w:rsid w:val="00D06235"/>
    <w:rsid w:val="00D0693F"/>
    <w:rsid w:val="00D077F8"/>
    <w:rsid w:val="00D10748"/>
    <w:rsid w:val="00D10A64"/>
    <w:rsid w:val="00D11186"/>
    <w:rsid w:val="00D11315"/>
    <w:rsid w:val="00D119CC"/>
    <w:rsid w:val="00D11B47"/>
    <w:rsid w:val="00D11FED"/>
    <w:rsid w:val="00D124B3"/>
    <w:rsid w:val="00D126EC"/>
    <w:rsid w:val="00D1285E"/>
    <w:rsid w:val="00D12E8D"/>
    <w:rsid w:val="00D13288"/>
    <w:rsid w:val="00D133DE"/>
    <w:rsid w:val="00D1348B"/>
    <w:rsid w:val="00D136BB"/>
    <w:rsid w:val="00D13C53"/>
    <w:rsid w:val="00D13FD7"/>
    <w:rsid w:val="00D14FF8"/>
    <w:rsid w:val="00D15FC3"/>
    <w:rsid w:val="00D1644C"/>
    <w:rsid w:val="00D179B2"/>
    <w:rsid w:val="00D17A6C"/>
    <w:rsid w:val="00D20953"/>
    <w:rsid w:val="00D209D1"/>
    <w:rsid w:val="00D2147F"/>
    <w:rsid w:val="00D21BD8"/>
    <w:rsid w:val="00D21CD6"/>
    <w:rsid w:val="00D23524"/>
    <w:rsid w:val="00D245FF"/>
    <w:rsid w:val="00D24AF6"/>
    <w:rsid w:val="00D24E1B"/>
    <w:rsid w:val="00D24F67"/>
    <w:rsid w:val="00D25FC1"/>
    <w:rsid w:val="00D2679A"/>
    <w:rsid w:val="00D26A52"/>
    <w:rsid w:val="00D26CAB"/>
    <w:rsid w:val="00D277CD"/>
    <w:rsid w:val="00D27867"/>
    <w:rsid w:val="00D27D8E"/>
    <w:rsid w:val="00D27EFD"/>
    <w:rsid w:val="00D30085"/>
    <w:rsid w:val="00D303A9"/>
    <w:rsid w:val="00D3081D"/>
    <w:rsid w:val="00D31368"/>
    <w:rsid w:val="00D31655"/>
    <w:rsid w:val="00D3167D"/>
    <w:rsid w:val="00D31AE8"/>
    <w:rsid w:val="00D31D11"/>
    <w:rsid w:val="00D3207B"/>
    <w:rsid w:val="00D320DE"/>
    <w:rsid w:val="00D32467"/>
    <w:rsid w:val="00D32B43"/>
    <w:rsid w:val="00D32FF3"/>
    <w:rsid w:val="00D33EF8"/>
    <w:rsid w:val="00D34417"/>
    <w:rsid w:val="00D34485"/>
    <w:rsid w:val="00D34CBB"/>
    <w:rsid w:val="00D35DCE"/>
    <w:rsid w:val="00D369D6"/>
    <w:rsid w:val="00D36C46"/>
    <w:rsid w:val="00D36C90"/>
    <w:rsid w:val="00D36DF7"/>
    <w:rsid w:val="00D36E2F"/>
    <w:rsid w:val="00D36F2F"/>
    <w:rsid w:val="00D371A4"/>
    <w:rsid w:val="00D37699"/>
    <w:rsid w:val="00D37AAB"/>
    <w:rsid w:val="00D37B0E"/>
    <w:rsid w:val="00D37CDA"/>
    <w:rsid w:val="00D402CE"/>
    <w:rsid w:val="00D40D68"/>
    <w:rsid w:val="00D40F98"/>
    <w:rsid w:val="00D410A6"/>
    <w:rsid w:val="00D41203"/>
    <w:rsid w:val="00D4127A"/>
    <w:rsid w:val="00D4181F"/>
    <w:rsid w:val="00D41823"/>
    <w:rsid w:val="00D42788"/>
    <w:rsid w:val="00D42FE5"/>
    <w:rsid w:val="00D43267"/>
    <w:rsid w:val="00D43340"/>
    <w:rsid w:val="00D43CD7"/>
    <w:rsid w:val="00D43ED6"/>
    <w:rsid w:val="00D441B9"/>
    <w:rsid w:val="00D442E3"/>
    <w:rsid w:val="00D44F61"/>
    <w:rsid w:val="00D45FA3"/>
    <w:rsid w:val="00D46045"/>
    <w:rsid w:val="00D46165"/>
    <w:rsid w:val="00D4637A"/>
    <w:rsid w:val="00D46AD3"/>
    <w:rsid w:val="00D46EE9"/>
    <w:rsid w:val="00D47215"/>
    <w:rsid w:val="00D5009F"/>
    <w:rsid w:val="00D5066D"/>
    <w:rsid w:val="00D509F6"/>
    <w:rsid w:val="00D50D1A"/>
    <w:rsid w:val="00D50DC9"/>
    <w:rsid w:val="00D5137C"/>
    <w:rsid w:val="00D51902"/>
    <w:rsid w:val="00D51BD3"/>
    <w:rsid w:val="00D527E4"/>
    <w:rsid w:val="00D52E3B"/>
    <w:rsid w:val="00D52E3D"/>
    <w:rsid w:val="00D52E84"/>
    <w:rsid w:val="00D533BA"/>
    <w:rsid w:val="00D537E1"/>
    <w:rsid w:val="00D53FCE"/>
    <w:rsid w:val="00D54CA4"/>
    <w:rsid w:val="00D54D01"/>
    <w:rsid w:val="00D55374"/>
    <w:rsid w:val="00D557B4"/>
    <w:rsid w:val="00D564AB"/>
    <w:rsid w:val="00D565AE"/>
    <w:rsid w:val="00D5672F"/>
    <w:rsid w:val="00D573E1"/>
    <w:rsid w:val="00D57405"/>
    <w:rsid w:val="00D57B70"/>
    <w:rsid w:val="00D57D58"/>
    <w:rsid w:val="00D600AB"/>
    <w:rsid w:val="00D60E58"/>
    <w:rsid w:val="00D60F26"/>
    <w:rsid w:val="00D6105E"/>
    <w:rsid w:val="00D61897"/>
    <w:rsid w:val="00D62F16"/>
    <w:rsid w:val="00D6312D"/>
    <w:rsid w:val="00D63920"/>
    <w:rsid w:val="00D63BD9"/>
    <w:rsid w:val="00D65028"/>
    <w:rsid w:val="00D657F9"/>
    <w:rsid w:val="00D65B56"/>
    <w:rsid w:val="00D66608"/>
    <w:rsid w:val="00D6719E"/>
    <w:rsid w:val="00D67433"/>
    <w:rsid w:val="00D675D7"/>
    <w:rsid w:val="00D704B3"/>
    <w:rsid w:val="00D704FA"/>
    <w:rsid w:val="00D7053F"/>
    <w:rsid w:val="00D70667"/>
    <w:rsid w:val="00D70A2D"/>
    <w:rsid w:val="00D70DF4"/>
    <w:rsid w:val="00D71105"/>
    <w:rsid w:val="00D718EA"/>
    <w:rsid w:val="00D71AC1"/>
    <w:rsid w:val="00D71D52"/>
    <w:rsid w:val="00D71E63"/>
    <w:rsid w:val="00D71EAE"/>
    <w:rsid w:val="00D7257E"/>
    <w:rsid w:val="00D72DD2"/>
    <w:rsid w:val="00D7406E"/>
    <w:rsid w:val="00D74128"/>
    <w:rsid w:val="00D74544"/>
    <w:rsid w:val="00D74811"/>
    <w:rsid w:val="00D75D16"/>
    <w:rsid w:val="00D76152"/>
    <w:rsid w:val="00D77A2C"/>
    <w:rsid w:val="00D77FA8"/>
    <w:rsid w:val="00D80325"/>
    <w:rsid w:val="00D8041A"/>
    <w:rsid w:val="00D805DA"/>
    <w:rsid w:val="00D80B22"/>
    <w:rsid w:val="00D81079"/>
    <w:rsid w:val="00D814E0"/>
    <w:rsid w:val="00D8243E"/>
    <w:rsid w:val="00D82A18"/>
    <w:rsid w:val="00D8363D"/>
    <w:rsid w:val="00D836F6"/>
    <w:rsid w:val="00D84845"/>
    <w:rsid w:val="00D84847"/>
    <w:rsid w:val="00D84D54"/>
    <w:rsid w:val="00D84E39"/>
    <w:rsid w:val="00D852C7"/>
    <w:rsid w:val="00D856BB"/>
    <w:rsid w:val="00D85829"/>
    <w:rsid w:val="00D85FC6"/>
    <w:rsid w:val="00D86181"/>
    <w:rsid w:val="00D86547"/>
    <w:rsid w:val="00D86A65"/>
    <w:rsid w:val="00D8747E"/>
    <w:rsid w:val="00D87746"/>
    <w:rsid w:val="00D87F61"/>
    <w:rsid w:val="00D9050E"/>
    <w:rsid w:val="00D919C8"/>
    <w:rsid w:val="00D920DF"/>
    <w:rsid w:val="00D923C2"/>
    <w:rsid w:val="00D93590"/>
    <w:rsid w:val="00D93622"/>
    <w:rsid w:val="00D941E7"/>
    <w:rsid w:val="00D94212"/>
    <w:rsid w:val="00D94247"/>
    <w:rsid w:val="00D94552"/>
    <w:rsid w:val="00D94B1A"/>
    <w:rsid w:val="00D94C9D"/>
    <w:rsid w:val="00D94CBE"/>
    <w:rsid w:val="00D94D77"/>
    <w:rsid w:val="00D95A08"/>
    <w:rsid w:val="00D95FF7"/>
    <w:rsid w:val="00D9607A"/>
    <w:rsid w:val="00D96479"/>
    <w:rsid w:val="00D96B54"/>
    <w:rsid w:val="00D97027"/>
    <w:rsid w:val="00D973D2"/>
    <w:rsid w:val="00D976ED"/>
    <w:rsid w:val="00DA0014"/>
    <w:rsid w:val="00DA01D4"/>
    <w:rsid w:val="00DA0797"/>
    <w:rsid w:val="00DA0AC6"/>
    <w:rsid w:val="00DA0D3B"/>
    <w:rsid w:val="00DA25D8"/>
    <w:rsid w:val="00DA28A5"/>
    <w:rsid w:val="00DA310D"/>
    <w:rsid w:val="00DA343E"/>
    <w:rsid w:val="00DA3555"/>
    <w:rsid w:val="00DA3A78"/>
    <w:rsid w:val="00DA3E6F"/>
    <w:rsid w:val="00DA3EDF"/>
    <w:rsid w:val="00DA4354"/>
    <w:rsid w:val="00DA4CD0"/>
    <w:rsid w:val="00DA52BC"/>
    <w:rsid w:val="00DA5434"/>
    <w:rsid w:val="00DA5518"/>
    <w:rsid w:val="00DA599B"/>
    <w:rsid w:val="00DA65C8"/>
    <w:rsid w:val="00DA6620"/>
    <w:rsid w:val="00DA6C40"/>
    <w:rsid w:val="00DA6F95"/>
    <w:rsid w:val="00DA72EB"/>
    <w:rsid w:val="00DA7448"/>
    <w:rsid w:val="00DA7664"/>
    <w:rsid w:val="00DA78A3"/>
    <w:rsid w:val="00DA7D4D"/>
    <w:rsid w:val="00DB0453"/>
    <w:rsid w:val="00DB0A77"/>
    <w:rsid w:val="00DB0F42"/>
    <w:rsid w:val="00DB153D"/>
    <w:rsid w:val="00DB1E93"/>
    <w:rsid w:val="00DB21DB"/>
    <w:rsid w:val="00DB253A"/>
    <w:rsid w:val="00DB2A78"/>
    <w:rsid w:val="00DB2B3B"/>
    <w:rsid w:val="00DB32AD"/>
    <w:rsid w:val="00DB33D7"/>
    <w:rsid w:val="00DB3578"/>
    <w:rsid w:val="00DB396C"/>
    <w:rsid w:val="00DB3C40"/>
    <w:rsid w:val="00DB400B"/>
    <w:rsid w:val="00DB402C"/>
    <w:rsid w:val="00DB4D2C"/>
    <w:rsid w:val="00DB51F8"/>
    <w:rsid w:val="00DB5951"/>
    <w:rsid w:val="00DB6204"/>
    <w:rsid w:val="00DB70DF"/>
    <w:rsid w:val="00DB73F3"/>
    <w:rsid w:val="00DB7B6F"/>
    <w:rsid w:val="00DB7C06"/>
    <w:rsid w:val="00DB7F60"/>
    <w:rsid w:val="00DC0523"/>
    <w:rsid w:val="00DC0673"/>
    <w:rsid w:val="00DC0FF8"/>
    <w:rsid w:val="00DC1BE5"/>
    <w:rsid w:val="00DC1F1E"/>
    <w:rsid w:val="00DC1FB2"/>
    <w:rsid w:val="00DC2154"/>
    <w:rsid w:val="00DC285E"/>
    <w:rsid w:val="00DC2A6B"/>
    <w:rsid w:val="00DC2B9D"/>
    <w:rsid w:val="00DC2C54"/>
    <w:rsid w:val="00DC2F47"/>
    <w:rsid w:val="00DC3243"/>
    <w:rsid w:val="00DC3437"/>
    <w:rsid w:val="00DC3A52"/>
    <w:rsid w:val="00DC463C"/>
    <w:rsid w:val="00DC4A90"/>
    <w:rsid w:val="00DC4B2F"/>
    <w:rsid w:val="00DC4F65"/>
    <w:rsid w:val="00DC5337"/>
    <w:rsid w:val="00DC59E0"/>
    <w:rsid w:val="00DC5D35"/>
    <w:rsid w:val="00DC62CB"/>
    <w:rsid w:val="00DC6BCA"/>
    <w:rsid w:val="00DC6C47"/>
    <w:rsid w:val="00DC6CA3"/>
    <w:rsid w:val="00DC6E41"/>
    <w:rsid w:val="00DC7319"/>
    <w:rsid w:val="00DC7BDC"/>
    <w:rsid w:val="00DD01F1"/>
    <w:rsid w:val="00DD0680"/>
    <w:rsid w:val="00DD07B4"/>
    <w:rsid w:val="00DD0D86"/>
    <w:rsid w:val="00DD1453"/>
    <w:rsid w:val="00DD1BD7"/>
    <w:rsid w:val="00DD1C99"/>
    <w:rsid w:val="00DD1CA3"/>
    <w:rsid w:val="00DD1E7A"/>
    <w:rsid w:val="00DD2798"/>
    <w:rsid w:val="00DD2B9F"/>
    <w:rsid w:val="00DD31EF"/>
    <w:rsid w:val="00DD3379"/>
    <w:rsid w:val="00DD3DDC"/>
    <w:rsid w:val="00DD40DB"/>
    <w:rsid w:val="00DD41A8"/>
    <w:rsid w:val="00DD41F5"/>
    <w:rsid w:val="00DD4FC3"/>
    <w:rsid w:val="00DD55C6"/>
    <w:rsid w:val="00DD5C34"/>
    <w:rsid w:val="00DD60F9"/>
    <w:rsid w:val="00DD6F8C"/>
    <w:rsid w:val="00DD7590"/>
    <w:rsid w:val="00DD759D"/>
    <w:rsid w:val="00DD76E3"/>
    <w:rsid w:val="00DD7B58"/>
    <w:rsid w:val="00DE0659"/>
    <w:rsid w:val="00DE078D"/>
    <w:rsid w:val="00DE1388"/>
    <w:rsid w:val="00DE1CCE"/>
    <w:rsid w:val="00DE1F29"/>
    <w:rsid w:val="00DE270C"/>
    <w:rsid w:val="00DE2F68"/>
    <w:rsid w:val="00DE4272"/>
    <w:rsid w:val="00DE49DF"/>
    <w:rsid w:val="00DE53DD"/>
    <w:rsid w:val="00DE58A8"/>
    <w:rsid w:val="00DE5AB2"/>
    <w:rsid w:val="00DE5DAE"/>
    <w:rsid w:val="00DE685C"/>
    <w:rsid w:val="00DE6D73"/>
    <w:rsid w:val="00DE7196"/>
    <w:rsid w:val="00DE752B"/>
    <w:rsid w:val="00DF0402"/>
    <w:rsid w:val="00DF0BC5"/>
    <w:rsid w:val="00DF0C34"/>
    <w:rsid w:val="00DF0FD5"/>
    <w:rsid w:val="00DF120C"/>
    <w:rsid w:val="00DF194A"/>
    <w:rsid w:val="00DF1D3A"/>
    <w:rsid w:val="00DF2212"/>
    <w:rsid w:val="00DF25E2"/>
    <w:rsid w:val="00DF2AE2"/>
    <w:rsid w:val="00DF2C12"/>
    <w:rsid w:val="00DF2CED"/>
    <w:rsid w:val="00DF2CEE"/>
    <w:rsid w:val="00DF38AB"/>
    <w:rsid w:val="00DF3A09"/>
    <w:rsid w:val="00DF3D99"/>
    <w:rsid w:val="00DF4150"/>
    <w:rsid w:val="00DF55A0"/>
    <w:rsid w:val="00DF5A08"/>
    <w:rsid w:val="00DF5BDB"/>
    <w:rsid w:val="00DF5F32"/>
    <w:rsid w:val="00DF62FB"/>
    <w:rsid w:val="00DF68A3"/>
    <w:rsid w:val="00DF69A2"/>
    <w:rsid w:val="00DF77DC"/>
    <w:rsid w:val="00E00F80"/>
    <w:rsid w:val="00E01002"/>
    <w:rsid w:val="00E018E1"/>
    <w:rsid w:val="00E01FFD"/>
    <w:rsid w:val="00E020F2"/>
    <w:rsid w:val="00E023F8"/>
    <w:rsid w:val="00E02533"/>
    <w:rsid w:val="00E027C0"/>
    <w:rsid w:val="00E028BA"/>
    <w:rsid w:val="00E03013"/>
    <w:rsid w:val="00E030C0"/>
    <w:rsid w:val="00E0366D"/>
    <w:rsid w:val="00E03F23"/>
    <w:rsid w:val="00E0437A"/>
    <w:rsid w:val="00E045F0"/>
    <w:rsid w:val="00E051AF"/>
    <w:rsid w:val="00E0534C"/>
    <w:rsid w:val="00E05E1F"/>
    <w:rsid w:val="00E0604E"/>
    <w:rsid w:val="00E0611A"/>
    <w:rsid w:val="00E06938"/>
    <w:rsid w:val="00E06F57"/>
    <w:rsid w:val="00E06F71"/>
    <w:rsid w:val="00E071A5"/>
    <w:rsid w:val="00E07E1E"/>
    <w:rsid w:val="00E1071A"/>
    <w:rsid w:val="00E10846"/>
    <w:rsid w:val="00E10D20"/>
    <w:rsid w:val="00E11281"/>
    <w:rsid w:val="00E113D4"/>
    <w:rsid w:val="00E11CF3"/>
    <w:rsid w:val="00E12462"/>
    <w:rsid w:val="00E12D34"/>
    <w:rsid w:val="00E132E0"/>
    <w:rsid w:val="00E13321"/>
    <w:rsid w:val="00E135CC"/>
    <w:rsid w:val="00E13847"/>
    <w:rsid w:val="00E13B50"/>
    <w:rsid w:val="00E13E70"/>
    <w:rsid w:val="00E14122"/>
    <w:rsid w:val="00E14B04"/>
    <w:rsid w:val="00E14C44"/>
    <w:rsid w:val="00E151D2"/>
    <w:rsid w:val="00E1522A"/>
    <w:rsid w:val="00E1695A"/>
    <w:rsid w:val="00E16963"/>
    <w:rsid w:val="00E169E9"/>
    <w:rsid w:val="00E16B19"/>
    <w:rsid w:val="00E16CA1"/>
    <w:rsid w:val="00E16E4F"/>
    <w:rsid w:val="00E16E60"/>
    <w:rsid w:val="00E17295"/>
    <w:rsid w:val="00E175E7"/>
    <w:rsid w:val="00E1794C"/>
    <w:rsid w:val="00E203D7"/>
    <w:rsid w:val="00E207AF"/>
    <w:rsid w:val="00E20964"/>
    <w:rsid w:val="00E210D4"/>
    <w:rsid w:val="00E21272"/>
    <w:rsid w:val="00E21D43"/>
    <w:rsid w:val="00E21E42"/>
    <w:rsid w:val="00E220C5"/>
    <w:rsid w:val="00E22D4A"/>
    <w:rsid w:val="00E233BB"/>
    <w:rsid w:val="00E23CFB"/>
    <w:rsid w:val="00E241F1"/>
    <w:rsid w:val="00E24A44"/>
    <w:rsid w:val="00E24FDF"/>
    <w:rsid w:val="00E25065"/>
    <w:rsid w:val="00E255E2"/>
    <w:rsid w:val="00E2585B"/>
    <w:rsid w:val="00E25C40"/>
    <w:rsid w:val="00E25DB1"/>
    <w:rsid w:val="00E25EAC"/>
    <w:rsid w:val="00E2631B"/>
    <w:rsid w:val="00E26F7F"/>
    <w:rsid w:val="00E270E4"/>
    <w:rsid w:val="00E302C7"/>
    <w:rsid w:val="00E302CC"/>
    <w:rsid w:val="00E30695"/>
    <w:rsid w:val="00E3092D"/>
    <w:rsid w:val="00E3195D"/>
    <w:rsid w:val="00E31E0C"/>
    <w:rsid w:val="00E31E48"/>
    <w:rsid w:val="00E321E8"/>
    <w:rsid w:val="00E32F46"/>
    <w:rsid w:val="00E33BD8"/>
    <w:rsid w:val="00E33D2B"/>
    <w:rsid w:val="00E33E5D"/>
    <w:rsid w:val="00E34142"/>
    <w:rsid w:val="00E34424"/>
    <w:rsid w:val="00E34433"/>
    <w:rsid w:val="00E34470"/>
    <w:rsid w:val="00E3487E"/>
    <w:rsid w:val="00E35425"/>
    <w:rsid w:val="00E357CF"/>
    <w:rsid w:val="00E35A2F"/>
    <w:rsid w:val="00E35D30"/>
    <w:rsid w:val="00E35FF5"/>
    <w:rsid w:val="00E36563"/>
    <w:rsid w:val="00E366E3"/>
    <w:rsid w:val="00E36A8A"/>
    <w:rsid w:val="00E36B10"/>
    <w:rsid w:val="00E40DE8"/>
    <w:rsid w:val="00E40EAB"/>
    <w:rsid w:val="00E411E2"/>
    <w:rsid w:val="00E41ABD"/>
    <w:rsid w:val="00E421BB"/>
    <w:rsid w:val="00E432A5"/>
    <w:rsid w:val="00E434A2"/>
    <w:rsid w:val="00E439B2"/>
    <w:rsid w:val="00E43E46"/>
    <w:rsid w:val="00E44005"/>
    <w:rsid w:val="00E440DC"/>
    <w:rsid w:val="00E44BC3"/>
    <w:rsid w:val="00E44DA7"/>
    <w:rsid w:val="00E45B94"/>
    <w:rsid w:val="00E46055"/>
    <w:rsid w:val="00E46067"/>
    <w:rsid w:val="00E46411"/>
    <w:rsid w:val="00E46954"/>
    <w:rsid w:val="00E46D24"/>
    <w:rsid w:val="00E4709B"/>
    <w:rsid w:val="00E478D6"/>
    <w:rsid w:val="00E5010C"/>
    <w:rsid w:val="00E50E10"/>
    <w:rsid w:val="00E50F8F"/>
    <w:rsid w:val="00E5104B"/>
    <w:rsid w:val="00E513D6"/>
    <w:rsid w:val="00E5222F"/>
    <w:rsid w:val="00E52275"/>
    <w:rsid w:val="00E524B6"/>
    <w:rsid w:val="00E52BE3"/>
    <w:rsid w:val="00E536DC"/>
    <w:rsid w:val="00E53B9F"/>
    <w:rsid w:val="00E55569"/>
    <w:rsid w:val="00E55EBC"/>
    <w:rsid w:val="00E5635B"/>
    <w:rsid w:val="00E566FF"/>
    <w:rsid w:val="00E577BB"/>
    <w:rsid w:val="00E5783A"/>
    <w:rsid w:val="00E601DA"/>
    <w:rsid w:val="00E6025A"/>
    <w:rsid w:val="00E60588"/>
    <w:rsid w:val="00E607E2"/>
    <w:rsid w:val="00E60EEE"/>
    <w:rsid w:val="00E616C3"/>
    <w:rsid w:val="00E61D51"/>
    <w:rsid w:val="00E61F87"/>
    <w:rsid w:val="00E6200C"/>
    <w:rsid w:val="00E64FD4"/>
    <w:rsid w:val="00E64FD7"/>
    <w:rsid w:val="00E6505B"/>
    <w:rsid w:val="00E65138"/>
    <w:rsid w:val="00E653B0"/>
    <w:rsid w:val="00E65767"/>
    <w:rsid w:val="00E659D0"/>
    <w:rsid w:val="00E6675D"/>
    <w:rsid w:val="00E67460"/>
    <w:rsid w:val="00E6754A"/>
    <w:rsid w:val="00E67A23"/>
    <w:rsid w:val="00E67B24"/>
    <w:rsid w:val="00E67FE8"/>
    <w:rsid w:val="00E70152"/>
    <w:rsid w:val="00E70588"/>
    <w:rsid w:val="00E7098F"/>
    <w:rsid w:val="00E70E77"/>
    <w:rsid w:val="00E71345"/>
    <w:rsid w:val="00E715ED"/>
    <w:rsid w:val="00E72B50"/>
    <w:rsid w:val="00E73489"/>
    <w:rsid w:val="00E73881"/>
    <w:rsid w:val="00E73BCD"/>
    <w:rsid w:val="00E7402A"/>
    <w:rsid w:val="00E74233"/>
    <w:rsid w:val="00E744BB"/>
    <w:rsid w:val="00E747F9"/>
    <w:rsid w:val="00E74DBE"/>
    <w:rsid w:val="00E753C6"/>
    <w:rsid w:val="00E759B7"/>
    <w:rsid w:val="00E75D90"/>
    <w:rsid w:val="00E76088"/>
    <w:rsid w:val="00E7662F"/>
    <w:rsid w:val="00E76885"/>
    <w:rsid w:val="00E76B86"/>
    <w:rsid w:val="00E76CB4"/>
    <w:rsid w:val="00E76D94"/>
    <w:rsid w:val="00E76DD4"/>
    <w:rsid w:val="00E80602"/>
    <w:rsid w:val="00E8110E"/>
    <w:rsid w:val="00E820A9"/>
    <w:rsid w:val="00E82147"/>
    <w:rsid w:val="00E82827"/>
    <w:rsid w:val="00E828E7"/>
    <w:rsid w:val="00E82F68"/>
    <w:rsid w:val="00E83AA2"/>
    <w:rsid w:val="00E83FE6"/>
    <w:rsid w:val="00E8449B"/>
    <w:rsid w:val="00E844D7"/>
    <w:rsid w:val="00E84644"/>
    <w:rsid w:val="00E8487C"/>
    <w:rsid w:val="00E84D89"/>
    <w:rsid w:val="00E85002"/>
    <w:rsid w:val="00E85558"/>
    <w:rsid w:val="00E85806"/>
    <w:rsid w:val="00E859B0"/>
    <w:rsid w:val="00E85A07"/>
    <w:rsid w:val="00E8658D"/>
    <w:rsid w:val="00E86B3A"/>
    <w:rsid w:val="00E874BE"/>
    <w:rsid w:val="00E87C08"/>
    <w:rsid w:val="00E87F9F"/>
    <w:rsid w:val="00E909FC"/>
    <w:rsid w:val="00E90E9C"/>
    <w:rsid w:val="00E911D8"/>
    <w:rsid w:val="00E9144D"/>
    <w:rsid w:val="00E914C7"/>
    <w:rsid w:val="00E91A0E"/>
    <w:rsid w:val="00E91C1E"/>
    <w:rsid w:val="00E91DB9"/>
    <w:rsid w:val="00E920D2"/>
    <w:rsid w:val="00E92D41"/>
    <w:rsid w:val="00E93068"/>
    <w:rsid w:val="00E9336C"/>
    <w:rsid w:val="00E9390E"/>
    <w:rsid w:val="00E93B61"/>
    <w:rsid w:val="00E94320"/>
    <w:rsid w:val="00E947CC"/>
    <w:rsid w:val="00E9491E"/>
    <w:rsid w:val="00E9524F"/>
    <w:rsid w:val="00E95270"/>
    <w:rsid w:val="00E96378"/>
    <w:rsid w:val="00E963C8"/>
    <w:rsid w:val="00E96932"/>
    <w:rsid w:val="00E9696F"/>
    <w:rsid w:val="00E971FA"/>
    <w:rsid w:val="00E97B34"/>
    <w:rsid w:val="00E97B85"/>
    <w:rsid w:val="00EA07E2"/>
    <w:rsid w:val="00EA09FB"/>
    <w:rsid w:val="00EA11D6"/>
    <w:rsid w:val="00EA120F"/>
    <w:rsid w:val="00EA1B50"/>
    <w:rsid w:val="00EA2C63"/>
    <w:rsid w:val="00EA30B5"/>
    <w:rsid w:val="00EA3687"/>
    <w:rsid w:val="00EA3F76"/>
    <w:rsid w:val="00EA4746"/>
    <w:rsid w:val="00EA4BAF"/>
    <w:rsid w:val="00EA4C05"/>
    <w:rsid w:val="00EA5D53"/>
    <w:rsid w:val="00EA5FD1"/>
    <w:rsid w:val="00EA619F"/>
    <w:rsid w:val="00EA64EB"/>
    <w:rsid w:val="00EA6910"/>
    <w:rsid w:val="00EA69A1"/>
    <w:rsid w:val="00EA735C"/>
    <w:rsid w:val="00EA78E7"/>
    <w:rsid w:val="00EA7A10"/>
    <w:rsid w:val="00EA7A85"/>
    <w:rsid w:val="00EA7F8D"/>
    <w:rsid w:val="00EB008B"/>
    <w:rsid w:val="00EB0321"/>
    <w:rsid w:val="00EB043F"/>
    <w:rsid w:val="00EB073B"/>
    <w:rsid w:val="00EB08AA"/>
    <w:rsid w:val="00EB0950"/>
    <w:rsid w:val="00EB0AE5"/>
    <w:rsid w:val="00EB1018"/>
    <w:rsid w:val="00EB18C0"/>
    <w:rsid w:val="00EB1982"/>
    <w:rsid w:val="00EB2658"/>
    <w:rsid w:val="00EB29BE"/>
    <w:rsid w:val="00EB3170"/>
    <w:rsid w:val="00EB31D8"/>
    <w:rsid w:val="00EB31FE"/>
    <w:rsid w:val="00EB35FE"/>
    <w:rsid w:val="00EB3A3B"/>
    <w:rsid w:val="00EB3B0F"/>
    <w:rsid w:val="00EB4587"/>
    <w:rsid w:val="00EB4817"/>
    <w:rsid w:val="00EB4FCF"/>
    <w:rsid w:val="00EB5423"/>
    <w:rsid w:val="00EB584D"/>
    <w:rsid w:val="00EB6177"/>
    <w:rsid w:val="00EB6324"/>
    <w:rsid w:val="00EB6412"/>
    <w:rsid w:val="00EC0690"/>
    <w:rsid w:val="00EC0C9C"/>
    <w:rsid w:val="00EC0E36"/>
    <w:rsid w:val="00EC0FCE"/>
    <w:rsid w:val="00EC12DE"/>
    <w:rsid w:val="00EC13DD"/>
    <w:rsid w:val="00EC1A27"/>
    <w:rsid w:val="00EC1D35"/>
    <w:rsid w:val="00EC2238"/>
    <w:rsid w:val="00EC2C54"/>
    <w:rsid w:val="00EC2CE8"/>
    <w:rsid w:val="00EC308A"/>
    <w:rsid w:val="00EC3965"/>
    <w:rsid w:val="00EC3A5A"/>
    <w:rsid w:val="00EC46DB"/>
    <w:rsid w:val="00EC48A0"/>
    <w:rsid w:val="00EC5233"/>
    <w:rsid w:val="00EC54E0"/>
    <w:rsid w:val="00EC58C4"/>
    <w:rsid w:val="00EC5A6F"/>
    <w:rsid w:val="00EC5DFB"/>
    <w:rsid w:val="00EC621A"/>
    <w:rsid w:val="00EC6811"/>
    <w:rsid w:val="00EC682D"/>
    <w:rsid w:val="00EC6E6A"/>
    <w:rsid w:val="00EC7C64"/>
    <w:rsid w:val="00ED03E5"/>
    <w:rsid w:val="00ED09BA"/>
    <w:rsid w:val="00ED0A4D"/>
    <w:rsid w:val="00ED0D29"/>
    <w:rsid w:val="00ED0FB2"/>
    <w:rsid w:val="00ED1725"/>
    <w:rsid w:val="00ED1762"/>
    <w:rsid w:val="00ED20F5"/>
    <w:rsid w:val="00ED25C7"/>
    <w:rsid w:val="00ED2B1F"/>
    <w:rsid w:val="00ED3408"/>
    <w:rsid w:val="00ED3914"/>
    <w:rsid w:val="00ED3E27"/>
    <w:rsid w:val="00ED40A8"/>
    <w:rsid w:val="00ED42F3"/>
    <w:rsid w:val="00ED45CE"/>
    <w:rsid w:val="00ED52F6"/>
    <w:rsid w:val="00ED56F3"/>
    <w:rsid w:val="00ED63F2"/>
    <w:rsid w:val="00EE0046"/>
    <w:rsid w:val="00EE04DB"/>
    <w:rsid w:val="00EE05E4"/>
    <w:rsid w:val="00EE0B15"/>
    <w:rsid w:val="00EE0B19"/>
    <w:rsid w:val="00EE0EB6"/>
    <w:rsid w:val="00EE189B"/>
    <w:rsid w:val="00EE22CD"/>
    <w:rsid w:val="00EE29DE"/>
    <w:rsid w:val="00EE2F59"/>
    <w:rsid w:val="00EE33F4"/>
    <w:rsid w:val="00EE3B3C"/>
    <w:rsid w:val="00EE3DAE"/>
    <w:rsid w:val="00EE3FE7"/>
    <w:rsid w:val="00EE472D"/>
    <w:rsid w:val="00EE48E4"/>
    <w:rsid w:val="00EE4F3C"/>
    <w:rsid w:val="00EE5088"/>
    <w:rsid w:val="00EE6141"/>
    <w:rsid w:val="00EE6544"/>
    <w:rsid w:val="00EE6784"/>
    <w:rsid w:val="00EE6CC2"/>
    <w:rsid w:val="00EE7039"/>
    <w:rsid w:val="00EF044A"/>
    <w:rsid w:val="00EF0CDC"/>
    <w:rsid w:val="00EF1072"/>
    <w:rsid w:val="00EF2C2D"/>
    <w:rsid w:val="00EF2E67"/>
    <w:rsid w:val="00EF3DA0"/>
    <w:rsid w:val="00EF4235"/>
    <w:rsid w:val="00EF48D7"/>
    <w:rsid w:val="00EF4B08"/>
    <w:rsid w:val="00EF5CD4"/>
    <w:rsid w:val="00EF64E0"/>
    <w:rsid w:val="00EF6675"/>
    <w:rsid w:val="00EF6701"/>
    <w:rsid w:val="00EF6B90"/>
    <w:rsid w:val="00EF6FC8"/>
    <w:rsid w:val="00EF749D"/>
    <w:rsid w:val="00EF77C1"/>
    <w:rsid w:val="00EF7FE0"/>
    <w:rsid w:val="00EF7FE9"/>
    <w:rsid w:val="00F00514"/>
    <w:rsid w:val="00F0065E"/>
    <w:rsid w:val="00F006DF"/>
    <w:rsid w:val="00F00BE9"/>
    <w:rsid w:val="00F00C18"/>
    <w:rsid w:val="00F00E19"/>
    <w:rsid w:val="00F00EB0"/>
    <w:rsid w:val="00F00EDD"/>
    <w:rsid w:val="00F0105C"/>
    <w:rsid w:val="00F0118B"/>
    <w:rsid w:val="00F01CC9"/>
    <w:rsid w:val="00F02199"/>
    <w:rsid w:val="00F024D8"/>
    <w:rsid w:val="00F02633"/>
    <w:rsid w:val="00F027BB"/>
    <w:rsid w:val="00F03251"/>
    <w:rsid w:val="00F03705"/>
    <w:rsid w:val="00F038B6"/>
    <w:rsid w:val="00F03D01"/>
    <w:rsid w:val="00F043D2"/>
    <w:rsid w:val="00F04D44"/>
    <w:rsid w:val="00F05273"/>
    <w:rsid w:val="00F0594B"/>
    <w:rsid w:val="00F05B09"/>
    <w:rsid w:val="00F05CEA"/>
    <w:rsid w:val="00F06633"/>
    <w:rsid w:val="00F06E92"/>
    <w:rsid w:val="00F07456"/>
    <w:rsid w:val="00F07688"/>
    <w:rsid w:val="00F110BD"/>
    <w:rsid w:val="00F110FA"/>
    <w:rsid w:val="00F121AF"/>
    <w:rsid w:val="00F12429"/>
    <w:rsid w:val="00F12D94"/>
    <w:rsid w:val="00F13466"/>
    <w:rsid w:val="00F1360F"/>
    <w:rsid w:val="00F13662"/>
    <w:rsid w:val="00F138EB"/>
    <w:rsid w:val="00F13BF5"/>
    <w:rsid w:val="00F13FC8"/>
    <w:rsid w:val="00F145D4"/>
    <w:rsid w:val="00F147CE"/>
    <w:rsid w:val="00F14C94"/>
    <w:rsid w:val="00F14F4A"/>
    <w:rsid w:val="00F1585C"/>
    <w:rsid w:val="00F1607F"/>
    <w:rsid w:val="00F16CAC"/>
    <w:rsid w:val="00F1731D"/>
    <w:rsid w:val="00F1736A"/>
    <w:rsid w:val="00F2035E"/>
    <w:rsid w:val="00F21153"/>
    <w:rsid w:val="00F21565"/>
    <w:rsid w:val="00F21D7C"/>
    <w:rsid w:val="00F22788"/>
    <w:rsid w:val="00F22847"/>
    <w:rsid w:val="00F23129"/>
    <w:rsid w:val="00F23536"/>
    <w:rsid w:val="00F23E20"/>
    <w:rsid w:val="00F24920"/>
    <w:rsid w:val="00F24AA4"/>
    <w:rsid w:val="00F24C3E"/>
    <w:rsid w:val="00F24E76"/>
    <w:rsid w:val="00F25135"/>
    <w:rsid w:val="00F25238"/>
    <w:rsid w:val="00F2530B"/>
    <w:rsid w:val="00F25476"/>
    <w:rsid w:val="00F25668"/>
    <w:rsid w:val="00F25A69"/>
    <w:rsid w:val="00F26764"/>
    <w:rsid w:val="00F26C49"/>
    <w:rsid w:val="00F27146"/>
    <w:rsid w:val="00F27AFB"/>
    <w:rsid w:val="00F27CDD"/>
    <w:rsid w:val="00F30227"/>
    <w:rsid w:val="00F30583"/>
    <w:rsid w:val="00F306D5"/>
    <w:rsid w:val="00F30D1B"/>
    <w:rsid w:val="00F3189E"/>
    <w:rsid w:val="00F31976"/>
    <w:rsid w:val="00F31BF3"/>
    <w:rsid w:val="00F31CF1"/>
    <w:rsid w:val="00F32672"/>
    <w:rsid w:val="00F32C1C"/>
    <w:rsid w:val="00F32D20"/>
    <w:rsid w:val="00F32D2F"/>
    <w:rsid w:val="00F32FA7"/>
    <w:rsid w:val="00F33334"/>
    <w:rsid w:val="00F3378E"/>
    <w:rsid w:val="00F339CE"/>
    <w:rsid w:val="00F33C50"/>
    <w:rsid w:val="00F33CCB"/>
    <w:rsid w:val="00F33E22"/>
    <w:rsid w:val="00F34307"/>
    <w:rsid w:val="00F35882"/>
    <w:rsid w:val="00F358C6"/>
    <w:rsid w:val="00F35CFD"/>
    <w:rsid w:val="00F35D17"/>
    <w:rsid w:val="00F35D32"/>
    <w:rsid w:val="00F35D57"/>
    <w:rsid w:val="00F363DB"/>
    <w:rsid w:val="00F36DC7"/>
    <w:rsid w:val="00F37561"/>
    <w:rsid w:val="00F37B0D"/>
    <w:rsid w:val="00F40283"/>
    <w:rsid w:val="00F40C61"/>
    <w:rsid w:val="00F4126E"/>
    <w:rsid w:val="00F41800"/>
    <w:rsid w:val="00F41CF3"/>
    <w:rsid w:val="00F4218E"/>
    <w:rsid w:val="00F43046"/>
    <w:rsid w:val="00F4365D"/>
    <w:rsid w:val="00F438BA"/>
    <w:rsid w:val="00F43D57"/>
    <w:rsid w:val="00F445D7"/>
    <w:rsid w:val="00F44A35"/>
    <w:rsid w:val="00F44EB8"/>
    <w:rsid w:val="00F45F66"/>
    <w:rsid w:val="00F46652"/>
    <w:rsid w:val="00F46FEA"/>
    <w:rsid w:val="00F47223"/>
    <w:rsid w:val="00F476F8"/>
    <w:rsid w:val="00F47856"/>
    <w:rsid w:val="00F50550"/>
    <w:rsid w:val="00F50A19"/>
    <w:rsid w:val="00F50A73"/>
    <w:rsid w:val="00F50D1D"/>
    <w:rsid w:val="00F50EAF"/>
    <w:rsid w:val="00F5177E"/>
    <w:rsid w:val="00F52170"/>
    <w:rsid w:val="00F522CE"/>
    <w:rsid w:val="00F52838"/>
    <w:rsid w:val="00F52CED"/>
    <w:rsid w:val="00F5358C"/>
    <w:rsid w:val="00F536EF"/>
    <w:rsid w:val="00F5371E"/>
    <w:rsid w:val="00F53DA1"/>
    <w:rsid w:val="00F543E0"/>
    <w:rsid w:val="00F5440B"/>
    <w:rsid w:val="00F547E8"/>
    <w:rsid w:val="00F54AAC"/>
    <w:rsid w:val="00F54DF5"/>
    <w:rsid w:val="00F54E6D"/>
    <w:rsid w:val="00F567F8"/>
    <w:rsid w:val="00F56F3C"/>
    <w:rsid w:val="00F570B8"/>
    <w:rsid w:val="00F57490"/>
    <w:rsid w:val="00F5762A"/>
    <w:rsid w:val="00F5795D"/>
    <w:rsid w:val="00F57C5C"/>
    <w:rsid w:val="00F57EC8"/>
    <w:rsid w:val="00F613B2"/>
    <w:rsid w:val="00F61426"/>
    <w:rsid w:val="00F615EF"/>
    <w:rsid w:val="00F615FD"/>
    <w:rsid w:val="00F6190A"/>
    <w:rsid w:val="00F619E2"/>
    <w:rsid w:val="00F61DF2"/>
    <w:rsid w:val="00F62408"/>
    <w:rsid w:val="00F62536"/>
    <w:rsid w:val="00F625D9"/>
    <w:rsid w:val="00F62753"/>
    <w:rsid w:val="00F628FF"/>
    <w:rsid w:val="00F63788"/>
    <w:rsid w:val="00F63AC4"/>
    <w:rsid w:val="00F6420F"/>
    <w:rsid w:val="00F64406"/>
    <w:rsid w:val="00F64AFF"/>
    <w:rsid w:val="00F64CE9"/>
    <w:rsid w:val="00F64D93"/>
    <w:rsid w:val="00F64FA9"/>
    <w:rsid w:val="00F65F82"/>
    <w:rsid w:val="00F66F10"/>
    <w:rsid w:val="00F67412"/>
    <w:rsid w:val="00F67940"/>
    <w:rsid w:val="00F67A0B"/>
    <w:rsid w:val="00F70011"/>
    <w:rsid w:val="00F7003D"/>
    <w:rsid w:val="00F7009F"/>
    <w:rsid w:val="00F70337"/>
    <w:rsid w:val="00F705C6"/>
    <w:rsid w:val="00F70652"/>
    <w:rsid w:val="00F70688"/>
    <w:rsid w:val="00F706BF"/>
    <w:rsid w:val="00F70A67"/>
    <w:rsid w:val="00F70C45"/>
    <w:rsid w:val="00F71C2A"/>
    <w:rsid w:val="00F72310"/>
    <w:rsid w:val="00F73697"/>
    <w:rsid w:val="00F7398D"/>
    <w:rsid w:val="00F73C0C"/>
    <w:rsid w:val="00F74BC8"/>
    <w:rsid w:val="00F74D7F"/>
    <w:rsid w:val="00F75CD7"/>
    <w:rsid w:val="00F763E8"/>
    <w:rsid w:val="00F7752B"/>
    <w:rsid w:val="00F801EF"/>
    <w:rsid w:val="00F808B4"/>
    <w:rsid w:val="00F80D3B"/>
    <w:rsid w:val="00F81312"/>
    <w:rsid w:val="00F81CCD"/>
    <w:rsid w:val="00F8214B"/>
    <w:rsid w:val="00F82226"/>
    <w:rsid w:val="00F823D8"/>
    <w:rsid w:val="00F827B6"/>
    <w:rsid w:val="00F82CE9"/>
    <w:rsid w:val="00F83817"/>
    <w:rsid w:val="00F83B9B"/>
    <w:rsid w:val="00F844E6"/>
    <w:rsid w:val="00F84685"/>
    <w:rsid w:val="00F84BC3"/>
    <w:rsid w:val="00F85207"/>
    <w:rsid w:val="00F852FC"/>
    <w:rsid w:val="00F85695"/>
    <w:rsid w:val="00F85868"/>
    <w:rsid w:val="00F85F77"/>
    <w:rsid w:val="00F85FA4"/>
    <w:rsid w:val="00F862E1"/>
    <w:rsid w:val="00F86DB2"/>
    <w:rsid w:val="00F8759F"/>
    <w:rsid w:val="00F87DA2"/>
    <w:rsid w:val="00F900A8"/>
    <w:rsid w:val="00F906B6"/>
    <w:rsid w:val="00F90BEB"/>
    <w:rsid w:val="00F90CC2"/>
    <w:rsid w:val="00F918E6"/>
    <w:rsid w:val="00F91B06"/>
    <w:rsid w:val="00F9259E"/>
    <w:rsid w:val="00F937CF"/>
    <w:rsid w:val="00F94F03"/>
    <w:rsid w:val="00F95D52"/>
    <w:rsid w:val="00F965A8"/>
    <w:rsid w:val="00F96D0E"/>
    <w:rsid w:val="00F970F9"/>
    <w:rsid w:val="00F976CC"/>
    <w:rsid w:val="00FA090F"/>
    <w:rsid w:val="00FA09BB"/>
    <w:rsid w:val="00FA113E"/>
    <w:rsid w:val="00FA35BD"/>
    <w:rsid w:val="00FA361E"/>
    <w:rsid w:val="00FA3A31"/>
    <w:rsid w:val="00FA515C"/>
    <w:rsid w:val="00FA5241"/>
    <w:rsid w:val="00FA60CE"/>
    <w:rsid w:val="00FA6517"/>
    <w:rsid w:val="00FA6801"/>
    <w:rsid w:val="00FA68D9"/>
    <w:rsid w:val="00FA6974"/>
    <w:rsid w:val="00FA6AF3"/>
    <w:rsid w:val="00FA7213"/>
    <w:rsid w:val="00FA77BB"/>
    <w:rsid w:val="00FA79AA"/>
    <w:rsid w:val="00FA7F57"/>
    <w:rsid w:val="00FB0272"/>
    <w:rsid w:val="00FB027C"/>
    <w:rsid w:val="00FB0635"/>
    <w:rsid w:val="00FB0761"/>
    <w:rsid w:val="00FB1132"/>
    <w:rsid w:val="00FB1371"/>
    <w:rsid w:val="00FB139B"/>
    <w:rsid w:val="00FB1D3E"/>
    <w:rsid w:val="00FB1E4D"/>
    <w:rsid w:val="00FB2250"/>
    <w:rsid w:val="00FB26FE"/>
    <w:rsid w:val="00FB2C2B"/>
    <w:rsid w:val="00FB2C8D"/>
    <w:rsid w:val="00FB2E12"/>
    <w:rsid w:val="00FB3430"/>
    <w:rsid w:val="00FB3EDF"/>
    <w:rsid w:val="00FB4088"/>
    <w:rsid w:val="00FB4152"/>
    <w:rsid w:val="00FB4E2D"/>
    <w:rsid w:val="00FB5149"/>
    <w:rsid w:val="00FB5528"/>
    <w:rsid w:val="00FB5B2E"/>
    <w:rsid w:val="00FB5E84"/>
    <w:rsid w:val="00FB5EFF"/>
    <w:rsid w:val="00FB6394"/>
    <w:rsid w:val="00FB63CC"/>
    <w:rsid w:val="00FB65B2"/>
    <w:rsid w:val="00FB6C3C"/>
    <w:rsid w:val="00FB6E12"/>
    <w:rsid w:val="00FB6F0E"/>
    <w:rsid w:val="00FC03D2"/>
    <w:rsid w:val="00FC0738"/>
    <w:rsid w:val="00FC0992"/>
    <w:rsid w:val="00FC1346"/>
    <w:rsid w:val="00FC2578"/>
    <w:rsid w:val="00FC2999"/>
    <w:rsid w:val="00FC2C37"/>
    <w:rsid w:val="00FC35D6"/>
    <w:rsid w:val="00FC39C8"/>
    <w:rsid w:val="00FC4522"/>
    <w:rsid w:val="00FC4AC2"/>
    <w:rsid w:val="00FC544E"/>
    <w:rsid w:val="00FC5A7C"/>
    <w:rsid w:val="00FC5D6B"/>
    <w:rsid w:val="00FC6766"/>
    <w:rsid w:val="00FC6BED"/>
    <w:rsid w:val="00FC709D"/>
    <w:rsid w:val="00FD0216"/>
    <w:rsid w:val="00FD0749"/>
    <w:rsid w:val="00FD07FB"/>
    <w:rsid w:val="00FD08EC"/>
    <w:rsid w:val="00FD0AEC"/>
    <w:rsid w:val="00FD0BE5"/>
    <w:rsid w:val="00FD0C69"/>
    <w:rsid w:val="00FD1198"/>
    <w:rsid w:val="00FD17A0"/>
    <w:rsid w:val="00FD17BE"/>
    <w:rsid w:val="00FD1B1A"/>
    <w:rsid w:val="00FD1B83"/>
    <w:rsid w:val="00FD1C6E"/>
    <w:rsid w:val="00FD2834"/>
    <w:rsid w:val="00FD28E3"/>
    <w:rsid w:val="00FD4F34"/>
    <w:rsid w:val="00FD51E4"/>
    <w:rsid w:val="00FD543F"/>
    <w:rsid w:val="00FD6061"/>
    <w:rsid w:val="00FD667F"/>
    <w:rsid w:val="00FD6E72"/>
    <w:rsid w:val="00FD6EF6"/>
    <w:rsid w:val="00FD7D39"/>
    <w:rsid w:val="00FD7FE9"/>
    <w:rsid w:val="00FE02B9"/>
    <w:rsid w:val="00FE0654"/>
    <w:rsid w:val="00FE06DD"/>
    <w:rsid w:val="00FE0781"/>
    <w:rsid w:val="00FE0C1E"/>
    <w:rsid w:val="00FE1F40"/>
    <w:rsid w:val="00FE2283"/>
    <w:rsid w:val="00FE2465"/>
    <w:rsid w:val="00FE280D"/>
    <w:rsid w:val="00FE4541"/>
    <w:rsid w:val="00FE4822"/>
    <w:rsid w:val="00FE4B76"/>
    <w:rsid w:val="00FE4CF0"/>
    <w:rsid w:val="00FE4D0E"/>
    <w:rsid w:val="00FE54BD"/>
    <w:rsid w:val="00FE5613"/>
    <w:rsid w:val="00FE5627"/>
    <w:rsid w:val="00FE59EF"/>
    <w:rsid w:val="00FE60E7"/>
    <w:rsid w:val="00FE64BA"/>
    <w:rsid w:val="00FE661D"/>
    <w:rsid w:val="00FF1105"/>
    <w:rsid w:val="00FF12EC"/>
    <w:rsid w:val="00FF23A6"/>
    <w:rsid w:val="00FF2707"/>
    <w:rsid w:val="00FF29DA"/>
    <w:rsid w:val="00FF42C4"/>
    <w:rsid w:val="00FF45C6"/>
    <w:rsid w:val="00FF46FE"/>
    <w:rsid w:val="00FF4744"/>
    <w:rsid w:val="00FF490A"/>
    <w:rsid w:val="00FF49ED"/>
    <w:rsid w:val="00FF517D"/>
    <w:rsid w:val="00FF5871"/>
    <w:rsid w:val="00FF5C63"/>
    <w:rsid w:val="00FF6376"/>
    <w:rsid w:val="00FF68AF"/>
    <w:rsid w:val="00FF6FF6"/>
    <w:rsid w:val="00FF7AF4"/>
    <w:rsid w:val="00FF7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71FDB6"/>
  <w15:docId w15:val="{9FA09595-F5DE-4875-A47D-B944E47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398"/>
  </w:style>
  <w:style w:type="paragraph" w:styleId="Heading1">
    <w:name w:val="heading 1"/>
    <w:basedOn w:val="Normal"/>
    <w:next w:val="Normal"/>
    <w:link w:val="Heading1Char"/>
    <w:uiPriority w:val="9"/>
    <w:qFormat/>
    <w:rsid w:val="0015203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A44"/>
    <w:pPr>
      <w:keepNext/>
      <w:keepLines/>
      <w:numPr>
        <w:ilvl w:val="1"/>
        <w:numId w:val="2"/>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ED"/>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15E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1BD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1BD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1BD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1BD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1BD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4A4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0C98"/>
    <w:pPr>
      <w:ind w:left="720"/>
      <w:contextualSpacing/>
    </w:pPr>
  </w:style>
  <w:style w:type="character" w:customStyle="1" w:styleId="Heading3Char">
    <w:name w:val="Heading 3 Char"/>
    <w:basedOn w:val="DefaultParagraphFont"/>
    <w:link w:val="Heading3"/>
    <w:uiPriority w:val="9"/>
    <w:rsid w:val="00E715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715ED"/>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E715ED"/>
    <w:rPr>
      <w:color w:val="808080"/>
    </w:rPr>
  </w:style>
  <w:style w:type="table" w:styleId="TableGrid">
    <w:name w:val="Table Grid"/>
    <w:basedOn w:val="TableNormal"/>
    <w:uiPriority w:val="39"/>
    <w:rsid w:val="00E2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14"/>
    <w:rPr>
      <w:rFonts w:ascii="Segoe UI" w:hAnsi="Segoe UI" w:cs="Segoe UI"/>
      <w:sz w:val="18"/>
      <w:szCs w:val="18"/>
    </w:rPr>
  </w:style>
  <w:style w:type="paragraph" w:styleId="Caption">
    <w:name w:val="caption"/>
    <w:basedOn w:val="Normal"/>
    <w:next w:val="Normal"/>
    <w:uiPriority w:val="35"/>
    <w:unhideWhenUsed/>
    <w:qFormat/>
    <w:rsid w:val="00C7459C"/>
    <w:pPr>
      <w:spacing w:after="200" w:line="240" w:lineRule="auto"/>
    </w:pPr>
    <w:rPr>
      <w:i/>
      <w:iCs/>
      <w:color w:val="44546A" w:themeColor="text2"/>
      <w:sz w:val="18"/>
      <w:szCs w:val="18"/>
    </w:rPr>
  </w:style>
  <w:style w:type="character" w:styleId="Hyperlink">
    <w:name w:val="Hyperlink"/>
    <w:basedOn w:val="DefaultParagraphFont"/>
    <w:uiPriority w:val="99"/>
    <w:unhideWhenUsed/>
    <w:rsid w:val="00512A62"/>
    <w:rPr>
      <w:color w:val="0563C1" w:themeColor="hyperlink"/>
      <w:u w:val="single"/>
    </w:rPr>
  </w:style>
  <w:style w:type="character" w:styleId="CommentReference">
    <w:name w:val="annotation reference"/>
    <w:basedOn w:val="DefaultParagraphFont"/>
    <w:uiPriority w:val="99"/>
    <w:semiHidden/>
    <w:unhideWhenUsed/>
    <w:rsid w:val="0013362E"/>
    <w:rPr>
      <w:sz w:val="16"/>
      <w:szCs w:val="16"/>
    </w:rPr>
  </w:style>
  <w:style w:type="paragraph" w:styleId="CommentText">
    <w:name w:val="annotation text"/>
    <w:basedOn w:val="Normal"/>
    <w:link w:val="CommentTextChar"/>
    <w:uiPriority w:val="99"/>
    <w:unhideWhenUsed/>
    <w:rsid w:val="0013362E"/>
    <w:pPr>
      <w:spacing w:line="240" w:lineRule="auto"/>
    </w:pPr>
    <w:rPr>
      <w:sz w:val="20"/>
      <w:szCs w:val="20"/>
    </w:rPr>
  </w:style>
  <w:style w:type="character" w:customStyle="1" w:styleId="CommentTextChar">
    <w:name w:val="Comment Text Char"/>
    <w:basedOn w:val="DefaultParagraphFont"/>
    <w:link w:val="CommentText"/>
    <w:uiPriority w:val="99"/>
    <w:rsid w:val="0013362E"/>
    <w:rPr>
      <w:sz w:val="20"/>
      <w:szCs w:val="20"/>
    </w:rPr>
  </w:style>
  <w:style w:type="paragraph" w:styleId="CommentSubject">
    <w:name w:val="annotation subject"/>
    <w:basedOn w:val="CommentText"/>
    <w:next w:val="CommentText"/>
    <w:link w:val="CommentSubjectChar"/>
    <w:uiPriority w:val="99"/>
    <w:semiHidden/>
    <w:unhideWhenUsed/>
    <w:rsid w:val="0013362E"/>
    <w:rPr>
      <w:b/>
      <w:bCs/>
    </w:rPr>
  </w:style>
  <w:style w:type="character" w:customStyle="1" w:styleId="CommentSubjectChar">
    <w:name w:val="Comment Subject Char"/>
    <w:basedOn w:val="CommentTextChar"/>
    <w:link w:val="CommentSubject"/>
    <w:uiPriority w:val="99"/>
    <w:semiHidden/>
    <w:rsid w:val="0013362E"/>
    <w:rPr>
      <w:b/>
      <w:bCs/>
      <w:sz w:val="20"/>
      <w:szCs w:val="20"/>
    </w:rPr>
  </w:style>
  <w:style w:type="paragraph" w:customStyle="1" w:styleId="EndNoteBibliographyTitle">
    <w:name w:val="EndNote Bibliography Title"/>
    <w:basedOn w:val="Normal"/>
    <w:link w:val="EndNoteBibliographyTitleChar"/>
    <w:rsid w:val="00DA310D"/>
    <w:pPr>
      <w:spacing w:after="0"/>
      <w:jc w:val="center"/>
    </w:pPr>
    <w:rPr>
      <w:rFonts w:ascii="Calibri" w:hAnsi="Calibri" w:cs="Calibri"/>
      <w:noProof/>
      <w:sz w:val="18"/>
    </w:rPr>
  </w:style>
  <w:style w:type="character" w:customStyle="1" w:styleId="EndNoteBibliographyTitleChar">
    <w:name w:val="EndNote Bibliography Title Char"/>
    <w:basedOn w:val="DefaultParagraphFont"/>
    <w:link w:val="EndNoteBibliographyTitle"/>
    <w:rsid w:val="00DA310D"/>
    <w:rPr>
      <w:rFonts w:ascii="Calibri" w:hAnsi="Calibri" w:cs="Calibri"/>
      <w:noProof/>
      <w:sz w:val="18"/>
    </w:rPr>
  </w:style>
  <w:style w:type="paragraph" w:customStyle="1" w:styleId="EndNoteBibliography">
    <w:name w:val="EndNote Bibliography"/>
    <w:basedOn w:val="Normal"/>
    <w:link w:val="EndNoteBibliographyChar"/>
    <w:rsid w:val="00DA310D"/>
    <w:pPr>
      <w:spacing w:line="240" w:lineRule="auto"/>
    </w:pPr>
    <w:rPr>
      <w:rFonts w:ascii="Calibri" w:hAnsi="Calibri" w:cs="Calibri"/>
      <w:noProof/>
      <w:sz w:val="18"/>
    </w:rPr>
  </w:style>
  <w:style w:type="character" w:customStyle="1" w:styleId="EndNoteBibliographyChar">
    <w:name w:val="EndNote Bibliography Char"/>
    <w:basedOn w:val="DefaultParagraphFont"/>
    <w:link w:val="EndNoteBibliography"/>
    <w:rsid w:val="00DA310D"/>
    <w:rPr>
      <w:rFonts w:ascii="Calibri" w:hAnsi="Calibri" w:cs="Calibri"/>
      <w:noProof/>
      <w:sz w:val="18"/>
    </w:rPr>
  </w:style>
  <w:style w:type="character" w:customStyle="1" w:styleId="Heading5Char">
    <w:name w:val="Heading 5 Char"/>
    <w:basedOn w:val="DefaultParagraphFont"/>
    <w:link w:val="Heading5"/>
    <w:uiPriority w:val="9"/>
    <w:semiHidden/>
    <w:rsid w:val="00DD1B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D1B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1B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1B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1BD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50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10C"/>
    <w:rPr>
      <w:rFonts w:asciiTheme="majorHAnsi" w:eastAsiaTheme="majorEastAsia" w:hAnsiTheme="majorHAnsi" w:cstheme="majorBidi"/>
      <w:spacing w:val="-10"/>
      <w:kern w:val="28"/>
      <w:sz w:val="56"/>
      <w:szCs w:val="56"/>
    </w:rPr>
  </w:style>
  <w:style w:type="paragraph" w:styleId="NoSpacing">
    <w:name w:val="No Spacing"/>
    <w:uiPriority w:val="1"/>
    <w:qFormat/>
    <w:rsid w:val="00E5010C"/>
    <w:pPr>
      <w:spacing w:after="0" w:line="240" w:lineRule="auto"/>
    </w:pPr>
  </w:style>
  <w:style w:type="character" w:styleId="FollowedHyperlink">
    <w:name w:val="FollowedHyperlink"/>
    <w:basedOn w:val="DefaultParagraphFont"/>
    <w:uiPriority w:val="99"/>
    <w:semiHidden/>
    <w:unhideWhenUsed/>
    <w:rsid w:val="009247E5"/>
    <w:rPr>
      <w:color w:val="954F72" w:themeColor="followedHyperlink"/>
      <w:u w:val="single"/>
    </w:rPr>
  </w:style>
  <w:style w:type="paragraph" w:styleId="Revision">
    <w:name w:val="Revision"/>
    <w:hidden/>
    <w:uiPriority w:val="99"/>
    <w:semiHidden/>
    <w:rsid w:val="00253409"/>
    <w:pPr>
      <w:spacing w:after="0" w:line="240" w:lineRule="auto"/>
    </w:pPr>
  </w:style>
  <w:style w:type="paragraph" w:customStyle="1" w:styleId="TFReferencesSection">
    <w:name w:val="TF_References_Section"/>
    <w:basedOn w:val="Normal"/>
    <w:qFormat/>
    <w:rsid w:val="00B20876"/>
    <w:pPr>
      <w:spacing w:after="200" w:line="480" w:lineRule="auto"/>
      <w:ind w:firstLine="187"/>
      <w:jc w:val="both"/>
    </w:pPr>
    <w:rPr>
      <w:rFonts w:ascii="Times" w:eastAsia="Times New Roman" w:hAnsi="Times" w:cs="Times New Roman"/>
      <w:sz w:val="24"/>
      <w:szCs w:val="20"/>
    </w:rPr>
  </w:style>
  <w:style w:type="paragraph" w:styleId="Header">
    <w:name w:val="header"/>
    <w:basedOn w:val="Normal"/>
    <w:link w:val="HeaderChar"/>
    <w:unhideWhenUsed/>
    <w:rsid w:val="00D011C7"/>
    <w:pPr>
      <w:tabs>
        <w:tab w:val="center" w:pos="4680"/>
        <w:tab w:val="right" w:pos="9360"/>
      </w:tabs>
      <w:spacing w:after="0" w:line="240" w:lineRule="auto"/>
    </w:pPr>
  </w:style>
  <w:style w:type="character" w:customStyle="1" w:styleId="HeaderChar">
    <w:name w:val="Header Char"/>
    <w:basedOn w:val="DefaultParagraphFont"/>
    <w:link w:val="Header"/>
    <w:rsid w:val="00D011C7"/>
  </w:style>
  <w:style w:type="paragraph" w:styleId="Footer">
    <w:name w:val="footer"/>
    <w:basedOn w:val="Normal"/>
    <w:link w:val="FooterChar"/>
    <w:unhideWhenUsed/>
    <w:rsid w:val="00D011C7"/>
    <w:pPr>
      <w:tabs>
        <w:tab w:val="center" w:pos="4680"/>
        <w:tab w:val="right" w:pos="9360"/>
      </w:tabs>
      <w:spacing w:after="0" w:line="240" w:lineRule="auto"/>
    </w:pPr>
  </w:style>
  <w:style w:type="character" w:customStyle="1" w:styleId="FooterChar">
    <w:name w:val="Footer Char"/>
    <w:basedOn w:val="DefaultParagraphFont"/>
    <w:link w:val="Footer"/>
    <w:rsid w:val="00D011C7"/>
  </w:style>
  <w:style w:type="paragraph" w:styleId="FootnoteText">
    <w:name w:val="footnote text"/>
    <w:basedOn w:val="Normal"/>
    <w:link w:val="FootnoteTextChar"/>
    <w:uiPriority w:val="99"/>
    <w:semiHidden/>
    <w:unhideWhenUsed/>
    <w:rsid w:val="00541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07D"/>
    <w:rPr>
      <w:sz w:val="20"/>
      <w:szCs w:val="20"/>
    </w:rPr>
  </w:style>
  <w:style w:type="character" w:styleId="FootnoteReference">
    <w:name w:val="footnote reference"/>
    <w:basedOn w:val="DefaultParagraphFont"/>
    <w:uiPriority w:val="99"/>
    <w:semiHidden/>
    <w:unhideWhenUsed/>
    <w:rsid w:val="0054107D"/>
    <w:rPr>
      <w:vertAlign w:val="superscript"/>
    </w:rPr>
  </w:style>
  <w:style w:type="character" w:customStyle="1" w:styleId="mo">
    <w:name w:val="mo"/>
    <w:basedOn w:val="DefaultParagraphFont"/>
    <w:rsid w:val="00E24A44"/>
  </w:style>
  <w:style w:type="character" w:customStyle="1" w:styleId="mi">
    <w:name w:val="mi"/>
    <w:basedOn w:val="DefaultParagraphFont"/>
    <w:rsid w:val="00E24A44"/>
  </w:style>
  <w:style w:type="character" w:customStyle="1" w:styleId="mn">
    <w:name w:val="mn"/>
    <w:basedOn w:val="DefaultParagraphFont"/>
    <w:rsid w:val="00E24A44"/>
  </w:style>
  <w:style w:type="paragraph" w:styleId="NormalWeb">
    <w:name w:val="Normal (Web)"/>
    <w:basedOn w:val="Normal"/>
    <w:uiPriority w:val="99"/>
    <w:semiHidden/>
    <w:unhideWhenUsed/>
    <w:rsid w:val="00E24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assistivemathml">
    <w:name w:val="mjx_assistive_mathml"/>
    <w:basedOn w:val="DefaultParagraphFont"/>
    <w:rsid w:val="00E24A44"/>
  </w:style>
  <w:style w:type="character" w:customStyle="1" w:styleId="apple-converted-space">
    <w:name w:val="apple-converted-space"/>
    <w:basedOn w:val="DefaultParagraphFont"/>
    <w:rsid w:val="00E24A44"/>
  </w:style>
  <w:style w:type="table" w:customStyle="1" w:styleId="ListTable3-Accent11">
    <w:name w:val="List Table 3 - Accent 11"/>
    <w:basedOn w:val="TableNormal"/>
    <w:uiPriority w:val="48"/>
    <w:rsid w:val="00C41BA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31">
    <w:name w:val="Grid Table 31"/>
    <w:basedOn w:val="TableNormal"/>
    <w:uiPriority w:val="48"/>
    <w:rsid w:val="00C87E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sonormal0">
    <w:name w:val="msonormal"/>
    <w:basedOn w:val="Normal"/>
    <w:rsid w:val="002A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B296F"/>
  </w:style>
  <w:style w:type="character" w:customStyle="1" w:styleId="author-ref">
    <w:name w:val="author-ref"/>
    <w:basedOn w:val="DefaultParagraphFont"/>
    <w:rsid w:val="006B296F"/>
  </w:style>
  <w:style w:type="character" w:styleId="LineNumber">
    <w:name w:val="line number"/>
    <w:basedOn w:val="DefaultParagraphFont"/>
    <w:uiPriority w:val="99"/>
    <w:semiHidden/>
    <w:unhideWhenUsed/>
    <w:rsid w:val="00AD6FF6"/>
  </w:style>
  <w:style w:type="character" w:customStyle="1" w:styleId="il">
    <w:name w:val="il"/>
    <w:basedOn w:val="DefaultParagraphFont"/>
    <w:rsid w:val="007C2865"/>
  </w:style>
  <w:style w:type="character" w:customStyle="1" w:styleId="w8qarf">
    <w:name w:val="w8qarf"/>
    <w:basedOn w:val="DefaultParagraphFont"/>
    <w:rsid w:val="00791F16"/>
  </w:style>
  <w:style w:type="character" w:customStyle="1" w:styleId="lrzxr">
    <w:name w:val="lrzxr"/>
    <w:basedOn w:val="DefaultParagraphFont"/>
    <w:rsid w:val="00791F16"/>
  </w:style>
  <w:style w:type="paragraph" w:styleId="Subtitle">
    <w:name w:val="Subtitle"/>
    <w:basedOn w:val="Normal"/>
    <w:next w:val="Normal"/>
    <w:link w:val="SubtitleChar"/>
    <w:uiPriority w:val="11"/>
    <w:qFormat/>
    <w:rsid w:val="002D6A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6AC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427E0"/>
    <w:rPr>
      <w:color w:val="808080"/>
      <w:shd w:val="clear" w:color="auto" w:fill="E6E6E6"/>
    </w:rPr>
  </w:style>
  <w:style w:type="paragraph" w:customStyle="1" w:styleId="BBAuthorName">
    <w:name w:val="BB_Author_Name"/>
    <w:basedOn w:val="Normal"/>
    <w:next w:val="BCAuthorAddress"/>
    <w:rsid w:val="006447FF"/>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Normal"/>
    <w:rsid w:val="006447FF"/>
    <w:pPr>
      <w:spacing w:after="240" w:line="480" w:lineRule="auto"/>
      <w:jc w:val="center"/>
    </w:pPr>
    <w:rPr>
      <w:rFonts w:ascii="Times" w:eastAsia="Times New Roman" w:hAnsi="Times" w:cs="Times New Roman"/>
      <w:sz w:val="24"/>
      <w:szCs w:val="20"/>
    </w:rPr>
  </w:style>
  <w:style w:type="paragraph" w:customStyle="1" w:styleId="FAAuthorInfoSubtitle">
    <w:name w:val="FA_Author_Info_Subtitle"/>
    <w:basedOn w:val="Normal"/>
    <w:link w:val="FAAuthorInfoSubtitleChar"/>
    <w:autoRedefine/>
    <w:rsid w:val="006447FF"/>
    <w:pPr>
      <w:spacing w:before="120" w:after="60" w:line="480" w:lineRule="auto"/>
    </w:pPr>
    <w:rPr>
      <w:rFonts w:ascii="Times" w:eastAsia="Times New Roman" w:hAnsi="Times" w:cs="Times New Roman"/>
      <w:b/>
      <w:sz w:val="24"/>
      <w:szCs w:val="20"/>
    </w:rPr>
  </w:style>
  <w:style w:type="character" w:customStyle="1" w:styleId="FAAuthorInfoSubtitleChar">
    <w:name w:val="FA_Author_Info_Subtitle Char"/>
    <w:link w:val="FAAuthorInfoSubtitle"/>
    <w:rsid w:val="006447FF"/>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429">
      <w:bodyDiv w:val="1"/>
      <w:marLeft w:val="0"/>
      <w:marRight w:val="0"/>
      <w:marTop w:val="0"/>
      <w:marBottom w:val="0"/>
      <w:divBdr>
        <w:top w:val="none" w:sz="0" w:space="0" w:color="auto"/>
        <w:left w:val="none" w:sz="0" w:space="0" w:color="auto"/>
        <w:bottom w:val="none" w:sz="0" w:space="0" w:color="auto"/>
        <w:right w:val="none" w:sz="0" w:space="0" w:color="auto"/>
      </w:divBdr>
    </w:div>
    <w:div w:id="106245320">
      <w:bodyDiv w:val="1"/>
      <w:marLeft w:val="0"/>
      <w:marRight w:val="0"/>
      <w:marTop w:val="0"/>
      <w:marBottom w:val="0"/>
      <w:divBdr>
        <w:top w:val="none" w:sz="0" w:space="0" w:color="auto"/>
        <w:left w:val="none" w:sz="0" w:space="0" w:color="auto"/>
        <w:bottom w:val="none" w:sz="0" w:space="0" w:color="auto"/>
        <w:right w:val="none" w:sz="0" w:space="0" w:color="auto"/>
      </w:divBdr>
    </w:div>
    <w:div w:id="192962959">
      <w:bodyDiv w:val="1"/>
      <w:marLeft w:val="0"/>
      <w:marRight w:val="0"/>
      <w:marTop w:val="0"/>
      <w:marBottom w:val="0"/>
      <w:divBdr>
        <w:top w:val="none" w:sz="0" w:space="0" w:color="auto"/>
        <w:left w:val="none" w:sz="0" w:space="0" w:color="auto"/>
        <w:bottom w:val="none" w:sz="0" w:space="0" w:color="auto"/>
        <w:right w:val="none" w:sz="0" w:space="0" w:color="auto"/>
      </w:divBdr>
    </w:div>
    <w:div w:id="274413275">
      <w:bodyDiv w:val="1"/>
      <w:marLeft w:val="0"/>
      <w:marRight w:val="0"/>
      <w:marTop w:val="0"/>
      <w:marBottom w:val="0"/>
      <w:divBdr>
        <w:top w:val="none" w:sz="0" w:space="0" w:color="auto"/>
        <w:left w:val="none" w:sz="0" w:space="0" w:color="auto"/>
        <w:bottom w:val="none" w:sz="0" w:space="0" w:color="auto"/>
        <w:right w:val="none" w:sz="0" w:space="0" w:color="auto"/>
      </w:divBdr>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4723431">
      <w:bodyDiv w:val="1"/>
      <w:marLeft w:val="0"/>
      <w:marRight w:val="0"/>
      <w:marTop w:val="0"/>
      <w:marBottom w:val="0"/>
      <w:divBdr>
        <w:top w:val="none" w:sz="0" w:space="0" w:color="auto"/>
        <w:left w:val="none" w:sz="0" w:space="0" w:color="auto"/>
        <w:bottom w:val="none" w:sz="0" w:space="0" w:color="auto"/>
        <w:right w:val="none" w:sz="0" w:space="0" w:color="auto"/>
      </w:divBdr>
    </w:div>
    <w:div w:id="376125096">
      <w:bodyDiv w:val="1"/>
      <w:marLeft w:val="0"/>
      <w:marRight w:val="0"/>
      <w:marTop w:val="0"/>
      <w:marBottom w:val="0"/>
      <w:divBdr>
        <w:top w:val="none" w:sz="0" w:space="0" w:color="auto"/>
        <w:left w:val="none" w:sz="0" w:space="0" w:color="auto"/>
        <w:bottom w:val="none" w:sz="0" w:space="0" w:color="auto"/>
        <w:right w:val="none" w:sz="0" w:space="0" w:color="auto"/>
      </w:divBdr>
    </w:div>
    <w:div w:id="463158324">
      <w:bodyDiv w:val="1"/>
      <w:marLeft w:val="0"/>
      <w:marRight w:val="0"/>
      <w:marTop w:val="0"/>
      <w:marBottom w:val="0"/>
      <w:divBdr>
        <w:top w:val="none" w:sz="0" w:space="0" w:color="auto"/>
        <w:left w:val="none" w:sz="0" w:space="0" w:color="auto"/>
        <w:bottom w:val="none" w:sz="0" w:space="0" w:color="auto"/>
        <w:right w:val="none" w:sz="0" w:space="0" w:color="auto"/>
      </w:divBdr>
    </w:div>
    <w:div w:id="514536829">
      <w:bodyDiv w:val="1"/>
      <w:marLeft w:val="0"/>
      <w:marRight w:val="0"/>
      <w:marTop w:val="0"/>
      <w:marBottom w:val="0"/>
      <w:divBdr>
        <w:top w:val="none" w:sz="0" w:space="0" w:color="auto"/>
        <w:left w:val="none" w:sz="0" w:space="0" w:color="auto"/>
        <w:bottom w:val="none" w:sz="0" w:space="0" w:color="auto"/>
        <w:right w:val="none" w:sz="0" w:space="0" w:color="auto"/>
      </w:divBdr>
    </w:div>
    <w:div w:id="543832602">
      <w:bodyDiv w:val="1"/>
      <w:marLeft w:val="0"/>
      <w:marRight w:val="0"/>
      <w:marTop w:val="0"/>
      <w:marBottom w:val="0"/>
      <w:divBdr>
        <w:top w:val="none" w:sz="0" w:space="0" w:color="auto"/>
        <w:left w:val="none" w:sz="0" w:space="0" w:color="auto"/>
        <w:bottom w:val="none" w:sz="0" w:space="0" w:color="auto"/>
        <w:right w:val="none" w:sz="0" w:space="0" w:color="auto"/>
      </w:divBdr>
    </w:div>
    <w:div w:id="588544671">
      <w:bodyDiv w:val="1"/>
      <w:marLeft w:val="0"/>
      <w:marRight w:val="0"/>
      <w:marTop w:val="0"/>
      <w:marBottom w:val="0"/>
      <w:divBdr>
        <w:top w:val="none" w:sz="0" w:space="0" w:color="auto"/>
        <w:left w:val="none" w:sz="0" w:space="0" w:color="auto"/>
        <w:bottom w:val="none" w:sz="0" w:space="0" w:color="auto"/>
        <w:right w:val="none" w:sz="0" w:space="0" w:color="auto"/>
      </w:divBdr>
    </w:div>
    <w:div w:id="601374196">
      <w:bodyDiv w:val="1"/>
      <w:marLeft w:val="0"/>
      <w:marRight w:val="0"/>
      <w:marTop w:val="0"/>
      <w:marBottom w:val="0"/>
      <w:divBdr>
        <w:top w:val="none" w:sz="0" w:space="0" w:color="auto"/>
        <w:left w:val="none" w:sz="0" w:space="0" w:color="auto"/>
        <w:bottom w:val="none" w:sz="0" w:space="0" w:color="auto"/>
        <w:right w:val="none" w:sz="0" w:space="0" w:color="auto"/>
      </w:divBdr>
    </w:div>
    <w:div w:id="641008795">
      <w:bodyDiv w:val="1"/>
      <w:marLeft w:val="0"/>
      <w:marRight w:val="0"/>
      <w:marTop w:val="0"/>
      <w:marBottom w:val="0"/>
      <w:divBdr>
        <w:top w:val="none" w:sz="0" w:space="0" w:color="auto"/>
        <w:left w:val="none" w:sz="0" w:space="0" w:color="auto"/>
        <w:bottom w:val="none" w:sz="0" w:space="0" w:color="auto"/>
        <w:right w:val="none" w:sz="0" w:space="0" w:color="auto"/>
      </w:divBdr>
    </w:div>
    <w:div w:id="651177906">
      <w:bodyDiv w:val="1"/>
      <w:marLeft w:val="0"/>
      <w:marRight w:val="0"/>
      <w:marTop w:val="0"/>
      <w:marBottom w:val="0"/>
      <w:divBdr>
        <w:top w:val="none" w:sz="0" w:space="0" w:color="auto"/>
        <w:left w:val="none" w:sz="0" w:space="0" w:color="auto"/>
        <w:bottom w:val="none" w:sz="0" w:space="0" w:color="auto"/>
        <w:right w:val="none" w:sz="0" w:space="0" w:color="auto"/>
      </w:divBdr>
    </w:div>
    <w:div w:id="666053877">
      <w:bodyDiv w:val="1"/>
      <w:marLeft w:val="0"/>
      <w:marRight w:val="0"/>
      <w:marTop w:val="0"/>
      <w:marBottom w:val="0"/>
      <w:divBdr>
        <w:top w:val="none" w:sz="0" w:space="0" w:color="auto"/>
        <w:left w:val="none" w:sz="0" w:space="0" w:color="auto"/>
        <w:bottom w:val="none" w:sz="0" w:space="0" w:color="auto"/>
        <w:right w:val="none" w:sz="0" w:space="0" w:color="auto"/>
      </w:divBdr>
    </w:div>
    <w:div w:id="666633952">
      <w:bodyDiv w:val="1"/>
      <w:marLeft w:val="0"/>
      <w:marRight w:val="0"/>
      <w:marTop w:val="0"/>
      <w:marBottom w:val="0"/>
      <w:divBdr>
        <w:top w:val="none" w:sz="0" w:space="0" w:color="auto"/>
        <w:left w:val="none" w:sz="0" w:space="0" w:color="auto"/>
        <w:bottom w:val="none" w:sz="0" w:space="0" w:color="auto"/>
        <w:right w:val="none" w:sz="0" w:space="0" w:color="auto"/>
      </w:divBdr>
    </w:div>
    <w:div w:id="763186399">
      <w:bodyDiv w:val="1"/>
      <w:marLeft w:val="0"/>
      <w:marRight w:val="0"/>
      <w:marTop w:val="0"/>
      <w:marBottom w:val="0"/>
      <w:divBdr>
        <w:top w:val="none" w:sz="0" w:space="0" w:color="auto"/>
        <w:left w:val="none" w:sz="0" w:space="0" w:color="auto"/>
        <w:bottom w:val="none" w:sz="0" w:space="0" w:color="auto"/>
        <w:right w:val="none" w:sz="0" w:space="0" w:color="auto"/>
      </w:divBdr>
    </w:div>
    <w:div w:id="764882233">
      <w:bodyDiv w:val="1"/>
      <w:marLeft w:val="0"/>
      <w:marRight w:val="0"/>
      <w:marTop w:val="0"/>
      <w:marBottom w:val="0"/>
      <w:divBdr>
        <w:top w:val="none" w:sz="0" w:space="0" w:color="auto"/>
        <w:left w:val="none" w:sz="0" w:space="0" w:color="auto"/>
        <w:bottom w:val="none" w:sz="0" w:space="0" w:color="auto"/>
        <w:right w:val="none" w:sz="0" w:space="0" w:color="auto"/>
      </w:divBdr>
    </w:div>
    <w:div w:id="775909960">
      <w:bodyDiv w:val="1"/>
      <w:marLeft w:val="0"/>
      <w:marRight w:val="0"/>
      <w:marTop w:val="0"/>
      <w:marBottom w:val="0"/>
      <w:divBdr>
        <w:top w:val="none" w:sz="0" w:space="0" w:color="auto"/>
        <w:left w:val="none" w:sz="0" w:space="0" w:color="auto"/>
        <w:bottom w:val="none" w:sz="0" w:space="0" w:color="auto"/>
        <w:right w:val="none" w:sz="0" w:space="0" w:color="auto"/>
      </w:divBdr>
    </w:div>
    <w:div w:id="826215918">
      <w:bodyDiv w:val="1"/>
      <w:marLeft w:val="0"/>
      <w:marRight w:val="0"/>
      <w:marTop w:val="0"/>
      <w:marBottom w:val="0"/>
      <w:divBdr>
        <w:top w:val="none" w:sz="0" w:space="0" w:color="auto"/>
        <w:left w:val="none" w:sz="0" w:space="0" w:color="auto"/>
        <w:bottom w:val="none" w:sz="0" w:space="0" w:color="auto"/>
        <w:right w:val="none" w:sz="0" w:space="0" w:color="auto"/>
      </w:divBdr>
    </w:div>
    <w:div w:id="840967082">
      <w:bodyDiv w:val="1"/>
      <w:marLeft w:val="0"/>
      <w:marRight w:val="0"/>
      <w:marTop w:val="0"/>
      <w:marBottom w:val="0"/>
      <w:divBdr>
        <w:top w:val="none" w:sz="0" w:space="0" w:color="auto"/>
        <w:left w:val="none" w:sz="0" w:space="0" w:color="auto"/>
        <w:bottom w:val="none" w:sz="0" w:space="0" w:color="auto"/>
        <w:right w:val="none" w:sz="0" w:space="0" w:color="auto"/>
      </w:divBdr>
    </w:div>
    <w:div w:id="843713246">
      <w:bodyDiv w:val="1"/>
      <w:marLeft w:val="0"/>
      <w:marRight w:val="0"/>
      <w:marTop w:val="0"/>
      <w:marBottom w:val="0"/>
      <w:divBdr>
        <w:top w:val="none" w:sz="0" w:space="0" w:color="auto"/>
        <w:left w:val="none" w:sz="0" w:space="0" w:color="auto"/>
        <w:bottom w:val="none" w:sz="0" w:space="0" w:color="auto"/>
        <w:right w:val="none" w:sz="0" w:space="0" w:color="auto"/>
      </w:divBdr>
    </w:div>
    <w:div w:id="896092535">
      <w:bodyDiv w:val="1"/>
      <w:marLeft w:val="0"/>
      <w:marRight w:val="0"/>
      <w:marTop w:val="0"/>
      <w:marBottom w:val="0"/>
      <w:divBdr>
        <w:top w:val="none" w:sz="0" w:space="0" w:color="auto"/>
        <w:left w:val="none" w:sz="0" w:space="0" w:color="auto"/>
        <w:bottom w:val="none" w:sz="0" w:space="0" w:color="auto"/>
        <w:right w:val="none" w:sz="0" w:space="0" w:color="auto"/>
      </w:divBdr>
    </w:div>
    <w:div w:id="902176341">
      <w:bodyDiv w:val="1"/>
      <w:marLeft w:val="0"/>
      <w:marRight w:val="0"/>
      <w:marTop w:val="0"/>
      <w:marBottom w:val="0"/>
      <w:divBdr>
        <w:top w:val="none" w:sz="0" w:space="0" w:color="auto"/>
        <w:left w:val="none" w:sz="0" w:space="0" w:color="auto"/>
        <w:bottom w:val="none" w:sz="0" w:space="0" w:color="auto"/>
        <w:right w:val="none" w:sz="0" w:space="0" w:color="auto"/>
      </w:divBdr>
    </w:div>
    <w:div w:id="935403950">
      <w:bodyDiv w:val="1"/>
      <w:marLeft w:val="0"/>
      <w:marRight w:val="0"/>
      <w:marTop w:val="0"/>
      <w:marBottom w:val="0"/>
      <w:divBdr>
        <w:top w:val="none" w:sz="0" w:space="0" w:color="auto"/>
        <w:left w:val="none" w:sz="0" w:space="0" w:color="auto"/>
        <w:bottom w:val="none" w:sz="0" w:space="0" w:color="auto"/>
        <w:right w:val="none" w:sz="0" w:space="0" w:color="auto"/>
      </w:divBdr>
    </w:div>
    <w:div w:id="939603464">
      <w:bodyDiv w:val="1"/>
      <w:marLeft w:val="0"/>
      <w:marRight w:val="0"/>
      <w:marTop w:val="0"/>
      <w:marBottom w:val="0"/>
      <w:divBdr>
        <w:top w:val="none" w:sz="0" w:space="0" w:color="auto"/>
        <w:left w:val="none" w:sz="0" w:space="0" w:color="auto"/>
        <w:bottom w:val="none" w:sz="0" w:space="0" w:color="auto"/>
        <w:right w:val="none" w:sz="0" w:space="0" w:color="auto"/>
      </w:divBdr>
    </w:div>
    <w:div w:id="954138857">
      <w:bodyDiv w:val="1"/>
      <w:marLeft w:val="0"/>
      <w:marRight w:val="0"/>
      <w:marTop w:val="0"/>
      <w:marBottom w:val="0"/>
      <w:divBdr>
        <w:top w:val="none" w:sz="0" w:space="0" w:color="auto"/>
        <w:left w:val="none" w:sz="0" w:space="0" w:color="auto"/>
        <w:bottom w:val="none" w:sz="0" w:space="0" w:color="auto"/>
        <w:right w:val="none" w:sz="0" w:space="0" w:color="auto"/>
      </w:divBdr>
    </w:div>
    <w:div w:id="978076274">
      <w:bodyDiv w:val="1"/>
      <w:marLeft w:val="0"/>
      <w:marRight w:val="0"/>
      <w:marTop w:val="0"/>
      <w:marBottom w:val="0"/>
      <w:divBdr>
        <w:top w:val="none" w:sz="0" w:space="0" w:color="auto"/>
        <w:left w:val="none" w:sz="0" w:space="0" w:color="auto"/>
        <w:bottom w:val="none" w:sz="0" w:space="0" w:color="auto"/>
        <w:right w:val="none" w:sz="0" w:space="0" w:color="auto"/>
      </w:divBdr>
    </w:div>
    <w:div w:id="987444821">
      <w:bodyDiv w:val="1"/>
      <w:marLeft w:val="0"/>
      <w:marRight w:val="0"/>
      <w:marTop w:val="0"/>
      <w:marBottom w:val="0"/>
      <w:divBdr>
        <w:top w:val="none" w:sz="0" w:space="0" w:color="auto"/>
        <w:left w:val="none" w:sz="0" w:space="0" w:color="auto"/>
        <w:bottom w:val="none" w:sz="0" w:space="0" w:color="auto"/>
        <w:right w:val="none" w:sz="0" w:space="0" w:color="auto"/>
      </w:divBdr>
    </w:div>
    <w:div w:id="1043870007">
      <w:bodyDiv w:val="1"/>
      <w:marLeft w:val="0"/>
      <w:marRight w:val="0"/>
      <w:marTop w:val="0"/>
      <w:marBottom w:val="0"/>
      <w:divBdr>
        <w:top w:val="none" w:sz="0" w:space="0" w:color="auto"/>
        <w:left w:val="none" w:sz="0" w:space="0" w:color="auto"/>
        <w:bottom w:val="none" w:sz="0" w:space="0" w:color="auto"/>
        <w:right w:val="none" w:sz="0" w:space="0" w:color="auto"/>
      </w:divBdr>
    </w:div>
    <w:div w:id="1223558032">
      <w:bodyDiv w:val="1"/>
      <w:marLeft w:val="0"/>
      <w:marRight w:val="0"/>
      <w:marTop w:val="0"/>
      <w:marBottom w:val="0"/>
      <w:divBdr>
        <w:top w:val="none" w:sz="0" w:space="0" w:color="auto"/>
        <w:left w:val="none" w:sz="0" w:space="0" w:color="auto"/>
        <w:bottom w:val="none" w:sz="0" w:space="0" w:color="auto"/>
        <w:right w:val="none" w:sz="0" w:space="0" w:color="auto"/>
      </w:divBdr>
    </w:div>
    <w:div w:id="1233930407">
      <w:bodyDiv w:val="1"/>
      <w:marLeft w:val="0"/>
      <w:marRight w:val="0"/>
      <w:marTop w:val="0"/>
      <w:marBottom w:val="0"/>
      <w:divBdr>
        <w:top w:val="none" w:sz="0" w:space="0" w:color="auto"/>
        <w:left w:val="none" w:sz="0" w:space="0" w:color="auto"/>
        <w:bottom w:val="none" w:sz="0" w:space="0" w:color="auto"/>
        <w:right w:val="none" w:sz="0" w:space="0" w:color="auto"/>
      </w:divBdr>
    </w:div>
    <w:div w:id="1263223701">
      <w:bodyDiv w:val="1"/>
      <w:marLeft w:val="0"/>
      <w:marRight w:val="0"/>
      <w:marTop w:val="0"/>
      <w:marBottom w:val="0"/>
      <w:divBdr>
        <w:top w:val="none" w:sz="0" w:space="0" w:color="auto"/>
        <w:left w:val="none" w:sz="0" w:space="0" w:color="auto"/>
        <w:bottom w:val="none" w:sz="0" w:space="0" w:color="auto"/>
        <w:right w:val="none" w:sz="0" w:space="0" w:color="auto"/>
      </w:divBdr>
    </w:div>
    <w:div w:id="1335034005">
      <w:bodyDiv w:val="1"/>
      <w:marLeft w:val="0"/>
      <w:marRight w:val="0"/>
      <w:marTop w:val="0"/>
      <w:marBottom w:val="0"/>
      <w:divBdr>
        <w:top w:val="none" w:sz="0" w:space="0" w:color="auto"/>
        <w:left w:val="none" w:sz="0" w:space="0" w:color="auto"/>
        <w:bottom w:val="none" w:sz="0" w:space="0" w:color="auto"/>
        <w:right w:val="none" w:sz="0" w:space="0" w:color="auto"/>
      </w:divBdr>
      <w:divsChild>
        <w:div w:id="710611938">
          <w:marLeft w:val="0"/>
          <w:marRight w:val="0"/>
          <w:marTop w:val="0"/>
          <w:marBottom w:val="0"/>
          <w:divBdr>
            <w:top w:val="none" w:sz="0" w:space="0" w:color="auto"/>
            <w:left w:val="none" w:sz="0" w:space="0" w:color="auto"/>
            <w:bottom w:val="none" w:sz="0" w:space="0" w:color="auto"/>
            <w:right w:val="none" w:sz="0" w:space="0" w:color="auto"/>
          </w:divBdr>
        </w:div>
        <w:div w:id="1627352715">
          <w:marLeft w:val="0"/>
          <w:marRight w:val="0"/>
          <w:marTop w:val="0"/>
          <w:marBottom w:val="0"/>
          <w:divBdr>
            <w:top w:val="none" w:sz="0" w:space="0" w:color="auto"/>
            <w:left w:val="none" w:sz="0" w:space="0" w:color="auto"/>
            <w:bottom w:val="none" w:sz="0" w:space="0" w:color="auto"/>
            <w:right w:val="none" w:sz="0" w:space="0" w:color="auto"/>
          </w:divBdr>
        </w:div>
        <w:div w:id="2144350847">
          <w:marLeft w:val="0"/>
          <w:marRight w:val="0"/>
          <w:marTop w:val="0"/>
          <w:marBottom w:val="0"/>
          <w:divBdr>
            <w:top w:val="none" w:sz="0" w:space="0" w:color="auto"/>
            <w:left w:val="none" w:sz="0" w:space="0" w:color="auto"/>
            <w:bottom w:val="none" w:sz="0" w:space="0" w:color="auto"/>
            <w:right w:val="none" w:sz="0" w:space="0" w:color="auto"/>
          </w:divBdr>
        </w:div>
        <w:div w:id="1369797517">
          <w:marLeft w:val="0"/>
          <w:marRight w:val="0"/>
          <w:marTop w:val="0"/>
          <w:marBottom w:val="0"/>
          <w:divBdr>
            <w:top w:val="none" w:sz="0" w:space="0" w:color="auto"/>
            <w:left w:val="none" w:sz="0" w:space="0" w:color="auto"/>
            <w:bottom w:val="none" w:sz="0" w:space="0" w:color="auto"/>
            <w:right w:val="none" w:sz="0" w:space="0" w:color="auto"/>
          </w:divBdr>
        </w:div>
        <w:div w:id="69427407">
          <w:marLeft w:val="0"/>
          <w:marRight w:val="0"/>
          <w:marTop w:val="0"/>
          <w:marBottom w:val="0"/>
          <w:divBdr>
            <w:top w:val="none" w:sz="0" w:space="0" w:color="auto"/>
            <w:left w:val="none" w:sz="0" w:space="0" w:color="auto"/>
            <w:bottom w:val="none" w:sz="0" w:space="0" w:color="auto"/>
            <w:right w:val="none" w:sz="0" w:space="0" w:color="auto"/>
          </w:divBdr>
        </w:div>
        <w:div w:id="43721646">
          <w:marLeft w:val="0"/>
          <w:marRight w:val="0"/>
          <w:marTop w:val="0"/>
          <w:marBottom w:val="0"/>
          <w:divBdr>
            <w:top w:val="none" w:sz="0" w:space="0" w:color="auto"/>
            <w:left w:val="none" w:sz="0" w:space="0" w:color="auto"/>
            <w:bottom w:val="none" w:sz="0" w:space="0" w:color="auto"/>
            <w:right w:val="none" w:sz="0" w:space="0" w:color="auto"/>
          </w:divBdr>
        </w:div>
        <w:div w:id="1569149499">
          <w:marLeft w:val="0"/>
          <w:marRight w:val="0"/>
          <w:marTop w:val="0"/>
          <w:marBottom w:val="0"/>
          <w:divBdr>
            <w:top w:val="none" w:sz="0" w:space="0" w:color="auto"/>
            <w:left w:val="none" w:sz="0" w:space="0" w:color="auto"/>
            <w:bottom w:val="none" w:sz="0" w:space="0" w:color="auto"/>
            <w:right w:val="none" w:sz="0" w:space="0" w:color="auto"/>
          </w:divBdr>
        </w:div>
      </w:divsChild>
    </w:div>
    <w:div w:id="1370454516">
      <w:bodyDiv w:val="1"/>
      <w:marLeft w:val="0"/>
      <w:marRight w:val="0"/>
      <w:marTop w:val="0"/>
      <w:marBottom w:val="0"/>
      <w:divBdr>
        <w:top w:val="none" w:sz="0" w:space="0" w:color="auto"/>
        <w:left w:val="none" w:sz="0" w:space="0" w:color="auto"/>
        <w:bottom w:val="none" w:sz="0" w:space="0" w:color="auto"/>
        <w:right w:val="none" w:sz="0" w:space="0" w:color="auto"/>
      </w:divBdr>
    </w:div>
    <w:div w:id="1383822884">
      <w:bodyDiv w:val="1"/>
      <w:marLeft w:val="0"/>
      <w:marRight w:val="0"/>
      <w:marTop w:val="0"/>
      <w:marBottom w:val="0"/>
      <w:divBdr>
        <w:top w:val="none" w:sz="0" w:space="0" w:color="auto"/>
        <w:left w:val="none" w:sz="0" w:space="0" w:color="auto"/>
        <w:bottom w:val="none" w:sz="0" w:space="0" w:color="auto"/>
        <w:right w:val="none" w:sz="0" w:space="0" w:color="auto"/>
      </w:divBdr>
    </w:div>
    <w:div w:id="1414275785">
      <w:bodyDiv w:val="1"/>
      <w:marLeft w:val="0"/>
      <w:marRight w:val="0"/>
      <w:marTop w:val="0"/>
      <w:marBottom w:val="0"/>
      <w:divBdr>
        <w:top w:val="none" w:sz="0" w:space="0" w:color="auto"/>
        <w:left w:val="none" w:sz="0" w:space="0" w:color="auto"/>
        <w:bottom w:val="none" w:sz="0" w:space="0" w:color="auto"/>
        <w:right w:val="none" w:sz="0" w:space="0" w:color="auto"/>
      </w:divBdr>
    </w:div>
    <w:div w:id="1509716026">
      <w:bodyDiv w:val="1"/>
      <w:marLeft w:val="0"/>
      <w:marRight w:val="0"/>
      <w:marTop w:val="0"/>
      <w:marBottom w:val="0"/>
      <w:divBdr>
        <w:top w:val="none" w:sz="0" w:space="0" w:color="auto"/>
        <w:left w:val="none" w:sz="0" w:space="0" w:color="auto"/>
        <w:bottom w:val="none" w:sz="0" w:space="0" w:color="auto"/>
        <w:right w:val="none" w:sz="0" w:space="0" w:color="auto"/>
      </w:divBdr>
    </w:div>
    <w:div w:id="1519733850">
      <w:bodyDiv w:val="1"/>
      <w:marLeft w:val="0"/>
      <w:marRight w:val="0"/>
      <w:marTop w:val="0"/>
      <w:marBottom w:val="0"/>
      <w:divBdr>
        <w:top w:val="none" w:sz="0" w:space="0" w:color="auto"/>
        <w:left w:val="none" w:sz="0" w:space="0" w:color="auto"/>
        <w:bottom w:val="none" w:sz="0" w:space="0" w:color="auto"/>
        <w:right w:val="none" w:sz="0" w:space="0" w:color="auto"/>
      </w:divBdr>
    </w:div>
    <w:div w:id="1660112894">
      <w:bodyDiv w:val="1"/>
      <w:marLeft w:val="0"/>
      <w:marRight w:val="0"/>
      <w:marTop w:val="0"/>
      <w:marBottom w:val="0"/>
      <w:divBdr>
        <w:top w:val="none" w:sz="0" w:space="0" w:color="auto"/>
        <w:left w:val="none" w:sz="0" w:space="0" w:color="auto"/>
        <w:bottom w:val="none" w:sz="0" w:space="0" w:color="auto"/>
        <w:right w:val="none" w:sz="0" w:space="0" w:color="auto"/>
      </w:divBdr>
    </w:div>
    <w:div w:id="1667391849">
      <w:bodyDiv w:val="1"/>
      <w:marLeft w:val="0"/>
      <w:marRight w:val="0"/>
      <w:marTop w:val="0"/>
      <w:marBottom w:val="0"/>
      <w:divBdr>
        <w:top w:val="none" w:sz="0" w:space="0" w:color="auto"/>
        <w:left w:val="none" w:sz="0" w:space="0" w:color="auto"/>
        <w:bottom w:val="none" w:sz="0" w:space="0" w:color="auto"/>
        <w:right w:val="none" w:sz="0" w:space="0" w:color="auto"/>
      </w:divBdr>
    </w:div>
    <w:div w:id="1698967664">
      <w:bodyDiv w:val="1"/>
      <w:marLeft w:val="0"/>
      <w:marRight w:val="0"/>
      <w:marTop w:val="0"/>
      <w:marBottom w:val="0"/>
      <w:divBdr>
        <w:top w:val="none" w:sz="0" w:space="0" w:color="auto"/>
        <w:left w:val="none" w:sz="0" w:space="0" w:color="auto"/>
        <w:bottom w:val="none" w:sz="0" w:space="0" w:color="auto"/>
        <w:right w:val="none" w:sz="0" w:space="0" w:color="auto"/>
      </w:divBdr>
    </w:div>
    <w:div w:id="1715932223">
      <w:bodyDiv w:val="1"/>
      <w:marLeft w:val="0"/>
      <w:marRight w:val="0"/>
      <w:marTop w:val="0"/>
      <w:marBottom w:val="0"/>
      <w:divBdr>
        <w:top w:val="none" w:sz="0" w:space="0" w:color="auto"/>
        <w:left w:val="none" w:sz="0" w:space="0" w:color="auto"/>
        <w:bottom w:val="none" w:sz="0" w:space="0" w:color="auto"/>
        <w:right w:val="none" w:sz="0" w:space="0" w:color="auto"/>
      </w:divBdr>
    </w:div>
    <w:div w:id="1802726268">
      <w:bodyDiv w:val="1"/>
      <w:marLeft w:val="0"/>
      <w:marRight w:val="0"/>
      <w:marTop w:val="0"/>
      <w:marBottom w:val="0"/>
      <w:divBdr>
        <w:top w:val="none" w:sz="0" w:space="0" w:color="auto"/>
        <w:left w:val="none" w:sz="0" w:space="0" w:color="auto"/>
        <w:bottom w:val="none" w:sz="0" w:space="0" w:color="auto"/>
        <w:right w:val="none" w:sz="0" w:space="0" w:color="auto"/>
      </w:divBdr>
    </w:div>
    <w:div w:id="1812674938">
      <w:bodyDiv w:val="1"/>
      <w:marLeft w:val="0"/>
      <w:marRight w:val="0"/>
      <w:marTop w:val="0"/>
      <w:marBottom w:val="0"/>
      <w:divBdr>
        <w:top w:val="none" w:sz="0" w:space="0" w:color="auto"/>
        <w:left w:val="none" w:sz="0" w:space="0" w:color="auto"/>
        <w:bottom w:val="none" w:sz="0" w:space="0" w:color="auto"/>
        <w:right w:val="none" w:sz="0" w:space="0" w:color="auto"/>
      </w:divBdr>
    </w:div>
    <w:div w:id="1821146809">
      <w:bodyDiv w:val="1"/>
      <w:marLeft w:val="0"/>
      <w:marRight w:val="0"/>
      <w:marTop w:val="0"/>
      <w:marBottom w:val="0"/>
      <w:divBdr>
        <w:top w:val="none" w:sz="0" w:space="0" w:color="auto"/>
        <w:left w:val="none" w:sz="0" w:space="0" w:color="auto"/>
        <w:bottom w:val="none" w:sz="0" w:space="0" w:color="auto"/>
        <w:right w:val="none" w:sz="0" w:space="0" w:color="auto"/>
      </w:divBdr>
    </w:div>
    <w:div w:id="1896817554">
      <w:bodyDiv w:val="1"/>
      <w:marLeft w:val="0"/>
      <w:marRight w:val="0"/>
      <w:marTop w:val="0"/>
      <w:marBottom w:val="0"/>
      <w:divBdr>
        <w:top w:val="none" w:sz="0" w:space="0" w:color="auto"/>
        <w:left w:val="none" w:sz="0" w:space="0" w:color="auto"/>
        <w:bottom w:val="none" w:sz="0" w:space="0" w:color="auto"/>
        <w:right w:val="none" w:sz="0" w:space="0" w:color="auto"/>
      </w:divBdr>
    </w:div>
    <w:div w:id="1897887297">
      <w:bodyDiv w:val="1"/>
      <w:marLeft w:val="0"/>
      <w:marRight w:val="0"/>
      <w:marTop w:val="0"/>
      <w:marBottom w:val="0"/>
      <w:divBdr>
        <w:top w:val="none" w:sz="0" w:space="0" w:color="auto"/>
        <w:left w:val="none" w:sz="0" w:space="0" w:color="auto"/>
        <w:bottom w:val="none" w:sz="0" w:space="0" w:color="auto"/>
        <w:right w:val="none" w:sz="0" w:space="0" w:color="auto"/>
      </w:divBdr>
    </w:div>
    <w:div w:id="1937471668">
      <w:bodyDiv w:val="1"/>
      <w:marLeft w:val="0"/>
      <w:marRight w:val="0"/>
      <w:marTop w:val="0"/>
      <w:marBottom w:val="0"/>
      <w:divBdr>
        <w:top w:val="none" w:sz="0" w:space="0" w:color="auto"/>
        <w:left w:val="none" w:sz="0" w:space="0" w:color="auto"/>
        <w:bottom w:val="none" w:sz="0" w:space="0" w:color="auto"/>
        <w:right w:val="none" w:sz="0" w:space="0" w:color="auto"/>
      </w:divBdr>
    </w:div>
    <w:div w:id="1972902684">
      <w:bodyDiv w:val="1"/>
      <w:marLeft w:val="0"/>
      <w:marRight w:val="0"/>
      <w:marTop w:val="0"/>
      <w:marBottom w:val="0"/>
      <w:divBdr>
        <w:top w:val="none" w:sz="0" w:space="0" w:color="auto"/>
        <w:left w:val="none" w:sz="0" w:space="0" w:color="auto"/>
        <w:bottom w:val="none" w:sz="0" w:space="0" w:color="auto"/>
        <w:right w:val="none" w:sz="0" w:space="0" w:color="auto"/>
      </w:divBdr>
    </w:div>
    <w:div w:id="1983805534">
      <w:bodyDiv w:val="1"/>
      <w:marLeft w:val="0"/>
      <w:marRight w:val="0"/>
      <w:marTop w:val="0"/>
      <w:marBottom w:val="0"/>
      <w:divBdr>
        <w:top w:val="none" w:sz="0" w:space="0" w:color="auto"/>
        <w:left w:val="none" w:sz="0" w:space="0" w:color="auto"/>
        <w:bottom w:val="none" w:sz="0" w:space="0" w:color="auto"/>
        <w:right w:val="none" w:sz="0" w:space="0" w:color="auto"/>
      </w:divBdr>
    </w:div>
    <w:div w:id="21471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33B7-3B6D-490D-A948-CC97E4D8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Ring, Caroline</dc:creator>
  <cp:lastModifiedBy>Wambaugh, John</cp:lastModifiedBy>
  <cp:revision>4</cp:revision>
  <cp:lastPrinted>2018-03-06T13:30:00Z</cp:lastPrinted>
  <dcterms:created xsi:type="dcterms:W3CDTF">2018-12-04T15:35:00Z</dcterms:created>
  <dcterms:modified xsi:type="dcterms:W3CDTF">2018-12-04T15:37:00Z</dcterms:modified>
</cp:coreProperties>
</file>