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F4D68D" w14:textId="77777777" w:rsidR="00457C39" w:rsidRPr="00E76931" w:rsidRDefault="000C2FD9" w:rsidP="00E76931">
      <w:pPr>
        <w:pStyle w:val="Body"/>
        <w:jc w:val="center"/>
        <w:rPr>
          <w:rFonts w:asciiTheme="minorHAnsi" w:hAnsiTheme="minorHAnsi" w:cstheme="minorHAnsi"/>
          <w:b/>
          <w:sz w:val="28"/>
        </w:rPr>
      </w:pPr>
      <w:r w:rsidRPr="00E76931">
        <w:rPr>
          <w:rFonts w:asciiTheme="minorHAnsi" w:hAnsiTheme="minorHAnsi" w:cstheme="minorHAnsi"/>
          <w:b/>
          <w:sz w:val="28"/>
        </w:rPr>
        <w:t>Contribution of regional-scale fire events to ozone and PM2.5 air quality estimated by photochemical modeling approaches</w:t>
      </w:r>
    </w:p>
    <w:p w14:paraId="4CD7D443" w14:textId="77777777" w:rsidR="000C2FD9" w:rsidRPr="00E76931" w:rsidRDefault="000C2FD9" w:rsidP="00E76931">
      <w:pPr>
        <w:pStyle w:val="Body"/>
        <w:jc w:val="center"/>
        <w:rPr>
          <w:rFonts w:asciiTheme="minorHAnsi" w:hAnsiTheme="minorHAnsi" w:cstheme="minorHAnsi"/>
          <w:b/>
          <w:sz w:val="28"/>
        </w:rPr>
      </w:pPr>
    </w:p>
    <w:p w14:paraId="785B76D8" w14:textId="2598146F" w:rsidR="00E76931" w:rsidRPr="00E76931" w:rsidRDefault="00E76931" w:rsidP="00E76931">
      <w:pPr>
        <w:pStyle w:val="Body"/>
        <w:jc w:val="center"/>
        <w:rPr>
          <w:rFonts w:asciiTheme="minorHAnsi" w:hAnsiTheme="minorHAnsi" w:cstheme="minorHAnsi"/>
          <w:b/>
          <w:sz w:val="28"/>
        </w:rPr>
      </w:pPr>
      <w:r w:rsidRPr="00E76931">
        <w:rPr>
          <w:rFonts w:asciiTheme="minorHAnsi" w:hAnsiTheme="minorHAnsi" w:cstheme="minorHAnsi"/>
          <w:b/>
          <w:sz w:val="28"/>
        </w:rPr>
        <w:t>Supporting Information</w:t>
      </w:r>
    </w:p>
    <w:p w14:paraId="3AC8A75F" w14:textId="77777777" w:rsidR="00E76931" w:rsidRDefault="00E76931" w:rsidP="00457C39">
      <w:pPr>
        <w:pStyle w:val="Body"/>
        <w:rPr>
          <w:rFonts w:asciiTheme="minorHAnsi" w:hAnsiTheme="minorHAnsi" w:cstheme="minorHAnsi"/>
        </w:rPr>
      </w:pPr>
    </w:p>
    <w:p w14:paraId="723DEF56" w14:textId="77777777" w:rsidR="00E76931" w:rsidRPr="006D4558" w:rsidRDefault="00E76931" w:rsidP="00457C39">
      <w:pPr>
        <w:pStyle w:val="Body"/>
        <w:rPr>
          <w:rFonts w:asciiTheme="minorHAnsi" w:hAnsiTheme="minorHAnsi" w:cstheme="minorHAnsi"/>
        </w:rPr>
      </w:pPr>
      <w:bookmarkStart w:id="0" w:name="_GoBack"/>
      <w:bookmarkEnd w:id="0"/>
    </w:p>
    <w:p w14:paraId="0EF6DDB1" w14:textId="407E1CF7" w:rsidR="00457C39" w:rsidRPr="009B3A08" w:rsidRDefault="00457C39" w:rsidP="00457C39">
      <w:pPr>
        <w:pStyle w:val="Body"/>
        <w:rPr>
          <w:rFonts w:asciiTheme="minorHAnsi" w:hAnsiTheme="minorHAnsi" w:cstheme="minorHAnsi"/>
        </w:rPr>
      </w:pPr>
      <w:r w:rsidRPr="006D4558">
        <w:rPr>
          <w:rFonts w:asciiTheme="minorHAnsi" w:hAnsiTheme="minorHAnsi" w:cstheme="minorHAnsi"/>
        </w:rPr>
        <w:t>K. R. Baker</w:t>
      </w:r>
      <w:r w:rsidR="009B3A08">
        <w:rPr>
          <w:rFonts w:asciiTheme="minorHAnsi" w:hAnsiTheme="minorHAnsi" w:cstheme="minorHAnsi"/>
          <w:vertAlign w:val="superscript"/>
        </w:rPr>
        <w:t>1</w:t>
      </w:r>
      <w:r w:rsidRPr="009B3A08">
        <w:rPr>
          <w:rFonts w:asciiTheme="minorHAnsi" w:hAnsiTheme="minorHAnsi" w:cstheme="minorHAnsi"/>
          <w:vertAlign w:val="superscript"/>
        </w:rPr>
        <w:t>*</w:t>
      </w:r>
      <w:r w:rsidR="009B3A08">
        <w:rPr>
          <w:rFonts w:asciiTheme="minorHAnsi" w:hAnsiTheme="minorHAnsi" w:cstheme="minorHAnsi"/>
        </w:rPr>
        <w:t>,</w:t>
      </w:r>
    </w:p>
    <w:p w14:paraId="1375A598" w14:textId="011C940D" w:rsidR="00322DD5" w:rsidRDefault="00322DD5" w:rsidP="00322DD5">
      <w:pPr>
        <w:pStyle w:val="Body"/>
        <w:rPr>
          <w:rFonts w:asciiTheme="minorHAnsi" w:hAnsiTheme="minorHAnsi" w:cstheme="minorHAnsi"/>
        </w:rPr>
      </w:pPr>
      <w:r w:rsidRPr="006D4558">
        <w:rPr>
          <w:rFonts w:asciiTheme="minorHAnsi" w:hAnsiTheme="minorHAnsi" w:cstheme="minorHAnsi"/>
        </w:rPr>
        <w:t xml:space="preserve">M. </w:t>
      </w:r>
      <w:r w:rsidR="00BD4D44">
        <w:rPr>
          <w:rFonts w:asciiTheme="minorHAnsi" w:hAnsiTheme="minorHAnsi" w:cstheme="minorHAnsi"/>
        </w:rPr>
        <w:t xml:space="preserve">C. </w:t>
      </w:r>
      <w:r w:rsidRPr="006D4558">
        <w:rPr>
          <w:rFonts w:asciiTheme="minorHAnsi" w:hAnsiTheme="minorHAnsi" w:cstheme="minorHAnsi"/>
        </w:rPr>
        <w:t>Woody</w:t>
      </w:r>
      <w:r w:rsidRPr="009B3A08">
        <w:rPr>
          <w:rFonts w:asciiTheme="minorHAnsi" w:hAnsiTheme="minorHAnsi" w:cstheme="minorHAnsi"/>
          <w:vertAlign w:val="superscript"/>
        </w:rPr>
        <w:t>2</w:t>
      </w:r>
      <w:r w:rsidRPr="006D4558">
        <w:rPr>
          <w:rFonts w:asciiTheme="minorHAnsi" w:hAnsiTheme="minorHAnsi" w:cstheme="minorHAnsi"/>
        </w:rPr>
        <w:t>,</w:t>
      </w:r>
    </w:p>
    <w:p w14:paraId="337EDD10" w14:textId="304198B8" w:rsidR="005116E6" w:rsidRPr="006D4558" w:rsidRDefault="005116E6" w:rsidP="00322DD5">
      <w:pPr>
        <w:pStyle w:val="Body"/>
        <w:rPr>
          <w:rFonts w:asciiTheme="minorHAnsi" w:hAnsiTheme="minorHAnsi" w:cstheme="minorHAnsi"/>
        </w:rPr>
      </w:pPr>
      <w:r>
        <w:rPr>
          <w:rFonts w:asciiTheme="minorHAnsi" w:hAnsiTheme="minorHAnsi" w:cstheme="minorHAnsi"/>
        </w:rPr>
        <w:t xml:space="preserve">G. </w:t>
      </w:r>
      <w:r w:rsidR="00BD4D44">
        <w:rPr>
          <w:rFonts w:asciiTheme="minorHAnsi" w:hAnsiTheme="minorHAnsi" w:cstheme="minorHAnsi"/>
        </w:rPr>
        <w:t xml:space="preserve">S. </w:t>
      </w:r>
      <w:r>
        <w:rPr>
          <w:rFonts w:asciiTheme="minorHAnsi" w:hAnsiTheme="minorHAnsi" w:cstheme="minorHAnsi"/>
        </w:rPr>
        <w:t>Tonnesen</w:t>
      </w:r>
      <w:r w:rsidRPr="005116E6">
        <w:rPr>
          <w:rFonts w:asciiTheme="minorHAnsi" w:hAnsiTheme="minorHAnsi" w:cstheme="minorHAnsi"/>
          <w:vertAlign w:val="superscript"/>
        </w:rPr>
        <w:t>3</w:t>
      </w:r>
      <w:r>
        <w:rPr>
          <w:rFonts w:asciiTheme="minorHAnsi" w:hAnsiTheme="minorHAnsi" w:cstheme="minorHAnsi"/>
        </w:rPr>
        <w:t>,</w:t>
      </w:r>
    </w:p>
    <w:p w14:paraId="28F4E57A" w14:textId="28CF5A7B" w:rsidR="00322DD5" w:rsidRPr="006D4558" w:rsidRDefault="00322DD5" w:rsidP="00322DD5">
      <w:pPr>
        <w:pStyle w:val="Body"/>
        <w:rPr>
          <w:rFonts w:asciiTheme="minorHAnsi" w:hAnsiTheme="minorHAnsi" w:cstheme="minorHAnsi"/>
        </w:rPr>
      </w:pPr>
      <w:r w:rsidRPr="006D4558">
        <w:rPr>
          <w:rFonts w:asciiTheme="minorHAnsi" w:hAnsiTheme="minorHAnsi" w:cstheme="minorHAnsi"/>
        </w:rPr>
        <w:t>W. Hutzell</w:t>
      </w:r>
      <w:r w:rsidRPr="009B3A08">
        <w:rPr>
          <w:rFonts w:asciiTheme="minorHAnsi" w:hAnsiTheme="minorHAnsi" w:cstheme="minorHAnsi"/>
          <w:vertAlign w:val="superscript"/>
        </w:rPr>
        <w:t>2</w:t>
      </w:r>
      <w:r w:rsidRPr="006D4558">
        <w:rPr>
          <w:rFonts w:asciiTheme="minorHAnsi" w:hAnsiTheme="minorHAnsi" w:cstheme="minorHAnsi"/>
        </w:rPr>
        <w:t>,</w:t>
      </w:r>
    </w:p>
    <w:p w14:paraId="69206CDE" w14:textId="0984274B" w:rsidR="00F376D4" w:rsidRDefault="00F376D4" w:rsidP="00322DD5">
      <w:pPr>
        <w:pStyle w:val="Body"/>
        <w:rPr>
          <w:rFonts w:asciiTheme="minorHAnsi" w:hAnsiTheme="minorHAnsi" w:cstheme="minorHAnsi"/>
        </w:rPr>
      </w:pPr>
      <w:r w:rsidRPr="006D4558">
        <w:rPr>
          <w:rFonts w:asciiTheme="minorHAnsi" w:hAnsiTheme="minorHAnsi" w:cstheme="minorHAnsi"/>
        </w:rPr>
        <w:t>H.O.T. Pye</w:t>
      </w:r>
      <w:r w:rsidRPr="009B3A08">
        <w:rPr>
          <w:rFonts w:asciiTheme="minorHAnsi" w:hAnsiTheme="minorHAnsi" w:cstheme="minorHAnsi"/>
          <w:vertAlign w:val="superscript"/>
        </w:rPr>
        <w:t>2</w:t>
      </w:r>
      <w:r w:rsidRPr="006D4558">
        <w:rPr>
          <w:rFonts w:asciiTheme="minorHAnsi" w:hAnsiTheme="minorHAnsi" w:cstheme="minorHAnsi"/>
        </w:rPr>
        <w:t>,</w:t>
      </w:r>
    </w:p>
    <w:p w14:paraId="427458E2" w14:textId="5DE159B8" w:rsidR="001D2B41" w:rsidRPr="006D4558" w:rsidRDefault="009B3A08" w:rsidP="00322DD5">
      <w:pPr>
        <w:pStyle w:val="Body"/>
        <w:rPr>
          <w:rFonts w:asciiTheme="minorHAnsi" w:hAnsiTheme="minorHAnsi" w:cstheme="minorHAnsi"/>
        </w:rPr>
      </w:pPr>
      <w:r>
        <w:rPr>
          <w:rFonts w:asciiTheme="minorHAnsi" w:hAnsiTheme="minorHAnsi" w:cstheme="minorHAnsi"/>
        </w:rPr>
        <w:t>M. R. Beaver</w:t>
      </w:r>
      <w:r w:rsidRPr="009B3A08">
        <w:rPr>
          <w:rFonts w:asciiTheme="minorHAnsi" w:hAnsiTheme="minorHAnsi" w:cstheme="minorHAnsi"/>
          <w:vertAlign w:val="superscript"/>
        </w:rPr>
        <w:t>1</w:t>
      </w:r>
      <w:r>
        <w:rPr>
          <w:rFonts w:asciiTheme="minorHAnsi" w:hAnsiTheme="minorHAnsi" w:cstheme="minorHAnsi"/>
        </w:rPr>
        <w:t>,</w:t>
      </w:r>
    </w:p>
    <w:p w14:paraId="71997ADD" w14:textId="77777777" w:rsidR="00F376D4" w:rsidRPr="006D4558" w:rsidRDefault="00F376D4" w:rsidP="00F376D4">
      <w:pPr>
        <w:pStyle w:val="Body"/>
        <w:rPr>
          <w:rFonts w:asciiTheme="minorHAnsi" w:hAnsiTheme="minorHAnsi" w:cstheme="minorHAnsi"/>
        </w:rPr>
      </w:pPr>
      <w:r w:rsidRPr="006D4558">
        <w:rPr>
          <w:rFonts w:asciiTheme="minorHAnsi" w:hAnsiTheme="minorHAnsi" w:cstheme="minorHAnsi"/>
        </w:rPr>
        <w:t>G. Pouliot</w:t>
      </w:r>
      <w:r w:rsidRPr="009B3A08">
        <w:rPr>
          <w:rFonts w:asciiTheme="minorHAnsi" w:hAnsiTheme="minorHAnsi" w:cstheme="minorHAnsi"/>
          <w:vertAlign w:val="superscript"/>
        </w:rPr>
        <w:t>2</w:t>
      </w:r>
      <w:r w:rsidRPr="006D4558">
        <w:rPr>
          <w:rFonts w:asciiTheme="minorHAnsi" w:hAnsiTheme="minorHAnsi" w:cstheme="minorHAnsi"/>
        </w:rPr>
        <w:t>,</w:t>
      </w:r>
    </w:p>
    <w:p w14:paraId="557D71D3" w14:textId="48848591" w:rsidR="00EF60E8" w:rsidRPr="006D4558" w:rsidRDefault="00EF60E8" w:rsidP="00F376D4">
      <w:pPr>
        <w:pStyle w:val="Body"/>
        <w:rPr>
          <w:rFonts w:asciiTheme="minorHAnsi" w:hAnsiTheme="minorHAnsi" w:cstheme="minorHAnsi"/>
        </w:rPr>
      </w:pPr>
      <w:r w:rsidRPr="006D4558">
        <w:rPr>
          <w:rFonts w:asciiTheme="minorHAnsi" w:hAnsiTheme="minorHAnsi" w:cstheme="minorHAnsi"/>
        </w:rPr>
        <w:t>T. Pierce</w:t>
      </w:r>
      <w:r w:rsidRPr="009B3A08">
        <w:rPr>
          <w:rFonts w:asciiTheme="minorHAnsi" w:hAnsiTheme="minorHAnsi" w:cstheme="minorHAnsi"/>
          <w:vertAlign w:val="superscript"/>
        </w:rPr>
        <w:t>2</w:t>
      </w:r>
    </w:p>
    <w:p w14:paraId="358A07F0" w14:textId="77777777" w:rsidR="007833F8" w:rsidRPr="006D4558" w:rsidRDefault="007833F8" w:rsidP="00457C39">
      <w:pPr>
        <w:pStyle w:val="Body"/>
        <w:rPr>
          <w:rFonts w:asciiTheme="minorHAnsi" w:hAnsiTheme="minorHAnsi" w:cstheme="minorHAnsi"/>
        </w:rPr>
      </w:pPr>
    </w:p>
    <w:p w14:paraId="3E91D81D" w14:textId="20B1494D" w:rsidR="00457C39" w:rsidRPr="006D4558" w:rsidRDefault="00457C39" w:rsidP="00457C39">
      <w:pPr>
        <w:pStyle w:val="Body"/>
        <w:rPr>
          <w:rFonts w:asciiTheme="minorHAnsi" w:hAnsiTheme="minorHAnsi" w:cstheme="minorHAnsi"/>
        </w:rPr>
      </w:pPr>
      <w:r w:rsidRPr="009B3A08">
        <w:rPr>
          <w:rFonts w:asciiTheme="minorHAnsi" w:hAnsiTheme="minorHAnsi" w:cstheme="minorHAnsi"/>
          <w:vertAlign w:val="superscript"/>
        </w:rPr>
        <w:t>1</w:t>
      </w:r>
      <w:r w:rsidR="00E259E1" w:rsidRPr="006D4558">
        <w:rPr>
          <w:rFonts w:asciiTheme="minorHAnsi" w:hAnsiTheme="minorHAnsi" w:cstheme="minorHAnsi"/>
        </w:rPr>
        <w:t xml:space="preserve"> </w:t>
      </w:r>
      <w:r w:rsidRPr="006D4558">
        <w:rPr>
          <w:rFonts w:asciiTheme="minorHAnsi" w:hAnsiTheme="minorHAnsi" w:cstheme="minorHAnsi"/>
        </w:rPr>
        <w:t>U.S. Environmental Protection Agency, Office of Air Quality Planning and Standards</w:t>
      </w:r>
    </w:p>
    <w:p w14:paraId="7C1C9697" w14:textId="77777777" w:rsidR="00F84412" w:rsidRPr="006D4558" w:rsidRDefault="00457C39" w:rsidP="00457C39">
      <w:pPr>
        <w:pStyle w:val="Body"/>
        <w:rPr>
          <w:rFonts w:asciiTheme="minorHAnsi" w:hAnsiTheme="minorHAnsi" w:cstheme="minorHAnsi"/>
        </w:rPr>
      </w:pPr>
      <w:r w:rsidRPr="006D4558">
        <w:rPr>
          <w:rFonts w:asciiTheme="minorHAnsi" w:hAnsiTheme="minorHAnsi" w:cstheme="minorHAnsi"/>
        </w:rPr>
        <w:t>109 TW Alexander Dr., Research Triangle Park, NC 27711</w:t>
      </w:r>
    </w:p>
    <w:p w14:paraId="413CB505" w14:textId="629FCFE8" w:rsidR="007833F8" w:rsidRPr="006D4558" w:rsidRDefault="00E259E1" w:rsidP="007833F8">
      <w:pPr>
        <w:pStyle w:val="Body"/>
        <w:rPr>
          <w:rFonts w:asciiTheme="minorHAnsi" w:hAnsiTheme="minorHAnsi" w:cstheme="minorHAnsi"/>
        </w:rPr>
      </w:pPr>
      <w:r w:rsidRPr="009B3A08">
        <w:rPr>
          <w:rFonts w:asciiTheme="minorHAnsi" w:hAnsiTheme="minorHAnsi" w:cstheme="minorHAnsi"/>
          <w:vertAlign w:val="superscript"/>
        </w:rPr>
        <w:t>2</w:t>
      </w:r>
      <w:r w:rsidRPr="006D4558">
        <w:rPr>
          <w:rFonts w:asciiTheme="minorHAnsi" w:hAnsiTheme="minorHAnsi" w:cstheme="minorHAnsi"/>
        </w:rPr>
        <w:t xml:space="preserve"> </w:t>
      </w:r>
      <w:r w:rsidR="007833F8" w:rsidRPr="006D4558">
        <w:rPr>
          <w:rFonts w:asciiTheme="minorHAnsi" w:hAnsiTheme="minorHAnsi" w:cstheme="minorHAnsi"/>
        </w:rPr>
        <w:t>U.S. Environmental Protection Agency, Office of Research and Development</w:t>
      </w:r>
    </w:p>
    <w:p w14:paraId="50F94C58" w14:textId="77777777" w:rsidR="007833F8" w:rsidRPr="006D4558" w:rsidRDefault="007833F8" w:rsidP="007833F8">
      <w:pPr>
        <w:pStyle w:val="Body"/>
        <w:rPr>
          <w:rFonts w:asciiTheme="minorHAnsi" w:hAnsiTheme="minorHAnsi" w:cstheme="minorHAnsi"/>
        </w:rPr>
      </w:pPr>
      <w:r w:rsidRPr="006D4558">
        <w:rPr>
          <w:rFonts w:asciiTheme="minorHAnsi" w:hAnsiTheme="minorHAnsi" w:cstheme="minorHAnsi"/>
        </w:rPr>
        <w:t>109 TW Alexander Dr., Research Triangle Park, NC 27711</w:t>
      </w:r>
    </w:p>
    <w:p w14:paraId="6FCA18B0" w14:textId="109A71D7" w:rsidR="00F84412" w:rsidRPr="006D4558" w:rsidRDefault="005116E6" w:rsidP="00CD3CED">
      <w:pPr>
        <w:pStyle w:val="Body"/>
        <w:rPr>
          <w:rFonts w:asciiTheme="minorHAnsi" w:hAnsiTheme="minorHAnsi" w:cstheme="minorHAnsi"/>
        </w:rPr>
      </w:pPr>
      <w:r w:rsidRPr="005116E6">
        <w:rPr>
          <w:rFonts w:asciiTheme="minorHAnsi" w:hAnsiTheme="minorHAnsi" w:cstheme="minorHAnsi"/>
          <w:vertAlign w:val="superscript"/>
        </w:rPr>
        <w:t>3</w:t>
      </w:r>
      <w:r>
        <w:rPr>
          <w:rFonts w:asciiTheme="minorHAnsi" w:hAnsiTheme="minorHAnsi" w:cstheme="minorHAnsi"/>
          <w:vertAlign w:val="superscript"/>
        </w:rPr>
        <w:t xml:space="preserve"> </w:t>
      </w:r>
      <w:r>
        <w:rPr>
          <w:rFonts w:asciiTheme="minorHAnsi" w:hAnsiTheme="minorHAnsi" w:cstheme="minorHAnsi"/>
        </w:rPr>
        <w:t xml:space="preserve">U.S. Environmental Protection Agency, </w:t>
      </w:r>
      <w:r w:rsidR="001306D0">
        <w:rPr>
          <w:rFonts w:asciiTheme="minorHAnsi" w:hAnsiTheme="minorHAnsi" w:cstheme="minorHAnsi"/>
        </w:rPr>
        <w:t xml:space="preserve">Region 8, 1595 Wynkoop Street, </w:t>
      </w:r>
      <w:r>
        <w:rPr>
          <w:rFonts w:asciiTheme="minorHAnsi" w:hAnsiTheme="minorHAnsi" w:cstheme="minorHAnsi"/>
        </w:rPr>
        <w:t>Denver, CO</w:t>
      </w:r>
      <w:r w:rsidR="001306D0">
        <w:rPr>
          <w:rFonts w:asciiTheme="minorHAnsi" w:hAnsiTheme="minorHAnsi" w:cstheme="minorHAnsi"/>
        </w:rPr>
        <w:t xml:space="preserve"> 80202</w:t>
      </w:r>
    </w:p>
    <w:p w14:paraId="44C70B92" w14:textId="04684BA4" w:rsidR="00B96168" w:rsidRPr="006D4558" w:rsidRDefault="00B96168" w:rsidP="00A00068">
      <w:pPr>
        <w:spacing w:before="240" w:after="240"/>
        <w:rPr>
          <w:rFonts w:asciiTheme="minorHAnsi" w:hAnsiTheme="minorHAnsi" w:cstheme="minorHAnsi"/>
          <w:sz w:val="22"/>
          <w:szCs w:val="22"/>
        </w:rPr>
      </w:pPr>
    </w:p>
    <w:p w14:paraId="03D92BAB" w14:textId="0B6E2868" w:rsidR="00B12B96" w:rsidRDefault="00B12B96" w:rsidP="00F64EA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1AF211E3" w14:textId="0D04951D" w:rsidR="0038035F" w:rsidRPr="006D4558" w:rsidRDefault="0038035F" w:rsidP="00A00068">
      <w:pPr>
        <w:spacing w:before="240" w:after="240"/>
        <w:rPr>
          <w:rFonts w:asciiTheme="minorHAnsi" w:hAnsiTheme="minorHAnsi" w:cstheme="minorHAnsi"/>
          <w:sz w:val="22"/>
          <w:szCs w:val="22"/>
        </w:rPr>
      </w:pPr>
      <w:r w:rsidRPr="006D4558">
        <w:rPr>
          <w:rFonts w:asciiTheme="minorHAnsi" w:hAnsiTheme="minorHAnsi" w:cstheme="minorHAnsi"/>
          <w:sz w:val="22"/>
          <w:szCs w:val="22"/>
        </w:rPr>
        <w:lastRenderedPageBreak/>
        <w:t>Table S-1.</w:t>
      </w:r>
      <w:r w:rsidR="000978F8" w:rsidRPr="006D4558">
        <w:rPr>
          <w:rFonts w:asciiTheme="minorHAnsi" w:hAnsiTheme="minorHAnsi" w:cstheme="minorHAnsi"/>
          <w:sz w:val="22"/>
          <w:szCs w:val="22"/>
        </w:rPr>
        <w:t xml:space="preserve"> CMAQ v5.0.2 aerosol species, density assumption, visual index </w:t>
      </w:r>
      <w:r w:rsidR="006A3EAE" w:rsidRPr="006D4558">
        <w:rPr>
          <w:rFonts w:asciiTheme="minorHAnsi" w:hAnsiTheme="minorHAnsi" w:cstheme="minorHAnsi"/>
          <w:sz w:val="22"/>
          <w:szCs w:val="22"/>
        </w:rPr>
        <w:t>factor, and optical surrogate</w:t>
      </w:r>
      <w:r w:rsidR="00E31FAC" w:rsidRPr="006D4558">
        <w:rPr>
          <w:rFonts w:asciiTheme="minorHAnsi" w:hAnsiTheme="minorHAnsi" w:cstheme="minorHAnsi"/>
          <w:sz w:val="22"/>
          <w:szCs w:val="22"/>
        </w:rPr>
        <w:t xml:space="preserve">. </w:t>
      </w:r>
      <w:r w:rsidR="006A3EAE" w:rsidRPr="006D4558">
        <w:rPr>
          <w:rFonts w:asciiTheme="minorHAnsi" w:hAnsiTheme="minorHAnsi" w:cstheme="minorHAnsi"/>
          <w:sz w:val="22"/>
          <w:szCs w:val="22"/>
        </w:rPr>
        <w:t>S</w:t>
      </w:r>
      <w:r w:rsidR="000978F8" w:rsidRPr="006D4558">
        <w:rPr>
          <w:rFonts w:asciiTheme="minorHAnsi" w:hAnsiTheme="minorHAnsi" w:cstheme="minorHAnsi"/>
          <w:sz w:val="22"/>
          <w:szCs w:val="22"/>
        </w:rPr>
        <w:t xml:space="preserve">ee Table S-2 for refractive index associated </w:t>
      </w:r>
      <w:r w:rsidR="006A3EAE" w:rsidRPr="006D4558">
        <w:rPr>
          <w:rFonts w:asciiTheme="minorHAnsi" w:hAnsiTheme="minorHAnsi" w:cstheme="minorHAnsi"/>
          <w:sz w:val="22"/>
          <w:szCs w:val="22"/>
        </w:rPr>
        <w:t>with the optical surrogate name</w:t>
      </w:r>
      <w:r w:rsidR="000978F8" w:rsidRPr="006D4558">
        <w:rPr>
          <w:rFonts w:asciiTheme="minorHAnsi" w:hAnsiTheme="minorHAnsi" w:cstheme="minorHAnsi"/>
          <w:sz w:val="22"/>
          <w:szCs w:val="22"/>
        </w:rPr>
        <w:t xml:space="preserve">. </w:t>
      </w:r>
    </w:p>
    <w:p w14:paraId="7541030C" w14:textId="704DFFB7" w:rsidR="0038035F" w:rsidRPr="006D4558" w:rsidRDefault="000978F8" w:rsidP="00A00068">
      <w:pPr>
        <w:spacing w:before="240" w:after="240"/>
        <w:rPr>
          <w:rFonts w:asciiTheme="minorHAnsi" w:hAnsiTheme="minorHAnsi" w:cstheme="minorHAnsi"/>
          <w:sz w:val="22"/>
          <w:szCs w:val="22"/>
        </w:rPr>
      </w:pPr>
      <w:r w:rsidRPr="006D4558">
        <w:rPr>
          <w:rFonts w:asciiTheme="minorHAnsi" w:hAnsiTheme="minorHAnsi" w:cstheme="minorHAnsi"/>
          <w:noProof/>
          <w:sz w:val="22"/>
          <w:szCs w:val="22"/>
        </w:rPr>
        <w:drawing>
          <wp:inline distT="0" distB="0" distL="0" distR="0" wp14:anchorId="194049F2" wp14:editId="69E1ED57">
            <wp:extent cx="3968418" cy="723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69399" cy="7240790"/>
                    </a:xfrm>
                    <a:prstGeom prst="rect">
                      <a:avLst/>
                    </a:prstGeom>
                    <a:noFill/>
                    <a:ln>
                      <a:noFill/>
                    </a:ln>
                  </pic:spPr>
                </pic:pic>
              </a:graphicData>
            </a:graphic>
          </wp:inline>
        </w:drawing>
      </w:r>
    </w:p>
    <w:p w14:paraId="31763BE9" w14:textId="6C51FC6C" w:rsidR="000978F8" w:rsidRPr="006D4558" w:rsidRDefault="000978F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p>
    <w:p w14:paraId="5C9DB5BC" w14:textId="47EF20DF" w:rsidR="000978F8" w:rsidRPr="006D4558" w:rsidRDefault="000978F8" w:rsidP="00A00068">
      <w:pPr>
        <w:spacing w:before="240" w:after="240"/>
        <w:rPr>
          <w:rFonts w:asciiTheme="minorHAnsi" w:hAnsiTheme="minorHAnsi" w:cstheme="minorHAnsi"/>
          <w:sz w:val="22"/>
          <w:szCs w:val="22"/>
        </w:rPr>
      </w:pPr>
      <w:r w:rsidRPr="006D4558">
        <w:rPr>
          <w:rFonts w:asciiTheme="minorHAnsi" w:hAnsiTheme="minorHAnsi" w:cstheme="minorHAnsi"/>
          <w:sz w:val="22"/>
          <w:szCs w:val="22"/>
        </w:rPr>
        <w:lastRenderedPageBreak/>
        <w:t>Table S-2. CMAQ</w:t>
      </w:r>
      <w:r w:rsidR="00D439DF" w:rsidRPr="006D4558">
        <w:rPr>
          <w:rFonts w:asciiTheme="minorHAnsi" w:hAnsiTheme="minorHAnsi" w:cstheme="minorHAnsi"/>
          <w:sz w:val="22"/>
          <w:szCs w:val="22"/>
        </w:rPr>
        <w:t xml:space="preserve"> v5.0.2 refractive index table</w:t>
      </w:r>
      <w:r w:rsidR="00383D98">
        <w:rPr>
          <w:rFonts w:asciiTheme="minorHAnsi" w:hAnsiTheme="minorHAnsi" w:cstheme="minorHAnsi"/>
          <w:sz w:val="22"/>
          <w:szCs w:val="22"/>
        </w:rPr>
        <w:t xml:space="preserve"> for the sensitivity (top) and baseline (bottom) simulation.</w:t>
      </w:r>
      <w:r w:rsidR="00EE2C80">
        <w:rPr>
          <w:rFonts w:asciiTheme="minorHAnsi" w:hAnsiTheme="minorHAnsi" w:cstheme="minorHAnsi"/>
          <w:sz w:val="22"/>
          <w:szCs w:val="22"/>
        </w:rPr>
        <w:t xml:space="preserve"> The values are dimensionless. </w:t>
      </w:r>
      <w:r w:rsidR="00EE2C80" w:rsidRPr="00EE2C80">
        <w:rPr>
          <w:rFonts w:asciiTheme="minorHAnsi" w:hAnsiTheme="minorHAnsi" w:cstheme="minorHAnsi"/>
          <w:sz w:val="22"/>
          <w:szCs w:val="22"/>
        </w:rPr>
        <w:t xml:space="preserve">The imaginary </w:t>
      </w:r>
      <w:r w:rsidR="00EE2C80">
        <w:rPr>
          <w:rFonts w:asciiTheme="minorHAnsi" w:hAnsiTheme="minorHAnsi" w:cstheme="minorHAnsi"/>
          <w:sz w:val="22"/>
          <w:szCs w:val="22"/>
        </w:rPr>
        <w:t xml:space="preserve">component </w:t>
      </w:r>
      <w:r w:rsidR="00EE2C80" w:rsidRPr="00EE2C80">
        <w:rPr>
          <w:rFonts w:asciiTheme="minorHAnsi" w:hAnsiTheme="minorHAnsi" w:cstheme="minorHAnsi"/>
          <w:sz w:val="22"/>
          <w:szCs w:val="22"/>
        </w:rPr>
        <w:t>indicate</w:t>
      </w:r>
      <w:r w:rsidR="00EE2C80">
        <w:rPr>
          <w:rFonts w:asciiTheme="minorHAnsi" w:hAnsiTheme="minorHAnsi" w:cstheme="minorHAnsi"/>
          <w:sz w:val="22"/>
          <w:szCs w:val="22"/>
        </w:rPr>
        <w:t>s</w:t>
      </w:r>
      <w:r w:rsidR="00EE2C80" w:rsidRPr="00EE2C80">
        <w:rPr>
          <w:rFonts w:asciiTheme="minorHAnsi" w:hAnsiTheme="minorHAnsi" w:cstheme="minorHAnsi"/>
          <w:sz w:val="22"/>
          <w:szCs w:val="22"/>
        </w:rPr>
        <w:t xml:space="preserve"> how much </w:t>
      </w:r>
      <w:r w:rsidR="00EE2C80">
        <w:rPr>
          <w:rFonts w:asciiTheme="minorHAnsi" w:hAnsiTheme="minorHAnsi" w:cstheme="minorHAnsi"/>
          <w:sz w:val="22"/>
          <w:szCs w:val="22"/>
        </w:rPr>
        <w:t xml:space="preserve">the </w:t>
      </w:r>
      <w:r w:rsidR="00EE2C80" w:rsidRPr="00EE2C80">
        <w:rPr>
          <w:rFonts w:asciiTheme="minorHAnsi" w:hAnsiTheme="minorHAnsi" w:cstheme="minorHAnsi"/>
          <w:sz w:val="22"/>
          <w:szCs w:val="22"/>
        </w:rPr>
        <w:t>medium</w:t>
      </w:r>
      <w:r w:rsidR="00EE2C80">
        <w:rPr>
          <w:rFonts w:asciiTheme="minorHAnsi" w:hAnsiTheme="minorHAnsi" w:cstheme="minorHAnsi"/>
          <w:sz w:val="22"/>
          <w:szCs w:val="22"/>
        </w:rPr>
        <w:t xml:space="preserve"> attenuates light. The real component</w:t>
      </w:r>
      <w:r w:rsidR="00EE2C80" w:rsidRPr="00EE2C80">
        <w:rPr>
          <w:rFonts w:asciiTheme="minorHAnsi" w:hAnsiTheme="minorHAnsi" w:cstheme="minorHAnsi"/>
          <w:sz w:val="22"/>
          <w:szCs w:val="22"/>
        </w:rPr>
        <w:t xml:space="preserve"> indicates how the medium affects the </w:t>
      </w:r>
      <w:r w:rsidR="002A72C9">
        <w:rPr>
          <w:rFonts w:asciiTheme="minorHAnsi" w:hAnsiTheme="minorHAnsi" w:cstheme="minorHAnsi"/>
          <w:sz w:val="22"/>
          <w:szCs w:val="22"/>
        </w:rPr>
        <w:t>wavelength and speed relative to</w:t>
      </w:r>
      <w:r w:rsidR="00EE2C80" w:rsidRPr="00EE2C80">
        <w:rPr>
          <w:rFonts w:asciiTheme="minorHAnsi" w:hAnsiTheme="minorHAnsi" w:cstheme="minorHAnsi"/>
          <w:sz w:val="22"/>
          <w:szCs w:val="22"/>
        </w:rPr>
        <w:t xml:space="preserve"> how much the medium refracts or bend light’s path.</w:t>
      </w:r>
    </w:p>
    <w:p w14:paraId="5FA9C02A" w14:textId="75D9F5C6" w:rsidR="000978F8" w:rsidRPr="006D4558" w:rsidRDefault="00383D98" w:rsidP="00A00068">
      <w:pPr>
        <w:spacing w:before="240" w:after="240"/>
        <w:rPr>
          <w:rFonts w:asciiTheme="minorHAnsi" w:hAnsiTheme="minorHAnsi" w:cstheme="minorHAnsi"/>
          <w:sz w:val="22"/>
          <w:szCs w:val="22"/>
        </w:rPr>
      </w:pPr>
      <w:r w:rsidRPr="00383D98">
        <w:rPr>
          <w:noProof/>
        </w:rPr>
        <w:drawing>
          <wp:inline distT="0" distB="0" distL="0" distR="0" wp14:anchorId="6BC5A553" wp14:editId="1FED837C">
            <wp:extent cx="4667250" cy="5372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7250" cy="5372100"/>
                    </a:xfrm>
                    <a:prstGeom prst="rect">
                      <a:avLst/>
                    </a:prstGeom>
                    <a:noFill/>
                    <a:ln>
                      <a:noFill/>
                    </a:ln>
                  </pic:spPr>
                </pic:pic>
              </a:graphicData>
            </a:graphic>
          </wp:inline>
        </w:drawing>
      </w:r>
    </w:p>
    <w:p w14:paraId="15E74D40" w14:textId="68DFEB33" w:rsidR="00844F79" w:rsidRDefault="00844F7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714EEAC7" w14:textId="45BDB871" w:rsidR="000978F8" w:rsidRDefault="00844F79" w:rsidP="00A00068">
      <w:pPr>
        <w:spacing w:before="240" w:after="240"/>
        <w:rPr>
          <w:rFonts w:asciiTheme="minorHAnsi" w:hAnsiTheme="minorHAnsi" w:cstheme="minorHAnsi"/>
          <w:sz w:val="22"/>
          <w:szCs w:val="22"/>
        </w:rPr>
      </w:pPr>
      <w:r>
        <w:rPr>
          <w:rFonts w:asciiTheme="minorHAnsi" w:hAnsiTheme="minorHAnsi" w:cstheme="minorHAnsi"/>
          <w:sz w:val="22"/>
          <w:szCs w:val="22"/>
        </w:rPr>
        <w:lastRenderedPageBreak/>
        <w:t>Table S-3. Model performance metrics for O</w:t>
      </w:r>
      <w:r w:rsidRPr="009158C6">
        <w:rPr>
          <w:rFonts w:asciiTheme="minorHAnsi" w:hAnsiTheme="minorHAnsi" w:cstheme="minorHAnsi"/>
          <w:sz w:val="22"/>
          <w:szCs w:val="22"/>
          <w:vertAlign w:val="subscript"/>
        </w:rPr>
        <w:t>3</w:t>
      </w:r>
      <w:r w:rsidR="004C1569">
        <w:rPr>
          <w:rFonts w:asciiTheme="minorHAnsi" w:hAnsiTheme="minorHAnsi" w:cstheme="minorHAnsi"/>
          <w:sz w:val="22"/>
          <w:szCs w:val="22"/>
        </w:rPr>
        <w:t>, PM</w:t>
      </w:r>
      <w:r w:rsidR="004C1569" w:rsidRPr="004C1569">
        <w:rPr>
          <w:rFonts w:asciiTheme="minorHAnsi" w:hAnsiTheme="minorHAnsi" w:cstheme="minorHAnsi"/>
          <w:sz w:val="22"/>
          <w:szCs w:val="22"/>
          <w:vertAlign w:val="subscript"/>
        </w:rPr>
        <w:t>2.5</w:t>
      </w:r>
      <w:r w:rsidR="004C1569">
        <w:rPr>
          <w:rFonts w:asciiTheme="minorHAnsi" w:hAnsiTheme="minorHAnsi" w:cstheme="minorHAnsi"/>
          <w:sz w:val="22"/>
          <w:szCs w:val="22"/>
        </w:rPr>
        <w:t xml:space="preserve"> </w:t>
      </w:r>
      <w:r>
        <w:rPr>
          <w:rFonts w:asciiTheme="minorHAnsi" w:hAnsiTheme="minorHAnsi" w:cstheme="minorHAnsi"/>
          <w:sz w:val="22"/>
          <w:szCs w:val="22"/>
        </w:rPr>
        <w:t>sulfate ion, PM</w:t>
      </w:r>
      <w:r w:rsidRPr="004C1569">
        <w:rPr>
          <w:rFonts w:asciiTheme="minorHAnsi" w:hAnsiTheme="minorHAnsi" w:cstheme="minorHAnsi"/>
          <w:sz w:val="22"/>
          <w:szCs w:val="22"/>
          <w:vertAlign w:val="subscript"/>
        </w:rPr>
        <w:t>2.5</w:t>
      </w:r>
      <w:r w:rsidR="004C1569">
        <w:rPr>
          <w:rFonts w:asciiTheme="minorHAnsi" w:hAnsiTheme="minorHAnsi" w:cstheme="minorHAnsi"/>
          <w:sz w:val="22"/>
          <w:szCs w:val="22"/>
        </w:rPr>
        <w:t xml:space="preserve"> nitrate ion, PM</w:t>
      </w:r>
      <w:r w:rsidR="004C1569" w:rsidRPr="004C1569">
        <w:rPr>
          <w:rFonts w:asciiTheme="minorHAnsi" w:hAnsiTheme="minorHAnsi" w:cstheme="minorHAnsi"/>
          <w:sz w:val="22"/>
          <w:szCs w:val="22"/>
          <w:vertAlign w:val="subscript"/>
        </w:rPr>
        <w:t>2.5</w:t>
      </w:r>
      <w:r w:rsidR="004C1569">
        <w:rPr>
          <w:rFonts w:asciiTheme="minorHAnsi" w:hAnsiTheme="minorHAnsi" w:cstheme="minorHAnsi"/>
          <w:sz w:val="22"/>
          <w:szCs w:val="22"/>
        </w:rPr>
        <w:t xml:space="preserve"> organic carbon, and PM</w:t>
      </w:r>
      <w:r w:rsidR="004C1569" w:rsidRPr="004C1569">
        <w:rPr>
          <w:rFonts w:asciiTheme="minorHAnsi" w:hAnsiTheme="minorHAnsi" w:cstheme="minorHAnsi"/>
          <w:sz w:val="22"/>
          <w:szCs w:val="22"/>
          <w:vertAlign w:val="subscript"/>
        </w:rPr>
        <w:t>2.5</w:t>
      </w:r>
      <w:r w:rsidR="004C1569">
        <w:rPr>
          <w:rFonts w:asciiTheme="minorHAnsi" w:hAnsiTheme="minorHAnsi" w:cstheme="minorHAnsi"/>
          <w:sz w:val="22"/>
          <w:szCs w:val="22"/>
        </w:rPr>
        <w:t xml:space="preserve"> </w:t>
      </w:r>
      <w:r>
        <w:rPr>
          <w:rFonts w:asciiTheme="minorHAnsi" w:hAnsiTheme="minorHAnsi" w:cstheme="minorHAnsi"/>
          <w:sz w:val="22"/>
          <w:szCs w:val="22"/>
        </w:rPr>
        <w:t>elemental carbon across all sites in the model domain during the Wallow fire period and Flint Hills fire period. Hourly ozone estimates are matched with CASTNET monitors</w:t>
      </w:r>
      <w:r w:rsidR="004C1569">
        <w:rPr>
          <w:rFonts w:asciiTheme="minorHAnsi" w:hAnsiTheme="minorHAnsi" w:cstheme="minorHAnsi"/>
          <w:sz w:val="22"/>
          <w:szCs w:val="22"/>
        </w:rPr>
        <w:t>. Daily average speciated PM</w:t>
      </w:r>
      <w:r w:rsidR="004C1569" w:rsidRPr="004C1569">
        <w:rPr>
          <w:rFonts w:asciiTheme="minorHAnsi" w:hAnsiTheme="minorHAnsi" w:cstheme="minorHAnsi"/>
          <w:sz w:val="22"/>
          <w:szCs w:val="22"/>
          <w:vertAlign w:val="subscript"/>
        </w:rPr>
        <w:t>2.5</w:t>
      </w:r>
      <w:r w:rsidR="004C1569">
        <w:rPr>
          <w:rFonts w:asciiTheme="minorHAnsi" w:hAnsiTheme="minorHAnsi" w:cstheme="minorHAnsi"/>
          <w:sz w:val="22"/>
          <w:szCs w:val="22"/>
        </w:rPr>
        <w:t xml:space="preserve"> </w:t>
      </w:r>
      <w:r>
        <w:rPr>
          <w:rFonts w:asciiTheme="minorHAnsi" w:hAnsiTheme="minorHAnsi" w:cstheme="minorHAnsi"/>
          <w:sz w:val="22"/>
          <w:szCs w:val="22"/>
        </w:rPr>
        <w:t xml:space="preserve">estimates are matched with IMPROVE monitors. </w:t>
      </w:r>
      <w:r w:rsidR="00F5224A">
        <w:rPr>
          <w:rFonts w:asciiTheme="minorHAnsi" w:hAnsiTheme="minorHAnsi" w:cstheme="minorHAnsi"/>
          <w:sz w:val="22"/>
          <w:szCs w:val="22"/>
        </w:rPr>
        <w:t xml:space="preserve">This performance evaluation has not been subset in any way to match times and locations impacted by fires. This performance evaluation is intended only to provide context for the surrounding environment of the fires modeled here. </w:t>
      </w:r>
    </w:p>
    <w:p w14:paraId="083C2259" w14:textId="07D36795" w:rsidR="00534300" w:rsidRPr="006D4558" w:rsidRDefault="00534300" w:rsidP="00A00068">
      <w:pPr>
        <w:spacing w:before="240" w:after="240"/>
        <w:rPr>
          <w:rFonts w:asciiTheme="minorHAnsi" w:hAnsiTheme="minorHAnsi" w:cstheme="minorHAnsi"/>
          <w:sz w:val="22"/>
          <w:szCs w:val="22"/>
        </w:rPr>
      </w:pPr>
      <w:r w:rsidRPr="00534300">
        <w:rPr>
          <w:noProof/>
        </w:rPr>
        <w:drawing>
          <wp:inline distT="0" distB="0" distL="0" distR="0" wp14:anchorId="69504249" wp14:editId="59C8CFA9">
            <wp:extent cx="5753100" cy="22955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2295525"/>
                    </a:xfrm>
                    <a:prstGeom prst="rect">
                      <a:avLst/>
                    </a:prstGeom>
                    <a:noFill/>
                    <a:ln>
                      <a:noFill/>
                    </a:ln>
                  </pic:spPr>
                </pic:pic>
              </a:graphicData>
            </a:graphic>
          </wp:inline>
        </w:drawing>
      </w:r>
    </w:p>
    <w:p w14:paraId="2C4EA5C7" w14:textId="77777777" w:rsidR="00AF2578" w:rsidRDefault="00AF2578" w:rsidP="00534300">
      <w:pPr>
        <w:rPr>
          <w:rFonts w:asciiTheme="minorHAnsi" w:hAnsiTheme="minorHAnsi" w:cstheme="minorHAnsi"/>
          <w:szCs w:val="22"/>
        </w:rPr>
      </w:pPr>
    </w:p>
    <w:p w14:paraId="15CC1A60" w14:textId="77E7DF34" w:rsidR="00534300" w:rsidRPr="00924853" w:rsidRDefault="00534300" w:rsidP="00534300">
      <w:pPr>
        <w:rPr>
          <w:rFonts w:asciiTheme="minorHAnsi" w:hAnsiTheme="minorHAnsi" w:cstheme="minorHAnsi"/>
          <w:szCs w:val="22"/>
        </w:rPr>
      </w:pPr>
      <w:r>
        <w:rPr>
          <w:rFonts w:asciiTheme="minorHAnsi" w:hAnsiTheme="minorHAnsi" w:cstheme="minorHAnsi"/>
          <w:szCs w:val="22"/>
        </w:rPr>
        <w:t>Model performance metrics used to compare observations and model predictions:</w:t>
      </w:r>
    </w:p>
    <w:tbl>
      <w:tblPr>
        <w:tblStyle w:val="TableGrid"/>
        <w:tblW w:w="0" w:type="auto"/>
        <w:tblLook w:val="04A0" w:firstRow="1" w:lastRow="0" w:firstColumn="1" w:lastColumn="0" w:noHBand="0" w:noVBand="1"/>
      </w:tblPr>
      <w:tblGrid>
        <w:gridCol w:w="2738"/>
        <w:gridCol w:w="6612"/>
      </w:tblGrid>
      <w:tr w:rsidR="00534300" w:rsidRPr="00924853" w14:paraId="7D9855B0" w14:textId="77777777" w:rsidTr="00B53B6D">
        <w:tc>
          <w:tcPr>
            <w:tcW w:w="2808" w:type="dxa"/>
          </w:tcPr>
          <w:p w14:paraId="521C8581" w14:textId="1D210852" w:rsidR="00534300" w:rsidRPr="00924853" w:rsidRDefault="00534300" w:rsidP="00B53B6D">
            <w:pPr>
              <w:rPr>
                <w:rFonts w:asciiTheme="minorHAnsi" w:hAnsiTheme="minorHAnsi" w:cstheme="minorHAnsi"/>
                <w:szCs w:val="22"/>
              </w:rPr>
            </w:pPr>
            <w:r>
              <w:rPr>
                <w:rFonts w:asciiTheme="minorHAnsi" w:hAnsiTheme="minorHAnsi" w:cstheme="minorHAnsi"/>
                <w:szCs w:val="22"/>
              </w:rPr>
              <w:t xml:space="preserve">Mean </w:t>
            </w:r>
            <w:r w:rsidRPr="00924853">
              <w:rPr>
                <w:rFonts w:asciiTheme="minorHAnsi" w:hAnsiTheme="minorHAnsi" w:cstheme="minorHAnsi"/>
                <w:szCs w:val="22"/>
              </w:rPr>
              <w:t>Bias</w:t>
            </w:r>
          </w:p>
        </w:tc>
        <w:tc>
          <w:tcPr>
            <w:tcW w:w="6768" w:type="dxa"/>
          </w:tcPr>
          <w:p w14:paraId="2B3A7B48" w14:textId="77777777" w:rsidR="00534300" w:rsidRPr="00924853" w:rsidRDefault="0017484A" w:rsidP="00B53B6D">
            <w:pPr>
              <w:rPr>
                <w:rFonts w:asciiTheme="minorHAnsi" w:hAnsiTheme="minorHAnsi" w:cstheme="minorHAnsi"/>
                <w:szCs w:val="22"/>
              </w:rPr>
            </w:pPr>
            <m:oMathPara>
              <m:oMath>
                <m:f>
                  <m:fPr>
                    <m:ctrlPr>
                      <w:rPr>
                        <w:rFonts w:ascii="Cambria Math" w:hAnsi="Cambria Math" w:cstheme="minorHAnsi"/>
                        <w:i/>
                        <w:szCs w:val="22"/>
                      </w:rPr>
                    </m:ctrlPr>
                  </m:fPr>
                  <m:num>
                    <m:r>
                      <w:rPr>
                        <w:rFonts w:ascii="Cambria Math" w:hAnsi="Cambria Math" w:cstheme="minorHAnsi"/>
                        <w:szCs w:val="22"/>
                      </w:rPr>
                      <m:t>1</m:t>
                    </m:r>
                  </m:num>
                  <m:den>
                    <m:r>
                      <w:rPr>
                        <w:rFonts w:ascii="Cambria Math" w:hAnsi="Cambria Math" w:cstheme="minorHAnsi"/>
                        <w:szCs w:val="22"/>
                      </w:rPr>
                      <m:t>N</m:t>
                    </m:r>
                  </m:den>
                </m:f>
                <m:r>
                  <w:rPr>
                    <w:rFonts w:ascii="Cambria Math" w:hAnsi="Cambria Math" w:cstheme="minorHAnsi"/>
                    <w:szCs w:val="22"/>
                  </w:rPr>
                  <m:t>*</m:t>
                </m:r>
                <m:nary>
                  <m:naryPr>
                    <m:chr m:val="∑"/>
                    <m:limLoc m:val="undOvr"/>
                    <m:subHide m:val="1"/>
                    <m:supHide m:val="1"/>
                    <m:ctrlPr>
                      <w:rPr>
                        <w:rFonts w:ascii="Cambria Math" w:hAnsi="Cambria Math" w:cstheme="minorHAnsi"/>
                        <w:i/>
                        <w:szCs w:val="22"/>
                      </w:rPr>
                    </m:ctrlPr>
                  </m:naryPr>
                  <m:sub/>
                  <m:sup/>
                  <m:e>
                    <m:r>
                      <w:rPr>
                        <w:rFonts w:ascii="Cambria Math" w:hAnsi="Cambria Math" w:cstheme="minorHAnsi"/>
                        <w:szCs w:val="22"/>
                      </w:rPr>
                      <m:t>(Model-Observed)</m:t>
                    </m:r>
                  </m:e>
                </m:nary>
              </m:oMath>
            </m:oMathPara>
          </w:p>
        </w:tc>
      </w:tr>
      <w:tr w:rsidR="00534300" w:rsidRPr="00924853" w14:paraId="1DEC19A0" w14:textId="77777777" w:rsidTr="00B53B6D">
        <w:tc>
          <w:tcPr>
            <w:tcW w:w="2808" w:type="dxa"/>
          </w:tcPr>
          <w:p w14:paraId="581C4DA7" w14:textId="3298ABB5" w:rsidR="00534300" w:rsidRPr="00924853" w:rsidRDefault="00534300" w:rsidP="00B53B6D">
            <w:pPr>
              <w:rPr>
                <w:rFonts w:asciiTheme="minorHAnsi" w:hAnsiTheme="minorHAnsi" w:cstheme="minorHAnsi"/>
                <w:szCs w:val="22"/>
              </w:rPr>
            </w:pPr>
            <w:r>
              <w:rPr>
                <w:rFonts w:asciiTheme="minorHAnsi" w:hAnsiTheme="minorHAnsi" w:cstheme="minorHAnsi"/>
                <w:szCs w:val="22"/>
              </w:rPr>
              <w:t xml:space="preserve">Mean </w:t>
            </w:r>
            <w:r w:rsidRPr="00924853">
              <w:rPr>
                <w:rFonts w:asciiTheme="minorHAnsi" w:hAnsiTheme="minorHAnsi" w:cstheme="minorHAnsi"/>
                <w:szCs w:val="22"/>
              </w:rPr>
              <w:t>Error</w:t>
            </w:r>
          </w:p>
        </w:tc>
        <w:tc>
          <w:tcPr>
            <w:tcW w:w="6768" w:type="dxa"/>
          </w:tcPr>
          <w:p w14:paraId="50DBDE4D" w14:textId="77777777" w:rsidR="00534300" w:rsidRPr="00924853" w:rsidRDefault="0017484A" w:rsidP="00B53B6D">
            <w:pPr>
              <w:rPr>
                <w:rFonts w:asciiTheme="minorHAnsi" w:hAnsiTheme="minorHAnsi" w:cstheme="minorHAnsi"/>
                <w:szCs w:val="22"/>
              </w:rPr>
            </w:pPr>
            <m:oMathPara>
              <m:oMath>
                <m:f>
                  <m:fPr>
                    <m:ctrlPr>
                      <w:rPr>
                        <w:rFonts w:ascii="Cambria Math" w:hAnsi="Cambria Math" w:cstheme="minorHAnsi"/>
                        <w:i/>
                        <w:szCs w:val="22"/>
                      </w:rPr>
                    </m:ctrlPr>
                  </m:fPr>
                  <m:num>
                    <m:r>
                      <w:rPr>
                        <w:rFonts w:ascii="Cambria Math" w:hAnsi="Cambria Math" w:cstheme="minorHAnsi"/>
                        <w:szCs w:val="22"/>
                      </w:rPr>
                      <m:t>1</m:t>
                    </m:r>
                  </m:num>
                  <m:den>
                    <m:r>
                      <w:rPr>
                        <w:rFonts w:ascii="Cambria Math" w:hAnsi="Cambria Math" w:cstheme="minorHAnsi"/>
                        <w:szCs w:val="22"/>
                      </w:rPr>
                      <m:t>N</m:t>
                    </m:r>
                  </m:den>
                </m:f>
                <m:r>
                  <w:rPr>
                    <w:rFonts w:ascii="Cambria Math" w:hAnsi="Cambria Math" w:cstheme="minorHAnsi"/>
                    <w:szCs w:val="22"/>
                  </w:rPr>
                  <m:t>*</m:t>
                </m:r>
                <m:nary>
                  <m:naryPr>
                    <m:chr m:val="∑"/>
                    <m:limLoc m:val="undOvr"/>
                    <m:subHide m:val="1"/>
                    <m:supHide m:val="1"/>
                    <m:ctrlPr>
                      <w:rPr>
                        <w:rFonts w:ascii="Cambria Math" w:hAnsi="Cambria Math" w:cstheme="minorHAnsi"/>
                        <w:i/>
                        <w:szCs w:val="22"/>
                      </w:rPr>
                    </m:ctrlPr>
                  </m:naryPr>
                  <m:sub/>
                  <m:sup/>
                  <m:e>
                    <m:r>
                      <w:rPr>
                        <w:rFonts w:ascii="Cambria Math" w:hAnsi="Cambria Math" w:cstheme="minorHAnsi"/>
                        <w:szCs w:val="22"/>
                      </w:rPr>
                      <m:t>|Model-Observed|</m:t>
                    </m:r>
                  </m:e>
                </m:nary>
              </m:oMath>
            </m:oMathPara>
          </w:p>
        </w:tc>
      </w:tr>
      <w:tr w:rsidR="00534300" w:rsidRPr="00924853" w14:paraId="4644B86B" w14:textId="77777777" w:rsidTr="00B53B6D">
        <w:tc>
          <w:tcPr>
            <w:tcW w:w="2808" w:type="dxa"/>
          </w:tcPr>
          <w:p w14:paraId="6F394125" w14:textId="322B9496" w:rsidR="00534300" w:rsidRDefault="00534300" w:rsidP="00B53B6D">
            <w:pPr>
              <w:rPr>
                <w:rFonts w:asciiTheme="minorHAnsi" w:hAnsiTheme="minorHAnsi" w:cstheme="minorHAnsi"/>
                <w:szCs w:val="22"/>
              </w:rPr>
            </w:pPr>
            <w:r>
              <w:rPr>
                <w:rFonts w:asciiTheme="minorHAnsi" w:hAnsiTheme="minorHAnsi" w:cstheme="minorHAnsi"/>
                <w:szCs w:val="22"/>
              </w:rPr>
              <w:t>Median Bias</w:t>
            </w:r>
          </w:p>
        </w:tc>
        <w:tc>
          <w:tcPr>
            <w:tcW w:w="6768" w:type="dxa"/>
          </w:tcPr>
          <w:p w14:paraId="0285135E" w14:textId="3CBE68CD" w:rsidR="00534300" w:rsidRDefault="00534300" w:rsidP="006C3F01">
            <w:pPr>
              <w:jc w:val="center"/>
              <w:rPr>
                <w:rFonts w:ascii="Calibri" w:hAnsi="Calibri" w:cs="Calibri"/>
                <w:szCs w:val="22"/>
              </w:rPr>
            </w:pPr>
            <w:r>
              <w:rPr>
                <w:rFonts w:ascii="Calibri" w:hAnsi="Calibri" w:cs="Calibri"/>
                <w:szCs w:val="22"/>
              </w:rPr>
              <w:t>Median(model-observed)</w:t>
            </w:r>
          </w:p>
        </w:tc>
      </w:tr>
      <w:tr w:rsidR="00534300" w:rsidRPr="00924853" w14:paraId="2FA9B06D" w14:textId="77777777" w:rsidTr="00B53B6D">
        <w:tc>
          <w:tcPr>
            <w:tcW w:w="2808" w:type="dxa"/>
          </w:tcPr>
          <w:p w14:paraId="21C84C91" w14:textId="25767BF5" w:rsidR="00534300" w:rsidRDefault="00534300" w:rsidP="00B53B6D">
            <w:pPr>
              <w:rPr>
                <w:rFonts w:asciiTheme="minorHAnsi" w:hAnsiTheme="minorHAnsi" w:cstheme="minorHAnsi"/>
                <w:szCs w:val="22"/>
              </w:rPr>
            </w:pPr>
            <w:r>
              <w:rPr>
                <w:rFonts w:asciiTheme="minorHAnsi" w:hAnsiTheme="minorHAnsi" w:cstheme="minorHAnsi"/>
                <w:szCs w:val="22"/>
              </w:rPr>
              <w:t>Median Error</w:t>
            </w:r>
          </w:p>
        </w:tc>
        <w:tc>
          <w:tcPr>
            <w:tcW w:w="6768" w:type="dxa"/>
          </w:tcPr>
          <w:p w14:paraId="1C2E1A0A" w14:textId="3AB071B1" w:rsidR="00534300" w:rsidRDefault="00534300" w:rsidP="006C3F01">
            <w:pPr>
              <w:jc w:val="center"/>
              <w:rPr>
                <w:rFonts w:ascii="Calibri" w:hAnsi="Calibri" w:cs="Calibri"/>
                <w:szCs w:val="22"/>
              </w:rPr>
            </w:pPr>
            <w:r>
              <w:rPr>
                <w:rFonts w:ascii="Calibri" w:hAnsi="Calibri" w:cs="Calibri"/>
                <w:szCs w:val="22"/>
              </w:rPr>
              <w:t>Median(absolute(model-observed))</w:t>
            </w:r>
          </w:p>
        </w:tc>
      </w:tr>
    </w:tbl>
    <w:p w14:paraId="3910F71D" w14:textId="77777777" w:rsidR="000978F8" w:rsidRPr="006D4558" w:rsidRDefault="000978F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6D4558">
        <w:rPr>
          <w:rFonts w:asciiTheme="minorHAnsi" w:hAnsiTheme="minorHAnsi" w:cstheme="minorHAnsi"/>
          <w:sz w:val="22"/>
          <w:szCs w:val="22"/>
        </w:rPr>
        <w:br w:type="page"/>
      </w:r>
    </w:p>
    <w:p w14:paraId="7D7C0A6F" w14:textId="3C66F172" w:rsidR="005F1857" w:rsidRDefault="005F1857" w:rsidP="005F1857">
      <w:pPr>
        <w:spacing w:before="240" w:after="240"/>
        <w:rPr>
          <w:rFonts w:asciiTheme="minorHAnsi" w:hAnsiTheme="minorHAnsi" w:cstheme="minorHAnsi"/>
          <w:sz w:val="22"/>
          <w:szCs w:val="22"/>
        </w:rPr>
      </w:pPr>
      <w:r w:rsidRPr="006D4558">
        <w:rPr>
          <w:rFonts w:asciiTheme="minorHAnsi" w:hAnsiTheme="minorHAnsi" w:cstheme="minorHAnsi"/>
          <w:sz w:val="22"/>
          <w:szCs w:val="22"/>
        </w:rPr>
        <w:lastRenderedPageBreak/>
        <w:t xml:space="preserve">Figure </w:t>
      </w:r>
      <w:r>
        <w:rPr>
          <w:rFonts w:asciiTheme="minorHAnsi" w:hAnsiTheme="minorHAnsi" w:cstheme="minorHAnsi"/>
          <w:sz w:val="22"/>
          <w:szCs w:val="22"/>
        </w:rPr>
        <w:t>S-</w:t>
      </w:r>
      <w:r w:rsidRPr="006D4558">
        <w:rPr>
          <w:rFonts w:asciiTheme="minorHAnsi" w:hAnsiTheme="minorHAnsi" w:cstheme="minorHAnsi"/>
          <w:sz w:val="22"/>
          <w:szCs w:val="22"/>
        </w:rPr>
        <w:t>1</w:t>
      </w:r>
      <w:r w:rsidR="00301987">
        <w:rPr>
          <w:rFonts w:asciiTheme="minorHAnsi" w:hAnsiTheme="minorHAnsi" w:cstheme="minorHAnsi"/>
          <w:sz w:val="22"/>
          <w:szCs w:val="22"/>
        </w:rPr>
        <w:t>a</w:t>
      </w:r>
      <w:r w:rsidRPr="006D4558">
        <w:rPr>
          <w:rFonts w:asciiTheme="minorHAnsi" w:hAnsiTheme="minorHAnsi" w:cstheme="minorHAnsi"/>
          <w:sz w:val="22"/>
          <w:szCs w:val="22"/>
        </w:rPr>
        <w:t xml:space="preserve">. Model domain extent and </w:t>
      </w:r>
      <w:r>
        <w:rPr>
          <w:rFonts w:asciiTheme="minorHAnsi" w:hAnsiTheme="minorHAnsi" w:cstheme="minorHAnsi"/>
          <w:sz w:val="22"/>
          <w:szCs w:val="22"/>
        </w:rPr>
        <w:t xml:space="preserve">daily centroid </w:t>
      </w:r>
      <w:r w:rsidRPr="006D4558">
        <w:rPr>
          <w:rFonts w:asciiTheme="minorHAnsi" w:hAnsiTheme="minorHAnsi" w:cstheme="minorHAnsi"/>
          <w:sz w:val="22"/>
          <w:szCs w:val="22"/>
        </w:rPr>
        <w:t xml:space="preserve">location of </w:t>
      </w:r>
      <w:r>
        <w:rPr>
          <w:rFonts w:asciiTheme="minorHAnsi" w:hAnsiTheme="minorHAnsi" w:cstheme="minorHAnsi"/>
          <w:sz w:val="22"/>
          <w:szCs w:val="22"/>
        </w:rPr>
        <w:t xml:space="preserve">modeled </w:t>
      </w:r>
      <w:r w:rsidRPr="006D4558">
        <w:rPr>
          <w:rFonts w:asciiTheme="minorHAnsi" w:hAnsiTheme="minorHAnsi" w:cstheme="minorHAnsi"/>
          <w:sz w:val="22"/>
          <w:szCs w:val="22"/>
        </w:rPr>
        <w:t>Wallow and Flint Hills fire</w:t>
      </w:r>
      <w:r>
        <w:rPr>
          <w:rFonts w:asciiTheme="minorHAnsi" w:hAnsiTheme="minorHAnsi" w:cstheme="minorHAnsi"/>
          <w:sz w:val="22"/>
          <w:szCs w:val="22"/>
        </w:rPr>
        <w:t>s included in this model assessment.</w:t>
      </w:r>
    </w:p>
    <w:p w14:paraId="3C9B3E8E" w14:textId="7054B174" w:rsidR="000F3055" w:rsidRPr="006D4558" w:rsidRDefault="000F3055" w:rsidP="005F1857">
      <w:pPr>
        <w:spacing w:before="240" w:after="240"/>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7C28A633" wp14:editId="7C03F49D">
            <wp:extent cx="5943600" cy="4752975"/>
            <wp:effectExtent l="0" t="0" r="0" b="0"/>
            <wp:docPr id="3" name="Picture 3" descr="H:\fires\pics\spatial_domainplot_12US2_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fires\pics\spatial_domainplot_12US2_v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p>
    <w:p w14:paraId="5431C246" w14:textId="09CBAB2B" w:rsidR="000F3055" w:rsidRDefault="000F3055" w:rsidP="005F1857">
      <w:pPr>
        <w:spacing w:before="240" w:after="240"/>
        <w:rPr>
          <w:rFonts w:asciiTheme="minorHAnsi" w:hAnsiTheme="minorHAnsi" w:cstheme="minorHAnsi"/>
          <w:sz w:val="22"/>
          <w:szCs w:val="22"/>
        </w:rPr>
      </w:pPr>
    </w:p>
    <w:p w14:paraId="65725361" w14:textId="77777777" w:rsidR="000F3055" w:rsidRDefault="000F305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188D8FA0" w14:textId="35404D83" w:rsidR="005F1857" w:rsidRDefault="000F3055" w:rsidP="005F1857">
      <w:pPr>
        <w:spacing w:before="240" w:after="240"/>
        <w:rPr>
          <w:rFonts w:asciiTheme="minorHAnsi" w:hAnsiTheme="minorHAnsi" w:cstheme="minorHAnsi"/>
          <w:sz w:val="22"/>
          <w:szCs w:val="22"/>
        </w:rPr>
      </w:pPr>
      <w:r>
        <w:rPr>
          <w:rFonts w:asciiTheme="minorHAnsi" w:hAnsiTheme="minorHAnsi" w:cstheme="minorHAnsi"/>
          <w:sz w:val="22"/>
          <w:szCs w:val="22"/>
        </w:rPr>
        <w:lastRenderedPageBreak/>
        <w:t xml:space="preserve">Figure S-1b. Daily centroid </w:t>
      </w:r>
      <w:r w:rsidRPr="006D4558">
        <w:rPr>
          <w:rFonts w:asciiTheme="minorHAnsi" w:hAnsiTheme="minorHAnsi" w:cstheme="minorHAnsi"/>
          <w:sz w:val="22"/>
          <w:szCs w:val="22"/>
        </w:rPr>
        <w:t xml:space="preserve">location of </w:t>
      </w:r>
      <w:r>
        <w:rPr>
          <w:rFonts w:asciiTheme="minorHAnsi" w:hAnsiTheme="minorHAnsi" w:cstheme="minorHAnsi"/>
          <w:sz w:val="22"/>
          <w:szCs w:val="22"/>
        </w:rPr>
        <w:t xml:space="preserve">modeled </w:t>
      </w:r>
      <w:r w:rsidRPr="006D4558">
        <w:rPr>
          <w:rFonts w:asciiTheme="minorHAnsi" w:hAnsiTheme="minorHAnsi" w:cstheme="minorHAnsi"/>
          <w:sz w:val="22"/>
          <w:szCs w:val="22"/>
        </w:rPr>
        <w:t>Wallow and Flint Hills fire</w:t>
      </w:r>
      <w:r>
        <w:rPr>
          <w:rFonts w:asciiTheme="minorHAnsi" w:hAnsiTheme="minorHAnsi" w:cstheme="minorHAnsi"/>
          <w:sz w:val="22"/>
          <w:szCs w:val="22"/>
        </w:rPr>
        <w:t>s included in this model assessment. Routine surface monitors used in the fire</w:t>
      </w:r>
      <w:r w:rsidR="002C3CB0">
        <w:rPr>
          <w:rFonts w:asciiTheme="minorHAnsi" w:hAnsiTheme="minorHAnsi" w:cstheme="minorHAnsi"/>
          <w:sz w:val="22"/>
          <w:szCs w:val="22"/>
        </w:rPr>
        <w:t xml:space="preserve"> impact</w:t>
      </w:r>
      <w:r>
        <w:rPr>
          <w:rFonts w:asciiTheme="minorHAnsi" w:hAnsiTheme="minorHAnsi" w:cstheme="minorHAnsi"/>
          <w:sz w:val="22"/>
          <w:szCs w:val="22"/>
        </w:rPr>
        <w:t xml:space="preserve"> evaluation are also shown. </w:t>
      </w:r>
    </w:p>
    <w:p w14:paraId="73099C86" w14:textId="6FE4D997" w:rsidR="005F1857" w:rsidRDefault="002F257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4BC8AE7A" wp14:editId="54C6F654">
            <wp:extent cx="5943600" cy="4752975"/>
            <wp:effectExtent l="0" t="0" r="0" b="0"/>
            <wp:docPr id="41" name="Picture 41" descr="H:\fires\pics\spatial_domainplot_12US2_v3_blow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fires\pics\spatial_domainplot_12US2_v3_blowu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r w:rsidR="005F1857">
        <w:rPr>
          <w:rFonts w:asciiTheme="minorHAnsi" w:hAnsiTheme="minorHAnsi" w:cstheme="minorHAnsi"/>
          <w:sz w:val="22"/>
          <w:szCs w:val="22"/>
        </w:rPr>
        <w:br w:type="page"/>
      </w:r>
    </w:p>
    <w:p w14:paraId="0CB8234D" w14:textId="7FCD95AD" w:rsidR="00283C9B" w:rsidRPr="006D4558" w:rsidRDefault="005F1857" w:rsidP="00A00068">
      <w:pPr>
        <w:spacing w:before="240" w:after="240"/>
        <w:rPr>
          <w:rFonts w:asciiTheme="minorHAnsi" w:hAnsiTheme="minorHAnsi" w:cstheme="minorHAnsi"/>
          <w:sz w:val="22"/>
          <w:szCs w:val="22"/>
        </w:rPr>
      </w:pPr>
      <w:r>
        <w:rPr>
          <w:rFonts w:asciiTheme="minorHAnsi" w:hAnsiTheme="minorHAnsi" w:cstheme="minorHAnsi"/>
          <w:sz w:val="22"/>
          <w:szCs w:val="22"/>
        </w:rPr>
        <w:lastRenderedPageBreak/>
        <w:t>Figure S-2</w:t>
      </w:r>
      <w:r w:rsidR="00283C9B" w:rsidRPr="006D4558">
        <w:rPr>
          <w:rFonts w:asciiTheme="minorHAnsi" w:hAnsiTheme="minorHAnsi" w:cstheme="minorHAnsi"/>
          <w:sz w:val="22"/>
          <w:szCs w:val="22"/>
        </w:rPr>
        <w:t>.</w:t>
      </w:r>
      <w:r w:rsidR="004E38E9" w:rsidRPr="006D4558">
        <w:rPr>
          <w:rFonts w:asciiTheme="minorHAnsi" w:hAnsiTheme="minorHAnsi" w:cstheme="minorHAnsi"/>
          <w:sz w:val="22"/>
          <w:szCs w:val="22"/>
        </w:rPr>
        <w:t xml:space="preserve"> </w:t>
      </w:r>
      <w:r w:rsidR="00D82007">
        <w:rPr>
          <w:rFonts w:asciiTheme="minorHAnsi" w:hAnsiTheme="minorHAnsi" w:cstheme="minorHAnsi"/>
          <w:sz w:val="22"/>
          <w:szCs w:val="22"/>
        </w:rPr>
        <w:t>Temporal profile used for wild and prescribed</w:t>
      </w:r>
      <w:r w:rsidR="004E38E9" w:rsidRPr="006D4558">
        <w:rPr>
          <w:rFonts w:asciiTheme="minorHAnsi" w:hAnsiTheme="minorHAnsi" w:cstheme="minorHAnsi"/>
          <w:sz w:val="22"/>
          <w:szCs w:val="22"/>
        </w:rPr>
        <w:t xml:space="preserve"> fire types to allocate daily emissions to hour of the day. </w:t>
      </w:r>
      <w:r w:rsidR="008D7B8A">
        <w:rPr>
          <w:rFonts w:asciiTheme="minorHAnsi" w:hAnsiTheme="minorHAnsi" w:cstheme="minorHAnsi"/>
          <w:sz w:val="22"/>
          <w:szCs w:val="22"/>
        </w:rPr>
        <w:t>These profiles represent the average</w:t>
      </w:r>
      <w:r w:rsidR="008E7C92">
        <w:rPr>
          <w:rFonts w:asciiTheme="minorHAnsi" w:hAnsiTheme="minorHAnsi" w:cstheme="minorHAnsi"/>
          <w:sz w:val="22"/>
          <w:szCs w:val="22"/>
        </w:rPr>
        <w:t xml:space="preserve"> at each hour of fractional allocation that varies slightly by State. </w:t>
      </w:r>
    </w:p>
    <w:p w14:paraId="0F2EF4AD" w14:textId="65CACF74" w:rsidR="00283C9B" w:rsidRPr="006D4558" w:rsidRDefault="00474F3A" w:rsidP="00A00068">
      <w:pPr>
        <w:spacing w:before="240" w:after="240"/>
        <w:rPr>
          <w:rFonts w:asciiTheme="minorHAnsi" w:hAnsiTheme="minorHAnsi" w:cstheme="minorHAnsi"/>
          <w:sz w:val="22"/>
          <w:szCs w:val="22"/>
        </w:rPr>
      </w:pPr>
      <w:r w:rsidRPr="00474F3A">
        <w:rPr>
          <w:noProof/>
        </w:rPr>
        <w:drawing>
          <wp:inline distT="0" distB="0" distL="0" distR="0" wp14:anchorId="3ACB8B2D" wp14:editId="6A30E1C9">
            <wp:extent cx="5943600" cy="43125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312535"/>
                    </a:xfrm>
                    <a:prstGeom prst="rect">
                      <a:avLst/>
                    </a:prstGeom>
                    <a:noFill/>
                    <a:ln>
                      <a:noFill/>
                    </a:ln>
                  </pic:spPr>
                </pic:pic>
              </a:graphicData>
            </a:graphic>
          </wp:inline>
        </w:drawing>
      </w:r>
    </w:p>
    <w:p w14:paraId="176D5110" w14:textId="77777777" w:rsidR="00283C9B" w:rsidRPr="006D4558" w:rsidRDefault="00283C9B" w:rsidP="00A00068">
      <w:pPr>
        <w:spacing w:before="240" w:after="240"/>
        <w:rPr>
          <w:rFonts w:asciiTheme="minorHAnsi" w:hAnsiTheme="minorHAnsi" w:cstheme="minorHAnsi"/>
          <w:sz w:val="22"/>
          <w:szCs w:val="22"/>
        </w:rPr>
      </w:pPr>
    </w:p>
    <w:p w14:paraId="2E0BF118" w14:textId="77777777" w:rsidR="00792CD1" w:rsidRDefault="00792CD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38334B44" w14:textId="0FA68CBC" w:rsidR="00792CD1" w:rsidRDefault="00792CD1" w:rsidP="00792CD1">
      <w:pPr>
        <w:spacing w:before="240" w:after="240"/>
        <w:rPr>
          <w:rFonts w:asciiTheme="minorHAnsi" w:hAnsiTheme="minorHAnsi" w:cstheme="minorHAnsi"/>
          <w:sz w:val="22"/>
          <w:szCs w:val="22"/>
        </w:rPr>
      </w:pPr>
      <w:r>
        <w:rPr>
          <w:rFonts w:asciiTheme="minorHAnsi" w:hAnsiTheme="minorHAnsi" w:cstheme="minorHAnsi"/>
          <w:sz w:val="22"/>
          <w:szCs w:val="22"/>
        </w:rPr>
        <w:lastRenderedPageBreak/>
        <w:t>Figure S</w:t>
      </w:r>
      <w:r w:rsidR="0092579F">
        <w:rPr>
          <w:rFonts w:asciiTheme="minorHAnsi" w:hAnsiTheme="minorHAnsi" w:cstheme="minorHAnsi"/>
          <w:sz w:val="22"/>
          <w:szCs w:val="22"/>
        </w:rPr>
        <w:t>-</w:t>
      </w:r>
      <w:r>
        <w:rPr>
          <w:rFonts w:asciiTheme="minorHAnsi" w:hAnsiTheme="minorHAnsi" w:cstheme="minorHAnsi"/>
          <w:sz w:val="22"/>
          <w:szCs w:val="22"/>
        </w:rPr>
        <w:t>3. HMS plots for the Wallow fire modeling period in June 2011</w:t>
      </w:r>
      <w:r w:rsidR="00644ED3">
        <w:rPr>
          <w:rFonts w:asciiTheme="minorHAnsi" w:hAnsiTheme="minorHAnsi" w:cstheme="minorHAnsi"/>
          <w:sz w:val="22"/>
          <w:szCs w:val="22"/>
        </w:rPr>
        <w:t>.</w:t>
      </w:r>
      <w:r w:rsidR="00644ED3">
        <w:rPr>
          <w:rFonts w:asciiTheme="minorHAnsi" w:hAnsiTheme="minorHAnsi" w:cstheme="minorHAnsi"/>
        </w:rPr>
        <w:t>The HMS product is a column total smoke density and does not provide an estimate of surface layer O</w:t>
      </w:r>
      <w:r w:rsidR="00644ED3" w:rsidRPr="00737F31">
        <w:rPr>
          <w:rFonts w:asciiTheme="minorHAnsi" w:hAnsiTheme="minorHAnsi" w:cstheme="minorHAnsi"/>
          <w:vertAlign w:val="subscript"/>
        </w:rPr>
        <w:t>3</w:t>
      </w:r>
      <w:r w:rsidR="00644ED3">
        <w:rPr>
          <w:rFonts w:asciiTheme="minorHAnsi" w:hAnsiTheme="minorHAnsi" w:cstheme="minorHAnsi"/>
        </w:rPr>
        <w:t xml:space="preserve"> or PM</w:t>
      </w:r>
      <w:r w:rsidR="00644ED3" w:rsidRPr="00737F31">
        <w:rPr>
          <w:rFonts w:asciiTheme="minorHAnsi" w:hAnsiTheme="minorHAnsi" w:cstheme="minorHAnsi"/>
          <w:vertAlign w:val="subscript"/>
        </w:rPr>
        <w:t>2.5</w:t>
      </w:r>
      <w:r w:rsidR="00644ED3">
        <w:rPr>
          <w:rFonts w:asciiTheme="minorHAnsi" w:hAnsiTheme="minorHAnsi" w:cstheme="minorHAnsi"/>
        </w:rPr>
        <w:t xml:space="preserve"> impacts.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77"/>
      </w:tblGrid>
      <w:tr w:rsidR="00792CD1" w14:paraId="60DD58A3" w14:textId="77777777" w:rsidTr="00872183">
        <w:tc>
          <w:tcPr>
            <w:tcW w:w="4675" w:type="dxa"/>
          </w:tcPr>
          <w:p w14:paraId="22DB3071" w14:textId="77777777" w:rsidR="00792CD1" w:rsidRDefault="00792CD1" w:rsidP="00A84F30">
            <w:p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6E9BAF74" wp14:editId="65A6F20B">
                  <wp:extent cx="2862174" cy="2209800"/>
                  <wp:effectExtent l="0" t="0" r="0" b="0"/>
                  <wp:docPr id="5" name="Picture 5" descr="K:\FILES_20140306\fires\source  contrib project\paper\revised submission\HMS plots\HMS_smoke_20110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FILES_20140306\fires\source  contrib project\paper\revised submission\HMS plots\HMS_smoke_2011060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3953" cy="2211174"/>
                          </a:xfrm>
                          <a:prstGeom prst="rect">
                            <a:avLst/>
                          </a:prstGeom>
                          <a:noFill/>
                          <a:ln>
                            <a:noFill/>
                          </a:ln>
                        </pic:spPr>
                      </pic:pic>
                    </a:graphicData>
                  </a:graphic>
                </wp:inline>
              </w:drawing>
            </w:r>
          </w:p>
        </w:tc>
        <w:tc>
          <w:tcPr>
            <w:tcW w:w="4675" w:type="dxa"/>
          </w:tcPr>
          <w:p w14:paraId="4DDE367E" w14:textId="77777777" w:rsidR="00792CD1" w:rsidRDefault="00792CD1" w:rsidP="00A84F30">
            <w:p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50A08868" wp14:editId="399DD3A6">
                  <wp:extent cx="2849838" cy="2200275"/>
                  <wp:effectExtent l="0" t="0" r="8255" b="0"/>
                  <wp:docPr id="13" name="Picture 13" descr="K:\FILES_20140306\fires\source  contrib project\paper\revised submission\HMS plots\HMS_smoke_20110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FILES_20140306\fires\source  contrib project\paper\revised submission\HMS plots\HMS_smoke_2011060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4320" cy="2203735"/>
                          </a:xfrm>
                          <a:prstGeom prst="rect">
                            <a:avLst/>
                          </a:prstGeom>
                          <a:noFill/>
                          <a:ln>
                            <a:noFill/>
                          </a:ln>
                        </pic:spPr>
                      </pic:pic>
                    </a:graphicData>
                  </a:graphic>
                </wp:inline>
              </w:drawing>
            </w:r>
          </w:p>
        </w:tc>
      </w:tr>
      <w:tr w:rsidR="00792CD1" w14:paraId="36099108" w14:textId="77777777" w:rsidTr="00872183">
        <w:tc>
          <w:tcPr>
            <w:tcW w:w="4675" w:type="dxa"/>
          </w:tcPr>
          <w:p w14:paraId="269E4F64" w14:textId="77777777" w:rsidR="00792CD1" w:rsidRDefault="00792CD1" w:rsidP="00A84F30">
            <w:p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76CD6749" wp14:editId="3344F677">
                  <wp:extent cx="2837497" cy="2190750"/>
                  <wp:effectExtent l="0" t="0" r="1270" b="0"/>
                  <wp:docPr id="14" name="Picture 14" descr="K:\FILES_20140306\fires\source  contrib project\paper\revised submission\HMS plots\HMS_smoke_20110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FILES_20140306\fires\source  contrib project\paper\revised submission\HMS plots\HMS_smoke_2011060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3616" cy="2195474"/>
                          </a:xfrm>
                          <a:prstGeom prst="rect">
                            <a:avLst/>
                          </a:prstGeom>
                          <a:noFill/>
                          <a:ln>
                            <a:noFill/>
                          </a:ln>
                        </pic:spPr>
                      </pic:pic>
                    </a:graphicData>
                  </a:graphic>
                </wp:inline>
              </w:drawing>
            </w:r>
          </w:p>
        </w:tc>
        <w:tc>
          <w:tcPr>
            <w:tcW w:w="4675" w:type="dxa"/>
          </w:tcPr>
          <w:p w14:paraId="22587191" w14:textId="77777777" w:rsidR="00792CD1" w:rsidRDefault="00792CD1" w:rsidP="00A84F30">
            <w:p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43F70EF6" wp14:editId="5D804A83">
                  <wp:extent cx="2812824" cy="2171700"/>
                  <wp:effectExtent l="0" t="0" r="6985" b="0"/>
                  <wp:docPr id="15" name="Picture 15" descr="K:\FILES_20140306\fires\source  contrib project\paper\revised submission\HMS plots\HMS_smoke_20110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FILES_20140306\fires\source  contrib project\paper\revised submission\HMS plots\HMS_smoke_2011060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9471" cy="2176832"/>
                          </a:xfrm>
                          <a:prstGeom prst="rect">
                            <a:avLst/>
                          </a:prstGeom>
                          <a:noFill/>
                          <a:ln>
                            <a:noFill/>
                          </a:ln>
                        </pic:spPr>
                      </pic:pic>
                    </a:graphicData>
                  </a:graphic>
                </wp:inline>
              </w:drawing>
            </w:r>
          </w:p>
        </w:tc>
      </w:tr>
      <w:tr w:rsidR="00792CD1" w14:paraId="64C39691" w14:textId="77777777" w:rsidTr="00872183">
        <w:tc>
          <w:tcPr>
            <w:tcW w:w="4675" w:type="dxa"/>
          </w:tcPr>
          <w:p w14:paraId="280DB314" w14:textId="77777777" w:rsidR="00792CD1" w:rsidRDefault="00792CD1" w:rsidP="00A84F30">
            <w:p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0EBB7D2A" wp14:editId="22587B0D">
                  <wp:extent cx="2812827" cy="2171700"/>
                  <wp:effectExtent l="0" t="0" r="6985" b="0"/>
                  <wp:docPr id="19" name="Picture 19" descr="K:\FILES_20140306\fires\source  contrib project\paper\revised submission\HMS plots\HMS_smoke_201106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FILES_20140306\fires\source  contrib project\paper\revised submission\HMS plots\HMS_smoke_2011060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0355" cy="2177512"/>
                          </a:xfrm>
                          <a:prstGeom prst="rect">
                            <a:avLst/>
                          </a:prstGeom>
                          <a:noFill/>
                          <a:ln>
                            <a:noFill/>
                          </a:ln>
                        </pic:spPr>
                      </pic:pic>
                    </a:graphicData>
                  </a:graphic>
                </wp:inline>
              </w:drawing>
            </w:r>
          </w:p>
        </w:tc>
        <w:tc>
          <w:tcPr>
            <w:tcW w:w="4675" w:type="dxa"/>
          </w:tcPr>
          <w:p w14:paraId="309BD192" w14:textId="77777777" w:rsidR="00792CD1" w:rsidRDefault="00792CD1" w:rsidP="00A84F30">
            <w:p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05B10166" wp14:editId="2EA25A8F">
                  <wp:extent cx="2751141" cy="2124075"/>
                  <wp:effectExtent l="0" t="0" r="0" b="0"/>
                  <wp:docPr id="20" name="Picture 20" descr="K:\FILES_20140306\fires\source  contrib project\paper\revised submission\HMS plots\HMS_smoke_20110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FILES_20140306\fires\source  contrib project\paper\revised submission\HMS plots\HMS_smoke_2011060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6589" cy="2128281"/>
                          </a:xfrm>
                          <a:prstGeom prst="rect">
                            <a:avLst/>
                          </a:prstGeom>
                          <a:noFill/>
                          <a:ln>
                            <a:noFill/>
                          </a:ln>
                        </pic:spPr>
                      </pic:pic>
                    </a:graphicData>
                  </a:graphic>
                </wp:inline>
              </w:drawing>
            </w:r>
          </w:p>
        </w:tc>
      </w:tr>
    </w:tbl>
    <w:p w14:paraId="0AB9ECCB" w14:textId="3E392CBF" w:rsidR="00792CD1" w:rsidRDefault="00792CD1" w:rsidP="00792CD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p>
    <w:p w14:paraId="19BDEC29" w14:textId="23A00049" w:rsidR="00792CD1" w:rsidRDefault="00792CD1" w:rsidP="00792CD1">
      <w:pPr>
        <w:spacing w:before="240" w:after="240"/>
        <w:rPr>
          <w:rFonts w:asciiTheme="minorHAnsi" w:hAnsiTheme="minorHAnsi" w:cstheme="minorHAnsi"/>
          <w:sz w:val="22"/>
          <w:szCs w:val="22"/>
        </w:rPr>
      </w:pPr>
      <w:r>
        <w:rPr>
          <w:rFonts w:asciiTheme="minorHAnsi" w:hAnsiTheme="minorHAnsi" w:cstheme="minorHAnsi"/>
          <w:sz w:val="22"/>
          <w:szCs w:val="22"/>
        </w:rPr>
        <w:lastRenderedPageBreak/>
        <w:t>Figure S</w:t>
      </w:r>
      <w:r w:rsidR="0092579F">
        <w:rPr>
          <w:rFonts w:asciiTheme="minorHAnsi" w:hAnsiTheme="minorHAnsi" w:cstheme="minorHAnsi"/>
          <w:sz w:val="22"/>
          <w:szCs w:val="22"/>
        </w:rPr>
        <w:t>-</w:t>
      </w:r>
      <w:r>
        <w:rPr>
          <w:rFonts w:asciiTheme="minorHAnsi" w:hAnsiTheme="minorHAnsi" w:cstheme="minorHAnsi"/>
          <w:sz w:val="22"/>
          <w:szCs w:val="22"/>
        </w:rPr>
        <w:t xml:space="preserve">4. HMS plots for the Flint Hills fire modeling period in April 2011. </w:t>
      </w:r>
      <w:r w:rsidR="00644ED3">
        <w:rPr>
          <w:rFonts w:asciiTheme="minorHAnsi" w:hAnsiTheme="minorHAnsi" w:cstheme="minorHAnsi"/>
        </w:rPr>
        <w:t>The HMS product is a column total smoke density and does not provide an estimate of surface layer O</w:t>
      </w:r>
      <w:r w:rsidR="00644ED3" w:rsidRPr="00737F31">
        <w:rPr>
          <w:rFonts w:asciiTheme="minorHAnsi" w:hAnsiTheme="minorHAnsi" w:cstheme="minorHAnsi"/>
          <w:vertAlign w:val="subscript"/>
        </w:rPr>
        <w:t>3</w:t>
      </w:r>
      <w:r w:rsidR="00644ED3">
        <w:rPr>
          <w:rFonts w:asciiTheme="minorHAnsi" w:hAnsiTheme="minorHAnsi" w:cstheme="minorHAnsi"/>
        </w:rPr>
        <w:t xml:space="preserve"> or PM</w:t>
      </w:r>
      <w:r w:rsidR="00644ED3" w:rsidRPr="00737F31">
        <w:rPr>
          <w:rFonts w:asciiTheme="minorHAnsi" w:hAnsiTheme="minorHAnsi" w:cstheme="minorHAnsi"/>
          <w:vertAlign w:val="subscript"/>
        </w:rPr>
        <w:t>2.5</w:t>
      </w:r>
      <w:r w:rsidR="00644ED3">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792CD1" w14:paraId="6F80D989" w14:textId="77777777" w:rsidTr="00872183">
        <w:tc>
          <w:tcPr>
            <w:tcW w:w="4675" w:type="dxa"/>
          </w:tcPr>
          <w:p w14:paraId="26198E27" w14:textId="77777777" w:rsidR="00792CD1" w:rsidRDefault="00792CD1" w:rsidP="00A84F30">
            <w:p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01170053" wp14:editId="62C24869">
                  <wp:extent cx="2819400" cy="2176775"/>
                  <wp:effectExtent l="0" t="0" r="0" b="0"/>
                  <wp:docPr id="21" name="Picture 21" descr="K:\FILES_20140306\fires\source  contrib project\paper\revised submission\HMS plots\HMS_smoke_20110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FILES_20140306\fires\source  contrib project\paper\revised submission\HMS plots\HMS_smoke_2011040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6448" cy="2182217"/>
                          </a:xfrm>
                          <a:prstGeom prst="rect">
                            <a:avLst/>
                          </a:prstGeom>
                          <a:noFill/>
                          <a:ln>
                            <a:noFill/>
                          </a:ln>
                        </pic:spPr>
                      </pic:pic>
                    </a:graphicData>
                  </a:graphic>
                </wp:inline>
              </w:drawing>
            </w:r>
          </w:p>
        </w:tc>
        <w:tc>
          <w:tcPr>
            <w:tcW w:w="4675" w:type="dxa"/>
          </w:tcPr>
          <w:p w14:paraId="3D6F3CEB" w14:textId="5F2F6A2C" w:rsidR="00792CD1" w:rsidRDefault="00F113F3" w:rsidP="00A84F30">
            <w:p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3909105F" wp14:editId="4C22FCFE">
                  <wp:extent cx="2818584" cy="2176145"/>
                  <wp:effectExtent l="0" t="0" r="1270" b="0"/>
                  <wp:docPr id="26" name="Picture 26" descr="K:\FILES_20140306\fires\source  contrib project\paper\revised submission\HMS plots\HMS_smoke_20110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FILES_20140306\fires\source  contrib project\paper\revised submission\HMS plots\HMS_smoke_2011040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7238" cy="2182827"/>
                          </a:xfrm>
                          <a:prstGeom prst="rect">
                            <a:avLst/>
                          </a:prstGeom>
                          <a:noFill/>
                          <a:ln>
                            <a:noFill/>
                          </a:ln>
                        </pic:spPr>
                      </pic:pic>
                    </a:graphicData>
                  </a:graphic>
                </wp:inline>
              </w:drawing>
            </w:r>
          </w:p>
        </w:tc>
      </w:tr>
      <w:tr w:rsidR="00792CD1" w14:paraId="6A6D4396" w14:textId="77777777" w:rsidTr="00872183">
        <w:tc>
          <w:tcPr>
            <w:tcW w:w="4675" w:type="dxa"/>
          </w:tcPr>
          <w:p w14:paraId="3D2658A0" w14:textId="68171BF2" w:rsidR="00792CD1" w:rsidRDefault="00F113F3" w:rsidP="00A84F30">
            <w:p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asciiTheme="minorHAnsi" w:hAnsiTheme="minorHAnsi" w:cstheme="minorHAnsi"/>
                <w:sz w:val="22"/>
                <w:szCs w:val="22"/>
              </w:rPr>
            </w:pPr>
            <w:r w:rsidRPr="00F113F3">
              <w:rPr>
                <w:rFonts w:asciiTheme="minorHAnsi" w:hAnsiTheme="minorHAnsi" w:cstheme="minorHAnsi"/>
                <w:noProof/>
                <w:sz w:val="22"/>
                <w:szCs w:val="22"/>
              </w:rPr>
              <w:drawing>
                <wp:inline distT="0" distB="0" distL="0" distR="0" wp14:anchorId="35BB6183" wp14:editId="56566E9B">
                  <wp:extent cx="2885440" cy="2229657"/>
                  <wp:effectExtent l="0" t="0" r="0" b="0"/>
                  <wp:docPr id="34" name="Picture 34" descr="K:\FILES_20140306\fires\source  contrib project\paper\revised submission\HMS plots\HMS_smoke_20110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FILES_20140306\fires\source  contrib project\paper\revised submission\HMS plots\HMS_smoke_2011040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8001" cy="2231636"/>
                          </a:xfrm>
                          <a:prstGeom prst="rect">
                            <a:avLst/>
                          </a:prstGeom>
                          <a:noFill/>
                          <a:ln>
                            <a:noFill/>
                          </a:ln>
                        </pic:spPr>
                      </pic:pic>
                    </a:graphicData>
                  </a:graphic>
                </wp:inline>
              </w:drawing>
            </w:r>
          </w:p>
        </w:tc>
        <w:tc>
          <w:tcPr>
            <w:tcW w:w="4675" w:type="dxa"/>
          </w:tcPr>
          <w:p w14:paraId="0322D5B5" w14:textId="502216D9" w:rsidR="00792CD1" w:rsidRDefault="00F113F3" w:rsidP="00A84F30">
            <w:p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asciiTheme="minorHAnsi" w:hAnsiTheme="minorHAnsi" w:cstheme="minorHAnsi"/>
                <w:sz w:val="22"/>
                <w:szCs w:val="22"/>
              </w:rPr>
            </w:pPr>
            <w:r w:rsidRPr="00F113F3">
              <w:rPr>
                <w:rFonts w:asciiTheme="minorHAnsi" w:hAnsiTheme="minorHAnsi" w:cstheme="minorHAnsi"/>
                <w:noProof/>
                <w:sz w:val="22"/>
                <w:szCs w:val="22"/>
              </w:rPr>
              <w:drawing>
                <wp:inline distT="0" distB="0" distL="0" distR="0" wp14:anchorId="11A3BC74" wp14:editId="1DE6E27F">
                  <wp:extent cx="2885216" cy="2229485"/>
                  <wp:effectExtent l="0" t="0" r="0" b="0"/>
                  <wp:docPr id="35" name="Picture 35" descr="K:\FILES_20140306\fires\source  contrib project\paper\revised submission\HMS plots\HMS_smoke_20110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FILES_20140306\fires\source  contrib project\paper\revised submission\HMS plots\HMS_smoke_2011040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8337" cy="2231897"/>
                          </a:xfrm>
                          <a:prstGeom prst="rect">
                            <a:avLst/>
                          </a:prstGeom>
                          <a:noFill/>
                          <a:ln>
                            <a:noFill/>
                          </a:ln>
                        </pic:spPr>
                      </pic:pic>
                    </a:graphicData>
                  </a:graphic>
                </wp:inline>
              </w:drawing>
            </w:r>
          </w:p>
        </w:tc>
      </w:tr>
      <w:tr w:rsidR="00792CD1" w14:paraId="334D0AB1" w14:textId="77777777" w:rsidTr="00872183">
        <w:tc>
          <w:tcPr>
            <w:tcW w:w="4675" w:type="dxa"/>
          </w:tcPr>
          <w:p w14:paraId="7CC6D298" w14:textId="1D22BB3D" w:rsidR="00792CD1" w:rsidRDefault="00931BC0" w:rsidP="00A84F30">
            <w:p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5875C5CF" wp14:editId="39328E4F">
                  <wp:extent cx="2867025" cy="2213546"/>
                  <wp:effectExtent l="0" t="0" r="0" b="0"/>
                  <wp:docPr id="22" name="Picture 22" descr="K:\FILES_20140306\fires\source  contrib project\paper\revised submission\HMS plots\HMS_smoke_20110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FILES_20140306\fires\source  contrib project\paper\revised submission\HMS plots\HMS_smoke_2011040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8081" cy="2214361"/>
                          </a:xfrm>
                          <a:prstGeom prst="rect">
                            <a:avLst/>
                          </a:prstGeom>
                          <a:noFill/>
                          <a:ln>
                            <a:noFill/>
                          </a:ln>
                        </pic:spPr>
                      </pic:pic>
                    </a:graphicData>
                  </a:graphic>
                </wp:inline>
              </w:drawing>
            </w:r>
          </w:p>
        </w:tc>
        <w:tc>
          <w:tcPr>
            <w:tcW w:w="4675" w:type="dxa"/>
          </w:tcPr>
          <w:p w14:paraId="728A00C9" w14:textId="20842860" w:rsidR="00792CD1" w:rsidRDefault="00F113F3" w:rsidP="00A84F30">
            <w:p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asciiTheme="minorHAnsi" w:hAnsiTheme="minorHAnsi" w:cstheme="minorHAnsi"/>
                <w:sz w:val="22"/>
                <w:szCs w:val="22"/>
              </w:rPr>
            </w:pPr>
            <w:r w:rsidRPr="00F113F3">
              <w:rPr>
                <w:rFonts w:asciiTheme="minorHAnsi" w:hAnsiTheme="minorHAnsi" w:cstheme="minorHAnsi"/>
                <w:noProof/>
                <w:sz w:val="22"/>
                <w:szCs w:val="22"/>
              </w:rPr>
              <w:drawing>
                <wp:inline distT="0" distB="0" distL="0" distR="0" wp14:anchorId="012BE2A1" wp14:editId="041DF3C8">
                  <wp:extent cx="2846855" cy="2199842"/>
                  <wp:effectExtent l="0" t="0" r="0" b="0"/>
                  <wp:docPr id="37" name="Picture 37" descr="K:\FILES_20140306\fires\source  contrib project\paper\revised submission\HMS plots\HMS_smoke_20110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FILES_20140306\fires\source  contrib project\paper\revised submission\HMS plots\HMS_smoke_20110407.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0824" cy="2202909"/>
                          </a:xfrm>
                          <a:prstGeom prst="rect">
                            <a:avLst/>
                          </a:prstGeom>
                          <a:noFill/>
                          <a:ln>
                            <a:noFill/>
                          </a:ln>
                        </pic:spPr>
                      </pic:pic>
                    </a:graphicData>
                  </a:graphic>
                </wp:inline>
              </w:drawing>
            </w:r>
          </w:p>
        </w:tc>
      </w:tr>
    </w:tbl>
    <w:p w14:paraId="69A0393C" w14:textId="58B245E3" w:rsidR="00931BC0" w:rsidRDefault="00931BC0" w:rsidP="00931BC0">
      <w:pPr>
        <w:spacing w:before="240" w:after="240"/>
        <w:rPr>
          <w:rFonts w:asciiTheme="minorHAnsi" w:hAnsiTheme="minorHAnsi" w:cstheme="minorHAnsi"/>
          <w:sz w:val="22"/>
          <w:szCs w:val="22"/>
        </w:rPr>
      </w:pPr>
      <w:r>
        <w:rPr>
          <w:rFonts w:asciiTheme="minorHAnsi" w:hAnsiTheme="minorHAnsi" w:cstheme="minorHAnsi"/>
          <w:sz w:val="22"/>
          <w:szCs w:val="22"/>
        </w:rPr>
        <w:lastRenderedPageBreak/>
        <w:t xml:space="preserve">Figure S-4 continued. HMS plots for the Flint Hills fire modeling period in April 2011. </w:t>
      </w:r>
      <w:r w:rsidR="00644ED3">
        <w:rPr>
          <w:rFonts w:asciiTheme="minorHAnsi" w:hAnsiTheme="minorHAnsi" w:cstheme="minorHAnsi"/>
        </w:rPr>
        <w:t>The HMS product is a column total smoke density and does not provide an estimate of surface layer O</w:t>
      </w:r>
      <w:r w:rsidR="00644ED3" w:rsidRPr="00737F31">
        <w:rPr>
          <w:rFonts w:asciiTheme="minorHAnsi" w:hAnsiTheme="minorHAnsi" w:cstheme="minorHAnsi"/>
          <w:vertAlign w:val="subscript"/>
        </w:rPr>
        <w:t>3</w:t>
      </w:r>
      <w:r w:rsidR="00644ED3">
        <w:rPr>
          <w:rFonts w:asciiTheme="minorHAnsi" w:hAnsiTheme="minorHAnsi" w:cstheme="minorHAnsi"/>
        </w:rPr>
        <w:t xml:space="preserve"> or PM</w:t>
      </w:r>
      <w:r w:rsidR="00644ED3" w:rsidRPr="00737F31">
        <w:rPr>
          <w:rFonts w:asciiTheme="minorHAnsi" w:hAnsiTheme="minorHAnsi" w:cstheme="minorHAnsi"/>
          <w:vertAlign w:val="subscript"/>
        </w:rPr>
        <w:t>2.5</w:t>
      </w:r>
      <w:r w:rsidR="00644ED3">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31BC0" w14:paraId="1161BD00" w14:textId="77777777" w:rsidTr="00872183">
        <w:tc>
          <w:tcPr>
            <w:tcW w:w="4675" w:type="dxa"/>
          </w:tcPr>
          <w:p w14:paraId="299231E3" w14:textId="0AE97F67" w:rsidR="00931BC0" w:rsidRDefault="00931BC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3AC93915" wp14:editId="549FA9FA">
                  <wp:extent cx="2812826" cy="2171700"/>
                  <wp:effectExtent l="0" t="0" r="6985" b="0"/>
                  <wp:docPr id="23" name="Picture 23" descr="K:\FILES_20140306\fires\source  contrib project\paper\revised submission\HMS plots\HMS_smoke_20110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FILES_20140306\fires\source  contrib project\paper\revised submission\HMS plots\HMS_smoke_20110408.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8099" cy="2175771"/>
                          </a:xfrm>
                          <a:prstGeom prst="rect">
                            <a:avLst/>
                          </a:prstGeom>
                          <a:noFill/>
                          <a:ln>
                            <a:noFill/>
                          </a:ln>
                        </pic:spPr>
                      </pic:pic>
                    </a:graphicData>
                  </a:graphic>
                </wp:inline>
              </w:drawing>
            </w:r>
          </w:p>
        </w:tc>
        <w:tc>
          <w:tcPr>
            <w:tcW w:w="4675" w:type="dxa"/>
          </w:tcPr>
          <w:p w14:paraId="6890ADA0" w14:textId="4819614D" w:rsidR="00931BC0" w:rsidRDefault="00931BC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10B6A90F" wp14:editId="23673844">
                  <wp:extent cx="2800488" cy="2162175"/>
                  <wp:effectExtent l="0" t="0" r="0" b="0"/>
                  <wp:docPr id="24" name="Picture 24" descr="K:\FILES_20140306\fires\source  contrib project\paper\revised submission\HMS plots\HMS_smoke_20110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FILES_20140306\fires\source  contrib project\paper\revised submission\HMS plots\HMS_smoke_20110409.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4329" cy="2165141"/>
                          </a:xfrm>
                          <a:prstGeom prst="rect">
                            <a:avLst/>
                          </a:prstGeom>
                          <a:noFill/>
                          <a:ln>
                            <a:noFill/>
                          </a:ln>
                        </pic:spPr>
                      </pic:pic>
                    </a:graphicData>
                  </a:graphic>
                </wp:inline>
              </w:drawing>
            </w:r>
          </w:p>
        </w:tc>
      </w:tr>
      <w:tr w:rsidR="00931BC0" w14:paraId="61969FE4" w14:textId="77777777" w:rsidTr="00872183">
        <w:tc>
          <w:tcPr>
            <w:tcW w:w="4675" w:type="dxa"/>
          </w:tcPr>
          <w:p w14:paraId="6D9C75B9" w14:textId="6213EF59" w:rsidR="00931BC0" w:rsidRDefault="00931BC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31D20DD0" wp14:editId="6268AE4A">
                  <wp:extent cx="2771775" cy="2140006"/>
                  <wp:effectExtent l="0" t="0" r="0" b="0"/>
                  <wp:docPr id="30" name="Picture 30" descr="K:\FILES_20140306\fires\source  contrib project\paper\revised submission\HMS plots\HMS_smoke_20110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FILES_20140306\fires\source  contrib project\paper\revised submission\HMS plots\HMS_smoke_20110410.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2346" cy="2140447"/>
                          </a:xfrm>
                          <a:prstGeom prst="rect">
                            <a:avLst/>
                          </a:prstGeom>
                          <a:noFill/>
                          <a:ln>
                            <a:noFill/>
                          </a:ln>
                        </pic:spPr>
                      </pic:pic>
                    </a:graphicData>
                  </a:graphic>
                </wp:inline>
              </w:drawing>
            </w:r>
          </w:p>
        </w:tc>
        <w:tc>
          <w:tcPr>
            <w:tcW w:w="4675" w:type="dxa"/>
          </w:tcPr>
          <w:p w14:paraId="265D3A69" w14:textId="41FA7C9D" w:rsidR="00931BC0" w:rsidRDefault="0074359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74359A">
              <w:rPr>
                <w:rFonts w:asciiTheme="minorHAnsi" w:hAnsiTheme="minorHAnsi" w:cstheme="minorHAnsi"/>
                <w:noProof/>
                <w:sz w:val="22"/>
                <w:szCs w:val="22"/>
              </w:rPr>
              <w:drawing>
                <wp:inline distT="0" distB="0" distL="0" distR="0" wp14:anchorId="076C54A2" wp14:editId="7F50143E">
                  <wp:extent cx="2769346" cy="2139950"/>
                  <wp:effectExtent l="0" t="0" r="0" b="0"/>
                  <wp:docPr id="38" name="Picture 38" descr="K:\FILES_20140306\fires\source  contrib project\paper\revised submission\HMS plots\HMS_smoke_20110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FILES_20140306\fires\source  contrib project\paper\revised submission\HMS plots\HMS_smoke_2011041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71932" cy="2141948"/>
                          </a:xfrm>
                          <a:prstGeom prst="rect">
                            <a:avLst/>
                          </a:prstGeom>
                          <a:noFill/>
                          <a:ln>
                            <a:noFill/>
                          </a:ln>
                        </pic:spPr>
                      </pic:pic>
                    </a:graphicData>
                  </a:graphic>
                </wp:inline>
              </w:drawing>
            </w:r>
          </w:p>
        </w:tc>
      </w:tr>
      <w:tr w:rsidR="00931BC0" w14:paraId="51DD8D9F" w14:textId="77777777" w:rsidTr="00872183">
        <w:tc>
          <w:tcPr>
            <w:tcW w:w="4675" w:type="dxa"/>
          </w:tcPr>
          <w:p w14:paraId="6A80CE2F" w14:textId="3A691BC3" w:rsidR="00931BC0" w:rsidRDefault="00931BC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6D5AD9E2" wp14:editId="5165AF55">
                  <wp:extent cx="2799633" cy="2161515"/>
                  <wp:effectExtent l="0" t="0" r="1270" b="0"/>
                  <wp:docPr id="31" name="Picture 31" descr="K:\FILES_20140306\fires\source  contrib project\paper\revised submission\HMS plots\HMS_smoke_20110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FILES_20140306\fires\source  contrib project\paper\revised submission\HMS plots\HMS_smoke_2011041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4467" cy="2165247"/>
                          </a:xfrm>
                          <a:prstGeom prst="rect">
                            <a:avLst/>
                          </a:prstGeom>
                          <a:noFill/>
                          <a:ln>
                            <a:noFill/>
                          </a:ln>
                        </pic:spPr>
                      </pic:pic>
                    </a:graphicData>
                  </a:graphic>
                </wp:inline>
              </w:drawing>
            </w:r>
          </w:p>
        </w:tc>
        <w:tc>
          <w:tcPr>
            <w:tcW w:w="4675" w:type="dxa"/>
          </w:tcPr>
          <w:p w14:paraId="6A72D18A" w14:textId="33A4D52E" w:rsidR="00931BC0" w:rsidRDefault="0074359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74359A">
              <w:rPr>
                <w:rFonts w:asciiTheme="minorHAnsi" w:hAnsiTheme="minorHAnsi" w:cstheme="minorHAnsi"/>
                <w:noProof/>
                <w:sz w:val="22"/>
                <w:szCs w:val="22"/>
              </w:rPr>
              <w:drawing>
                <wp:inline distT="0" distB="0" distL="0" distR="0" wp14:anchorId="6A028201" wp14:editId="5BDD0CA5">
                  <wp:extent cx="2773456" cy="2143125"/>
                  <wp:effectExtent l="0" t="0" r="8255" b="0"/>
                  <wp:docPr id="39" name="Picture 39" descr="K:\FILES_20140306\fires\source  contrib project\paper\revised submission\HMS plots\HMS_smoke_20110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FILES_20140306\fires\source  contrib project\paper\revised submission\HMS plots\HMS_smoke_20110413.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79719" cy="2147965"/>
                          </a:xfrm>
                          <a:prstGeom prst="rect">
                            <a:avLst/>
                          </a:prstGeom>
                          <a:noFill/>
                          <a:ln>
                            <a:noFill/>
                          </a:ln>
                        </pic:spPr>
                      </pic:pic>
                    </a:graphicData>
                  </a:graphic>
                </wp:inline>
              </w:drawing>
            </w:r>
          </w:p>
        </w:tc>
      </w:tr>
    </w:tbl>
    <w:p w14:paraId="49AA2182" w14:textId="7E65AF5E" w:rsidR="00931BC0" w:rsidRDefault="00931BC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39BFCA75" w14:textId="16A817EA" w:rsidR="004044B6" w:rsidRPr="006D4558" w:rsidRDefault="00792CD1" w:rsidP="00792CD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Pr>
          <w:rFonts w:asciiTheme="minorHAnsi" w:hAnsiTheme="minorHAnsi" w:cstheme="minorHAnsi"/>
          <w:sz w:val="22"/>
          <w:szCs w:val="22"/>
        </w:rPr>
        <w:lastRenderedPageBreak/>
        <w:t>Figure S-5</w:t>
      </w:r>
      <w:r w:rsidR="004044B6" w:rsidRPr="006D4558">
        <w:rPr>
          <w:rFonts w:asciiTheme="minorHAnsi" w:hAnsiTheme="minorHAnsi" w:cstheme="minorHAnsi"/>
          <w:sz w:val="22"/>
          <w:szCs w:val="22"/>
        </w:rPr>
        <w:t>. Maximum hourly contribution using ISAM and brute-force zero out for the Wallow fire event. Contributions shown for CO, precursor gases (NO</w:t>
      </w:r>
      <w:r w:rsidR="004044B6" w:rsidRPr="006D4558">
        <w:rPr>
          <w:rFonts w:asciiTheme="minorHAnsi" w:hAnsiTheme="minorHAnsi" w:cstheme="minorHAnsi"/>
          <w:sz w:val="22"/>
          <w:szCs w:val="22"/>
          <w:vertAlign w:val="subscript"/>
        </w:rPr>
        <w:t>X</w:t>
      </w:r>
      <w:r w:rsidR="004044B6" w:rsidRPr="006D4558">
        <w:rPr>
          <w:rFonts w:asciiTheme="minorHAnsi" w:hAnsiTheme="minorHAnsi" w:cstheme="minorHAnsi"/>
          <w:sz w:val="22"/>
          <w:szCs w:val="22"/>
        </w:rPr>
        <w:t>, SO</w:t>
      </w:r>
      <w:r w:rsidR="004044B6" w:rsidRPr="006D4558">
        <w:rPr>
          <w:rFonts w:asciiTheme="minorHAnsi" w:hAnsiTheme="minorHAnsi" w:cstheme="minorHAnsi"/>
          <w:sz w:val="22"/>
          <w:szCs w:val="22"/>
          <w:vertAlign w:val="subscript"/>
        </w:rPr>
        <w:t>2</w:t>
      </w:r>
      <w:r w:rsidR="004044B6" w:rsidRPr="006D4558">
        <w:rPr>
          <w:rFonts w:asciiTheme="minorHAnsi" w:hAnsiTheme="minorHAnsi" w:cstheme="minorHAnsi"/>
          <w:sz w:val="22"/>
          <w:szCs w:val="22"/>
        </w:rPr>
        <w:t>, NH</w:t>
      </w:r>
      <w:r w:rsidR="004044B6" w:rsidRPr="006D4558">
        <w:rPr>
          <w:rFonts w:asciiTheme="minorHAnsi" w:hAnsiTheme="minorHAnsi" w:cstheme="minorHAnsi"/>
          <w:sz w:val="22"/>
          <w:szCs w:val="22"/>
          <w:vertAlign w:val="subscript"/>
        </w:rPr>
        <w:t>3</w:t>
      </w:r>
      <w:r w:rsidR="004044B6" w:rsidRPr="006D4558">
        <w:rPr>
          <w:rFonts w:asciiTheme="minorHAnsi" w:hAnsiTheme="minorHAnsi" w:cstheme="minorHAnsi"/>
          <w:sz w:val="22"/>
          <w:szCs w:val="22"/>
        </w:rPr>
        <w:t>), primarily emitted PM</w:t>
      </w:r>
      <w:r w:rsidR="004044B6" w:rsidRPr="00272DC9">
        <w:rPr>
          <w:rFonts w:asciiTheme="minorHAnsi" w:hAnsiTheme="minorHAnsi" w:cstheme="minorHAnsi"/>
          <w:sz w:val="22"/>
          <w:szCs w:val="22"/>
          <w:vertAlign w:val="subscript"/>
        </w:rPr>
        <w:t>2.5</w:t>
      </w:r>
      <w:r w:rsidR="004044B6" w:rsidRPr="006D4558">
        <w:rPr>
          <w:rFonts w:asciiTheme="minorHAnsi" w:hAnsiTheme="minorHAnsi" w:cstheme="minorHAnsi"/>
          <w:sz w:val="22"/>
          <w:szCs w:val="22"/>
        </w:rPr>
        <w:t xml:space="preserve"> species (EC and POA), and secondary pollutants (O</w:t>
      </w:r>
      <w:r w:rsidR="004044B6" w:rsidRPr="006D4558">
        <w:rPr>
          <w:rFonts w:asciiTheme="minorHAnsi" w:hAnsiTheme="minorHAnsi" w:cstheme="minorHAnsi"/>
          <w:sz w:val="22"/>
          <w:szCs w:val="22"/>
          <w:vertAlign w:val="subscript"/>
        </w:rPr>
        <w:t>3</w:t>
      </w:r>
      <w:r w:rsidR="004044B6" w:rsidRPr="006D4558">
        <w:rPr>
          <w:rFonts w:asciiTheme="minorHAnsi" w:hAnsiTheme="minorHAnsi" w:cstheme="minorHAnsi"/>
          <w:sz w:val="22"/>
          <w:szCs w:val="22"/>
        </w:rPr>
        <w:t>, PM</w:t>
      </w:r>
      <w:r w:rsidR="004044B6" w:rsidRPr="00272DC9">
        <w:rPr>
          <w:rFonts w:asciiTheme="minorHAnsi" w:hAnsiTheme="minorHAnsi" w:cstheme="minorHAnsi"/>
          <w:sz w:val="22"/>
          <w:szCs w:val="22"/>
          <w:vertAlign w:val="subscript"/>
        </w:rPr>
        <w:t>2.5</w:t>
      </w:r>
      <w:r w:rsidR="004044B6" w:rsidRPr="006D4558">
        <w:rPr>
          <w:rFonts w:asciiTheme="minorHAnsi" w:hAnsiTheme="minorHAnsi" w:cstheme="minorHAnsi"/>
          <w:sz w:val="22"/>
          <w:szCs w:val="22"/>
        </w:rPr>
        <w:t xml:space="preserve"> sulfate ion, PM</w:t>
      </w:r>
      <w:r w:rsidR="004044B6" w:rsidRPr="00272DC9">
        <w:rPr>
          <w:rFonts w:asciiTheme="minorHAnsi" w:hAnsiTheme="minorHAnsi" w:cstheme="minorHAnsi"/>
          <w:sz w:val="22"/>
          <w:szCs w:val="22"/>
          <w:vertAlign w:val="subscript"/>
        </w:rPr>
        <w:t>2.5</w:t>
      </w:r>
      <w:r w:rsidR="004044B6" w:rsidRPr="006D4558">
        <w:rPr>
          <w:rFonts w:asciiTheme="minorHAnsi" w:hAnsiTheme="minorHAnsi" w:cstheme="minorHAnsi"/>
          <w:sz w:val="22"/>
          <w:szCs w:val="22"/>
        </w:rPr>
        <w:t xml:space="preserve"> nitrate ion). </w:t>
      </w:r>
    </w:p>
    <w:p w14:paraId="0DC6ABB2" w14:textId="77777777" w:rsidR="004044B6" w:rsidRPr="006D4558" w:rsidRDefault="004044B6" w:rsidP="00A00068">
      <w:pPr>
        <w:spacing w:before="240" w:after="240"/>
        <w:rPr>
          <w:rFonts w:asciiTheme="minorHAnsi" w:hAnsiTheme="minorHAnsi" w:cstheme="minorHAnsi"/>
          <w:sz w:val="22"/>
          <w:szCs w:val="22"/>
        </w:rPr>
      </w:pPr>
      <w:r w:rsidRPr="006D4558">
        <w:rPr>
          <w:rFonts w:asciiTheme="minorHAnsi" w:hAnsiTheme="minorHAnsi" w:cstheme="minorHAnsi"/>
          <w:noProof/>
          <w:sz w:val="22"/>
          <w:szCs w:val="22"/>
        </w:rPr>
        <w:drawing>
          <wp:inline distT="0" distB="0" distL="0" distR="0" wp14:anchorId="545F388B" wp14:editId="6409000A">
            <wp:extent cx="5486400" cy="5486400"/>
            <wp:effectExtent l="0" t="0" r="0" b="0"/>
            <wp:docPr id="8" name="Picture 8" descr="H:\temp\scatter.ISAMcomp.wal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emp\scatter.ISAMcomp.wallo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19B58031" w14:textId="77777777" w:rsidR="004044B6" w:rsidRPr="006D4558" w:rsidRDefault="004044B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6D4558">
        <w:rPr>
          <w:rFonts w:asciiTheme="minorHAnsi" w:hAnsiTheme="minorHAnsi" w:cstheme="minorHAnsi"/>
          <w:sz w:val="22"/>
          <w:szCs w:val="22"/>
        </w:rPr>
        <w:br w:type="page"/>
      </w:r>
    </w:p>
    <w:p w14:paraId="630397F0" w14:textId="405F3DFD" w:rsidR="004044B6" w:rsidRPr="006D4558" w:rsidRDefault="00792CD1" w:rsidP="004044B6">
      <w:pPr>
        <w:spacing w:before="240" w:after="240"/>
        <w:rPr>
          <w:rFonts w:asciiTheme="minorHAnsi" w:hAnsiTheme="minorHAnsi" w:cstheme="minorHAnsi"/>
          <w:sz w:val="22"/>
          <w:szCs w:val="22"/>
        </w:rPr>
      </w:pPr>
      <w:r>
        <w:rPr>
          <w:rFonts w:asciiTheme="minorHAnsi" w:hAnsiTheme="minorHAnsi" w:cstheme="minorHAnsi"/>
          <w:sz w:val="22"/>
          <w:szCs w:val="22"/>
        </w:rPr>
        <w:lastRenderedPageBreak/>
        <w:t>Figure S-6</w:t>
      </w:r>
      <w:r w:rsidR="004044B6" w:rsidRPr="006D4558">
        <w:rPr>
          <w:rFonts w:asciiTheme="minorHAnsi" w:hAnsiTheme="minorHAnsi" w:cstheme="minorHAnsi"/>
          <w:sz w:val="22"/>
          <w:szCs w:val="22"/>
        </w:rPr>
        <w:t>. Maximum hourly contribution using ISAM and brute-force zero out for the Flint Hills fire event. Contributions shown for CO, precursor gases (NO</w:t>
      </w:r>
      <w:r w:rsidR="004044B6" w:rsidRPr="006D4558">
        <w:rPr>
          <w:rFonts w:asciiTheme="minorHAnsi" w:hAnsiTheme="minorHAnsi" w:cstheme="minorHAnsi"/>
          <w:sz w:val="22"/>
          <w:szCs w:val="22"/>
          <w:vertAlign w:val="subscript"/>
        </w:rPr>
        <w:t>X</w:t>
      </w:r>
      <w:r w:rsidR="004044B6" w:rsidRPr="006D4558">
        <w:rPr>
          <w:rFonts w:asciiTheme="minorHAnsi" w:hAnsiTheme="minorHAnsi" w:cstheme="minorHAnsi"/>
          <w:sz w:val="22"/>
          <w:szCs w:val="22"/>
        </w:rPr>
        <w:t>, SO</w:t>
      </w:r>
      <w:r w:rsidR="004044B6" w:rsidRPr="006D4558">
        <w:rPr>
          <w:rFonts w:asciiTheme="minorHAnsi" w:hAnsiTheme="minorHAnsi" w:cstheme="minorHAnsi"/>
          <w:sz w:val="22"/>
          <w:szCs w:val="22"/>
          <w:vertAlign w:val="subscript"/>
        </w:rPr>
        <w:t>2</w:t>
      </w:r>
      <w:r w:rsidR="004044B6" w:rsidRPr="006D4558">
        <w:rPr>
          <w:rFonts w:asciiTheme="minorHAnsi" w:hAnsiTheme="minorHAnsi" w:cstheme="minorHAnsi"/>
          <w:sz w:val="22"/>
          <w:szCs w:val="22"/>
        </w:rPr>
        <w:t>, NH</w:t>
      </w:r>
      <w:r w:rsidR="004044B6" w:rsidRPr="006D4558">
        <w:rPr>
          <w:rFonts w:asciiTheme="minorHAnsi" w:hAnsiTheme="minorHAnsi" w:cstheme="minorHAnsi"/>
          <w:sz w:val="22"/>
          <w:szCs w:val="22"/>
          <w:vertAlign w:val="subscript"/>
        </w:rPr>
        <w:t>3</w:t>
      </w:r>
      <w:r w:rsidR="004044B6" w:rsidRPr="006D4558">
        <w:rPr>
          <w:rFonts w:asciiTheme="minorHAnsi" w:hAnsiTheme="minorHAnsi" w:cstheme="minorHAnsi"/>
          <w:sz w:val="22"/>
          <w:szCs w:val="22"/>
        </w:rPr>
        <w:t>), primarily emitted PM</w:t>
      </w:r>
      <w:r w:rsidR="004044B6" w:rsidRPr="002C3CB0">
        <w:rPr>
          <w:rFonts w:asciiTheme="minorHAnsi" w:hAnsiTheme="minorHAnsi" w:cstheme="minorHAnsi"/>
          <w:sz w:val="22"/>
          <w:szCs w:val="22"/>
          <w:vertAlign w:val="subscript"/>
        </w:rPr>
        <w:t>2.5</w:t>
      </w:r>
      <w:r w:rsidR="004044B6" w:rsidRPr="006D4558">
        <w:rPr>
          <w:rFonts w:asciiTheme="minorHAnsi" w:hAnsiTheme="minorHAnsi" w:cstheme="minorHAnsi"/>
          <w:sz w:val="22"/>
          <w:szCs w:val="22"/>
        </w:rPr>
        <w:t xml:space="preserve"> species (EC and POA), and secondary pollutants (O</w:t>
      </w:r>
      <w:r w:rsidR="004044B6" w:rsidRPr="006D4558">
        <w:rPr>
          <w:rFonts w:asciiTheme="minorHAnsi" w:hAnsiTheme="minorHAnsi" w:cstheme="minorHAnsi"/>
          <w:sz w:val="22"/>
          <w:szCs w:val="22"/>
          <w:vertAlign w:val="subscript"/>
        </w:rPr>
        <w:t>3</w:t>
      </w:r>
      <w:r w:rsidR="004044B6" w:rsidRPr="006D4558">
        <w:rPr>
          <w:rFonts w:asciiTheme="minorHAnsi" w:hAnsiTheme="minorHAnsi" w:cstheme="minorHAnsi"/>
          <w:sz w:val="22"/>
          <w:szCs w:val="22"/>
        </w:rPr>
        <w:t>, PM</w:t>
      </w:r>
      <w:r w:rsidR="004044B6" w:rsidRPr="002C3CB0">
        <w:rPr>
          <w:rFonts w:asciiTheme="minorHAnsi" w:hAnsiTheme="minorHAnsi" w:cstheme="minorHAnsi"/>
          <w:sz w:val="22"/>
          <w:szCs w:val="22"/>
          <w:vertAlign w:val="subscript"/>
        </w:rPr>
        <w:t>2.5</w:t>
      </w:r>
      <w:r w:rsidR="004044B6" w:rsidRPr="006D4558">
        <w:rPr>
          <w:rFonts w:asciiTheme="minorHAnsi" w:hAnsiTheme="minorHAnsi" w:cstheme="minorHAnsi"/>
          <w:sz w:val="22"/>
          <w:szCs w:val="22"/>
        </w:rPr>
        <w:t xml:space="preserve"> sulfate ion, PM</w:t>
      </w:r>
      <w:r w:rsidR="004044B6" w:rsidRPr="002C3CB0">
        <w:rPr>
          <w:rFonts w:asciiTheme="minorHAnsi" w:hAnsiTheme="minorHAnsi" w:cstheme="minorHAnsi"/>
          <w:sz w:val="22"/>
          <w:szCs w:val="22"/>
          <w:vertAlign w:val="subscript"/>
        </w:rPr>
        <w:t>2.5</w:t>
      </w:r>
      <w:r w:rsidR="004044B6" w:rsidRPr="006D4558">
        <w:rPr>
          <w:rFonts w:asciiTheme="minorHAnsi" w:hAnsiTheme="minorHAnsi" w:cstheme="minorHAnsi"/>
          <w:sz w:val="22"/>
          <w:szCs w:val="22"/>
        </w:rPr>
        <w:t xml:space="preserve"> nitrate ion). </w:t>
      </w:r>
    </w:p>
    <w:p w14:paraId="1BE8BE9C" w14:textId="77777777" w:rsidR="004044B6" w:rsidRPr="006D4558" w:rsidRDefault="004044B6" w:rsidP="004044B6">
      <w:pPr>
        <w:spacing w:before="240" w:after="240"/>
        <w:rPr>
          <w:rFonts w:asciiTheme="minorHAnsi" w:hAnsiTheme="minorHAnsi" w:cstheme="minorHAnsi"/>
          <w:sz w:val="22"/>
          <w:szCs w:val="22"/>
        </w:rPr>
      </w:pPr>
      <w:r w:rsidRPr="006D4558">
        <w:rPr>
          <w:rFonts w:asciiTheme="minorHAnsi" w:hAnsiTheme="minorHAnsi" w:cstheme="minorHAnsi"/>
          <w:noProof/>
          <w:sz w:val="22"/>
          <w:szCs w:val="22"/>
        </w:rPr>
        <w:drawing>
          <wp:inline distT="0" distB="0" distL="0" distR="0" wp14:anchorId="48536DC7" wp14:editId="43A74595">
            <wp:extent cx="5486400" cy="5486400"/>
            <wp:effectExtent l="0" t="0" r="0" b="0"/>
            <wp:docPr id="10" name="Picture 10" descr="H:\temp\scatter.ISAMcomp.flinthil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emp\scatter.ISAMcomp.flinthill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4AE53A24" w14:textId="77777777" w:rsidR="00736739" w:rsidRPr="006D4558" w:rsidRDefault="0073673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6D4558">
        <w:rPr>
          <w:rFonts w:asciiTheme="minorHAnsi" w:hAnsiTheme="minorHAnsi" w:cstheme="minorHAnsi"/>
          <w:sz w:val="22"/>
          <w:szCs w:val="22"/>
        </w:rPr>
        <w:br w:type="page"/>
      </w:r>
    </w:p>
    <w:p w14:paraId="56F45E41" w14:textId="4546BE68" w:rsidR="004044B6" w:rsidRPr="006D4558" w:rsidRDefault="00792CD1" w:rsidP="00A00068">
      <w:pPr>
        <w:spacing w:before="240" w:after="240"/>
        <w:rPr>
          <w:rFonts w:asciiTheme="minorHAnsi" w:hAnsiTheme="minorHAnsi" w:cstheme="minorHAnsi"/>
          <w:sz w:val="22"/>
          <w:szCs w:val="22"/>
        </w:rPr>
      </w:pPr>
      <w:r>
        <w:rPr>
          <w:rFonts w:asciiTheme="minorHAnsi" w:hAnsiTheme="minorHAnsi" w:cstheme="minorHAnsi"/>
          <w:sz w:val="22"/>
          <w:szCs w:val="22"/>
        </w:rPr>
        <w:lastRenderedPageBreak/>
        <w:t>Figure S-7</w:t>
      </w:r>
      <w:r w:rsidR="00736739" w:rsidRPr="006D4558">
        <w:rPr>
          <w:rFonts w:asciiTheme="minorHAnsi" w:hAnsiTheme="minorHAnsi" w:cstheme="minorHAnsi"/>
          <w:sz w:val="22"/>
          <w:szCs w:val="22"/>
        </w:rPr>
        <w:t>. Maximum hourly contribution using ISAM and brute-force</w:t>
      </w:r>
      <w:r w:rsidR="0031783A">
        <w:rPr>
          <w:rFonts w:asciiTheme="minorHAnsi" w:hAnsiTheme="minorHAnsi" w:cstheme="minorHAnsi"/>
          <w:sz w:val="22"/>
          <w:szCs w:val="22"/>
        </w:rPr>
        <w:t xml:space="preserve"> (BF)</w:t>
      </w:r>
      <w:r w:rsidR="00736739" w:rsidRPr="006D4558">
        <w:rPr>
          <w:rFonts w:asciiTheme="minorHAnsi" w:hAnsiTheme="minorHAnsi" w:cstheme="minorHAnsi"/>
          <w:sz w:val="22"/>
          <w:szCs w:val="22"/>
        </w:rPr>
        <w:t xml:space="preserve"> zero out for the Wallow fire event. Contributions shown for O</w:t>
      </w:r>
      <w:r w:rsidR="00736739" w:rsidRPr="006D4558">
        <w:rPr>
          <w:rFonts w:asciiTheme="minorHAnsi" w:hAnsiTheme="minorHAnsi" w:cstheme="minorHAnsi"/>
          <w:sz w:val="22"/>
          <w:szCs w:val="22"/>
          <w:vertAlign w:val="subscript"/>
        </w:rPr>
        <w:t>3</w:t>
      </w:r>
      <w:r w:rsidR="00736739" w:rsidRPr="006D4558">
        <w:rPr>
          <w:rFonts w:asciiTheme="minorHAnsi" w:hAnsiTheme="minorHAnsi" w:cstheme="minorHAnsi"/>
          <w:sz w:val="22"/>
          <w:szCs w:val="22"/>
        </w:rPr>
        <w:t>, NO</w:t>
      </w:r>
      <w:r w:rsidR="00736739" w:rsidRPr="006D4558">
        <w:rPr>
          <w:rFonts w:asciiTheme="minorHAnsi" w:hAnsiTheme="minorHAnsi" w:cstheme="minorHAnsi"/>
          <w:sz w:val="22"/>
          <w:szCs w:val="22"/>
          <w:vertAlign w:val="subscript"/>
        </w:rPr>
        <w:t>X</w:t>
      </w:r>
      <w:r w:rsidR="00736739" w:rsidRPr="006D4558">
        <w:rPr>
          <w:rFonts w:asciiTheme="minorHAnsi" w:hAnsiTheme="minorHAnsi" w:cstheme="minorHAnsi"/>
          <w:sz w:val="22"/>
          <w:szCs w:val="22"/>
        </w:rPr>
        <w:t>, and PM</w:t>
      </w:r>
      <w:r w:rsidR="00736739" w:rsidRPr="002C3CB0">
        <w:rPr>
          <w:rFonts w:asciiTheme="minorHAnsi" w:hAnsiTheme="minorHAnsi" w:cstheme="minorHAnsi"/>
          <w:sz w:val="22"/>
          <w:szCs w:val="22"/>
          <w:vertAlign w:val="subscript"/>
        </w:rPr>
        <w:t>2.5</w:t>
      </w:r>
      <w:r w:rsidR="00736739" w:rsidRPr="006D4558">
        <w:rPr>
          <w:rFonts w:asciiTheme="minorHAnsi" w:hAnsiTheme="minorHAnsi" w:cstheme="minorHAnsi"/>
          <w:sz w:val="22"/>
          <w:szCs w:val="22"/>
        </w:rPr>
        <w:t xml:space="preserve"> n</w:t>
      </w:r>
      <w:r w:rsidR="0031783A">
        <w:rPr>
          <w:rFonts w:asciiTheme="minorHAnsi" w:hAnsiTheme="minorHAnsi" w:cstheme="minorHAnsi"/>
          <w:sz w:val="22"/>
          <w:szCs w:val="22"/>
        </w:rPr>
        <w:t>itrate ion for each approach and also the difference</w:t>
      </w:r>
      <w:r w:rsidR="00736739" w:rsidRPr="006D4558">
        <w:rPr>
          <w:rFonts w:asciiTheme="minorHAnsi" w:hAnsiTheme="minorHAnsi" w:cstheme="minorHAnsi"/>
          <w:sz w:val="22"/>
          <w:szCs w:val="22"/>
        </w:rPr>
        <w:t xml:space="preserve"> between approaches. Warm colors indicate the brute-force approach resulted in higher contribution. Cool colors indicate the source apportionment approach resulted in higher contribution.</w:t>
      </w:r>
    </w:p>
    <w:p w14:paraId="77D0C205" w14:textId="7D1AF176" w:rsidR="00736739" w:rsidRPr="006D4558" w:rsidRDefault="00DA7CE0" w:rsidP="00A00068">
      <w:pPr>
        <w:spacing w:before="240" w:after="240"/>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56BED8C0" wp14:editId="5C1A6ED6">
            <wp:extent cx="5486400" cy="5486400"/>
            <wp:effectExtent l="0" t="0" r="0" b="0"/>
            <wp:docPr id="18" name="Picture 18" descr="H:\fires\pics\spatial_ISAMcomp_wallow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fires\pics\spatial_ISAMcomp_wallow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1EB034ED" w14:textId="77777777" w:rsidR="00013475" w:rsidRPr="006D4558" w:rsidRDefault="0001347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6D4558">
        <w:rPr>
          <w:rFonts w:asciiTheme="minorHAnsi" w:hAnsiTheme="minorHAnsi" w:cstheme="minorHAnsi"/>
          <w:sz w:val="22"/>
          <w:szCs w:val="22"/>
        </w:rPr>
        <w:br w:type="page"/>
      </w:r>
    </w:p>
    <w:p w14:paraId="68EB2C5B" w14:textId="73ABC78C" w:rsidR="00013475" w:rsidRPr="006D4558" w:rsidRDefault="00792CD1" w:rsidP="00013475">
      <w:pPr>
        <w:spacing w:before="240" w:after="240"/>
        <w:rPr>
          <w:rFonts w:asciiTheme="minorHAnsi" w:hAnsiTheme="minorHAnsi" w:cstheme="minorHAnsi"/>
          <w:sz w:val="22"/>
          <w:szCs w:val="22"/>
        </w:rPr>
      </w:pPr>
      <w:r>
        <w:rPr>
          <w:rFonts w:asciiTheme="minorHAnsi" w:hAnsiTheme="minorHAnsi" w:cstheme="minorHAnsi"/>
          <w:sz w:val="22"/>
          <w:szCs w:val="22"/>
        </w:rPr>
        <w:lastRenderedPageBreak/>
        <w:t>Figure S-8</w:t>
      </w:r>
      <w:r w:rsidR="00013475" w:rsidRPr="006D4558">
        <w:rPr>
          <w:rFonts w:asciiTheme="minorHAnsi" w:hAnsiTheme="minorHAnsi" w:cstheme="minorHAnsi"/>
          <w:sz w:val="22"/>
          <w:szCs w:val="22"/>
        </w:rPr>
        <w:t xml:space="preserve">. Maximum hourly contribution using ISAM and brute-force </w:t>
      </w:r>
      <w:r w:rsidR="0031783A">
        <w:rPr>
          <w:rFonts w:asciiTheme="minorHAnsi" w:hAnsiTheme="minorHAnsi" w:cstheme="minorHAnsi"/>
          <w:sz w:val="22"/>
          <w:szCs w:val="22"/>
        </w:rPr>
        <w:t xml:space="preserve">(BF) </w:t>
      </w:r>
      <w:r w:rsidR="00235E9E">
        <w:rPr>
          <w:rFonts w:asciiTheme="minorHAnsi" w:hAnsiTheme="minorHAnsi" w:cstheme="minorHAnsi"/>
          <w:sz w:val="22"/>
          <w:szCs w:val="22"/>
        </w:rPr>
        <w:t>zero out for the Flint Hills</w:t>
      </w:r>
      <w:r w:rsidR="00013475" w:rsidRPr="006D4558">
        <w:rPr>
          <w:rFonts w:asciiTheme="minorHAnsi" w:hAnsiTheme="minorHAnsi" w:cstheme="minorHAnsi"/>
          <w:sz w:val="22"/>
          <w:szCs w:val="22"/>
        </w:rPr>
        <w:t xml:space="preserve"> fire event. Contributions shown for O</w:t>
      </w:r>
      <w:r w:rsidR="00013475" w:rsidRPr="006D4558">
        <w:rPr>
          <w:rFonts w:asciiTheme="minorHAnsi" w:hAnsiTheme="minorHAnsi" w:cstheme="minorHAnsi"/>
          <w:sz w:val="22"/>
          <w:szCs w:val="22"/>
          <w:vertAlign w:val="subscript"/>
        </w:rPr>
        <w:t>3</w:t>
      </w:r>
      <w:r w:rsidR="00013475" w:rsidRPr="006D4558">
        <w:rPr>
          <w:rFonts w:asciiTheme="minorHAnsi" w:hAnsiTheme="minorHAnsi" w:cstheme="minorHAnsi"/>
          <w:sz w:val="22"/>
          <w:szCs w:val="22"/>
        </w:rPr>
        <w:t>, NO</w:t>
      </w:r>
      <w:r w:rsidR="00013475" w:rsidRPr="006D4558">
        <w:rPr>
          <w:rFonts w:asciiTheme="minorHAnsi" w:hAnsiTheme="minorHAnsi" w:cstheme="minorHAnsi"/>
          <w:sz w:val="22"/>
          <w:szCs w:val="22"/>
          <w:vertAlign w:val="subscript"/>
        </w:rPr>
        <w:t>X</w:t>
      </w:r>
      <w:r w:rsidR="00013475" w:rsidRPr="006D4558">
        <w:rPr>
          <w:rFonts w:asciiTheme="minorHAnsi" w:hAnsiTheme="minorHAnsi" w:cstheme="minorHAnsi"/>
          <w:sz w:val="22"/>
          <w:szCs w:val="22"/>
        </w:rPr>
        <w:t>, and PM</w:t>
      </w:r>
      <w:r w:rsidR="00013475" w:rsidRPr="002C3CB0">
        <w:rPr>
          <w:rFonts w:asciiTheme="minorHAnsi" w:hAnsiTheme="minorHAnsi" w:cstheme="minorHAnsi"/>
          <w:sz w:val="22"/>
          <w:szCs w:val="22"/>
          <w:vertAlign w:val="subscript"/>
        </w:rPr>
        <w:t>2.5</w:t>
      </w:r>
      <w:r w:rsidR="00013475" w:rsidRPr="006D4558">
        <w:rPr>
          <w:rFonts w:asciiTheme="minorHAnsi" w:hAnsiTheme="minorHAnsi" w:cstheme="minorHAnsi"/>
          <w:sz w:val="22"/>
          <w:szCs w:val="22"/>
        </w:rPr>
        <w:t xml:space="preserve"> n</w:t>
      </w:r>
      <w:r w:rsidR="0031783A">
        <w:rPr>
          <w:rFonts w:asciiTheme="minorHAnsi" w:hAnsiTheme="minorHAnsi" w:cstheme="minorHAnsi"/>
          <w:sz w:val="22"/>
          <w:szCs w:val="22"/>
        </w:rPr>
        <w:t>itrate ion for each approach and also the difference</w:t>
      </w:r>
      <w:r w:rsidR="00013475" w:rsidRPr="006D4558">
        <w:rPr>
          <w:rFonts w:asciiTheme="minorHAnsi" w:hAnsiTheme="minorHAnsi" w:cstheme="minorHAnsi"/>
          <w:sz w:val="22"/>
          <w:szCs w:val="22"/>
        </w:rPr>
        <w:t xml:space="preserve"> between approaches. Warm colors indicate the brute-force approach resulted in higher contribution. Cool colors indicate the source apportionment approach resulted in higher contribution.</w:t>
      </w:r>
    </w:p>
    <w:p w14:paraId="21118B1B" w14:textId="20242175" w:rsidR="00013475" w:rsidRPr="006D4558" w:rsidRDefault="00DA7CE0" w:rsidP="00013475">
      <w:pPr>
        <w:spacing w:before="240" w:after="240"/>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3EE657DA" wp14:editId="0F4689E0">
            <wp:extent cx="5486400" cy="5486400"/>
            <wp:effectExtent l="0" t="0" r="0" b="0"/>
            <wp:docPr id="17" name="Picture 17" descr="H:\fires\pics\spatial_ISAMcomp_flinthill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fires\pics\spatial_ISAMcomp_flinthills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391261CD" w14:textId="1413D27B" w:rsidR="00857D9F" w:rsidRDefault="00857D9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5A12D531" w14:textId="0D151B62" w:rsidR="00CD6C61" w:rsidRDefault="00D53700" w:rsidP="00CD6C61">
      <w:pPr>
        <w:spacing w:before="240" w:after="240"/>
        <w:rPr>
          <w:rFonts w:asciiTheme="minorHAnsi" w:hAnsiTheme="minorHAnsi" w:cstheme="minorHAnsi"/>
          <w:sz w:val="22"/>
          <w:szCs w:val="22"/>
        </w:rPr>
      </w:pPr>
      <w:r>
        <w:rPr>
          <w:rFonts w:asciiTheme="minorHAnsi" w:hAnsiTheme="minorHAnsi" w:cstheme="minorHAnsi"/>
          <w:sz w:val="22"/>
          <w:szCs w:val="22"/>
        </w:rPr>
        <w:lastRenderedPageBreak/>
        <w:t xml:space="preserve">Figure S-9. </w:t>
      </w:r>
      <w:r w:rsidRPr="00D53700">
        <w:rPr>
          <w:rFonts w:asciiTheme="minorHAnsi" w:hAnsiTheme="minorHAnsi" w:cstheme="minorHAnsi"/>
          <w:sz w:val="22"/>
          <w:szCs w:val="22"/>
        </w:rPr>
        <w:t xml:space="preserve">HCHO production from 11 am to noon for June 4 and 5th for the </w:t>
      </w:r>
      <w:r>
        <w:rPr>
          <w:rFonts w:asciiTheme="minorHAnsi" w:hAnsiTheme="minorHAnsi" w:cstheme="minorHAnsi"/>
          <w:sz w:val="22"/>
          <w:szCs w:val="22"/>
        </w:rPr>
        <w:t xml:space="preserve">scenario where Wallow </w:t>
      </w:r>
      <w:r w:rsidR="00CD6C61">
        <w:rPr>
          <w:rFonts w:asciiTheme="minorHAnsi" w:hAnsiTheme="minorHAnsi" w:cstheme="minorHAnsi"/>
          <w:sz w:val="22"/>
          <w:szCs w:val="22"/>
        </w:rPr>
        <w:t xml:space="preserve">fire emissions are zeroed-out (top row panels). The increase in HCHO and other aldehydes are shown for June 6 at 6 am </w:t>
      </w:r>
      <w:r w:rsidR="00356D55">
        <w:rPr>
          <w:rFonts w:asciiTheme="minorHAnsi" w:hAnsiTheme="minorHAnsi" w:cstheme="minorHAnsi"/>
          <w:sz w:val="22"/>
          <w:szCs w:val="22"/>
        </w:rPr>
        <w:t xml:space="preserve">(middle) </w:t>
      </w:r>
      <w:r w:rsidR="00CD6C61">
        <w:rPr>
          <w:rFonts w:asciiTheme="minorHAnsi" w:hAnsiTheme="minorHAnsi" w:cstheme="minorHAnsi"/>
          <w:sz w:val="22"/>
          <w:szCs w:val="22"/>
        </w:rPr>
        <w:t xml:space="preserve">and noon </w:t>
      </w:r>
      <w:r w:rsidR="00356D55">
        <w:rPr>
          <w:rFonts w:asciiTheme="minorHAnsi" w:hAnsiTheme="minorHAnsi" w:cstheme="minorHAnsi"/>
          <w:sz w:val="22"/>
          <w:szCs w:val="22"/>
        </w:rPr>
        <w:t xml:space="preserve">(bottom) </w:t>
      </w:r>
      <w:r w:rsidR="00CD6C61">
        <w:rPr>
          <w:rFonts w:asciiTheme="minorHAnsi" w:hAnsiTheme="minorHAnsi" w:cstheme="minorHAnsi"/>
          <w:sz w:val="22"/>
          <w:szCs w:val="22"/>
        </w:rPr>
        <w:t xml:space="preserve">local </w:t>
      </w:r>
      <w:r w:rsidR="00356D55">
        <w:rPr>
          <w:rFonts w:asciiTheme="minorHAnsi" w:hAnsiTheme="minorHAnsi" w:cstheme="minorHAnsi"/>
          <w:sz w:val="22"/>
          <w:szCs w:val="22"/>
        </w:rPr>
        <w:t>time</w:t>
      </w:r>
      <w:r w:rsidR="00CD6C61">
        <w:rPr>
          <w:rFonts w:asciiTheme="minorHAnsi" w:hAnsiTheme="minorHAnsi" w:cstheme="minorHAnsi"/>
          <w:sz w:val="22"/>
          <w:szCs w:val="22"/>
        </w:rPr>
        <w:t>.</w:t>
      </w:r>
      <w:r w:rsidR="00490D16">
        <w:rPr>
          <w:rFonts w:asciiTheme="minorHAnsi" w:hAnsiTheme="minorHAnsi" w:cstheme="minorHAnsi"/>
          <w:sz w:val="22"/>
          <w:szCs w:val="22"/>
        </w:rPr>
        <w:t xml:space="preserve"> All results are surface level. </w:t>
      </w:r>
    </w:p>
    <w:tbl>
      <w:tblPr>
        <w:tblStyle w:val="TableGrid"/>
        <w:tblW w:w="0" w:type="auto"/>
        <w:tblLook w:val="04A0" w:firstRow="1" w:lastRow="0" w:firstColumn="1" w:lastColumn="0" w:noHBand="0" w:noVBand="1"/>
      </w:tblPr>
      <w:tblGrid>
        <w:gridCol w:w="4675"/>
        <w:gridCol w:w="4675"/>
      </w:tblGrid>
      <w:tr w:rsidR="00CD6C61" w14:paraId="79A17690" w14:textId="77777777" w:rsidTr="00CD6C61">
        <w:tc>
          <w:tcPr>
            <w:tcW w:w="4675" w:type="dxa"/>
          </w:tcPr>
          <w:p w14:paraId="3D27BDD4" w14:textId="1488C1B5" w:rsidR="00CD6C61" w:rsidRDefault="00CD6C61" w:rsidP="00F35CD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754362D9" wp14:editId="7AB9F795">
                  <wp:extent cx="2695575" cy="2695575"/>
                  <wp:effectExtent l="0" t="0" r="9525" b="9525"/>
                  <wp:docPr id="27" name="Picture 27" descr="zerowallow_HCHO_pr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erowallow_HCHO_pro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95575" cy="2695575"/>
                          </a:xfrm>
                          <a:prstGeom prst="rect">
                            <a:avLst/>
                          </a:prstGeom>
                          <a:noFill/>
                          <a:ln>
                            <a:noFill/>
                          </a:ln>
                        </pic:spPr>
                      </pic:pic>
                    </a:graphicData>
                  </a:graphic>
                </wp:inline>
              </w:drawing>
            </w:r>
          </w:p>
        </w:tc>
        <w:tc>
          <w:tcPr>
            <w:tcW w:w="4675" w:type="dxa"/>
          </w:tcPr>
          <w:p w14:paraId="38AA5591" w14:textId="0E6A289B" w:rsidR="00CD6C61" w:rsidRDefault="00CD6C61" w:rsidP="00F35CD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33C2664C" wp14:editId="3A1C29BE">
                  <wp:extent cx="2676525" cy="2676525"/>
                  <wp:effectExtent l="0" t="0" r="9525" b="9525"/>
                  <wp:docPr id="40" name="Picture 40" descr="zerowallow_HCHO_prod_jun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zerowallow_HCHO_prod_june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76525" cy="2676525"/>
                          </a:xfrm>
                          <a:prstGeom prst="rect">
                            <a:avLst/>
                          </a:prstGeom>
                          <a:noFill/>
                          <a:ln>
                            <a:noFill/>
                          </a:ln>
                        </pic:spPr>
                      </pic:pic>
                    </a:graphicData>
                  </a:graphic>
                </wp:inline>
              </w:drawing>
            </w:r>
          </w:p>
        </w:tc>
      </w:tr>
      <w:tr w:rsidR="00CD6C61" w14:paraId="53DBEF61" w14:textId="77777777" w:rsidTr="00CD6C61">
        <w:tc>
          <w:tcPr>
            <w:tcW w:w="4675" w:type="dxa"/>
          </w:tcPr>
          <w:p w14:paraId="183B054B" w14:textId="0F039C94" w:rsidR="00CD6C61" w:rsidRDefault="00F64EAF" w:rsidP="00CD6C6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Theme="minorHAnsi" w:hAnsiTheme="minorHAnsi" w:cstheme="minorHAnsi"/>
                <w:sz w:val="22"/>
                <w:szCs w:val="22"/>
              </w:rPr>
            </w:pPr>
            <w:r>
              <w:rPr>
                <w:rFonts w:asciiTheme="minorHAnsi" w:hAnsiTheme="minorHAnsi" w:cstheme="minorHAnsi"/>
                <w:sz w:val="22"/>
                <w:szCs w:val="22"/>
              </w:rPr>
              <w:pict w14:anchorId="726CF1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168pt">
                  <v:imagedata r:id="rId37" o:title="wallow.aldehydes"/>
                </v:shape>
              </w:pict>
            </w:r>
          </w:p>
        </w:tc>
        <w:tc>
          <w:tcPr>
            <w:tcW w:w="4675" w:type="dxa"/>
          </w:tcPr>
          <w:p w14:paraId="2B46BD61" w14:textId="5BA53C87" w:rsidR="00CD6C61" w:rsidRDefault="00F64EAF" w:rsidP="00CD6C6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Theme="minorHAnsi" w:hAnsiTheme="minorHAnsi" w:cstheme="minorHAnsi"/>
                <w:sz w:val="22"/>
                <w:szCs w:val="22"/>
              </w:rPr>
            </w:pPr>
            <w:r>
              <w:rPr>
                <w:rFonts w:asciiTheme="minorHAnsi" w:hAnsiTheme="minorHAnsi" w:cstheme="minorHAnsi"/>
                <w:sz w:val="22"/>
                <w:szCs w:val="22"/>
              </w:rPr>
              <w:pict w14:anchorId="1C32CBC7">
                <v:shape id="_x0000_i1026" type="#_x0000_t75" style="width:198pt;height:166.5pt">
                  <v:imagedata r:id="rId38" o:title="wallow.hcho"/>
                </v:shape>
              </w:pict>
            </w:r>
          </w:p>
        </w:tc>
      </w:tr>
      <w:tr w:rsidR="00CD6C61" w14:paraId="58391A54" w14:textId="77777777" w:rsidTr="00CD6C61">
        <w:tc>
          <w:tcPr>
            <w:tcW w:w="4675" w:type="dxa"/>
          </w:tcPr>
          <w:p w14:paraId="377B3E78" w14:textId="6B24B3DC" w:rsidR="00CD6C61" w:rsidRDefault="00F64EAF" w:rsidP="00CD6C6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Theme="minorHAnsi" w:hAnsiTheme="minorHAnsi" w:cstheme="minorHAnsi"/>
                <w:sz w:val="22"/>
                <w:szCs w:val="22"/>
              </w:rPr>
            </w:pPr>
            <w:r>
              <w:rPr>
                <w:rFonts w:asciiTheme="minorHAnsi" w:hAnsiTheme="minorHAnsi" w:cstheme="minorHAnsi"/>
                <w:sz w:val="22"/>
                <w:szCs w:val="22"/>
              </w:rPr>
              <w:pict w14:anchorId="1AC9125D">
                <v:shape id="_x0000_i1027" type="#_x0000_t75" style="width:215.25pt;height:178.5pt">
                  <v:imagedata r:id="rId39" o:title="wallow.aldehydes"/>
                </v:shape>
              </w:pict>
            </w:r>
          </w:p>
        </w:tc>
        <w:tc>
          <w:tcPr>
            <w:tcW w:w="4675" w:type="dxa"/>
          </w:tcPr>
          <w:p w14:paraId="0E186075" w14:textId="2F250E95" w:rsidR="00CD6C61" w:rsidRDefault="00F64EAF" w:rsidP="00CD6C6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Theme="minorHAnsi" w:hAnsiTheme="minorHAnsi" w:cstheme="minorHAnsi"/>
                <w:sz w:val="22"/>
                <w:szCs w:val="22"/>
              </w:rPr>
            </w:pPr>
            <w:r>
              <w:rPr>
                <w:rFonts w:asciiTheme="minorHAnsi" w:hAnsiTheme="minorHAnsi" w:cstheme="minorHAnsi"/>
                <w:sz w:val="22"/>
                <w:szCs w:val="22"/>
              </w:rPr>
              <w:pict w14:anchorId="73945E73">
                <v:shape id="_x0000_i1028" type="#_x0000_t75" style="width:201.75pt;height:177pt">
                  <v:imagedata r:id="rId40" o:title="wallow.hcho"/>
                </v:shape>
              </w:pict>
            </w:r>
          </w:p>
        </w:tc>
      </w:tr>
    </w:tbl>
    <w:p w14:paraId="4C877229" w14:textId="582B0A59" w:rsidR="00857D9F" w:rsidRPr="006D4558" w:rsidRDefault="004C3B35" w:rsidP="00857D9F">
      <w:pPr>
        <w:spacing w:before="240" w:after="240"/>
        <w:rPr>
          <w:rFonts w:asciiTheme="minorHAnsi" w:hAnsiTheme="minorHAnsi" w:cstheme="minorHAnsi"/>
          <w:sz w:val="22"/>
          <w:szCs w:val="22"/>
        </w:rPr>
      </w:pPr>
      <w:r>
        <w:rPr>
          <w:rFonts w:asciiTheme="minorHAnsi" w:hAnsiTheme="minorHAnsi" w:cstheme="minorHAnsi"/>
          <w:sz w:val="22"/>
          <w:szCs w:val="22"/>
        </w:rPr>
        <w:lastRenderedPageBreak/>
        <w:t>Figure S-10</w:t>
      </w:r>
      <w:r w:rsidR="00857D9F">
        <w:rPr>
          <w:rFonts w:asciiTheme="minorHAnsi" w:hAnsiTheme="minorHAnsi" w:cstheme="minorHAnsi"/>
          <w:sz w:val="22"/>
          <w:szCs w:val="22"/>
        </w:rPr>
        <w:t xml:space="preserve">. </w:t>
      </w:r>
      <w:r w:rsidR="00857D9F" w:rsidRPr="006D4558">
        <w:rPr>
          <w:rFonts w:asciiTheme="minorHAnsi" w:hAnsiTheme="minorHAnsi" w:cstheme="minorHAnsi"/>
          <w:sz w:val="22"/>
          <w:szCs w:val="22"/>
        </w:rPr>
        <w:t xml:space="preserve">Maximum hourly impacts from Wallow (top row) and Flint Hills (bottom row) fires </w:t>
      </w:r>
      <w:r w:rsidR="0031783A">
        <w:rPr>
          <w:rFonts w:asciiTheme="minorHAnsi" w:hAnsiTheme="minorHAnsi" w:cstheme="minorHAnsi"/>
          <w:sz w:val="22"/>
          <w:szCs w:val="22"/>
        </w:rPr>
        <w:t>to</w:t>
      </w:r>
      <w:r w:rsidR="00857D9F">
        <w:rPr>
          <w:rFonts w:asciiTheme="minorHAnsi" w:hAnsiTheme="minorHAnsi" w:cstheme="minorHAnsi"/>
          <w:sz w:val="22"/>
          <w:szCs w:val="22"/>
        </w:rPr>
        <w:t xml:space="preserve"> </w:t>
      </w:r>
      <w:r w:rsidR="00857D9F" w:rsidRPr="006D4558">
        <w:rPr>
          <w:rFonts w:asciiTheme="minorHAnsi" w:hAnsiTheme="minorHAnsi" w:cstheme="minorHAnsi"/>
          <w:sz w:val="22"/>
          <w:szCs w:val="22"/>
        </w:rPr>
        <w:t>O</w:t>
      </w:r>
      <w:r w:rsidR="00857D9F" w:rsidRPr="006D4558">
        <w:rPr>
          <w:rFonts w:asciiTheme="minorHAnsi" w:hAnsiTheme="minorHAnsi" w:cstheme="minorHAnsi"/>
          <w:sz w:val="22"/>
          <w:szCs w:val="22"/>
          <w:vertAlign w:val="subscript"/>
        </w:rPr>
        <w:t>3</w:t>
      </w:r>
      <w:r w:rsidR="00857D9F" w:rsidRPr="006D4558">
        <w:rPr>
          <w:rFonts w:asciiTheme="minorHAnsi" w:hAnsiTheme="minorHAnsi" w:cstheme="minorHAnsi"/>
          <w:sz w:val="22"/>
          <w:szCs w:val="22"/>
        </w:rPr>
        <w:t>. The difference between the baseline simulation and sensitivity with reduced photolysis is also shown. Cool colors indicate less O</w:t>
      </w:r>
      <w:r w:rsidR="00857D9F" w:rsidRPr="006D4558">
        <w:rPr>
          <w:rFonts w:asciiTheme="minorHAnsi" w:hAnsiTheme="minorHAnsi" w:cstheme="minorHAnsi"/>
          <w:sz w:val="22"/>
          <w:szCs w:val="22"/>
          <w:vertAlign w:val="subscript"/>
        </w:rPr>
        <w:t>3</w:t>
      </w:r>
      <w:r w:rsidR="00857D9F" w:rsidRPr="006D4558">
        <w:rPr>
          <w:rFonts w:asciiTheme="minorHAnsi" w:hAnsiTheme="minorHAnsi" w:cstheme="minorHAnsi"/>
          <w:sz w:val="22"/>
          <w:szCs w:val="22"/>
        </w:rPr>
        <w:t xml:space="preserve"> contribution with the sensitivity simulation. </w:t>
      </w:r>
    </w:p>
    <w:p w14:paraId="577E8363" w14:textId="03BCFC54" w:rsidR="00013475" w:rsidRDefault="00B12B96" w:rsidP="00A00068">
      <w:pPr>
        <w:spacing w:before="240" w:after="240"/>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79AB7CB4" wp14:editId="487676EB">
            <wp:extent cx="5934075" cy="5276850"/>
            <wp:effectExtent l="0" t="0" r="9525" b="0"/>
            <wp:docPr id="33" name="Picture 33" descr="H:\fires\pics\spatial_O3_jse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fires\pics\spatial_O3_jsens.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4075" cy="5276850"/>
                    </a:xfrm>
                    <a:prstGeom prst="rect">
                      <a:avLst/>
                    </a:prstGeom>
                    <a:noFill/>
                    <a:ln>
                      <a:noFill/>
                    </a:ln>
                  </pic:spPr>
                </pic:pic>
              </a:graphicData>
            </a:graphic>
          </wp:inline>
        </w:drawing>
      </w:r>
    </w:p>
    <w:p w14:paraId="161EC9B5" w14:textId="77777777" w:rsidR="00F16F0F" w:rsidRDefault="00F16F0F" w:rsidP="00A00068">
      <w:pPr>
        <w:spacing w:before="240" w:after="240"/>
        <w:rPr>
          <w:rFonts w:asciiTheme="minorHAnsi" w:hAnsiTheme="minorHAnsi" w:cstheme="minorHAnsi"/>
          <w:sz w:val="22"/>
          <w:szCs w:val="22"/>
        </w:rPr>
      </w:pPr>
    </w:p>
    <w:p w14:paraId="30B3FAE9" w14:textId="71AEFABF" w:rsidR="00793D89" w:rsidRDefault="00793D8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12347" w14:paraId="4328CBDA" w14:textId="77777777" w:rsidTr="00F12347">
        <w:tc>
          <w:tcPr>
            <w:tcW w:w="9350" w:type="dxa"/>
          </w:tcPr>
          <w:p w14:paraId="08CD32F6" w14:textId="657DA63B" w:rsidR="00F12347" w:rsidRDefault="00F12347" w:rsidP="00F1234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Theme="minorHAnsi" w:hAnsiTheme="minorHAnsi" w:cstheme="minorHAnsi"/>
                <w:sz w:val="22"/>
                <w:szCs w:val="22"/>
              </w:rPr>
            </w:pPr>
          </w:p>
        </w:tc>
      </w:tr>
    </w:tbl>
    <w:p w14:paraId="60D65D6F" w14:textId="69161836" w:rsidR="00F16F0F" w:rsidRDefault="004C3B3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Pr>
          <w:rFonts w:asciiTheme="minorHAnsi" w:hAnsiTheme="minorHAnsi" w:cstheme="minorHAnsi"/>
          <w:sz w:val="22"/>
          <w:szCs w:val="22"/>
        </w:rPr>
        <w:t>Figure S-11</w:t>
      </w:r>
      <w:r w:rsidR="00793D89">
        <w:rPr>
          <w:rFonts w:asciiTheme="minorHAnsi" w:hAnsiTheme="minorHAnsi" w:cstheme="minorHAnsi"/>
          <w:sz w:val="22"/>
          <w:szCs w:val="22"/>
        </w:rPr>
        <w:t>. Hourly PM</w:t>
      </w:r>
      <w:r w:rsidR="00793D89" w:rsidRPr="002C3CB0">
        <w:rPr>
          <w:rFonts w:asciiTheme="minorHAnsi" w:hAnsiTheme="minorHAnsi" w:cstheme="minorHAnsi"/>
          <w:sz w:val="22"/>
          <w:szCs w:val="22"/>
          <w:vertAlign w:val="subscript"/>
        </w:rPr>
        <w:t>2.5</w:t>
      </w:r>
      <w:r w:rsidR="00793D89">
        <w:rPr>
          <w:rFonts w:asciiTheme="minorHAnsi" w:hAnsiTheme="minorHAnsi" w:cstheme="minorHAnsi"/>
          <w:sz w:val="22"/>
          <w:szCs w:val="22"/>
        </w:rPr>
        <w:t xml:space="preserve"> OA enhancement ratios with respect to CO by distance for AE6 and VBS approaches for both fires. The distribution of EC, OA, POA, and SOA are also shown with respect to CO. </w:t>
      </w:r>
    </w:p>
    <w:p w14:paraId="37495A6D" w14:textId="3D9A7D8A" w:rsidR="00793D89" w:rsidRDefault="00793D8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3DE46556" wp14:editId="5B042CAA">
            <wp:extent cx="5943600" cy="5943600"/>
            <wp:effectExtent l="0" t="0" r="0" b="0"/>
            <wp:docPr id="2" name="Picture 2" descr="H:\fires\pics\boxplot_RATIOS_VBS_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fires\pics\boxplot_RATIOS_VBS_v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sectPr w:rsidR="00793D89" w:rsidSect="00F84412">
      <w:pgSz w:w="12240" w:h="15840"/>
      <w:pgMar w:top="1440" w:right="1440" w:bottom="1440" w:left="1440" w:header="720" w:footer="864" w:gutter="0"/>
      <w:lnNumType w:countBy="1" w:restart="continuous"/>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D4895D" w14:textId="77777777" w:rsidR="0017484A" w:rsidRDefault="0017484A">
      <w:r>
        <w:separator/>
      </w:r>
    </w:p>
  </w:endnote>
  <w:endnote w:type="continuationSeparator" w:id="0">
    <w:p w14:paraId="5D46CFEE" w14:textId="77777777" w:rsidR="0017484A" w:rsidRDefault="00174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333607" w14:textId="77777777" w:rsidR="0017484A" w:rsidRDefault="0017484A">
      <w:r>
        <w:separator/>
      </w:r>
    </w:p>
  </w:footnote>
  <w:footnote w:type="continuationSeparator" w:id="0">
    <w:p w14:paraId="139CD79F" w14:textId="77777777" w:rsidR="0017484A" w:rsidRDefault="001748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tmospheric Environment&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szsvs905faxw8efsx4v0s95ddx9eezdp92e&quot;&gt;fire&lt;record-ids&gt;&lt;item&gt;3&lt;/item&gt;&lt;item&gt;6&lt;/item&gt;&lt;item&gt;9&lt;/item&gt;&lt;item&gt;13&lt;/item&gt;&lt;item&gt;14&lt;/item&gt;&lt;item&gt;23&lt;/item&gt;&lt;item&gt;24&lt;/item&gt;&lt;item&gt;27&lt;/item&gt;&lt;item&gt;28&lt;/item&gt;&lt;item&gt;29&lt;/item&gt;&lt;item&gt;30&lt;/item&gt;&lt;item&gt;31&lt;/item&gt;&lt;item&gt;32&lt;/item&gt;&lt;item&gt;33&lt;/item&gt;&lt;item&gt;34&lt;/item&gt;&lt;item&gt;35&lt;/item&gt;&lt;item&gt;36&lt;/item&gt;&lt;item&gt;37&lt;/item&gt;&lt;item&gt;40&lt;/item&gt;&lt;item&gt;41&lt;/item&gt;&lt;item&gt;42&lt;/item&gt;&lt;item&gt;45&lt;/item&gt;&lt;item&gt;46&lt;/item&gt;&lt;item&gt;47&lt;/item&gt;&lt;item&gt;48&lt;/item&gt;&lt;item&gt;49&lt;/item&gt;&lt;item&gt;50&lt;/item&gt;&lt;item&gt;51&lt;/item&gt;&lt;item&gt;54&lt;/item&gt;&lt;item&gt;59&lt;/item&gt;&lt;item&gt;69&lt;/item&gt;&lt;item&gt;80&lt;/item&gt;&lt;item&gt;81&lt;/item&gt;&lt;item&gt;82&lt;/item&gt;&lt;item&gt;83&lt;/item&gt;&lt;item&gt;84&lt;/item&gt;&lt;item&gt;85&lt;/item&gt;&lt;item&gt;86&lt;/item&gt;&lt;item&gt;87&lt;/item&gt;&lt;item&gt;88&lt;/item&gt;&lt;item&gt;89&lt;/item&gt;&lt;item&gt;90&lt;/item&gt;&lt;item&gt;92&lt;/item&gt;&lt;item&gt;93&lt;/item&gt;&lt;item&gt;94&lt;/item&gt;&lt;item&gt;95&lt;/item&gt;&lt;item&gt;98&lt;/item&gt;&lt;item&gt;103&lt;/item&gt;&lt;item&gt;104&lt;/item&gt;&lt;item&gt;106&lt;/item&gt;&lt;item&gt;107&lt;/item&gt;&lt;item&gt;108&lt;/item&gt;&lt;item&gt;109&lt;/item&gt;&lt;item&gt;112&lt;/item&gt;&lt;item&gt;113&lt;/item&gt;&lt;item&gt;114&lt;/item&gt;&lt;item&gt;115&lt;/item&gt;&lt;item&gt;116&lt;/item&gt;&lt;item&gt;117&lt;/item&gt;&lt;item&gt;119&lt;/item&gt;&lt;item&gt;120&lt;/item&gt;&lt;item&gt;121&lt;/item&gt;&lt;item&gt;122&lt;/item&gt;&lt;item&gt;123&lt;/item&gt;&lt;item&gt;124&lt;/item&gt;&lt;item&gt;125&lt;/item&gt;&lt;item&gt;126&lt;/item&gt;&lt;item&gt;127&lt;/item&gt;&lt;item&gt;128&lt;/item&gt;&lt;item&gt;129&lt;/item&gt;&lt;item&gt;130&lt;/item&gt;&lt;item&gt;131&lt;/item&gt;&lt;item&gt;132&lt;/item&gt;&lt;/record-ids&gt;&lt;/item&gt;&lt;/Libraries&gt;"/>
  </w:docVars>
  <w:rsids>
    <w:rsidRoot w:val="008E5AB3"/>
    <w:rsid w:val="0001329E"/>
    <w:rsid w:val="00013475"/>
    <w:rsid w:val="00013B10"/>
    <w:rsid w:val="00015F6B"/>
    <w:rsid w:val="00016113"/>
    <w:rsid w:val="0002011F"/>
    <w:rsid w:val="000217E8"/>
    <w:rsid w:val="00024258"/>
    <w:rsid w:val="00032881"/>
    <w:rsid w:val="0003595B"/>
    <w:rsid w:val="00037C34"/>
    <w:rsid w:val="00042014"/>
    <w:rsid w:val="00043B24"/>
    <w:rsid w:val="000569ED"/>
    <w:rsid w:val="00056BC2"/>
    <w:rsid w:val="000571F8"/>
    <w:rsid w:val="00070C77"/>
    <w:rsid w:val="000755E0"/>
    <w:rsid w:val="00085CDD"/>
    <w:rsid w:val="0009050B"/>
    <w:rsid w:val="00091D44"/>
    <w:rsid w:val="000966FC"/>
    <w:rsid w:val="00097049"/>
    <w:rsid w:val="000978F8"/>
    <w:rsid w:val="000A1540"/>
    <w:rsid w:val="000A288B"/>
    <w:rsid w:val="000A3BDA"/>
    <w:rsid w:val="000A3F90"/>
    <w:rsid w:val="000A40B7"/>
    <w:rsid w:val="000A5B38"/>
    <w:rsid w:val="000A7068"/>
    <w:rsid w:val="000A7309"/>
    <w:rsid w:val="000B5C98"/>
    <w:rsid w:val="000B7216"/>
    <w:rsid w:val="000C2FD9"/>
    <w:rsid w:val="000C439D"/>
    <w:rsid w:val="000C453A"/>
    <w:rsid w:val="000C6037"/>
    <w:rsid w:val="000C67D4"/>
    <w:rsid w:val="000C6B18"/>
    <w:rsid w:val="000C6D01"/>
    <w:rsid w:val="000C74F6"/>
    <w:rsid w:val="000E4215"/>
    <w:rsid w:val="000E75B5"/>
    <w:rsid w:val="000F00A4"/>
    <w:rsid w:val="000F0876"/>
    <w:rsid w:val="000F3055"/>
    <w:rsid w:val="00107BBB"/>
    <w:rsid w:val="001104CE"/>
    <w:rsid w:val="00111AA3"/>
    <w:rsid w:val="00113CB7"/>
    <w:rsid w:val="001226B6"/>
    <w:rsid w:val="00125DA0"/>
    <w:rsid w:val="00126038"/>
    <w:rsid w:val="00130064"/>
    <w:rsid w:val="001306D0"/>
    <w:rsid w:val="00131717"/>
    <w:rsid w:val="00147F9A"/>
    <w:rsid w:val="00150CB2"/>
    <w:rsid w:val="0015119E"/>
    <w:rsid w:val="00151708"/>
    <w:rsid w:val="001606BA"/>
    <w:rsid w:val="00161157"/>
    <w:rsid w:val="00164ED9"/>
    <w:rsid w:val="00167DD4"/>
    <w:rsid w:val="0017484A"/>
    <w:rsid w:val="00174C58"/>
    <w:rsid w:val="00177FE7"/>
    <w:rsid w:val="001823FF"/>
    <w:rsid w:val="00192652"/>
    <w:rsid w:val="001932DF"/>
    <w:rsid w:val="001A182B"/>
    <w:rsid w:val="001A68DF"/>
    <w:rsid w:val="001A7923"/>
    <w:rsid w:val="001A7E73"/>
    <w:rsid w:val="001B176B"/>
    <w:rsid w:val="001B3828"/>
    <w:rsid w:val="001B3A2A"/>
    <w:rsid w:val="001B726F"/>
    <w:rsid w:val="001B7B21"/>
    <w:rsid w:val="001C0656"/>
    <w:rsid w:val="001C1DEA"/>
    <w:rsid w:val="001C746A"/>
    <w:rsid w:val="001D2B41"/>
    <w:rsid w:val="001D643C"/>
    <w:rsid w:val="001D78FF"/>
    <w:rsid w:val="001E1C89"/>
    <w:rsid w:val="001F0F52"/>
    <w:rsid w:val="001F234E"/>
    <w:rsid w:val="001F52AE"/>
    <w:rsid w:val="001F7DC9"/>
    <w:rsid w:val="00200387"/>
    <w:rsid w:val="002059EB"/>
    <w:rsid w:val="00205C98"/>
    <w:rsid w:val="002165A2"/>
    <w:rsid w:val="0021773F"/>
    <w:rsid w:val="00226B4C"/>
    <w:rsid w:val="002301CB"/>
    <w:rsid w:val="00230CF6"/>
    <w:rsid w:val="00233DF5"/>
    <w:rsid w:val="00235E9E"/>
    <w:rsid w:val="00237908"/>
    <w:rsid w:val="00242ECD"/>
    <w:rsid w:val="00250752"/>
    <w:rsid w:val="00253EE8"/>
    <w:rsid w:val="00266709"/>
    <w:rsid w:val="002668EF"/>
    <w:rsid w:val="00272DC9"/>
    <w:rsid w:val="00274040"/>
    <w:rsid w:val="002801BC"/>
    <w:rsid w:val="00283C9B"/>
    <w:rsid w:val="00285B4E"/>
    <w:rsid w:val="00285D54"/>
    <w:rsid w:val="00287D35"/>
    <w:rsid w:val="00290ECD"/>
    <w:rsid w:val="0029197C"/>
    <w:rsid w:val="002A3118"/>
    <w:rsid w:val="002A5403"/>
    <w:rsid w:val="002A5A70"/>
    <w:rsid w:val="002A72C9"/>
    <w:rsid w:val="002B1585"/>
    <w:rsid w:val="002B6571"/>
    <w:rsid w:val="002B6834"/>
    <w:rsid w:val="002C1EEE"/>
    <w:rsid w:val="002C3CB0"/>
    <w:rsid w:val="002C4D5D"/>
    <w:rsid w:val="002C507F"/>
    <w:rsid w:val="002D4FCB"/>
    <w:rsid w:val="002D7F44"/>
    <w:rsid w:val="002E0BF6"/>
    <w:rsid w:val="002E31AF"/>
    <w:rsid w:val="002E5031"/>
    <w:rsid w:val="002E782C"/>
    <w:rsid w:val="002E7FDD"/>
    <w:rsid w:val="002F257D"/>
    <w:rsid w:val="002F3BD4"/>
    <w:rsid w:val="002F4B75"/>
    <w:rsid w:val="002F685B"/>
    <w:rsid w:val="0030120F"/>
    <w:rsid w:val="00301987"/>
    <w:rsid w:val="003026F7"/>
    <w:rsid w:val="00302AB9"/>
    <w:rsid w:val="00305936"/>
    <w:rsid w:val="00306620"/>
    <w:rsid w:val="00314C98"/>
    <w:rsid w:val="0031783A"/>
    <w:rsid w:val="00322DD5"/>
    <w:rsid w:val="00333E88"/>
    <w:rsid w:val="00342708"/>
    <w:rsid w:val="00343DB7"/>
    <w:rsid w:val="00344D40"/>
    <w:rsid w:val="00346120"/>
    <w:rsid w:val="00356D55"/>
    <w:rsid w:val="0038035F"/>
    <w:rsid w:val="00380C36"/>
    <w:rsid w:val="003829EE"/>
    <w:rsid w:val="00383D98"/>
    <w:rsid w:val="00397B4E"/>
    <w:rsid w:val="003A2C56"/>
    <w:rsid w:val="003A32C5"/>
    <w:rsid w:val="003A5BB8"/>
    <w:rsid w:val="003A5DC3"/>
    <w:rsid w:val="003A6888"/>
    <w:rsid w:val="003B0641"/>
    <w:rsid w:val="003B3C36"/>
    <w:rsid w:val="003B6E84"/>
    <w:rsid w:val="003C05C7"/>
    <w:rsid w:val="003C3CED"/>
    <w:rsid w:val="003C78DD"/>
    <w:rsid w:val="003D015C"/>
    <w:rsid w:val="003D5527"/>
    <w:rsid w:val="003D568C"/>
    <w:rsid w:val="003E1821"/>
    <w:rsid w:val="003E281B"/>
    <w:rsid w:val="003E5489"/>
    <w:rsid w:val="003F24EC"/>
    <w:rsid w:val="003F4099"/>
    <w:rsid w:val="003F64A5"/>
    <w:rsid w:val="003F6659"/>
    <w:rsid w:val="004044B6"/>
    <w:rsid w:val="00405120"/>
    <w:rsid w:val="00406685"/>
    <w:rsid w:val="00406DF4"/>
    <w:rsid w:val="00407A18"/>
    <w:rsid w:val="004147BE"/>
    <w:rsid w:val="0042058D"/>
    <w:rsid w:val="0042215E"/>
    <w:rsid w:val="00423424"/>
    <w:rsid w:val="00425269"/>
    <w:rsid w:val="00427A98"/>
    <w:rsid w:val="004331F7"/>
    <w:rsid w:val="00433FB2"/>
    <w:rsid w:val="004347D3"/>
    <w:rsid w:val="00434938"/>
    <w:rsid w:val="0044245F"/>
    <w:rsid w:val="004462FF"/>
    <w:rsid w:val="004528C4"/>
    <w:rsid w:val="00453553"/>
    <w:rsid w:val="00457C39"/>
    <w:rsid w:val="0046293F"/>
    <w:rsid w:val="004712BC"/>
    <w:rsid w:val="0047351B"/>
    <w:rsid w:val="00474CB1"/>
    <w:rsid w:val="00474EA5"/>
    <w:rsid w:val="00474F3A"/>
    <w:rsid w:val="00481D03"/>
    <w:rsid w:val="0048302B"/>
    <w:rsid w:val="00490D16"/>
    <w:rsid w:val="00491188"/>
    <w:rsid w:val="004915DB"/>
    <w:rsid w:val="00491743"/>
    <w:rsid w:val="00496A2A"/>
    <w:rsid w:val="004A179D"/>
    <w:rsid w:val="004A6080"/>
    <w:rsid w:val="004C1569"/>
    <w:rsid w:val="004C225D"/>
    <w:rsid w:val="004C3B35"/>
    <w:rsid w:val="004D1FD8"/>
    <w:rsid w:val="004D7523"/>
    <w:rsid w:val="004E2820"/>
    <w:rsid w:val="004E38E9"/>
    <w:rsid w:val="004E6196"/>
    <w:rsid w:val="004E625B"/>
    <w:rsid w:val="004E7F7B"/>
    <w:rsid w:val="004F1C34"/>
    <w:rsid w:val="004F25A0"/>
    <w:rsid w:val="004F3C94"/>
    <w:rsid w:val="004F5F87"/>
    <w:rsid w:val="004F67C8"/>
    <w:rsid w:val="005019D5"/>
    <w:rsid w:val="00503F97"/>
    <w:rsid w:val="005116E6"/>
    <w:rsid w:val="00515233"/>
    <w:rsid w:val="00515E08"/>
    <w:rsid w:val="00516DA4"/>
    <w:rsid w:val="00516EA8"/>
    <w:rsid w:val="0052026B"/>
    <w:rsid w:val="0052277F"/>
    <w:rsid w:val="00526E0E"/>
    <w:rsid w:val="005279CA"/>
    <w:rsid w:val="00534300"/>
    <w:rsid w:val="00541C61"/>
    <w:rsid w:val="00541FD4"/>
    <w:rsid w:val="00543329"/>
    <w:rsid w:val="00543CED"/>
    <w:rsid w:val="005560DE"/>
    <w:rsid w:val="00557EFC"/>
    <w:rsid w:val="00561DD9"/>
    <w:rsid w:val="00565D3B"/>
    <w:rsid w:val="00566E10"/>
    <w:rsid w:val="005701F4"/>
    <w:rsid w:val="0057022A"/>
    <w:rsid w:val="005718C3"/>
    <w:rsid w:val="00576228"/>
    <w:rsid w:val="00583578"/>
    <w:rsid w:val="00584E87"/>
    <w:rsid w:val="0058566A"/>
    <w:rsid w:val="005946CB"/>
    <w:rsid w:val="005B2639"/>
    <w:rsid w:val="005E075E"/>
    <w:rsid w:val="005E33B2"/>
    <w:rsid w:val="005E419F"/>
    <w:rsid w:val="005F1857"/>
    <w:rsid w:val="005F3261"/>
    <w:rsid w:val="005F43A0"/>
    <w:rsid w:val="00601167"/>
    <w:rsid w:val="00601D2B"/>
    <w:rsid w:val="00606227"/>
    <w:rsid w:val="0060727A"/>
    <w:rsid w:val="00621CD6"/>
    <w:rsid w:val="00623940"/>
    <w:rsid w:val="00640B4D"/>
    <w:rsid w:val="00642E81"/>
    <w:rsid w:val="0064388A"/>
    <w:rsid w:val="00644ED3"/>
    <w:rsid w:val="006504D9"/>
    <w:rsid w:val="00650B63"/>
    <w:rsid w:val="00651AF1"/>
    <w:rsid w:val="006609E0"/>
    <w:rsid w:val="006611BA"/>
    <w:rsid w:val="0066307F"/>
    <w:rsid w:val="00666B18"/>
    <w:rsid w:val="00671FFA"/>
    <w:rsid w:val="006732F2"/>
    <w:rsid w:val="00680075"/>
    <w:rsid w:val="00684921"/>
    <w:rsid w:val="00693F45"/>
    <w:rsid w:val="006A135C"/>
    <w:rsid w:val="006A2A9F"/>
    <w:rsid w:val="006A3EAE"/>
    <w:rsid w:val="006A422D"/>
    <w:rsid w:val="006A4375"/>
    <w:rsid w:val="006A55AE"/>
    <w:rsid w:val="006A56B7"/>
    <w:rsid w:val="006B3A3B"/>
    <w:rsid w:val="006B46D0"/>
    <w:rsid w:val="006C038B"/>
    <w:rsid w:val="006C1938"/>
    <w:rsid w:val="006C3F01"/>
    <w:rsid w:val="006C7AD7"/>
    <w:rsid w:val="006D01D5"/>
    <w:rsid w:val="006D05A2"/>
    <w:rsid w:val="006D0B8C"/>
    <w:rsid w:val="006D4558"/>
    <w:rsid w:val="006D49B7"/>
    <w:rsid w:val="006E547C"/>
    <w:rsid w:val="006E5AB7"/>
    <w:rsid w:val="006E608F"/>
    <w:rsid w:val="006F106A"/>
    <w:rsid w:val="006F2FB0"/>
    <w:rsid w:val="006F47E9"/>
    <w:rsid w:val="006F76A4"/>
    <w:rsid w:val="0070154F"/>
    <w:rsid w:val="00703839"/>
    <w:rsid w:val="00704011"/>
    <w:rsid w:val="00704A84"/>
    <w:rsid w:val="007053ED"/>
    <w:rsid w:val="0071243E"/>
    <w:rsid w:val="007178FA"/>
    <w:rsid w:val="00722BDD"/>
    <w:rsid w:val="00722C3D"/>
    <w:rsid w:val="00723978"/>
    <w:rsid w:val="007268E8"/>
    <w:rsid w:val="00727A5F"/>
    <w:rsid w:val="00736739"/>
    <w:rsid w:val="007377CC"/>
    <w:rsid w:val="00737F31"/>
    <w:rsid w:val="0074359A"/>
    <w:rsid w:val="007466D7"/>
    <w:rsid w:val="00753D2F"/>
    <w:rsid w:val="00756E6C"/>
    <w:rsid w:val="00761033"/>
    <w:rsid w:val="007644BF"/>
    <w:rsid w:val="00764954"/>
    <w:rsid w:val="00767287"/>
    <w:rsid w:val="00771246"/>
    <w:rsid w:val="00771E34"/>
    <w:rsid w:val="00776F14"/>
    <w:rsid w:val="007773AE"/>
    <w:rsid w:val="007833F8"/>
    <w:rsid w:val="00785963"/>
    <w:rsid w:val="00792CD1"/>
    <w:rsid w:val="00793D89"/>
    <w:rsid w:val="00795F28"/>
    <w:rsid w:val="007A1153"/>
    <w:rsid w:val="007A2D7F"/>
    <w:rsid w:val="007A5F0C"/>
    <w:rsid w:val="007B1D7B"/>
    <w:rsid w:val="007D4886"/>
    <w:rsid w:val="007E36AC"/>
    <w:rsid w:val="007F5E39"/>
    <w:rsid w:val="00804249"/>
    <w:rsid w:val="00807339"/>
    <w:rsid w:val="008131D8"/>
    <w:rsid w:val="00824A13"/>
    <w:rsid w:val="00827E9E"/>
    <w:rsid w:val="00830C74"/>
    <w:rsid w:val="00831A20"/>
    <w:rsid w:val="00833D69"/>
    <w:rsid w:val="0084176A"/>
    <w:rsid w:val="00841F57"/>
    <w:rsid w:val="00844F0E"/>
    <w:rsid w:val="00844F79"/>
    <w:rsid w:val="00852C64"/>
    <w:rsid w:val="008536D0"/>
    <w:rsid w:val="008547D4"/>
    <w:rsid w:val="00856308"/>
    <w:rsid w:val="00857D9F"/>
    <w:rsid w:val="008661EA"/>
    <w:rsid w:val="008665C1"/>
    <w:rsid w:val="00872183"/>
    <w:rsid w:val="00872C7C"/>
    <w:rsid w:val="008758CE"/>
    <w:rsid w:val="008770C5"/>
    <w:rsid w:val="008775CB"/>
    <w:rsid w:val="00877ABA"/>
    <w:rsid w:val="0088011B"/>
    <w:rsid w:val="0088744F"/>
    <w:rsid w:val="008A265B"/>
    <w:rsid w:val="008A4FA4"/>
    <w:rsid w:val="008A69C1"/>
    <w:rsid w:val="008A7D97"/>
    <w:rsid w:val="008B4AA5"/>
    <w:rsid w:val="008C04CC"/>
    <w:rsid w:val="008C097D"/>
    <w:rsid w:val="008C4269"/>
    <w:rsid w:val="008C4471"/>
    <w:rsid w:val="008D0C52"/>
    <w:rsid w:val="008D1157"/>
    <w:rsid w:val="008D7B8A"/>
    <w:rsid w:val="008E5AB3"/>
    <w:rsid w:val="008E5E95"/>
    <w:rsid w:val="008E7C92"/>
    <w:rsid w:val="008F2D12"/>
    <w:rsid w:val="008F55BD"/>
    <w:rsid w:val="00905021"/>
    <w:rsid w:val="009071E8"/>
    <w:rsid w:val="00913C6D"/>
    <w:rsid w:val="009158C6"/>
    <w:rsid w:val="009232F2"/>
    <w:rsid w:val="00923A1B"/>
    <w:rsid w:val="009247A4"/>
    <w:rsid w:val="0092579F"/>
    <w:rsid w:val="009279E1"/>
    <w:rsid w:val="00931BC0"/>
    <w:rsid w:val="00932FD1"/>
    <w:rsid w:val="00933130"/>
    <w:rsid w:val="00937AC6"/>
    <w:rsid w:val="00941D10"/>
    <w:rsid w:val="009540E0"/>
    <w:rsid w:val="009578E0"/>
    <w:rsid w:val="00961FCD"/>
    <w:rsid w:val="009626AD"/>
    <w:rsid w:val="009630DA"/>
    <w:rsid w:val="00964668"/>
    <w:rsid w:val="009713B8"/>
    <w:rsid w:val="00977A68"/>
    <w:rsid w:val="0098233F"/>
    <w:rsid w:val="0098651D"/>
    <w:rsid w:val="00991DD4"/>
    <w:rsid w:val="009922C1"/>
    <w:rsid w:val="0099550A"/>
    <w:rsid w:val="009970DC"/>
    <w:rsid w:val="009B13E0"/>
    <w:rsid w:val="009B3A08"/>
    <w:rsid w:val="009B49FB"/>
    <w:rsid w:val="009B605A"/>
    <w:rsid w:val="009C09DB"/>
    <w:rsid w:val="009C202D"/>
    <w:rsid w:val="009C760E"/>
    <w:rsid w:val="009D262A"/>
    <w:rsid w:val="009D2AFD"/>
    <w:rsid w:val="009E00C7"/>
    <w:rsid w:val="009E3597"/>
    <w:rsid w:val="009F1762"/>
    <w:rsid w:val="009F4EA4"/>
    <w:rsid w:val="00A00068"/>
    <w:rsid w:val="00A10561"/>
    <w:rsid w:val="00A12DEB"/>
    <w:rsid w:val="00A13A4B"/>
    <w:rsid w:val="00A1433C"/>
    <w:rsid w:val="00A14752"/>
    <w:rsid w:val="00A1534A"/>
    <w:rsid w:val="00A2357F"/>
    <w:rsid w:val="00A355DC"/>
    <w:rsid w:val="00A35BC3"/>
    <w:rsid w:val="00A43983"/>
    <w:rsid w:val="00A473E0"/>
    <w:rsid w:val="00A60C1D"/>
    <w:rsid w:val="00A64951"/>
    <w:rsid w:val="00A652E9"/>
    <w:rsid w:val="00A71A95"/>
    <w:rsid w:val="00A73B79"/>
    <w:rsid w:val="00A7659C"/>
    <w:rsid w:val="00A76B16"/>
    <w:rsid w:val="00A82EEC"/>
    <w:rsid w:val="00A84868"/>
    <w:rsid w:val="00A84F30"/>
    <w:rsid w:val="00A86865"/>
    <w:rsid w:val="00A9086B"/>
    <w:rsid w:val="00A927B6"/>
    <w:rsid w:val="00A9324D"/>
    <w:rsid w:val="00A94C80"/>
    <w:rsid w:val="00AA1963"/>
    <w:rsid w:val="00AB1D55"/>
    <w:rsid w:val="00AC2180"/>
    <w:rsid w:val="00AE3FBD"/>
    <w:rsid w:val="00AE42C7"/>
    <w:rsid w:val="00AE720C"/>
    <w:rsid w:val="00AE7428"/>
    <w:rsid w:val="00AF2578"/>
    <w:rsid w:val="00AF36B8"/>
    <w:rsid w:val="00AF38B6"/>
    <w:rsid w:val="00AF6A23"/>
    <w:rsid w:val="00B0585C"/>
    <w:rsid w:val="00B05DF9"/>
    <w:rsid w:val="00B11C02"/>
    <w:rsid w:val="00B12B96"/>
    <w:rsid w:val="00B173AF"/>
    <w:rsid w:val="00B239F2"/>
    <w:rsid w:val="00B272E4"/>
    <w:rsid w:val="00B304B9"/>
    <w:rsid w:val="00B311B7"/>
    <w:rsid w:val="00B3183E"/>
    <w:rsid w:val="00B33EAC"/>
    <w:rsid w:val="00B42AEC"/>
    <w:rsid w:val="00B4322B"/>
    <w:rsid w:val="00B50EB8"/>
    <w:rsid w:val="00B53AC3"/>
    <w:rsid w:val="00B53B6D"/>
    <w:rsid w:val="00B57B7F"/>
    <w:rsid w:val="00B6004B"/>
    <w:rsid w:val="00B67E15"/>
    <w:rsid w:val="00B716FB"/>
    <w:rsid w:val="00B7450E"/>
    <w:rsid w:val="00B93188"/>
    <w:rsid w:val="00B953DD"/>
    <w:rsid w:val="00B96168"/>
    <w:rsid w:val="00B96CA7"/>
    <w:rsid w:val="00BA013F"/>
    <w:rsid w:val="00BA417B"/>
    <w:rsid w:val="00BB1940"/>
    <w:rsid w:val="00BB4125"/>
    <w:rsid w:val="00BC4C7C"/>
    <w:rsid w:val="00BC4FA8"/>
    <w:rsid w:val="00BC6FCF"/>
    <w:rsid w:val="00BC709E"/>
    <w:rsid w:val="00BD4D44"/>
    <w:rsid w:val="00BE12DD"/>
    <w:rsid w:val="00BE3A96"/>
    <w:rsid w:val="00BE4EAA"/>
    <w:rsid w:val="00BF1B61"/>
    <w:rsid w:val="00BF1DD7"/>
    <w:rsid w:val="00C003FA"/>
    <w:rsid w:val="00C06A64"/>
    <w:rsid w:val="00C06BCA"/>
    <w:rsid w:val="00C10545"/>
    <w:rsid w:val="00C11E95"/>
    <w:rsid w:val="00C12DF8"/>
    <w:rsid w:val="00C12FF3"/>
    <w:rsid w:val="00C1304D"/>
    <w:rsid w:val="00C21F2E"/>
    <w:rsid w:val="00C30638"/>
    <w:rsid w:val="00C32384"/>
    <w:rsid w:val="00C34CF7"/>
    <w:rsid w:val="00C416D4"/>
    <w:rsid w:val="00C41D7C"/>
    <w:rsid w:val="00C470F0"/>
    <w:rsid w:val="00C50901"/>
    <w:rsid w:val="00C56651"/>
    <w:rsid w:val="00C645C4"/>
    <w:rsid w:val="00C65D37"/>
    <w:rsid w:val="00C73213"/>
    <w:rsid w:val="00C745CB"/>
    <w:rsid w:val="00C77700"/>
    <w:rsid w:val="00C80F0F"/>
    <w:rsid w:val="00C87096"/>
    <w:rsid w:val="00CA14F8"/>
    <w:rsid w:val="00CA20F6"/>
    <w:rsid w:val="00CA7381"/>
    <w:rsid w:val="00CB1774"/>
    <w:rsid w:val="00CB2BF9"/>
    <w:rsid w:val="00CB4AAC"/>
    <w:rsid w:val="00CB7445"/>
    <w:rsid w:val="00CB7C5F"/>
    <w:rsid w:val="00CC2EF6"/>
    <w:rsid w:val="00CC4C13"/>
    <w:rsid w:val="00CC5584"/>
    <w:rsid w:val="00CC6BB5"/>
    <w:rsid w:val="00CD32E8"/>
    <w:rsid w:val="00CD3CED"/>
    <w:rsid w:val="00CD5471"/>
    <w:rsid w:val="00CD6BDC"/>
    <w:rsid w:val="00CD6C61"/>
    <w:rsid w:val="00CE2001"/>
    <w:rsid w:val="00CF297A"/>
    <w:rsid w:val="00CF378F"/>
    <w:rsid w:val="00CF3A41"/>
    <w:rsid w:val="00CF5359"/>
    <w:rsid w:val="00D1739A"/>
    <w:rsid w:val="00D21B65"/>
    <w:rsid w:val="00D23F74"/>
    <w:rsid w:val="00D26610"/>
    <w:rsid w:val="00D275E0"/>
    <w:rsid w:val="00D27FA8"/>
    <w:rsid w:val="00D33F43"/>
    <w:rsid w:val="00D34A2F"/>
    <w:rsid w:val="00D4127A"/>
    <w:rsid w:val="00D439DF"/>
    <w:rsid w:val="00D43C12"/>
    <w:rsid w:val="00D44173"/>
    <w:rsid w:val="00D46EF8"/>
    <w:rsid w:val="00D5084B"/>
    <w:rsid w:val="00D53700"/>
    <w:rsid w:val="00D56BDA"/>
    <w:rsid w:val="00D56FC8"/>
    <w:rsid w:val="00D711F0"/>
    <w:rsid w:val="00D73FB3"/>
    <w:rsid w:val="00D81141"/>
    <w:rsid w:val="00D82007"/>
    <w:rsid w:val="00D825BF"/>
    <w:rsid w:val="00D84B8F"/>
    <w:rsid w:val="00D8556E"/>
    <w:rsid w:val="00D8669D"/>
    <w:rsid w:val="00D86FFC"/>
    <w:rsid w:val="00DA0EB3"/>
    <w:rsid w:val="00DA7CE0"/>
    <w:rsid w:val="00DB5E43"/>
    <w:rsid w:val="00DC35A0"/>
    <w:rsid w:val="00DC3A10"/>
    <w:rsid w:val="00DC4913"/>
    <w:rsid w:val="00DC4FBF"/>
    <w:rsid w:val="00DC5BEC"/>
    <w:rsid w:val="00DC7F5E"/>
    <w:rsid w:val="00DD17B2"/>
    <w:rsid w:val="00DD22A2"/>
    <w:rsid w:val="00DD2721"/>
    <w:rsid w:val="00DE4B90"/>
    <w:rsid w:val="00DE7A5C"/>
    <w:rsid w:val="00DF1484"/>
    <w:rsid w:val="00DF7853"/>
    <w:rsid w:val="00DF79B8"/>
    <w:rsid w:val="00E040D6"/>
    <w:rsid w:val="00E05B29"/>
    <w:rsid w:val="00E11555"/>
    <w:rsid w:val="00E13E09"/>
    <w:rsid w:val="00E167A4"/>
    <w:rsid w:val="00E16A0D"/>
    <w:rsid w:val="00E222DF"/>
    <w:rsid w:val="00E259E1"/>
    <w:rsid w:val="00E30918"/>
    <w:rsid w:val="00E31329"/>
    <w:rsid w:val="00E31FAC"/>
    <w:rsid w:val="00E40EA2"/>
    <w:rsid w:val="00E46CC0"/>
    <w:rsid w:val="00E46E72"/>
    <w:rsid w:val="00E509ED"/>
    <w:rsid w:val="00E631FB"/>
    <w:rsid w:val="00E66B39"/>
    <w:rsid w:val="00E7091B"/>
    <w:rsid w:val="00E76931"/>
    <w:rsid w:val="00E7731E"/>
    <w:rsid w:val="00E80370"/>
    <w:rsid w:val="00E81903"/>
    <w:rsid w:val="00E82ED4"/>
    <w:rsid w:val="00E832AD"/>
    <w:rsid w:val="00E85AC5"/>
    <w:rsid w:val="00E87F0E"/>
    <w:rsid w:val="00E945CA"/>
    <w:rsid w:val="00EA211D"/>
    <w:rsid w:val="00EA7789"/>
    <w:rsid w:val="00EB4C3B"/>
    <w:rsid w:val="00EC1C3F"/>
    <w:rsid w:val="00EC429B"/>
    <w:rsid w:val="00EC5AA3"/>
    <w:rsid w:val="00EC6E85"/>
    <w:rsid w:val="00ED3AF3"/>
    <w:rsid w:val="00ED4E45"/>
    <w:rsid w:val="00ED5D73"/>
    <w:rsid w:val="00EE04E3"/>
    <w:rsid w:val="00EE0FF9"/>
    <w:rsid w:val="00EE2C80"/>
    <w:rsid w:val="00EF60E8"/>
    <w:rsid w:val="00EF75D7"/>
    <w:rsid w:val="00EF7B14"/>
    <w:rsid w:val="00EF7D08"/>
    <w:rsid w:val="00EF7EA4"/>
    <w:rsid w:val="00F113F3"/>
    <w:rsid w:val="00F12347"/>
    <w:rsid w:val="00F13241"/>
    <w:rsid w:val="00F15AB1"/>
    <w:rsid w:val="00F16F0F"/>
    <w:rsid w:val="00F22956"/>
    <w:rsid w:val="00F303D3"/>
    <w:rsid w:val="00F33917"/>
    <w:rsid w:val="00F357F8"/>
    <w:rsid w:val="00F35CD6"/>
    <w:rsid w:val="00F37627"/>
    <w:rsid w:val="00F376D4"/>
    <w:rsid w:val="00F47E0C"/>
    <w:rsid w:val="00F5224A"/>
    <w:rsid w:val="00F57B76"/>
    <w:rsid w:val="00F60A99"/>
    <w:rsid w:val="00F60ABF"/>
    <w:rsid w:val="00F63FA2"/>
    <w:rsid w:val="00F64EAF"/>
    <w:rsid w:val="00F67F50"/>
    <w:rsid w:val="00F72169"/>
    <w:rsid w:val="00F80767"/>
    <w:rsid w:val="00F84412"/>
    <w:rsid w:val="00F90919"/>
    <w:rsid w:val="00F9150D"/>
    <w:rsid w:val="00F91864"/>
    <w:rsid w:val="00F94CD3"/>
    <w:rsid w:val="00F94DC6"/>
    <w:rsid w:val="00F96C1D"/>
    <w:rsid w:val="00F97829"/>
    <w:rsid w:val="00FA09F9"/>
    <w:rsid w:val="00FA1385"/>
    <w:rsid w:val="00FA1476"/>
    <w:rsid w:val="00FA2647"/>
    <w:rsid w:val="00FA5D2B"/>
    <w:rsid w:val="00FB0A04"/>
    <w:rsid w:val="00FB4943"/>
    <w:rsid w:val="00FB4E35"/>
    <w:rsid w:val="00FB5CF1"/>
    <w:rsid w:val="00FC0704"/>
    <w:rsid w:val="00FC0E37"/>
    <w:rsid w:val="00FC293F"/>
    <w:rsid w:val="00FC43D4"/>
    <w:rsid w:val="00FD02AA"/>
    <w:rsid w:val="00FD2FE3"/>
    <w:rsid w:val="00FD4969"/>
    <w:rsid w:val="00FD4C88"/>
    <w:rsid w:val="00FF53C6"/>
    <w:rsid w:val="00FF6D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55336"/>
  <w15:chartTrackingRefBased/>
  <w15:docId w15:val="{65DAAE42-C1EE-45E2-9FE6-9097D2A78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E5AB3"/>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rsid w:val="008E5AB3"/>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character" w:customStyle="1" w:styleId="Hyperlink0">
    <w:name w:val="Hyperlink.0"/>
    <w:basedOn w:val="Hyperlink"/>
    <w:rsid w:val="008E5AB3"/>
    <w:rPr>
      <w:color w:val="0563C1" w:themeColor="hyperlink"/>
      <w:u w:val="single"/>
    </w:rPr>
  </w:style>
  <w:style w:type="character" w:styleId="Hyperlink">
    <w:name w:val="Hyperlink"/>
    <w:basedOn w:val="DefaultParagraphFont"/>
    <w:uiPriority w:val="99"/>
    <w:unhideWhenUsed/>
    <w:rsid w:val="008E5AB3"/>
    <w:rPr>
      <w:color w:val="0563C1" w:themeColor="hyperlink"/>
      <w:u w:val="single"/>
    </w:rPr>
  </w:style>
  <w:style w:type="character" w:styleId="LineNumber">
    <w:name w:val="line number"/>
    <w:basedOn w:val="DefaultParagraphFont"/>
    <w:uiPriority w:val="99"/>
    <w:semiHidden/>
    <w:unhideWhenUsed/>
    <w:rsid w:val="00F84412"/>
  </w:style>
  <w:style w:type="paragraph" w:customStyle="1" w:styleId="EndNoteBibliographyTitle">
    <w:name w:val="EndNote Bibliography Title"/>
    <w:basedOn w:val="Normal"/>
    <w:link w:val="EndNoteBibliographyTitleChar"/>
    <w:rsid w:val="00C416D4"/>
    <w:pPr>
      <w:jc w:val="center"/>
    </w:pPr>
    <w:rPr>
      <w:noProof/>
    </w:rPr>
  </w:style>
  <w:style w:type="character" w:customStyle="1" w:styleId="BodyChar">
    <w:name w:val="Body Char"/>
    <w:basedOn w:val="DefaultParagraphFont"/>
    <w:link w:val="Body"/>
    <w:rsid w:val="00C416D4"/>
    <w:rPr>
      <w:rFonts w:ascii="Helvetica" w:eastAsia="Arial Unicode MS" w:hAnsi="Arial Unicode MS" w:cs="Arial Unicode MS"/>
      <w:color w:val="000000"/>
      <w:bdr w:val="nil"/>
    </w:rPr>
  </w:style>
  <w:style w:type="character" w:customStyle="1" w:styleId="EndNoteBibliographyTitleChar">
    <w:name w:val="EndNote Bibliography Title Char"/>
    <w:basedOn w:val="BodyChar"/>
    <w:link w:val="EndNoteBibliographyTitle"/>
    <w:rsid w:val="00C416D4"/>
    <w:rPr>
      <w:rFonts w:ascii="Times New Roman" w:eastAsia="Arial Unicode MS" w:hAnsi="Times New Roman" w:cs="Times New Roman"/>
      <w:noProof/>
      <w:color w:val="000000"/>
      <w:sz w:val="24"/>
      <w:szCs w:val="24"/>
      <w:bdr w:val="nil"/>
    </w:rPr>
  </w:style>
  <w:style w:type="paragraph" w:customStyle="1" w:styleId="EndNoteBibliography">
    <w:name w:val="EndNote Bibliography"/>
    <w:basedOn w:val="Normal"/>
    <w:link w:val="EndNoteBibliographyChar"/>
    <w:rsid w:val="00C416D4"/>
    <w:rPr>
      <w:noProof/>
    </w:rPr>
  </w:style>
  <w:style w:type="character" w:customStyle="1" w:styleId="EndNoteBibliographyChar">
    <w:name w:val="EndNote Bibliography Char"/>
    <w:basedOn w:val="BodyChar"/>
    <w:link w:val="EndNoteBibliography"/>
    <w:rsid w:val="00C416D4"/>
    <w:rPr>
      <w:rFonts w:ascii="Times New Roman" w:eastAsia="Arial Unicode MS" w:hAnsi="Times New Roman" w:cs="Times New Roman"/>
      <w:noProof/>
      <w:color w:val="000000"/>
      <w:sz w:val="24"/>
      <w:szCs w:val="24"/>
      <w:bdr w:val="nil"/>
    </w:rPr>
  </w:style>
  <w:style w:type="paragraph" w:styleId="BalloonText">
    <w:name w:val="Balloon Text"/>
    <w:basedOn w:val="Normal"/>
    <w:link w:val="BalloonTextChar"/>
    <w:uiPriority w:val="99"/>
    <w:semiHidden/>
    <w:unhideWhenUsed/>
    <w:rsid w:val="002E50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5031"/>
    <w:rPr>
      <w:rFonts w:ascii="Segoe UI" w:eastAsia="Arial Unicode MS" w:hAnsi="Segoe UI" w:cs="Segoe UI"/>
      <w:sz w:val="18"/>
      <w:szCs w:val="18"/>
      <w:bdr w:val="nil"/>
    </w:rPr>
  </w:style>
  <w:style w:type="character" w:styleId="CommentReference">
    <w:name w:val="annotation reference"/>
    <w:basedOn w:val="DefaultParagraphFont"/>
    <w:uiPriority w:val="99"/>
    <w:semiHidden/>
    <w:unhideWhenUsed/>
    <w:rsid w:val="000C2FD9"/>
    <w:rPr>
      <w:sz w:val="16"/>
      <w:szCs w:val="16"/>
    </w:rPr>
  </w:style>
  <w:style w:type="paragraph" w:styleId="CommentText">
    <w:name w:val="annotation text"/>
    <w:basedOn w:val="Normal"/>
    <w:link w:val="CommentTextChar"/>
    <w:uiPriority w:val="99"/>
    <w:unhideWhenUsed/>
    <w:rsid w:val="000C2FD9"/>
    <w:rPr>
      <w:sz w:val="20"/>
      <w:szCs w:val="20"/>
    </w:rPr>
  </w:style>
  <w:style w:type="character" w:customStyle="1" w:styleId="CommentTextChar">
    <w:name w:val="Comment Text Char"/>
    <w:basedOn w:val="DefaultParagraphFont"/>
    <w:link w:val="CommentText"/>
    <w:uiPriority w:val="99"/>
    <w:rsid w:val="000C2FD9"/>
    <w:rPr>
      <w:rFonts w:ascii="Times New Roman" w:eastAsia="Arial Unicode MS" w:hAnsi="Times New Roman" w:cs="Times New Roman"/>
      <w:sz w:val="20"/>
      <w:szCs w:val="20"/>
      <w:bdr w:val="nil"/>
    </w:rPr>
  </w:style>
  <w:style w:type="paragraph" w:styleId="CommentSubject">
    <w:name w:val="annotation subject"/>
    <w:basedOn w:val="CommentText"/>
    <w:next w:val="CommentText"/>
    <w:link w:val="CommentSubjectChar"/>
    <w:uiPriority w:val="99"/>
    <w:semiHidden/>
    <w:unhideWhenUsed/>
    <w:rsid w:val="00DC4FBF"/>
    <w:rPr>
      <w:b/>
      <w:bCs/>
    </w:rPr>
  </w:style>
  <w:style w:type="character" w:customStyle="1" w:styleId="CommentSubjectChar">
    <w:name w:val="Comment Subject Char"/>
    <w:basedOn w:val="CommentTextChar"/>
    <w:link w:val="CommentSubject"/>
    <w:uiPriority w:val="99"/>
    <w:semiHidden/>
    <w:rsid w:val="00DC4FBF"/>
    <w:rPr>
      <w:rFonts w:ascii="Times New Roman" w:eastAsia="Arial Unicode MS" w:hAnsi="Times New Roman" w:cs="Times New Roman"/>
      <w:b/>
      <w:bCs/>
      <w:sz w:val="20"/>
      <w:szCs w:val="20"/>
      <w:bdr w:val="nil"/>
    </w:rPr>
  </w:style>
  <w:style w:type="paragraph" w:styleId="Header">
    <w:name w:val="header"/>
    <w:basedOn w:val="Normal"/>
    <w:link w:val="HeaderChar"/>
    <w:uiPriority w:val="99"/>
    <w:unhideWhenUsed/>
    <w:rsid w:val="00F80767"/>
    <w:pPr>
      <w:tabs>
        <w:tab w:val="center" w:pos="4680"/>
        <w:tab w:val="right" w:pos="9360"/>
      </w:tabs>
    </w:pPr>
  </w:style>
  <w:style w:type="character" w:customStyle="1" w:styleId="HeaderChar">
    <w:name w:val="Header Char"/>
    <w:basedOn w:val="DefaultParagraphFont"/>
    <w:link w:val="Header"/>
    <w:uiPriority w:val="99"/>
    <w:rsid w:val="00F80767"/>
    <w:rPr>
      <w:rFonts w:ascii="Times New Roman" w:eastAsia="Arial Unicode MS" w:hAnsi="Times New Roman" w:cs="Times New Roman"/>
      <w:sz w:val="24"/>
      <w:szCs w:val="24"/>
      <w:bdr w:val="nil"/>
    </w:rPr>
  </w:style>
  <w:style w:type="paragraph" w:styleId="Footer">
    <w:name w:val="footer"/>
    <w:basedOn w:val="Normal"/>
    <w:link w:val="FooterChar"/>
    <w:uiPriority w:val="99"/>
    <w:unhideWhenUsed/>
    <w:rsid w:val="00F80767"/>
    <w:pPr>
      <w:tabs>
        <w:tab w:val="center" w:pos="4680"/>
        <w:tab w:val="right" w:pos="9360"/>
      </w:tabs>
    </w:pPr>
  </w:style>
  <w:style w:type="character" w:customStyle="1" w:styleId="FooterChar">
    <w:name w:val="Footer Char"/>
    <w:basedOn w:val="DefaultParagraphFont"/>
    <w:link w:val="Footer"/>
    <w:uiPriority w:val="99"/>
    <w:rsid w:val="00F80767"/>
    <w:rPr>
      <w:rFonts w:ascii="Times New Roman" w:eastAsia="Arial Unicode MS" w:hAnsi="Times New Roman" w:cs="Times New Roman"/>
      <w:sz w:val="24"/>
      <w:szCs w:val="24"/>
      <w:bdr w:val="nil"/>
    </w:rPr>
  </w:style>
  <w:style w:type="table" w:styleId="TableGrid">
    <w:name w:val="Table Grid"/>
    <w:basedOn w:val="TableNormal"/>
    <w:uiPriority w:val="59"/>
    <w:rsid w:val="005343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C6E8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198195">
      <w:bodyDiv w:val="1"/>
      <w:marLeft w:val="0"/>
      <w:marRight w:val="0"/>
      <w:marTop w:val="0"/>
      <w:marBottom w:val="0"/>
      <w:divBdr>
        <w:top w:val="none" w:sz="0" w:space="0" w:color="auto"/>
        <w:left w:val="none" w:sz="0" w:space="0" w:color="auto"/>
        <w:bottom w:val="none" w:sz="0" w:space="0" w:color="auto"/>
        <w:right w:val="none" w:sz="0" w:space="0" w:color="auto"/>
      </w:divBdr>
    </w:div>
    <w:div w:id="881749877">
      <w:bodyDiv w:val="1"/>
      <w:marLeft w:val="0"/>
      <w:marRight w:val="0"/>
      <w:marTop w:val="0"/>
      <w:marBottom w:val="0"/>
      <w:divBdr>
        <w:top w:val="none" w:sz="0" w:space="0" w:color="auto"/>
        <w:left w:val="none" w:sz="0" w:space="0" w:color="auto"/>
        <w:bottom w:val="none" w:sz="0" w:space="0" w:color="auto"/>
        <w:right w:val="none" w:sz="0" w:space="0" w:color="auto"/>
      </w:divBdr>
    </w:div>
    <w:div w:id="1417479337">
      <w:bodyDiv w:val="1"/>
      <w:marLeft w:val="0"/>
      <w:marRight w:val="0"/>
      <w:marTop w:val="0"/>
      <w:marBottom w:val="0"/>
      <w:divBdr>
        <w:top w:val="none" w:sz="0" w:space="0" w:color="auto"/>
        <w:left w:val="none" w:sz="0" w:space="0" w:color="auto"/>
        <w:bottom w:val="none" w:sz="0" w:space="0" w:color="auto"/>
        <w:right w:val="none" w:sz="0" w:space="0" w:color="auto"/>
      </w:divBdr>
    </w:div>
    <w:div w:id="1787844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gif"/><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gi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gif"/><Relationship Id="rId40" Type="http://schemas.openxmlformats.org/officeDocument/2006/relationships/image" Target="media/image34.gi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gif"/><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gi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8DF861-5F88-46DE-B842-97BC8A99B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2943</TotalTime>
  <Pages>17</Pages>
  <Words>800</Words>
  <Characters>4566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Baker, Kirk</dc:creator>
  <cp:keywords/>
  <dc:description/>
  <cp:lastModifiedBy>Baker, Kirk</cp:lastModifiedBy>
  <cp:revision>555</cp:revision>
  <cp:lastPrinted>2016-06-08T18:56:00Z</cp:lastPrinted>
  <dcterms:created xsi:type="dcterms:W3CDTF">2015-04-09T17:47:00Z</dcterms:created>
  <dcterms:modified xsi:type="dcterms:W3CDTF">2016-06-10T16:31:00Z</dcterms:modified>
</cp:coreProperties>
</file>