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D9" w:rsidRPr="00836739" w:rsidRDefault="004F71D9" w:rsidP="004F71D9">
      <w:pPr>
        <w:jc w:val="left"/>
      </w:pPr>
      <w:r w:rsidRPr="00836739">
        <w:rPr>
          <w:b/>
        </w:rPr>
        <w:t>Table 1.</w:t>
      </w:r>
      <w:r w:rsidRPr="00836739">
        <w:t xml:space="preserve"> Results for the </w:t>
      </w:r>
      <w:r w:rsidRPr="00836739">
        <w:rPr>
          <w:rFonts w:hint="eastAsia"/>
        </w:rPr>
        <w:t>top</w:t>
      </w:r>
      <w:r w:rsidRPr="00836739">
        <w:t xml:space="preserve"> 15 ranked chemical samples that demonstrated significant RAIU inhibition in multi-concentration screening (as shown in Fig.3B)</w:t>
      </w:r>
    </w:p>
    <w:tbl>
      <w:tblPr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1949"/>
        <w:gridCol w:w="1134"/>
        <w:gridCol w:w="1026"/>
        <w:gridCol w:w="810"/>
        <w:gridCol w:w="990"/>
        <w:gridCol w:w="1013"/>
        <w:gridCol w:w="967"/>
        <w:gridCol w:w="1448"/>
      </w:tblGrid>
      <w:tr w:rsidR="004F71D9" w:rsidRPr="00836739" w:rsidTr="0076542B">
        <w:trPr>
          <w:trHeight w:val="18"/>
          <w:jc w:val="center"/>
        </w:trPr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rFonts w:eastAsia="Times New Roman"/>
                <w:sz w:val="20"/>
                <w:szCs w:val="20"/>
              </w:rPr>
              <w:t>Chemical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rFonts w:eastAsia="Times New Roman"/>
                <w:sz w:val="20"/>
                <w:szCs w:val="20"/>
              </w:rPr>
              <w:t>CAS NO.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836739">
              <w:rPr>
                <w:rFonts w:eastAsia="Times New Roman"/>
                <w:sz w:val="20"/>
                <w:szCs w:val="20"/>
              </w:rPr>
              <w:t xml:space="preserve">Max </w:t>
            </w:r>
            <w:proofErr w:type="spellStart"/>
            <w:r w:rsidRPr="00836739">
              <w:rPr>
                <w:rFonts w:eastAsia="Times New Roman"/>
                <w:sz w:val="20"/>
                <w:szCs w:val="20"/>
              </w:rPr>
              <w:t>Conc</w:t>
            </w:r>
            <w:proofErr w:type="spellEnd"/>
            <w:r w:rsidRPr="00836739">
              <w:rPr>
                <w:rFonts w:eastAsia="Times New Roman"/>
                <w:sz w:val="20"/>
                <w:szCs w:val="20"/>
              </w:rPr>
              <w:t>(M)</w:t>
            </w:r>
            <w:r w:rsidRPr="00836739">
              <w:rPr>
                <w:rFonts w:eastAsia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rFonts w:eastAsia="Times New Roman"/>
                <w:sz w:val="20"/>
                <w:szCs w:val="20"/>
              </w:rPr>
              <w:t>AC50 (</w:t>
            </w:r>
            <w:proofErr w:type="spellStart"/>
            <w:r w:rsidRPr="00836739">
              <w:rPr>
                <w:rFonts w:eastAsia="Times New Roman"/>
                <w:sz w:val="20"/>
                <w:szCs w:val="20"/>
              </w:rPr>
              <w:t>logM</w:t>
            </w:r>
            <w:proofErr w:type="spellEnd"/>
            <w:r w:rsidRPr="00836739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rFonts w:eastAsia="Times New Roman"/>
                <w:sz w:val="20"/>
                <w:szCs w:val="20"/>
              </w:rPr>
              <w:t>absEC50 (</w:t>
            </w:r>
            <w:proofErr w:type="spellStart"/>
            <w:r w:rsidRPr="00836739">
              <w:rPr>
                <w:rFonts w:eastAsia="Times New Roman"/>
                <w:sz w:val="20"/>
                <w:szCs w:val="20"/>
              </w:rPr>
              <w:t>logM</w:t>
            </w:r>
            <w:proofErr w:type="spellEnd"/>
            <w:r w:rsidRPr="00836739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836739">
              <w:rPr>
                <w:rFonts w:eastAsia="Times New Roman"/>
                <w:sz w:val="20"/>
                <w:szCs w:val="20"/>
              </w:rPr>
              <w:t>Cytotox-</w:t>
            </w:r>
            <w:proofErr w:type="spellStart"/>
            <w:r w:rsidRPr="00836739">
              <w:rPr>
                <w:rFonts w:eastAsia="Times New Roman"/>
                <w:sz w:val="20"/>
                <w:szCs w:val="20"/>
              </w:rPr>
              <w:t>point</w:t>
            </w:r>
            <w:r w:rsidRPr="00836739">
              <w:rPr>
                <w:rFonts w:eastAsia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rFonts w:eastAsia="Times New Roman"/>
                <w:sz w:val="20"/>
                <w:szCs w:val="20"/>
              </w:rPr>
              <w:t>Ranking Score</w:t>
            </w:r>
            <w:r w:rsidRPr="00836739">
              <w:rPr>
                <w:rFonts w:eastAsia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836739">
              <w:rPr>
                <w:sz w:val="20"/>
                <w:szCs w:val="20"/>
              </w:rPr>
              <w:t xml:space="preserve">Non-cytotoxic RAIU inhibition at 1 or more </w:t>
            </w:r>
            <w:proofErr w:type="spellStart"/>
            <w:r w:rsidRPr="00836739">
              <w:rPr>
                <w:sz w:val="20"/>
                <w:szCs w:val="20"/>
              </w:rPr>
              <w:t>conc</w:t>
            </w:r>
            <w:r w:rsidRPr="00836739"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4F71D9" w:rsidRPr="00836739" w:rsidTr="0076542B">
        <w:trPr>
          <w:trHeight w:val="18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bookmarkStart w:id="0" w:name="_Hlk493510614"/>
            <w:r w:rsidRPr="0083673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Phenolphthalein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77-09-8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1×10</w:t>
            </w:r>
            <w:r w:rsidRPr="00AD0F7D">
              <w:rPr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-6.14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-6.13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-6.43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179.75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No</w:t>
            </w:r>
          </w:p>
        </w:tc>
      </w:tr>
      <w:tr w:rsidR="004F71D9" w:rsidRPr="00836739" w:rsidTr="0076542B">
        <w:trPr>
          <w:trHeight w:val="18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PFHS-K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3871-99-6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1×10</w:t>
            </w:r>
            <w:r w:rsidRPr="00AD0F7D">
              <w:rPr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-4.77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105.48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4F71D9" w:rsidRPr="00836739" w:rsidTr="0076542B">
        <w:trPr>
          <w:trHeight w:val="18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PFOS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1763-23-1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8×10</w:t>
            </w:r>
            <w:r w:rsidRPr="00AD0F7D">
              <w:rPr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-4.77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101.60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4F71D9" w:rsidRPr="00836739" w:rsidTr="0076542B">
        <w:trPr>
          <w:trHeight w:val="18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Benz(a)anthracene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56-55-3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1×10</w:t>
            </w:r>
            <w:r w:rsidRPr="00AD0F7D">
              <w:rPr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-4.16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89.49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No</w:t>
            </w:r>
          </w:p>
        </w:tc>
      </w:tr>
      <w:tr w:rsidR="004F71D9" w:rsidRPr="00836739" w:rsidTr="0076542B">
        <w:trPr>
          <w:trHeight w:val="18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PFOS-K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2795-39-3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9.5×10</w:t>
            </w:r>
            <w:r w:rsidRPr="00AD0F7D">
              <w:rPr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-4.70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-5.24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89.48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4F71D9" w:rsidRPr="00836739" w:rsidTr="0076542B">
        <w:trPr>
          <w:trHeight w:val="18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Nitrofen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1836-75-5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1×10</w:t>
            </w:r>
            <w:r w:rsidRPr="00AD0F7D">
              <w:rPr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-4.35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85.03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No</w:t>
            </w:r>
          </w:p>
        </w:tc>
      </w:tr>
      <w:tr w:rsidR="004F71D9" w:rsidRPr="00836739" w:rsidTr="0076542B">
        <w:trPr>
          <w:trHeight w:val="18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836739">
              <w:rPr>
                <w:color w:val="000000"/>
                <w:sz w:val="20"/>
                <w:szCs w:val="20"/>
              </w:rPr>
              <w:t>Dinoseb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88-85-7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1×10</w:t>
            </w:r>
            <w:r w:rsidRPr="00AD0F7D">
              <w:rPr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-5.18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-5.06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-6.88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83.06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No</w:t>
            </w:r>
          </w:p>
        </w:tc>
      </w:tr>
      <w:tr w:rsidR="004F71D9" w:rsidRPr="00836739" w:rsidTr="0076542B">
        <w:trPr>
          <w:trHeight w:val="18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Tributyltin chloride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1461-22-9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1×10</w:t>
            </w:r>
            <w:r w:rsidRPr="00AD0F7D">
              <w:rPr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-5.61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-5.60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-5.70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80.06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No</w:t>
            </w:r>
          </w:p>
        </w:tc>
      </w:tr>
      <w:tr w:rsidR="004F71D9" w:rsidRPr="00836739" w:rsidTr="0076542B">
        <w:trPr>
          <w:trHeight w:val="18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Triclocarban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101-20-2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1×10</w:t>
            </w:r>
            <w:r w:rsidRPr="00AD0F7D">
              <w:rPr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-5.51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-5.11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-5.11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77.28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4F71D9" w:rsidRPr="00836739" w:rsidTr="0076542B">
        <w:trPr>
          <w:trHeight w:val="18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836739">
              <w:rPr>
                <w:color w:val="000000"/>
                <w:sz w:val="20"/>
                <w:szCs w:val="20"/>
              </w:rPr>
              <w:t>Hexachlorocyclo</w:t>
            </w:r>
            <w:proofErr w:type="spellEnd"/>
            <w:r w:rsidRPr="00836739">
              <w:rPr>
                <w:color w:val="000000"/>
                <w:sz w:val="20"/>
                <w:szCs w:val="20"/>
              </w:rPr>
              <w:t>-pentadiene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77-47-4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1×10</w:t>
            </w:r>
            <w:r w:rsidRPr="00AD0F7D">
              <w:rPr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-4.77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-4.94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73.34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4F71D9" w:rsidRPr="00836739" w:rsidTr="0076542B">
        <w:trPr>
          <w:trHeight w:val="18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836739">
              <w:rPr>
                <w:color w:val="000000"/>
                <w:sz w:val="20"/>
                <w:szCs w:val="20"/>
              </w:rPr>
              <w:t>Mepanipyrim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110235-47-7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1×10</w:t>
            </w:r>
            <w:r w:rsidRPr="00AD0F7D">
              <w:rPr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73.22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4F71D9" w:rsidRPr="00836739" w:rsidTr="0076542B">
        <w:trPr>
          <w:trHeight w:val="18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4-Chloro-1,2-diaminobenzene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95-83-0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1×10</w:t>
            </w:r>
            <w:r w:rsidRPr="00AD0F7D">
              <w:rPr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-4.71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-4.92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73.09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4F71D9" w:rsidRPr="00836739" w:rsidTr="0076542B">
        <w:trPr>
          <w:trHeight w:val="18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PFOS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1763-23-1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8×10</w:t>
            </w:r>
            <w:r w:rsidRPr="00AD0F7D">
              <w:rPr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-4.66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-6.11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67.90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4F71D9" w:rsidRPr="00836739" w:rsidTr="0076542B">
        <w:trPr>
          <w:trHeight w:val="18"/>
          <w:jc w:val="center"/>
        </w:trPr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Nelivaptan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439687-69-1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1×10</w:t>
            </w:r>
            <w:r w:rsidRPr="00AD0F7D">
              <w:rPr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-4.55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-4.36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-5.05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65.17</w:t>
            </w: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vAlign w:val="center"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No</w:t>
            </w:r>
          </w:p>
        </w:tc>
      </w:tr>
      <w:tr w:rsidR="004F71D9" w:rsidRPr="00836739" w:rsidTr="0076542B">
        <w:trPr>
          <w:trHeight w:val="18"/>
          <w:jc w:val="center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Zamifenacin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127308-82-1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1×10</w:t>
            </w:r>
            <w:r w:rsidRPr="00AD0F7D">
              <w:rPr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-4.97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-5.40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836739" w:rsidRDefault="004F71D9" w:rsidP="0076542B">
            <w:p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63.02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1D9" w:rsidRPr="00836739" w:rsidRDefault="004F71D9" w:rsidP="0076542B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6739">
              <w:rPr>
                <w:color w:val="000000"/>
                <w:sz w:val="20"/>
                <w:szCs w:val="20"/>
              </w:rPr>
              <w:t>Yes</w:t>
            </w:r>
          </w:p>
        </w:tc>
      </w:tr>
    </w:tbl>
    <w:bookmarkEnd w:id="0"/>
    <w:p w:rsidR="004F71D9" w:rsidRPr="00836739" w:rsidRDefault="004F71D9" w:rsidP="004F71D9">
      <w:pPr>
        <w:spacing w:after="0" w:line="240" w:lineRule="auto"/>
        <w:jc w:val="left"/>
        <w:rPr>
          <w:sz w:val="22"/>
        </w:rPr>
      </w:pPr>
      <w:r w:rsidRPr="00836739">
        <w:rPr>
          <w:sz w:val="22"/>
        </w:rPr>
        <w:t>Results for all test chemicals are in Table S1.</w:t>
      </w:r>
    </w:p>
    <w:p w:rsidR="004F71D9" w:rsidRPr="00836739" w:rsidRDefault="004F71D9" w:rsidP="004F71D9">
      <w:pPr>
        <w:spacing w:after="0" w:line="240" w:lineRule="auto"/>
        <w:jc w:val="left"/>
        <w:rPr>
          <w:sz w:val="22"/>
        </w:rPr>
      </w:pPr>
      <w:r w:rsidRPr="00836739">
        <w:rPr>
          <w:sz w:val="22"/>
          <w:vertAlign w:val="superscript"/>
        </w:rPr>
        <w:t xml:space="preserve">a </w:t>
      </w:r>
      <w:r w:rsidRPr="00836739">
        <w:rPr>
          <w:sz w:val="22"/>
        </w:rPr>
        <w:t xml:space="preserve">Max </w:t>
      </w:r>
      <w:proofErr w:type="spellStart"/>
      <w:r w:rsidRPr="00836739">
        <w:rPr>
          <w:sz w:val="22"/>
        </w:rPr>
        <w:t>Conc</w:t>
      </w:r>
      <w:proofErr w:type="spellEnd"/>
      <w:r w:rsidRPr="00836739">
        <w:rPr>
          <w:sz w:val="22"/>
        </w:rPr>
        <w:t xml:space="preserve">: the maximum permissible concentration tested in single-concentration screening. The Max </w:t>
      </w:r>
      <w:proofErr w:type="spellStart"/>
      <w:r w:rsidRPr="00836739">
        <w:rPr>
          <w:sz w:val="22"/>
        </w:rPr>
        <w:t>Conc</w:t>
      </w:r>
      <w:proofErr w:type="spellEnd"/>
      <w:r w:rsidRPr="00836739">
        <w:rPr>
          <w:sz w:val="22"/>
        </w:rPr>
        <w:t xml:space="preserve"> was obtained by 200X dilution of the supplied stock </w:t>
      </w:r>
      <w:r>
        <w:rPr>
          <w:sz w:val="22"/>
        </w:rPr>
        <w:t xml:space="preserve">chemicals (concentrations ≤ </w:t>
      </w:r>
      <w:r>
        <w:rPr>
          <w:color w:val="000000"/>
          <w:sz w:val="20"/>
          <w:szCs w:val="20"/>
        </w:rPr>
        <w:t>2×10</w:t>
      </w:r>
      <w:r w:rsidRPr="00AD0F7D">
        <w:rPr>
          <w:color w:val="000000"/>
          <w:sz w:val="20"/>
          <w:szCs w:val="20"/>
          <w:vertAlign w:val="superscript"/>
        </w:rPr>
        <w:t>-</w:t>
      </w:r>
      <w:r>
        <w:rPr>
          <w:color w:val="000000"/>
          <w:sz w:val="20"/>
          <w:szCs w:val="20"/>
          <w:vertAlign w:val="superscript"/>
        </w:rPr>
        <w:t xml:space="preserve">2 </w:t>
      </w:r>
      <w:r>
        <w:rPr>
          <w:color w:val="000000"/>
          <w:sz w:val="20"/>
          <w:szCs w:val="20"/>
        </w:rPr>
        <w:t>M</w:t>
      </w:r>
      <w:r w:rsidRPr="00836739">
        <w:rPr>
          <w:sz w:val="22"/>
        </w:rPr>
        <w:t>). Serial dilution of samples for multi-concentration assay started with the Max Conc. NA: not available, as no absEC</w:t>
      </w:r>
      <w:r w:rsidRPr="00836739">
        <w:rPr>
          <w:sz w:val="22"/>
          <w:vertAlign w:val="subscript"/>
        </w:rPr>
        <w:t>50</w:t>
      </w:r>
      <w:r w:rsidRPr="00836739">
        <w:rPr>
          <w:sz w:val="22"/>
        </w:rPr>
        <w:t xml:space="preserve"> for RAIU was observed.</w:t>
      </w:r>
    </w:p>
    <w:p w:rsidR="004F71D9" w:rsidRPr="00836739" w:rsidRDefault="004F71D9" w:rsidP="004F71D9">
      <w:pPr>
        <w:spacing w:after="0" w:line="240" w:lineRule="auto"/>
        <w:jc w:val="left"/>
        <w:rPr>
          <w:sz w:val="22"/>
        </w:rPr>
      </w:pPr>
      <w:r w:rsidRPr="00836739">
        <w:rPr>
          <w:sz w:val="22"/>
          <w:vertAlign w:val="superscript"/>
        </w:rPr>
        <w:t xml:space="preserve">b </w:t>
      </w:r>
      <w:r w:rsidRPr="00836739">
        <w:rPr>
          <w:sz w:val="22"/>
        </w:rPr>
        <w:t>Cytotox-point: the log concentration where significant reduction in cell viability (</w:t>
      </w:r>
      <w:proofErr w:type="spellStart"/>
      <w:r w:rsidRPr="00836739">
        <w:rPr>
          <w:sz w:val="22"/>
        </w:rPr>
        <w:t>e.g</w:t>
      </w:r>
      <w:proofErr w:type="spellEnd"/>
      <w:r w:rsidRPr="00836739">
        <w:rPr>
          <w:sz w:val="22"/>
        </w:rPr>
        <w:t>, cytotoxicity, absEC</w:t>
      </w:r>
      <w:r>
        <w:rPr>
          <w:sz w:val="22"/>
          <w:vertAlign w:val="subscript"/>
        </w:rPr>
        <w:t>85.49</w:t>
      </w:r>
      <w:r w:rsidRPr="00836739">
        <w:rPr>
          <w:sz w:val="22"/>
        </w:rPr>
        <w:t xml:space="preserve"> was observed). NA: not available, as no significant cytotoxicity was observed.</w:t>
      </w:r>
    </w:p>
    <w:p w:rsidR="004F71D9" w:rsidRPr="00836739" w:rsidRDefault="004F71D9" w:rsidP="004F71D9">
      <w:pPr>
        <w:spacing w:after="0" w:line="240" w:lineRule="auto"/>
        <w:jc w:val="left"/>
        <w:rPr>
          <w:sz w:val="22"/>
        </w:rPr>
      </w:pPr>
      <w:r w:rsidRPr="00836739">
        <w:rPr>
          <w:sz w:val="22"/>
          <w:vertAlign w:val="superscript"/>
        </w:rPr>
        <w:t xml:space="preserve">c </w:t>
      </w:r>
      <w:r w:rsidRPr="00836739">
        <w:rPr>
          <w:sz w:val="22"/>
        </w:rPr>
        <w:t>Non-cytotoxic RAIU inhibition at 1 or more concentrations: Indicates chemicals that have significant RAIU inhibition without significant cytotoxicity at one or more concentrations tested in multi-concentration screening.</w:t>
      </w:r>
    </w:p>
    <w:p w:rsidR="004F71D9" w:rsidRPr="00836739" w:rsidRDefault="004F71D9" w:rsidP="004F71D9">
      <w:pPr>
        <w:spacing w:after="0" w:line="240" w:lineRule="auto"/>
        <w:jc w:val="left"/>
        <w:rPr>
          <w:sz w:val="22"/>
        </w:rPr>
      </w:pPr>
      <w:r w:rsidRPr="00985FF1">
        <w:rPr>
          <w:sz w:val="22"/>
          <w:vertAlign w:val="superscript"/>
        </w:rPr>
        <w:t>d</w:t>
      </w:r>
      <w:r>
        <w:rPr>
          <w:sz w:val="22"/>
          <w:vertAlign w:val="superscript"/>
        </w:rPr>
        <w:t xml:space="preserve"> </w:t>
      </w:r>
      <w:r w:rsidRPr="00836739">
        <w:rPr>
          <w:sz w:val="22"/>
        </w:rPr>
        <w:t xml:space="preserve">Ranking score normalized to NaClO4 (maximum ranking score of 200). </w:t>
      </w:r>
    </w:p>
    <w:p w:rsidR="00350B8F" w:rsidRDefault="004F71D9"/>
    <w:p w:rsidR="004F71D9" w:rsidRDefault="004F71D9"/>
    <w:p w:rsidR="004F71D9" w:rsidRDefault="004F71D9"/>
    <w:p w:rsidR="004F71D9" w:rsidRPr="00DF51AC" w:rsidRDefault="004F71D9" w:rsidP="004F71D9">
      <w:pPr>
        <w:pStyle w:val="Heading3"/>
        <w:jc w:val="left"/>
      </w:pPr>
      <w:r w:rsidRPr="00DF51AC">
        <w:lastRenderedPageBreak/>
        <w:t>Table S</w:t>
      </w:r>
      <w:r>
        <w:t>2</w:t>
      </w:r>
      <w:r w:rsidRPr="00DF51AC">
        <w:t xml:space="preserve">. Summary of normalized responses </w:t>
      </w:r>
      <w:r>
        <w:t xml:space="preserve">(% of vehicle Control) for QA controls </w:t>
      </w:r>
      <w:r w:rsidRPr="00DF51AC">
        <w:t>across all plates</w:t>
      </w:r>
    </w:p>
    <w:tbl>
      <w:tblPr>
        <w:tblW w:w="1048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1464"/>
        <w:gridCol w:w="1350"/>
        <w:gridCol w:w="1237"/>
        <w:gridCol w:w="1350"/>
        <w:gridCol w:w="1350"/>
        <w:gridCol w:w="1385"/>
      </w:tblGrid>
      <w:tr w:rsidR="004F71D9" w:rsidRPr="006F47C7" w:rsidTr="0076542B">
        <w:trPr>
          <w:trHeight w:val="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1D9" w:rsidRPr="00C57E9B" w:rsidRDefault="004F71D9" w:rsidP="0076542B">
            <w:pPr>
              <w:rPr>
                <w:rFonts w:eastAsia="Times New Roman"/>
                <w:color w:val="000000"/>
                <w:sz w:val="20"/>
                <w:vertAlign w:val="superscript"/>
              </w:rPr>
            </w:pPr>
            <w:r w:rsidRPr="00C57E9B">
              <w:rPr>
                <w:rFonts w:eastAsia="Times New Roman"/>
                <w:color w:val="000000"/>
                <w:sz w:val="20"/>
              </w:rPr>
              <w:t>Assay</w:t>
            </w:r>
            <w:r w:rsidRPr="00C57E9B">
              <w:rPr>
                <w:rFonts w:eastAsia="Times New Roman"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1D9" w:rsidRPr="00C57E9B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C57E9B">
              <w:rPr>
                <w:rFonts w:eastAsia="Times New Roman"/>
                <w:color w:val="000000"/>
                <w:sz w:val="20"/>
              </w:rPr>
              <w:t>DMSO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1D9" w:rsidRPr="00C57E9B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C57E9B">
              <w:rPr>
                <w:rFonts w:eastAsia="Times New Roman"/>
                <w:color w:val="000000"/>
                <w:sz w:val="20"/>
              </w:rPr>
              <w:t>2,4-D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1D9" w:rsidRPr="00C57E9B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C57E9B">
              <w:rPr>
                <w:rFonts w:eastAsia="Times New Roman"/>
                <w:color w:val="000000"/>
                <w:sz w:val="20"/>
              </w:rPr>
              <w:t>DCNQ</w:t>
            </w:r>
            <w:r w:rsidRPr="00C57E9B">
              <w:rPr>
                <w:rFonts w:eastAsia="Times New Roman"/>
                <w:color w:val="000000"/>
                <w:sz w:val="20"/>
                <w:vertAlign w:val="superscript"/>
              </w:rPr>
              <w:t>2</w:t>
            </w:r>
            <w:r w:rsidRPr="00C57E9B">
              <w:rPr>
                <w:rFonts w:eastAsia="Times New Roman"/>
                <w:color w:val="000000"/>
                <w:sz w:val="20"/>
              </w:rPr>
              <w:t xml:space="preserve"> (1E-4M)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1D9" w:rsidRPr="00C57E9B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C57E9B">
              <w:rPr>
                <w:rFonts w:eastAsia="Times New Roman"/>
                <w:color w:val="000000"/>
                <w:sz w:val="20"/>
              </w:rPr>
              <w:t>NaClO</w:t>
            </w:r>
            <w:r w:rsidRPr="00C57E9B">
              <w:rPr>
                <w:rFonts w:eastAsia="Times New Roman"/>
                <w:color w:val="000000"/>
                <w:sz w:val="20"/>
                <w:vertAlign w:val="subscript"/>
              </w:rPr>
              <w:t>4</w:t>
            </w:r>
            <w:r w:rsidRPr="00C57E9B">
              <w:rPr>
                <w:rFonts w:eastAsia="Times New Roman"/>
                <w:color w:val="000000"/>
                <w:sz w:val="20"/>
                <w:vertAlign w:val="superscript"/>
              </w:rPr>
              <w:t>2</w:t>
            </w:r>
            <w:r w:rsidRPr="00C57E9B">
              <w:rPr>
                <w:rFonts w:eastAsia="Times New Roman"/>
                <w:color w:val="000000"/>
                <w:sz w:val="20"/>
              </w:rPr>
              <w:t xml:space="preserve"> (1E-4M)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1D9" w:rsidRPr="00C57E9B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C57E9B">
              <w:rPr>
                <w:rFonts w:eastAsia="Times New Roman"/>
                <w:color w:val="000000"/>
                <w:sz w:val="20"/>
              </w:rPr>
              <w:t>NaNO</w:t>
            </w:r>
            <w:r w:rsidRPr="00C57E9B">
              <w:rPr>
                <w:rFonts w:eastAsia="Times New Roman"/>
                <w:color w:val="000000"/>
                <w:sz w:val="2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1D9" w:rsidRPr="00C57E9B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proofErr w:type="spellStart"/>
            <w:r w:rsidRPr="00C57E9B">
              <w:rPr>
                <w:rFonts w:eastAsia="Times New Roman"/>
                <w:color w:val="000000"/>
                <w:sz w:val="20"/>
              </w:rPr>
              <w:t>NaSCN</w:t>
            </w:r>
            <w:proofErr w:type="spellEnd"/>
          </w:p>
        </w:tc>
      </w:tr>
      <w:tr w:rsidR="004F71D9" w:rsidRPr="006F47C7" w:rsidTr="0076542B">
        <w:trPr>
          <w:trHeight w:val="2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1D9" w:rsidRPr="00862EC1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S</w:t>
            </w:r>
            <w:r w:rsidRPr="00862EC1">
              <w:rPr>
                <w:rFonts w:eastAsia="Times New Roman"/>
                <w:color w:val="000000"/>
                <w:sz w:val="20"/>
              </w:rPr>
              <w:t>ingle-</w:t>
            </w:r>
            <w:proofErr w:type="spellStart"/>
            <w:r w:rsidRPr="00862EC1">
              <w:rPr>
                <w:rFonts w:eastAsia="Times New Roman"/>
                <w:color w:val="000000"/>
                <w:sz w:val="20"/>
              </w:rPr>
              <w:t>con</w:t>
            </w:r>
            <w:r>
              <w:rPr>
                <w:rFonts w:eastAsia="Times New Roman"/>
                <w:color w:val="000000"/>
                <w:sz w:val="20"/>
              </w:rPr>
              <w:t>c</w:t>
            </w:r>
            <w:proofErr w:type="spellEnd"/>
            <w:r w:rsidRPr="00862EC1">
              <w:rPr>
                <w:rFonts w:eastAsia="Times New Roman"/>
                <w:color w:val="000000"/>
                <w:sz w:val="20"/>
              </w:rPr>
              <w:t xml:space="preserve"> RAIU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1D9" w:rsidRPr="006F47C7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99.41</w:t>
            </w:r>
            <w:r w:rsidRPr="006F47C7">
              <w:rPr>
                <w:rFonts w:eastAsia="Times New Roman"/>
                <w:color w:val="000000"/>
                <w:sz w:val="20"/>
              </w:rPr>
              <w:t xml:space="preserve"> ± </w:t>
            </w:r>
            <w:r>
              <w:rPr>
                <w:rFonts w:eastAsia="Times New Roman"/>
                <w:color w:val="000000"/>
                <w:sz w:val="20"/>
              </w:rPr>
              <w:t>6.03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1D9" w:rsidRPr="006F47C7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89.78</w:t>
            </w:r>
            <w:r w:rsidRPr="006F47C7">
              <w:rPr>
                <w:rFonts w:eastAsia="Times New Roman"/>
                <w:color w:val="000000"/>
                <w:sz w:val="20"/>
              </w:rPr>
              <w:t xml:space="preserve"> ± 4.</w:t>
            </w:r>
            <w:r>
              <w:rPr>
                <w:rFonts w:eastAsia="Times New Roman"/>
                <w:color w:val="000000"/>
                <w:sz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1D9" w:rsidRPr="006F47C7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proofErr w:type="spellStart"/>
            <w:r w:rsidRPr="006F47C7">
              <w:rPr>
                <w:rFonts w:eastAsia="Times New Roman"/>
                <w:color w:val="000000"/>
                <w:sz w:val="20"/>
              </w:rPr>
              <w:t>n.a</w:t>
            </w:r>
            <w:proofErr w:type="spellEnd"/>
            <w:r w:rsidRPr="006F47C7">
              <w:rPr>
                <w:rFonts w:eastAsia="Times New Roman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1D9" w:rsidRPr="006F47C7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3.05</w:t>
            </w:r>
            <w:r w:rsidRPr="006F47C7">
              <w:rPr>
                <w:rFonts w:eastAsia="Times New Roman"/>
                <w:color w:val="000000"/>
                <w:sz w:val="20"/>
              </w:rPr>
              <w:t xml:space="preserve"> ± 0.3</w:t>
            </w:r>
            <w:r>
              <w:rPr>
                <w:rFonts w:eastAsia="Times New Roman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1D9" w:rsidRPr="006F47C7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79.62</w:t>
            </w:r>
            <w:r w:rsidRPr="006F47C7">
              <w:rPr>
                <w:rFonts w:eastAsia="Times New Roman"/>
                <w:color w:val="000000"/>
                <w:sz w:val="20"/>
              </w:rPr>
              <w:t xml:space="preserve"> ± 7.</w:t>
            </w:r>
            <w:r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1D9" w:rsidRPr="006F47C7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21.84</w:t>
            </w:r>
            <w:r w:rsidRPr="006F47C7">
              <w:rPr>
                <w:rFonts w:eastAsia="Times New Roman"/>
                <w:color w:val="000000"/>
                <w:sz w:val="20"/>
              </w:rPr>
              <w:t xml:space="preserve"> ± </w:t>
            </w:r>
            <w:r>
              <w:rPr>
                <w:rFonts w:eastAsia="Times New Roman"/>
                <w:color w:val="000000"/>
                <w:sz w:val="20"/>
              </w:rPr>
              <w:t>2.15</w:t>
            </w:r>
          </w:p>
        </w:tc>
      </w:tr>
      <w:tr w:rsidR="004F71D9" w:rsidRPr="006F47C7" w:rsidTr="0076542B">
        <w:trPr>
          <w:trHeight w:val="2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F71D9" w:rsidRPr="00862EC1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</w:t>
            </w:r>
            <w:r w:rsidRPr="00862EC1">
              <w:rPr>
                <w:rFonts w:eastAsia="Times New Roman"/>
                <w:color w:val="000000"/>
                <w:sz w:val="20"/>
              </w:rPr>
              <w:t>ulti-</w:t>
            </w:r>
            <w:proofErr w:type="spellStart"/>
            <w:r w:rsidRPr="00862EC1">
              <w:rPr>
                <w:rFonts w:eastAsia="Times New Roman"/>
                <w:color w:val="000000"/>
                <w:sz w:val="20"/>
              </w:rPr>
              <w:t>con</w:t>
            </w:r>
            <w:r>
              <w:rPr>
                <w:rFonts w:eastAsia="Times New Roman"/>
                <w:color w:val="000000"/>
                <w:sz w:val="20"/>
              </w:rPr>
              <w:t>c</w:t>
            </w:r>
            <w:proofErr w:type="spellEnd"/>
            <w:r w:rsidRPr="00862EC1">
              <w:rPr>
                <w:rFonts w:eastAsia="Times New Roman"/>
                <w:color w:val="000000"/>
                <w:sz w:val="20"/>
              </w:rPr>
              <w:t xml:space="preserve"> RAIU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F71D9" w:rsidRPr="006F47C7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99.28</w:t>
            </w:r>
            <w:r w:rsidRPr="006F47C7">
              <w:rPr>
                <w:rFonts w:eastAsia="Times New Roman"/>
                <w:color w:val="000000"/>
                <w:sz w:val="20"/>
              </w:rPr>
              <w:t xml:space="preserve"> ± </w:t>
            </w:r>
            <w:r>
              <w:rPr>
                <w:rFonts w:eastAsia="Times New Roman"/>
                <w:color w:val="000000"/>
                <w:sz w:val="20"/>
              </w:rPr>
              <w:t>6.47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F71D9" w:rsidRPr="006F47C7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6F47C7">
              <w:rPr>
                <w:rFonts w:eastAsia="Times New Roman"/>
                <w:color w:val="000000"/>
                <w:sz w:val="20"/>
              </w:rPr>
              <w:t>90.</w:t>
            </w:r>
            <w:r>
              <w:rPr>
                <w:rFonts w:eastAsia="Times New Roman"/>
                <w:color w:val="000000"/>
                <w:sz w:val="20"/>
              </w:rPr>
              <w:t>46</w:t>
            </w:r>
            <w:r w:rsidRPr="006F47C7">
              <w:rPr>
                <w:rFonts w:eastAsia="Times New Roman"/>
                <w:color w:val="000000"/>
                <w:sz w:val="20"/>
              </w:rPr>
              <w:t xml:space="preserve"> ± 4.</w:t>
            </w:r>
            <w:r>
              <w:rPr>
                <w:rFonts w:eastAsia="Times New Roman"/>
                <w:color w:val="000000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F71D9" w:rsidRPr="006F47C7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6F47C7">
              <w:rPr>
                <w:rFonts w:eastAsia="Times New Roman"/>
                <w:color w:val="000000"/>
                <w:sz w:val="20"/>
              </w:rPr>
              <w:t>3</w:t>
            </w:r>
            <w:r>
              <w:rPr>
                <w:rFonts w:eastAsia="Times New Roman"/>
                <w:color w:val="000000"/>
                <w:sz w:val="20"/>
              </w:rPr>
              <w:t>.01</w:t>
            </w:r>
            <w:r w:rsidRPr="006F47C7">
              <w:rPr>
                <w:rFonts w:eastAsia="Times New Roman"/>
                <w:color w:val="000000"/>
                <w:sz w:val="20"/>
              </w:rPr>
              <w:t xml:space="preserve"> ± </w:t>
            </w:r>
            <w:r>
              <w:rPr>
                <w:rFonts w:eastAsia="Times New Roman"/>
                <w:color w:val="000000"/>
                <w:sz w:val="20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F71D9" w:rsidRPr="006F47C7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6F47C7">
              <w:rPr>
                <w:rFonts w:eastAsia="Times New Roman"/>
                <w:color w:val="000000"/>
                <w:sz w:val="20"/>
              </w:rPr>
              <w:t>3.2</w:t>
            </w:r>
            <w:r>
              <w:rPr>
                <w:rFonts w:eastAsia="Times New Roman"/>
                <w:color w:val="000000"/>
                <w:sz w:val="20"/>
              </w:rPr>
              <w:t>6</w:t>
            </w:r>
            <w:r w:rsidRPr="006F47C7">
              <w:rPr>
                <w:rFonts w:eastAsia="Times New Roman"/>
                <w:color w:val="000000"/>
                <w:sz w:val="20"/>
              </w:rPr>
              <w:t xml:space="preserve"> ± 0.3</w:t>
            </w:r>
            <w:r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F71D9" w:rsidRPr="006F47C7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81.97</w:t>
            </w:r>
            <w:r w:rsidRPr="006F47C7">
              <w:rPr>
                <w:rFonts w:eastAsia="Times New Roman"/>
                <w:color w:val="000000"/>
                <w:sz w:val="20"/>
              </w:rPr>
              <w:t xml:space="preserve"> ± 7.</w:t>
            </w:r>
            <w:r>
              <w:rPr>
                <w:rFonts w:eastAsia="Times New Roman"/>
                <w:color w:val="000000"/>
                <w:sz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F71D9" w:rsidRPr="006F47C7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6F47C7">
              <w:rPr>
                <w:rFonts w:eastAsia="Times New Roman"/>
                <w:color w:val="000000"/>
                <w:sz w:val="20"/>
              </w:rPr>
              <w:t>2</w:t>
            </w:r>
            <w:r>
              <w:rPr>
                <w:rFonts w:eastAsia="Times New Roman"/>
                <w:color w:val="000000"/>
                <w:sz w:val="20"/>
              </w:rPr>
              <w:t>5.67</w:t>
            </w:r>
            <w:r w:rsidRPr="006F47C7">
              <w:rPr>
                <w:rFonts w:eastAsia="Times New Roman"/>
                <w:color w:val="000000"/>
                <w:sz w:val="20"/>
              </w:rPr>
              <w:t xml:space="preserve"> ± </w:t>
            </w:r>
            <w:r>
              <w:rPr>
                <w:rFonts w:eastAsia="Times New Roman"/>
                <w:color w:val="000000"/>
                <w:sz w:val="20"/>
              </w:rPr>
              <w:t>1.81</w:t>
            </w:r>
          </w:p>
        </w:tc>
      </w:tr>
      <w:tr w:rsidR="004F71D9" w:rsidRPr="006F47C7" w:rsidTr="0076542B">
        <w:trPr>
          <w:trHeight w:val="2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F71D9" w:rsidRPr="00862EC1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</w:t>
            </w:r>
            <w:r w:rsidRPr="00862EC1">
              <w:rPr>
                <w:rFonts w:eastAsia="Times New Roman"/>
                <w:color w:val="000000"/>
                <w:sz w:val="20"/>
              </w:rPr>
              <w:t>ulti-</w:t>
            </w:r>
            <w:proofErr w:type="spellStart"/>
            <w:r w:rsidRPr="00862EC1">
              <w:rPr>
                <w:rFonts w:eastAsia="Times New Roman"/>
                <w:color w:val="000000"/>
                <w:sz w:val="20"/>
              </w:rPr>
              <w:t>con</w:t>
            </w:r>
            <w:r>
              <w:rPr>
                <w:rFonts w:eastAsia="Times New Roman"/>
                <w:color w:val="000000"/>
                <w:sz w:val="20"/>
              </w:rPr>
              <w:t>c</w:t>
            </w:r>
            <w:proofErr w:type="spellEnd"/>
            <w:r w:rsidRPr="00862EC1">
              <w:rPr>
                <w:rFonts w:eastAsia="Times New Roman"/>
                <w:color w:val="000000"/>
                <w:sz w:val="20"/>
              </w:rPr>
              <w:t xml:space="preserve"> Cell Viability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F71D9" w:rsidRPr="006F47C7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99.98</w:t>
            </w:r>
            <w:r w:rsidRPr="006F47C7">
              <w:rPr>
                <w:rFonts w:eastAsia="Times New Roman"/>
                <w:color w:val="000000"/>
                <w:sz w:val="20"/>
              </w:rPr>
              <w:t xml:space="preserve"> ± </w:t>
            </w:r>
            <w:r>
              <w:rPr>
                <w:rFonts w:eastAsia="Times New Roman"/>
                <w:color w:val="000000"/>
                <w:sz w:val="20"/>
              </w:rPr>
              <w:t>3.71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F71D9" w:rsidRPr="006F47C7" w:rsidRDefault="004F71D9" w:rsidP="0076542B">
            <w:pPr>
              <w:rPr>
                <w:rFonts w:eastAsia="Times New Roman"/>
                <w:sz w:val="20"/>
              </w:rPr>
            </w:pPr>
            <w:r w:rsidRPr="006F47C7">
              <w:rPr>
                <w:rFonts w:eastAsia="Times New Roman"/>
                <w:sz w:val="20"/>
              </w:rPr>
              <w:t>9</w:t>
            </w:r>
            <w:r>
              <w:rPr>
                <w:rFonts w:eastAsia="Times New Roman"/>
                <w:sz w:val="20"/>
              </w:rPr>
              <w:t>5.75</w:t>
            </w:r>
            <w:r w:rsidRPr="006F47C7">
              <w:rPr>
                <w:rFonts w:eastAsia="Times New Roman"/>
                <w:sz w:val="20"/>
              </w:rPr>
              <w:t xml:space="preserve"> ± </w:t>
            </w:r>
            <w:r>
              <w:rPr>
                <w:rFonts w:eastAsia="Times New Roman"/>
                <w:sz w:val="20"/>
              </w:rPr>
              <w:t>5.23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F71D9" w:rsidRPr="006F47C7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6F47C7">
              <w:rPr>
                <w:rFonts w:eastAsia="Times New Roman"/>
                <w:color w:val="000000"/>
                <w:sz w:val="20"/>
              </w:rPr>
              <w:t>3.</w:t>
            </w:r>
            <w:r>
              <w:rPr>
                <w:rFonts w:eastAsia="Times New Roman"/>
                <w:color w:val="000000"/>
                <w:sz w:val="20"/>
              </w:rPr>
              <w:t>05</w:t>
            </w:r>
            <w:r w:rsidRPr="006F47C7">
              <w:rPr>
                <w:rFonts w:eastAsia="Times New Roman"/>
                <w:color w:val="000000"/>
                <w:sz w:val="20"/>
              </w:rPr>
              <w:t xml:space="preserve"> ± 0.</w:t>
            </w:r>
            <w:r>
              <w:rPr>
                <w:rFonts w:eastAsia="Times New Roman"/>
                <w:color w:val="000000"/>
                <w:sz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F71D9" w:rsidRPr="006F47C7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6F47C7">
              <w:rPr>
                <w:rFonts w:eastAsia="Times New Roman"/>
                <w:color w:val="000000"/>
                <w:sz w:val="20"/>
              </w:rPr>
              <w:t>9</w:t>
            </w:r>
            <w:r>
              <w:rPr>
                <w:rFonts w:eastAsia="Times New Roman"/>
                <w:color w:val="000000"/>
                <w:sz w:val="20"/>
              </w:rPr>
              <w:t>5.24</w:t>
            </w:r>
            <w:r w:rsidRPr="006F47C7">
              <w:rPr>
                <w:rFonts w:eastAsia="Times New Roman"/>
                <w:color w:val="000000"/>
                <w:sz w:val="20"/>
              </w:rPr>
              <w:t xml:space="preserve"> ± </w:t>
            </w:r>
            <w:r>
              <w:rPr>
                <w:rFonts w:eastAsia="Times New Roman"/>
                <w:color w:val="000000"/>
                <w:sz w:val="20"/>
              </w:rPr>
              <w:t>7.02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F71D9" w:rsidRPr="006F47C7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6F47C7">
              <w:rPr>
                <w:rFonts w:eastAsia="Times New Roman"/>
                <w:color w:val="000000"/>
                <w:sz w:val="20"/>
              </w:rPr>
              <w:t>9</w:t>
            </w:r>
            <w:r>
              <w:rPr>
                <w:rFonts w:eastAsia="Times New Roman"/>
                <w:color w:val="000000"/>
                <w:sz w:val="20"/>
              </w:rPr>
              <w:t>5.03</w:t>
            </w:r>
            <w:r w:rsidRPr="006F47C7">
              <w:rPr>
                <w:rFonts w:eastAsia="Times New Roman"/>
                <w:color w:val="000000"/>
                <w:sz w:val="20"/>
              </w:rPr>
              <w:t xml:space="preserve"> ± </w:t>
            </w:r>
            <w:r>
              <w:rPr>
                <w:rFonts w:eastAsia="Times New Roman"/>
                <w:color w:val="000000"/>
                <w:sz w:val="20"/>
              </w:rPr>
              <w:t>6.42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F71D9" w:rsidRPr="006F47C7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6F47C7">
              <w:rPr>
                <w:rFonts w:eastAsia="Times New Roman"/>
                <w:color w:val="000000"/>
                <w:sz w:val="20"/>
              </w:rPr>
              <w:t>10</w:t>
            </w:r>
            <w:r>
              <w:rPr>
                <w:rFonts w:eastAsia="Times New Roman"/>
                <w:color w:val="000000"/>
                <w:sz w:val="20"/>
              </w:rPr>
              <w:t>0.27</w:t>
            </w:r>
            <w:r w:rsidRPr="006F47C7">
              <w:rPr>
                <w:rFonts w:eastAsia="Times New Roman"/>
                <w:color w:val="000000"/>
                <w:sz w:val="20"/>
              </w:rPr>
              <w:t xml:space="preserve"> ± </w:t>
            </w:r>
            <w:r>
              <w:rPr>
                <w:rFonts w:eastAsia="Times New Roman"/>
                <w:color w:val="000000"/>
                <w:sz w:val="20"/>
              </w:rPr>
              <w:t>5.26</w:t>
            </w:r>
          </w:p>
        </w:tc>
      </w:tr>
    </w:tbl>
    <w:p w:rsidR="004F71D9" w:rsidRPr="00DF51AC" w:rsidRDefault="004F71D9" w:rsidP="004F71D9">
      <w:pPr>
        <w:spacing w:line="240" w:lineRule="auto"/>
      </w:pPr>
      <w:r w:rsidRPr="00DF51AC">
        <w:t>Mean ± S.D.</w:t>
      </w:r>
      <w:r>
        <w:t xml:space="preserve"> </w:t>
      </w:r>
    </w:p>
    <w:p w:rsidR="004F71D9" w:rsidRPr="00DF51AC" w:rsidRDefault="004F71D9" w:rsidP="004F71D9">
      <w:pPr>
        <w:spacing w:line="240" w:lineRule="auto"/>
      </w:pPr>
      <w:proofErr w:type="spellStart"/>
      <w:r w:rsidRPr="00DF51AC">
        <w:t>n.a</w:t>
      </w:r>
      <w:proofErr w:type="spellEnd"/>
      <w:r w:rsidRPr="00DF51AC">
        <w:t xml:space="preserve">.: not available as DCNQ was not included in the </w:t>
      </w:r>
      <w:r w:rsidRPr="00DF51AC">
        <w:rPr>
          <w:noProof/>
        </w:rPr>
        <w:t>single-concentration</w:t>
      </w:r>
      <w:r w:rsidRPr="00DF51AC">
        <w:t xml:space="preserve"> screening. </w:t>
      </w:r>
    </w:p>
    <w:p w:rsidR="004F71D9" w:rsidRPr="00DF51AC" w:rsidRDefault="004F71D9" w:rsidP="004F71D9">
      <w:pPr>
        <w:spacing w:line="240" w:lineRule="auto"/>
      </w:pPr>
      <w:r w:rsidRPr="00DF51AC">
        <w:t>1. Data were calculated by collecting normalized response for each chemical from all assay plates</w:t>
      </w:r>
      <w:r>
        <w:t xml:space="preserve"> (</w:t>
      </w:r>
      <w:r w:rsidRPr="00DF1BAF">
        <w:t>single-con: n=39, multi-con: n=72</w:t>
      </w:r>
      <w:r>
        <w:t>)</w:t>
      </w:r>
      <w:r w:rsidRPr="00DF51AC">
        <w:t xml:space="preserve">. Values represent </w:t>
      </w:r>
      <w:r w:rsidRPr="00DF51AC">
        <w:rPr>
          <w:noProof/>
        </w:rPr>
        <w:t>the percent</w:t>
      </w:r>
      <w:r w:rsidRPr="00DF51AC">
        <w:t xml:space="preserve"> of control activity. 2,4-D, NaNO</w:t>
      </w:r>
      <w:r w:rsidRPr="00DF51AC">
        <w:rPr>
          <w:vertAlign w:val="subscript"/>
        </w:rPr>
        <w:t>3</w:t>
      </w:r>
      <w:r w:rsidRPr="00DF51AC">
        <w:t xml:space="preserve">, and </w:t>
      </w:r>
      <w:proofErr w:type="spellStart"/>
      <w:r w:rsidRPr="00DF51AC">
        <w:t>NaSCN</w:t>
      </w:r>
      <w:proofErr w:type="spellEnd"/>
      <w:r w:rsidRPr="00DF51AC">
        <w:t xml:space="preserve"> were at a concentration of 100 µM. </w:t>
      </w:r>
    </w:p>
    <w:p w:rsidR="004F71D9" w:rsidRPr="00DF51AC" w:rsidRDefault="004F71D9" w:rsidP="004F71D9">
      <w:pPr>
        <w:spacing w:line="240" w:lineRule="auto"/>
        <w:rPr>
          <w:b/>
        </w:rPr>
      </w:pPr>
      <w:r>
        <w:t>2. Al</w:t>
      </w:r>
      <w:r w:rsidRPr="00DF51AC">
        <w:t>though</w:t>
      </w:r>
      <w:r>
        <w:t xml:space="preserve"> </w:t>
      </w:r>
      <w:r w:rsidRPr="00DF51AC">
        <w:t>DCNQ and NaClO</w:t>
      </w:r>
      <w:r w:rsidRPr="00DF51AC">
        <w:rPr>
          <w:vertAlign w:val="subscript"/>
        </w:rPr>
        <w:t>4</w:t>
      </w:r>
      <w:r w:rsidRPr="00DF51AC">
        <w:t xml:space="preserve"> were included on each assay plate in six concentrations, only the responses from 100 µM</w:t>
      </w:r>
      <w:r w:rsidRPr="00DF51AC" w:rsidDel="00F2428C">
        <w:t xml:space="preserve"> </w:t>
      </w:r>
      <w:r w:rsidRPr="00DF51AC">
        <w:t xml:space="preserve">concentration are summarized </w:t>
      </w:r>
      <w:r>
        <w:t>here</w:t>
      </w:r>
      <w:r w:rsidRPr="00DF51AC">
        <w:t xml:space="preserve">. </w:t>
      </w:r>
    </w:p>
    <w:p w:rsidR="004F71D9" w:rsidRDefault="004F71D9" w:rsidP="004F71D9">
      <w:pPr>
        <w:rPr>
          <w:color w:val="FF0000"/>
        </w:rPr>
      </w:pPr>
    </w:p>
    <w:p w:rsidR="004F71D9" w:rsidRDefault="004F71D9" w:rsidP="004F71D9">
      <w:pPr>
        <w:rPr>
          <w:color w:val="FF0000"/>
        </w:rPr>
      </w:pPr>
    </w:p>
    <w:p w:rsidR="004F71D9" w:rsidRDefault="004F71D9" w:rsidP="004F71D9"/>
    <w:p w:rsidR="004F71D9" w:rsidRPr="00DF51AC" w:rsidRDefault="004F71D9" w:rsidP="004F71D9">
      <w:pPr>
        <w:pStyle w:val="Heading3"/>
        <w:jc w:val="left"/>
      </w:pPr>
      <w:r w:rsidRPr="00DF51AC">
        <w:lastRenderedPageBreak/>
        <w:t>Table S</w:t>
      </w:r>
      <w:r>
        <w:t>3</w:t>
      </w:r>
      <w:r w:rsidRPr="00DF51AC">
        <w:t>. Summary of assay performance metrics for single-concentration and</w:t>
      </w:r>
      <w:r>
        <w:t xml:space="preserve"> multiple-concentration screening</w:t>
      </w:r>
    </w:p>
    <w:tbl>
      <w:tblPr>
        <w:tblW w:w="9795" w:type="dxa"/>
        <w:tblLook w:val="04A0" w:firstRow="1" w:lastRow="0" w:firstColumn="1" w:lastColumn="0" w:noHBand="0" w:noVBand="1"/>
      </w:tblPr>
      <w:tblGrid>
        <w:gridCol w:w="1733"/>
        <w:gridCol w:w="1548"/>
        <w:gridCol w:w="1610"/>
        <w:gridCol w:w="1196"/>
        <w:gridCol w:w="1150"/>
        <w:gridCol w:w="1267"/>
        <w:gridCol w:w="1291"/>
      </w:tblGrid>
      <w:tr w:rsidR="004F71D9" w:rsidRPr="003B4D65" w:rsidTr="0076542B">
        <w:trPr>
          <w:trHeight w:val="285"/>
        </w:trPr>
        <w:tc>
          <w:tcPr>
            <w:tcW w:w="17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  <w:vertAlign w:val="superscript"/>
              </w:rPr>
            </w:pPr>
            <w:r w:rsidRPr="003B4D65">
              <w:rPr>
                <w:rFonts w:eastAsia="Times New Roman"/>
                <w:color w:val="000000"/>
                <w:sz w:val="20"/>
              </w:rPr>
              <w:t>Assay</w:t>
            </w:r>
            <w:r w:rsidRPr="003B4D65">
              <w:rPr>
                <w:rFonts w:eastAsia="Times New Roman"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3B4D65">
              <w:rPr>
                <w:rFonts w:eastAsia="Times New Roman"/>
                <w:color w:val="000000"/>
                <w:sz w:val="20"/>
              </w:rPr>
              <w:t>CV of DMSO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  <w:vertAlign w:val="superscript"/>
              </w:rPr>
            </w:pPr>
            <w:r w:rsidRPr="003B4D65">
              <w:rPr>
                <w:rFonts w:eastAsia="Times New Roman"/>
                <w:color w:val="000000"/>
                <w:sz w:val="20"/>
              </w:rPr>
              <w:t>Z' Score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  <w:vertAlign w:val="superscript"/>
              </w:rPr>
            </w:pPr>
            <w:r w:rsidRPr="003B4D65">
              <w:rPr>
                <w:rFonts w:eastAsia="Times New Roman"/>
                <w:color w:val="000000"/>
                <w:sz w:val="20"/>
              </w:rPr>
              <w:t>AC</w:t>
            </w:r>
            <w:r w:rsidRPr="006F05E1">
              <w:rPr>
                <w:rFonts w:eastAsia="Times New Roman"/>
                <w:color w:val="000000"/>
                <w:sz w:val="20"/>
                <w:vertAlign w:val="subscript"/>
              </w:rPr>
              <w:t>50</w:t>
            </w:r>
            <w:r w:rsidRPr="003B4D65">
              <w:rPr>
                <w:rFonts w:eastAsia="Times New Roman"/>
                <w:color w:val="000000"/>
                <w:sz w:val="20"/>
              </w:rPr>
              <w:t xml:space="preserve"> of positive control</w:t>
            </w:r>
            <w:r>
              <w:rPr>
                <w:rFonts w:eastAsia="Times New Roman"/>
                <w:color w:val="000000"/>
                <w:sz w:val="20"/>
              </w:rPr>
              <w:t>s</w:t>
            </w:r>
            <w:r w:rsidRPr="003B4D65">
              <w:rPr>
                <w:rFonts w:eastAsia="Times New Roman"/>
                <w:color w:val="000000"/>
                <w:sz w:val="20"/>
                <w:vertAlign w:val="superscript"/>
              </w:rPr>
              <w:t>2</w:t>
            </w:r>
          </w:p>
        </w:tc>
      </w:tr>
      <w:tr w:rsidR="004F71D9" w:rsidRPr="003B4D65" w:rsidTr="0076542B">
        <w:trPr>
          <w:trHeight w:val="285"/>
        </w:trPr>
        <w:tc>
          <w:tcPr>
            <w:tcW w:w="17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proofErr w:type="spellStart"/>
            <w:r w:rsidRPr="003B4D65">
              <w:rPr>
                <w:rFonts w:eastAsia="Times New Roman"/>
                <w:color w:val="000000"/>
                <w:sz w:val="20"/>
              </w:rPr>
              <w:t>mean±SD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3B4D65">
              <w:rPr>
                <w:rFonts w:eastAsia="Times New Roman"/>
                <w:color w:val="000000"/>
                <w:sz w:val="20"/>
              </w:rPr>
              <w:t>range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proofErr w:type="spellStart"/>
            <w:r w:rsidRPr="003B4D65">
              <w:rPr>
                <w:rFonts w:eastAsia="Times New Roman"/>
                <w:color w:val="000000"/>
                <w:sz w:val="20"/>
              </w:rPr>
              <w:t>mean±SD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3B4D65">
              <w:rPr>
                <w:rFonts w:eastAsia="Times New Roman"/>
                <w:color w:val="000000"/>
                <w:sz w:val="20"/>
              </w:rPr>
              <w:t>range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proofErr w:type="spellStart"/>
            <w:r w:rsidRPr="003B4D65">
              <w:rPr>
                <w:rFonts w:eastAsia="Times New Roman"/>
                <w:color w:val="000000"/>
                <w:sz w:val="20"/>
              </w:rPr>
              <w:t>mean±SD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3B4D65">
              <w:rPr>
                <w:rFonts w:eastAsia="Times New Roman"/>
                <w:color w:val="000000"/>
                <w:sz w:val="20"/>
              </w:rPr>
              <w:t>range</w:t>
            </w:r>
          </w:p>
        </w:tc>
      </w:tr>
      <w:tr w:rsidR="004F71D9" w:rsidRPr="003B4D65" w:rsidTr="0076542B">
        <w:trPr>
          <w:trHeight w:val="28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3B4D65">
              <w:rPr>
                <w:rFonts w:eastAsia="Times New Roman"/>
                <w:color w:val="000000"/>
                <w:sz w:val="20"/>
              </w:rPr>
              <w:t>Single-</w:t>
            </w:r>
            <w:proofErr w:type="spellStart"/>
            <w:r w:rsidRPr="003B4D65">
              <w:rPr>
                <w:rFonts w:eastAsia="Times New Roman"/>
                <w:color w:val="000000"/>
                <w:sz w:val="20"/>
              </w:rPr>
              <w:t>con</w:t>
            </w:r>
            <w:r>
              <w:rPr>
                <w:rFonts w:eastAsia="Times New Roman"/>
                <w:color w:val="000000"/>
                <w:sz w:val="20"/>
              </w:rPr>
              <w:t>c</w:t>
            </w:r>
            <w:proofErr w:type="spellEnd"/>
            <w:r w:rsidRPr="003B4D65">
              <w:rPr>
                <w:rFonts w:eastAsia="Times New Roman"/>
                <w:color w:val="000000"/>
                <w:sz w:val="20"/>
              </w:rPr>
              <w:t xml:space="preserve"> RAIU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bookmarkStart w:id="1" w:name="RANGE!B4"/>
            <w:r>
              <w:rPr>
                <w:rFonts w:eastAsia="Times New Roman"/>
                <w:color w:val="000000"/>
                <w:sz w:val="20"/>
              </w:rPr>
              <w:t>6.17</w:t>
            </w:r>
            <w:r w:rsidRPr="003B4D65">
              <w:rPr>
                <w:rFonts w:eastAsia="Times New Roman"/>
                <w:color w:val="000000"/>
                <w:sz w:val="20"/>
              </w:rPr>
              <w:t>% ± 1.</w:t>
            </w:r>
            <w:r>
              <w:rPr>
                <w:rFonts w:eastAsia="Times New Roman"/>
                <w:color w:val="000000"/>
                <w:sz w:val="20"/>
              </w:rPr>
              <w:t>03</w:t>
            </w:r>
            <w:r w:rsidRPr="003B4D65">
              <w:rPr>
                <w:rFonts w:eastAsia="Times New Roman"/>
                <w:color w:val="000000"/>
                <w:sz w:val="20"/>
              </w:rPr>
              <w:t>%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4.49</w:t>
            </w:r>
            <w:r w:rsidRPr="003B4D65">
              <w:rPr>
                <w:rFonts w:eastAsia="Times New Roman"/>
                <w:color w:val="000000"/>
                <w:sz w:val="20"/>
              </w:rPr>
              <w:t xml:space="preserve">% - </w:t>
            </w:r>
            <w:r>
              <w:rPr>
                <w:rFonts w:eastAsia="Times New Roman"/>
                <w:color w:val="000000"/>
                <w:sz w:val="20"/>
              </w:rPr>
              <w:t>8.94</w:t>
            </w:r>
            <w:r w:rsidRPr="003B4D65">
              <w:rPr>
                <w:rFonts w:eastAsia="Times New Roman"/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0.80</w:t>
            </w:r>
            <w:r w:rsidRPr="003B4D65">
              <w:rPr>
                <w:rFonts w:eastAsia="Times New Roman"/>
                <w:color w:val="000000"/>
                <w:sz w:val="20"/>
              </w:rPr>
              <w:t xml:space="preserve"> ± 0.0</w:t>
            </w:r>
            <w:r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3B4D65">
              <w:rPr>
                <w:rFonts w:eastAsia="Times New Roman"/>
                <w:color w:val="000000"/>
                <w:sz w:val="20"/>
              </w:rPr>
              <w:t>0.</w:t>
            </w:r>
            <w:r>
              <w:rPr>
                <w:rFonts w:eastAsia="Times New Roman"/>
                <w:color w:val="000000"/>
                <w:sz w:val="20"/>
              </w:rPr>
              <w:t>71</w:t>
            </w:r>
            <w:r w:rsidRPr="003B4D65">
              <w:rPr>
                <w:rFonts w:eastAsia="Times New Roman"/>
                <w:color w:val="000000"/>
                <w:sz w:val="20"/>
              </w:rPr>
              <w:t xml:space="preserve"> - 0.8</w:t>
            </w:r>
            <w:r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3B4D65">
              <w:rPr>
                <w:rFonts w:eastAsia="Times New Roman"/>
                <w:color w:val="000000"/>
                <w:sz w:val="20"/>
              </w:rPr>
              <w:t>-6.4</w:t>
            </w:r>
            <w:r>
              <w:rPr>
                <w:rFonts w:eastAsia="Times New Roman"/>
                <w:color w:val="000000"/>
                <w:sz w:val="20"/>
              </w:rPr>
              <w:t>2</w:t>
            </w:r>
            <w:r w:rsidRPr="003B4D65">
              <w:rPr>
                <w:rFonts w:eastAsia="Times New Roman"/>
                <w:color w:val="000000"/>
                <w:sz w:val="20"/>
              </w:rPr>
              <w:t xml:space="preserve"> ± 0.1</w:t>
            </w: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3B4D65">
              <w:rPr>
                <w:rFonts w:eastAsia="Times New Roman"/>
                <w:color w:val="000000"/>
                <w:sz w:val="20"/>
              </w:rPr>
              <w:t>-6.56 - -6.0</w:t>
            </w:r>
            <w:r>
              <w:rPr>
                <w:rFonts w:eastAsia="Times New Roman"/>
                <w:color w:val="000000"/>
                <w:sz w:val="20"/>
              </w:rPr>
              <w:t>4</w:t>
            </w:r>
          </w:p>
        </w:tc>
      </w:tr>
      <w:tr w:rsidR="004F71D9" w:rsidRPr="003B4D65" w:rsidTr="0076542B">
        <w:trPr>
          <w:trHeight w:val="28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3B4D65">
              <w:rPr>
                <w:rFonts w:eastAsia="Times New Roman"/>
                <w:color w:val="000000"/>
                <w:sz w:val="20"/>
              </w:rPr>
              <w:t>Multi-</w:t>
            </w:r>
            <w:proofErr w:type="spellStart"/>
            <w:r w:rsidRPr="003B4D65">
              <w:rPr>
                <w:rFonts w:eastAsia="Times New Roman"/>
                <w:color w:val="000000"/>
                <w:sz w:val="20"/>
              </w:rPr>
              <w:t>con</w:t>
            </w:r>
            <w:r>
              <w:rPr>
                <w:rFonts w:eastAsia="Times New Roman"/>
                <w:color w:val="000000"/>
                <w:sz w:val="20"/>
              </w:rPr>
              <w:t>c</w:t>
            </w:r>
            <w:proofErr w:type="spellEnd"/>
            <w:r w:rsidRPr="003B4D65">
              <w:rPr>
                <w:rFonts w:eastAsia="Times New Roman"/>
                <w:color w:val="000000"/>
                <w:sz w:val="20"/>
              </w:rPr>
              <w:t xml:space="preserve"> RAIU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6.81</w:t>
            </w:r>
            <w:r w:rsidRPr="003B4D65">
              <w:rPr>
                <w:rFonts w:eastAsia="Times New Roman"/>
                <w:color w:val="000000"/>
                <w:sz w:val="20"/>
              </w:rPr>
              <w:t>% ± 1.</w:t>
            </w:r>
            <w:r>
              <w:rPr>
                <w:rFonts w:eastAsia="Times New Roman"/>
                <w:color w:val="000000"/>
                <w:sz w:val="20"/>
              </w:rPr>
              <w:t>47</w:t>
            </w:r>
            <w:r w:rsidRPr="003B4D65">
              <w:rPr>
                <w:rFonts w:eastAsia="Times New Roman"/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3.78</w:t>
            </w:r>
            <w:r w:rsidRPr="003B4D65">
              <w:rPr>
                <w:rFonts w:eastAsia="Times New Roman"/>
                <w:color w:val="000000"/>
                <w:sz w:val="20"/>
              </w:rPr>
              <w:t xml:space="preserve">% - </w:t>
            </w:r>
            <w:r>
              <w:rPr>
                <w:rFonts w:eastAsia="Times New Roman"/>
                <w:color w:val="000000"/>
                <w:sz w:val="20"/>
              </w:rPr>
              <w:t>13.76</w:t>
            </w:r>
            <w:r w:rsidRPr="003B4D65">
              <w:rPr>
                <w:rFonts w:eastAsia="Times New Roman"/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3B4D65">
              <w:rPr>
                <w:rFonts w:eastAsia="Times New Roman"/>
                <w:color w:val="000000"/>
                <w:sz w:val="20"/>
              </w:rPr>
              <w:t>0.7</w:t>
            </w:r>
            <w:r>
              <w:rPr>
                <w:rFonts w:eastAsia="Times New Roman"/>
                <w:color w:val="000000"/>
                <w:sz w:val="20"/>
              </w:rPr>
              <w:t>8</w:t>
            </w:r>
            <w:r w:rsidRPr="003B4D65">
              <w:rPr>
                <w:rFonts w:eastAsia="Times New Roman"/>
                <w:color w:val="000000"/>
                <w:sz w:val="20"/>
              </w:rPr>
              <w:t xml:space="preserve"> ± 0.0</w:t>
            </w:r>
            <w:r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3B4D65">
              <w:rPr>
                <w:rFonts w:eastAsia="Times New Roman"/>
                <w:color w:val="000000"/>
                <w:sz w:val="20"/>
              </w:rPr>
              <w:t>0.</w:t>
            </w:r>
            <w:r>
              <w:rPr>
                <w:rFonts w:eastAsia="Times New Roman"/>
                <w:color w:val="000000"/>
                <w:sz w:val="20"/>
              </w:rPr>
              <w:t>56</w:t>
            </w:r>
            <w:r w:rsidRPr="003B4D65">
              <w:rPr>
                <w:rFonts w:eastAsia="Times New Roman"/>
                <w:color w:val="000000"/>
                <w:sz w:val="20"/>
              </w:rPr>
              <w:t xml:space="preserve"> - 0.</w:t>
            </w:r>
            <w:r>
              <w:rPr>
                <w:rFonts w:eastAsia="Times New Roman"/>
                <w:color w:val="000000"/>
                <w:sz w:val="20"/>
              </w:rPr>
              <w:t>8</w:t>
            </w:r>
            <w:r w:rsidRPr="003B4D65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-6.31</w:t>
            </w:r>
            <w:r w:rsidRPr="003B4D65">
              <w:rPr>
                <w:rFonts w:eastAsia="Times New Roman"/>
                <w:color w:val="000000"/>
                <w:sz w:val="20"/>
              </w:rPr>
              <w:t xml:space="preserve"> ± 0.1</w:t>
            </w: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3B4D65">
              <w:rPr>
                <w:rFonts w:eastAsia="Times New Roman"/>
                <w:color w:val="000000"/>
                <w:sz w:val="20"/>
              </w:rPr>
              <w:t>-6.5</w:t>
            </w:r>
            <w:r>
              <w:rPr>
                <w:rFonts w:eastAsia="Times New Roman"/>
                <w:color w:val="000000"/>
                <w:sz w:val="20"/>
              </w:rPr>
              <w:t>6</w:t>
            </w:r>
            <w:r w:rsidRPr="003B4D65">
              <w:rPr>
                <w:rFonts w:eastAsia="Times New Roman"/>
                <w:color w:val="000000"/>
                <w:sz w:val="20"/>
              </w:rPr>
              <w:t xml:space="preserve"> - -6.04</w:t>
            </w:r>
          </w:p>
        </w:tc>
      </w:tr>
      <w:tr w:rsidR="004F71D9" w:rsidRPr="003B4D65" w:rsidTr="0076542B">
        <w:trPr>
          <w:trHeight w:val="285"/>
        </w:trPr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3B4D65">
              <w:rPr>
                <w:rFonts w:eastAsia="Times New Roman"/>
                <w:color w:val="000000"/>
                <w:sz w:val="20"/>
              </w:rPr>
              <w:t>Multi-</w:t>
            </w:r>
            <w:proofErr w:type="spellStart"/>
            <w:r w:rsidRPr="003B4D65">
              <w:rPr>
                <w:rFonts w:eastAsia="Times New Roman"/>
                <w:color w:val="000000"/>
                <w:sz w:val="20"/>
              </w:rPr>
              <w:t>con</w:t>
            </w:r>
            <w:r>
              <w:rPr>
                <w:rFonts w:eastAsia="Times New Roman"/>
                <w:color w:val="000000"/>
                <w:sz w:val="20"/>
              </w:rPr>
              <w:t>c</w:t>
            </w:r>
            <w:proofErr w:type="spellEnd"/>
            <w:r w:rsidRPr="003B4D65">
              <w:rPr>
                <w:rFonts w:eastAsia="Times New Roman"/>
                <w:color w:val="000000"/>
                <w:sz w:val="20"/>
              </w:rPr>
              <w:t xml:space="preserve"> Cell Viability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3B4D65">
              <w:rPr>
                <w:rFonts w:eastAsia="Times New Roman"/>
                <w:color w:val="000000"/>
                <w:sz w:val="20"/>
              </w:rPr>
              <w:t>5.42% ± 1.47%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3B4D65">
              <w:rPr>
                <w:rFonts w:eastAsia="Times New Roman"/>
                <w:color w:val="000000"/>
                <w:sz w:val="20"/>
              </w:rPr>
              <w:t>2.80% - 9.53%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0.80</w:t>
            </w:r>
            <w:r w:rsidRPr="003B4D65">
              <w:rPr>
                <w:rFonts w:eastAsia="Times New Roman"/>
                <w:color w:val="000000"/>
                <w:sz w:val="20"/>
              </w:rPr>
              <w:t xml:space="preserve"> ± 0.0</w:t>
            </w:r>
            <w:r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0.74 - 0.95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3B4D65">
              <w:rPr>
                <w:rFonts w:eastAsia="Times New Roman"/>
                <w:color w:val="000000"/>
                <w:sz w:val="20"/>
              </w:rPr>
              <w:t>-4.83 ± 0.1</w:t>
            </w:r>
            <w:r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1D9" w:rsidRPr="003B4D65" w:rsidRDefault="004F71D9" w:rsidP="0076542B">
            <w:pPr>
              <w:rPr>
                <w:rFonts w:eastAsia="Times New Roman"/>
                <w:color w:val="000000"/>
                <w:sz w:val="20"/>
              </w:rPr>
            </w:pPr>
            <w:r w:rsidRPr="003B4D65">
              <w:rPr>
                <w:rFonts w:eastAsia="Times New Roman"/>
                <w:color w:val="000000"/>
                <w:sz w:val="20"/>
              </w:rPr>
              <w:t>-4.9</w:t>
            </w:r>
            <w:r>
              <w:rPr>
                <w:rFonts w:eastAsia="Times New Roman"/>
                <w:color w:val="000000"/>
                <w:sz w:val="20"/>
              </w:rPr>
              <w:t>5</w:t>
            </w:r>
            <w:r w:rsidRPr="003B4D65">
              <w:rPr>
                <w:rFonts w:eastAsia="Times New Roman"/>
                <w:color w:val="000000"/>
                <w:sz w:val="20"/>
              </w:rPr>
              <w:t xml:space="preserve"> - -4.4</w:t>
            </w:r>
            <w:r>
              <w:rPr>
                <w:rFonts w:eastAsia="Times New Roman"/>
                <w:color w:val="000000"/>
                <w:sz w:val="20"/>
              </w:rPr>
              <w:t>8</w:t>
            </w:r>
          </w:p>
        </w:tc>
      </w:tr>
    </w:tbl>
    <w:p w:rsidR="004F71D9" w:rsidRPr="00DF1BAF" w:rsidRDefault="004F71D9" w:rsidP="004F71D9">
      <w:pPr>
        <w:spacing w:line="240" w:lineRule="auto"/>
      </w:pPr>
      <w:r w:rsidRPr="00DF1BAF">
        <w:t xml:space="preserve">1: All metrics were calculated per assay plate (single-con: n=39, multi-con: n=72) and summarized separately for single-concentration and multi-concentration screenings. </w:t>
      </w:r>
    </w:p>
    <w:p w:rsidR="004F71D9" w:rsidRPr="00DF1BAF" w:rsidRDefault="004F71D9" w:rsidP="004F71D9">
      <w:pPr>
        <w:spacing w:line="240" w:lineRule="auto"/>
      </w:pPr>
      <w:r w:rsidRPr="00DF1BAF">
        <w:t>2: AC50 of positive controls were calculated from the dose-responses of NaClO</w:t>
      </w:r>
      <w:r w:rsidRPr="00DF1BAF">
        <w:rPr>
          <w:vertAlign w:val="subscript"/>
        </w:rPr>
        <w:t>4</w:t>
      </w:r>
      <w:r w:rsidRPr="00DF1BAF">
        <w:t xml:space="preserve"> and DCNQ for RAIU and cell viability assay</w:t>
      </w:r>
      <w:r>
        <w:t>,</w:t>
      </w:r>
      <w:r w:rsidRPr="00DF1BAF">
        <w:t xml:space="preserve"> respectively. Unit: </w:t>
      </w:r>
      <w:proofErr w:type="spellStart"/>
      <w:r w:rsidRPr="00DF1BAF">
        <w:t>logM</w:t>
      </w:r>
      <w:proofErr w:type="spellEnd"/>
      <w:r w:rsidRPr="00DF1BAF">
        <w:t xml:space="preserve">. </w:t>
      </w:r>
    </w:p>
    <w:p w:rsidR="004F71D9" w:rsidRPr="00DF1BAF" w:rsidRDefault="004F71D9" w:rsidP="004F71D9">
      <w:pPr>
        <w:spacing w:line="240" w:lineRule="auto"/>
      </w:pPr>
      <w:proofErr w:type="spellStart"/>
      <w:r w:rsidRPr="00DF1BAF">
        <w:t>n.a</w:t>
      </w:r>
      <w:proofErr w:type="spellEnd"/>
      <w:r w:rsidRPr="00DF1BAF">
        <w:t xml:space="preserve">.: unable to calculate. </w:t>
      </w:r>
    </w:p>
    <w:p w:rsidR="004F71D9" w:rsidRPr="00A20834" w:rsidRDefault="004F71D9" w:rsidP="004F71D9">
      <w:pPr>
        <w:rPr>
          <w:color w:val="FF0000"/>
        </w:rPr>
      </w:pPr>
    </w:p>
    <w:p w:rsidR="004F71D9" w:rsidRDefault="004F71D9">
      <w:bookmarkStart w:id="2" w:name="_GoBack"/>
      <w:bookmarkEnd w:id="2"/>
    </w:p>
    <w:p w:rsidR="004F71D9" w:rsidRDefault="004F71D9"/>
    <w:sectPr w:rsidR="004F7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NTY2MDIwNzI2MTNR0lEKTi0uzszPAykwrAUA0kYwwSwAAAA="/>
  </w:docVars>
  <w:rsids>
    <w:rsidRoot w:val="004F71D9"/>
    <w:rsid w:val="0001394D"/>
    <w:rsid w:val="00116E80"/>
    <w:rsid w:val="00223A1F"/>
    <w:rsid w:val="002A6F83"/>
    <w:rsid w:val="004F71D9"/>
    <w:rsid w:val="0091091D"/>
    <w:rsid w:val="00C04ACB"/>
    <w:rsid w:val="00D6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D1EA"/>
  <w15:chartTrackingRefBased/>
  <w15:docId w15:val="{FB99FA57-E2F6-4E57-ADFE-7A1A7389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1D9"/>
    <w:pPr>
      <w:spacing w:before="120" w:after="240" w:line="480" w:lineRule="auto"/>
      <w:jc w:val="both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71D9"/>
    <w:pPr>
      <w:keepNext/>
      <w:keepLines/>
      <w:pageBreakBefore/>
      <w:spacing w:before="160" w:after="120"/>
      <w:outlineLvl w:val="2"/>
    </w:pPr>
    <w:rPr>
      <w:rFonts w:eastAsiaTheme="majorEastAsia" w:cstheme="majorBidi"/>
      <w:b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71D9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Jun</dc:creator>
  <cp:keywords/>
  <dc:description/>
  <cp:lastModifiedBy>Wang, Jun</cp:lastModifiedBy>
  <cp:revision>1</cp:revision>
  <dcterms:created xsi:type="dcterms:W3CDTF">2018-09-05T20:35:00Z</dcterms:created>
  <dcterms:modified xsi:type="dcterms:W3CDTF">2018-09-05T20:36:00Z</dcterms:modified>
</cp:coreProperties>
</file>