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12" w:rsidRPr="005C538D" w:rsidRDefault="008C1312" w:rsidP="00B17FA1">
      <w:pPr>
        <w:pStyle w:val="BHNormal"/>
        <w:spacing w:line="480" w:lineRule="auto"/>
        <w:rPr>
          <w:rFonts w:eastAsia="Times New Roman"/>
          <w:b/>
          <w:szCs w:val="24"/>
        </w:rPr>
      </w:pPr>
      <w:r w:rsidRPr="005C538D">
        <w:rPr>
          <w:rFonts w:eastAsia="Times New Roman"/>
          <w:b/>
          <w:szCs w:val="24"/>
        </w:rPr>
        <w:t>Supplemental Material</w:t>
      </w:r>
    </w:p>
    <w:p w:rsidR="00B17FA1" w:rsidRPr="005C538D" w:rsidRDefault="00B17FA1" w:rsidP="00B17FA1">
      <w:pPr>
        <w:pStyle w:val="BHNormal"/>
        <w:spacing w:line="480" w:lineRule="auto"/>
        <w:rPr>
          <w:b/>
          <w:szCs w:val="24"/>
        </w:rPr>
      </w:pPr>
      <w:r w:rsidRPr="005C538D">
        <w:rPr>
          <w:rFonts w:eastAsia="Times New Roman"/>
          <w:b/>
          <w:szCs w:val="24"/>
        </w:rPr>
        <w:t xml:space="preserve">Physiological responses to a single low-dose of </w:t>
      </w:r>
      <w:r w:rsidRPr="005C538D">
        <w:rPr>
          <w:rFonts w:eastAsia="Times New Roman"/>
          <w:b/>
          <w:i/>
          <w:szCs w:val="24"/>
        </w:rPr>
        <w:t>Bacillus anthracis</w:t>
      </w:r>
      <w:r w:rsidRPr="005C538D">
        <w:rPr>
          <w:rFonts w:eastAsia="Times New Roman"/>
          <w:b/>
          <w:szCs w:val="24"/>
        </w:rPr>
        <w:t xml:space="preserve"> </w:t>
      </w:r>
      <w:r w:rsidRPr="005C538D">
        <w:rPr>
          <w:b/>
          <w:szCs w:val="24"/>
        </w:rPr>
        <w:t xml:space="preserve">spores </w:t>
      </w:r>
      <w:r w:rsidRPr="005C538D">
        <w:rPr>
          <w:rFonts w:eastAsia="Times New Roman"/>
          <w:b/>
          <w:szCs w:val="24"/>
        </w:rPr>
        <w:t>in the rabbit model of inhalational anthrax</w:t>
      </w:r>
    </w:p>
    <w:p w:rsidR="00B17FA1" w:rsidRPr="005C538D" w:rsidRDefault="00B17FA1" w:rsidP="008C1312">
      <w:pPr>
        <w:pStyle w:val="BHNormal"/>
        <w:spacing w:line="480" w:lineRule="auto"/>
      </w:pPr>
      <w:r w:rsidRPr="005C538D">
        <w:t>Sarah C. Taft</w:t>
      </w:r>
      <w:r w:rsidRPr="005C538D">
        <w:rPr>
          <w:vertAlign w:val="superscript"/>
        </w:rPr>
        <w:t>1#</w:t>
      </w:r>
      <w:r w:rsidR="008C1312" w:rsidRPr="005C538D">
        <w:t xml:space="preserve">, </w:t>
      </w:r>
      <w:r w:rsidRPr="005C538D">
        <w:t>Tonya L. Nichols</w:t>
      </w:r>
      <w:r w:rsidRPr="005C538D">
        <w:rPr>
          <w:vertAlign w:val="superscript"/>
        </w:rPr>
        <w:t>1</w:t>
      </w:r>
      <w:r w:rsidRPr="005C538D">
        <w:t>, Stephanie A. Hines</w:t>
      </w:r>
      <w:r w:rsidRPr="005C538D">
        <w:rPr>
          <w:vertAlign w:val="superscript"/>
        </w:rPr>
        <w:t>2</w:t>
      </w:r>
      <w:r w:rsidRPr="005C538D">
        <w:t>, Roy E. Barnewall</w:t>
      </w:r>
      <w:r w:rsidRPr="005C538D">
        <w:rPr>
          <w:vertAlign w:val="superscript"/>
        </w:rPr>
        <w:t>2</w:t>
      </w:r>
      <w:r w:rsidR="00DF39AB" w:rsidRPr="005C538D">
        <w:t xml:space="preserve">, </w:t>
      </w:r>
      <w:r w:rsidRPr="005C538D">
        <w:t>Gregory V. Stark</w:t>
      </w:r>
      <w:r w:rsidRPr="005C538D">
        <w:rPr>
          <w:vertAlign w:val="superscript"/>
        </w:rPr>
        <w:t>2</w:t>
      </w:r>
      <w:r w:rsidRPr="005C538D">
        <w:t>, Jason E. Comer</w:t>
      </w:r>
      <w:r w:rsidRPr="005C538D">
        <w:rPr>
          <w:vertAlign w:val="superscript"/>
        </w:rPr>
        <w:t>3</w:t>
      </w:r>
      <w:r w:rsidR="008C1312" w:rsidRPr="005C538D">
        <w:rPr>
          <w:vertAlign w:val="superscript"/>
        </w:rPr>
        <w:t>,4,5</w:t>
      </w:r>
    </w:p>
    <w:p w:rsidR="00B17FA1" w:rsidRPr="005C538D" w:rsidRDefault="00B17FA1" w:rsidP="008C1312">
      <w:pPr>
        <w:pStyle w:val="BHNormal"/>
        <w:spacing w:line="480" w:lineRule="auto"/>
        <w:rPr>
          <w:i/>
          <w:szCs w:val="24"/>
        </w:rPr>
      </w:pPr>
      <w:r w:rsidRPr="005C538D">
        <w:rPr>
          <w:i/>
          <w:szCs w:val="24"/>
          <w:vertAlign w:val="superscript"/>
        </w:rPr>
        <w:t>1</w:t>
      </w:r>
      <w:r w:rsidRPr="005C538D">
        <w:rPr>
          <w:i/>
          <w:szCs w:val="24"/>
        </w:rPr>
        <w:t xml:space="preserve">U.S. Environmental Protection Agency. National Homeland Security Research Center, Cincinnati, OH. </w:t>
      </w:r>
    </w:p>
    <w:p w:rsidR="00B17FA1" w:rsidRPr="005C538D" w:rsidRDefault="00B17FA1" w:rsidP="008C1312">
      <w:pPr>
        <w:pStyle w:val="BHNormal"/>
        <w:spacing w:line="480" w:lineRule="auto"/>
        <w:rPr>
          <w:i/>
          <w:szCs w:val="24"/>
        </w:rPr>
      </w:pPr>
      <w:r w:rsidRPr="005C538D">
        <w:rPr>
          <w:i/>
          <w:szCs w:val="24"/>
          <w:vertAlign w:val="superscript"/>
        </w:rPr>
        <w:t>2</w:t>
      </w:r>
      <w:r w:rsidRPr="005C538D">
        <w:rPr>
          <w:i/>
          <w:szCs w:val="24"/>
        </w:rPr>
        <w:t>Battelle Memorial Institute, Columbus, OH.</w:t>
      </w:r>
    </w:p>
    <w:p w:rsidR="008C1312" w:rsidRPr="005C538D" w:rsidRDefault="008C1312" w:rsidP="008C1312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C538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C538D">
        <w:rPr>
          <w:rFonts w:ascii="Times New Roman" w:hAnsi="Times New Roman" w:cs="Times New Roman"/>
          <w:i/>
          <w:sz w:val="24"/>
          <w:szCs w:val="24"/>
        </w:rPr>
        <w:t>Institutional Office of Regulated Nonclinical Studies, University of Texas Medical Branch at Galveston, Galveston, TX.</w:t>
      </w:r>
    </w:p>
    <w:p w:rsidR="008C1312" w:rsidRPr="005C538D" w:rsidRDefault="008C1312" w:rsidP="003624A1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C538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C538D">
        <w:rPr>
          <w:rFonts w:ascii="Times New Roman" w:hAnsi="Times New Roman" w:cs="Times New Roman"/>
          <w:i/>
          <w:sz w:val="24"/>
          <w:szCs w:val="24"/>
        </w:rPr>
        <w:t>Department of Microbiology and Immunology, University of Texas Medical Branch at Galveston, Galveston, TX.</w:t>
      </w:r>
      <w:bookmarkStart w:id="0" w:name="_GoBack"/>
      <w:bookmarkEnd w:id="0"/>
    </w:p>
    <w:p w:rsidR="00B17FA1" w:rsidRPr="005C538D" w:rsidRDefault="008C1312" w:rsidP="008C1312">
      <w:pPr>
        <w:pStyle w:val="BHNormal"/>
        <w:spacing w:line="480" w:lineRule="auto"/>
        <w:rPr>
          <w:szCs w:val="24"/>
        </w:rPr>
      </w:pPr>
      <w:r w:rsidRPr="005C538D">
        <w:rPr>
          <w:i/>
          <w:szCs w:val="24"/>
          <w:vertAlign w:val="superscript"/>
        </w:rPr>
        <w:t>5</w:t>
      </w:r>
      <w:r w:rsidRPr="005C538D">
        <w:rPr>
          <w:i/>
          <w:szCs w:val="24"/>
        </w:rPr>
        <w:t>Sealy Center for Vaccine Development, University of Texas Medical Branch at Galveston, Galveston, TX.</w:t>
      </w:r>
    </w:p>
    <w:p w:rsidR="00B17FA1" w:rsidRDefault="00B17FA1" w:rsidP="008C1312">
      <w:pPr>
        <w:pStyle w:val="BHNormal"/>
        <w:spacing w:line="480" w:lineRule="auto"/>
        <w:rPr>
          <w:rFonts w:eastAsia="Times New Roman"/>
          <w:b/>
          <w:bCs/>
          <w:szCs w:val="24"/>
        </w:rPr>
      </w:pPr>
      <w:r w:rsidRPr="005C538D">
        <w:rPr>
          <w:szCs w:val="24"/>
        </w:rPr>
        <w:t xml:space="preserve">Running title: Physiological responses to a single low-dose of </w:t>
      </w:r>
      <w:r w:rsidRPr="005C538D">
        <w:rPr>
          <w:i/>
          <w:szCs w:val="24"/>
        </w:rPr>
        <w:t>B anthracis</w:t>
      </w:r>
      <w:r w:rsidRPr="005C538D">
        <w:rPr>
          <w:szCs w:val="24"/>
        </w:rPr>
        <w:t xml:space="preserve"> </w:t>
      </w:r>
      <w:r>
        <w:br w:type="page"/>
      </w:r>
    </w:p>
    <w:p w:rsidR="00A74700" w:rsidRPr="00E71E04" w:rsidRDefault="00FD5F65" w:rsidP="00D610B7">
      <w:pPr>
        <w:pStyle w:val="StyleBRCPARABold"/>
        <w:spacing w:after="0" w:line="480" w:lineRule="auto"/>
        <w:ind w:firstLine="0"/>
        <w:rPr>
          <w:b w:val="0"/>
        </w:rPr>
      </w:pPr>
      <w:r w:rsidRPr="00B45AD1">
        <w:lastRenderedPageBreak/>
        <w:t xml:space="preserve">Table </w:t>
      </w:r>
      <w:r w:rsidR="00D610B7" w:rsidRPr="00B45AD1">
        <w:t>S</w:t>
      </w:r>
      <w:r w:rsidR="00E71E04" w:rsidRPr="00B45AD1">
        <w:t>1</w:t>
      </w:r>
      <w:r w:rsidR="0010137C" w:rsidRPr="00B45AD1">
        <w:t>.</w:t>
      </w:r>
      <w:r w:rsidR="004F72E5" w:rsidRPr="00B45AD1">
        <w:t xml:space="preserve"> Group mean daily inhaled doses of aerosolized </w:t>
      </w:r>
      <w:r w:rsidR="004F72E5" w:rsidRPr="00B45AD1">
        <w:rPr>
          <w:i/>
        </w:rPr>
        <w:t xml:space="preserve">B. anthracis </w:t>
      </w:r>
      <w:r w:rsidR="004F72E5" w:rsidRPr="00B45AD1">
        <w:t>Ames strain spores.</w:t>
      </w:r>
      <w:r w:rsidR="004F72E5" w:rsidRPr="00E71E04">
        <w:rPr>
          <w:b w:val="0"/>
        </w:rPr>
        <w:t xml:space="preserve"> </w:t>
      </w:r>
      <w:r w:rsidR="00F7455C">
        <w:rPr>
          <w:b w:val="0"/>
        </w:rPr>
        <w:t xml:space="preserve">Mean group and individual animal doses, particle size and geometric standard deviation, mortality, and time to death data for the single inhaled low-dose challenge. </w:t>
      </w:r>
    </w:p>
    <w:tbl>
      <w:tblPr>
        <w:tblpPr w:leftFromText="180" w:rightFromText="180" w:vertAnchor="text" w:tblpY="1"/>
        <w:tblOverlap w:val="never"/>
        <w:tblW w:w="6973" w:type="dxa"/>
        <w:tblLook w:val="04A0" w:firstRow="1" w:lastRow="0" w:firstColumn="1" w:lastColumn="0" w:noHBand="0" w:noVBand="1"/>
      </w:tblPr>
      <w:tblGrid>
        <w:gridCol w:w="1420"/>
        <w:gridCol w:w="1011"/>
        <w:gridCol w:w="1524"/>
        <w:gridCol w:w="1860"/>
        <w:gridCol w:w="1158"/>
      </w:tblGrid>
      <w:tr w:rsidR="004F72E5" w:rsidRPr="00B45AD1" w:rsidTr="00B54B4C">
        <w:trPr>
          <w:trHeight w:val="10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 Mean Daily Inhaled Dose, CFU (Standard Deviation)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Animal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Inhaled Dose (CFU/animal)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Mass Median Aerodynamic Diameter, (µm) (Geometric Standard Deviation)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to Death from Challenge Day (day)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2.00 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br/>
              <w:t>(4.58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br/>
              <w:t>Irradiated Spores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0.96 (1.33)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L23216*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1.00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2.86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2 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br/>
              <w:t>(4.32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3.22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0.82 (1.48)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2.98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2.18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3.21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2.73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2.06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br/>
              <w:t>(3.42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1.48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0.92 (1.57)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2.02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2.23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2.32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2.24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93302B" w:rsidRPr="00B45AD1" w:rsidTr="00B54B4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 w:rsidP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2.54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  <w:p w:rsidR="0093302B" w:rsidRPr="00B45AD1" w:rsidRDefault="0093302B" w:rsidP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(5.21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3302B" w:rsidRPr="00B45AD1" w:rsidRDefault="0093302B" w:rsidP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3302B" w:rsidRPr="00B45AD1" w:rsidRDefault="0093302B" w:rsidP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3302B" w:rsidRPr="00B45AD1" w:rsidRDefault="0093302B" w:rsidP="00D6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1.76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0.87 (1.59)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3302B" w:rsidRPr="00B45AD1" w:rsidTr="00B54B4C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 w:rsidP="00D6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2.73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93302B" w:rsidRPr="00B45AD1" w:rsidTr="00B54B4C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2.59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3302B" w:rsidRPr="00B45AD1" w:rsidTr="00B54B4C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2.41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93302B" w:rsidRPr="00B45AD1" w:rsidTr="00B54B4C">
        <w:trPr>
          <w:trHeight w:val="30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3.19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2B" w:rsidRPr="00B45AD1" w:rsidRDefault="0093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2B" w:rsidRPr="00B45AD1" w:rsidRDefault="009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Survived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2.75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br/>
              <w:t>(7.41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1.78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1.12 (1.33)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2.96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3.29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Survived 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2.19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3.54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8.27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br/>
              <w:t>(1.69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5.95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1.12 (1.31)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8.86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7.29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8.88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B45A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F72E5" w:rsidRPr="00B45AD1" w:rsidTr="00B54B4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L23232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1.04 x 10</w:t>
            </w:r>
            <w:r w:rsidRPr="00B45A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E5" w:rsidRPr="00B45AD1" w:rsidRDefault="004F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E5" w:rsidRPr="00B45AD1" w:rsidRDefault="004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A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B96F17" w:rsidRDefault="00B96F17">
      <w:pPr>
        <w:pStyle w:val="StyleBRCPARABold"/>
        <w:spacing w:after="0" w:line="480" w:lineRule="auto"/>
        <w:rPr>
          <w:b w:val="0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F64104" w:rsidRDefault="00F64104" w:rsidP="00F64104">
      <w:pPr>
        <w:tabs>
          <w:tab w:val="left" w:pos="7010"/>
        </w:tabs>
        <w:rPr>
          <w:rFonts w:ascii="Times New Roman" w:hAnsi="Times New Roman" w:cs="Times New Roman"/>
        </w:rPr>
      </w:pPr>
    </w:p>
    <w:p w:rsidR="00AA3C86" w:rsidRDefault="00742958" w:rsidP="00F64104">
      <w:pPr>
        <w:tabs>
          <w:tab w:val="left" w:pos="7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45AD1" w:rsidRPr="00B45AD1">
        <w:rPr>
          <w:rFonts w:ascii="Times New Roman" w:hAnsi="Times New Roman" w:cs="Times New Roman"/>
        </w:rPr>
        <w:t>FU – colony forming unit(s)</w:t>
      </w:r>
      <w:r w:rsidR="00AA3C86">
        <w:rPr>
          <w:rFonts w:ascii="Times New Roman" w:hAnsi="Times New Roman" w:cs="Times New Roman"/>
        </w:rPr>
        <w:br w:type="page"/>
      </w:r>
    </w:p>
    <w:p w:rsidR="00AA3C86" w:rsidRDefault="00AA3C86" w:rsidP="00AA3C86">
      <w:pPr>
        <w:pStyle w:val="BRCTABLE"/>
        <w:spacing w:after="80" w:line="480" w:lineRule="auto"/>
        <w:rPr>
          <w:bCs/>
        </w:rPr>
      </w:pPr>
      <w:r>
        <w:rPr>
          <w:bCs/>
        </w:rPr>
        <w:lastRenderedPageBreak/>
        <w:t xml:space="preserve">Table S2. </w:t>
      </w:r>
      <w:r w:rsidR="008C1312">
        <w:rPr>
          <w:bCs/>
        </w:rPr>
        <w:t>Summary of individual gross and microscopic o</w:t>
      </w:r>
      <w:r w:rsidRPr="00FB6199">
        <w:rPr>
          <w:bCs/>
        </w:rPr>
        <w:t>bservations</w:t>
      </w:r>
      <w:r>
        <w:rPr>
          <w:bCs/>
        </w:rPr>
        <w:t xml:space="preserve"> 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856"/>
        <w:gridCol w:w="2675"/>
        <w:gridCol w:w="3808"/>
      </w:tblGrid>
      <w:tr w:rsidR="00AA3C86" w:rsidRPr="00FB6199" w:rsidTr="00320ADF">
        <w:trPr>
          <w:trHeight w:val="486"/>
          <w:tblHeader/>
        </w:trPr>
        <w:tc>
          <w:tcPr>
            <w:tcW w:w="13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Dose Group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  <w:rPr>
                <w:b/>
              </w:rPr>
            </w:pPr>
            <w:r w:rsidRPr="00FB6199">
              <w:rPr>
                <w:b/>
              </w:rPr>
              <w:t>Animal Number/</w:t>
            </w:r>
          </w:p>
          <w:p w:rsidR="00AA3C86" w:rsidRPr="00FB6199" w:rsidRDefault="00AA3C86" w:rsidP="00320ADF">
            <w:pPr>
              <w:pStyle w:val="BHNormal"/>
              <w:spacing w:line="480" w:lineRule="auto"/>
              <w:jc w:val="center"/>
              <w:rPr>
                <w:b/>
              </w:rPr>
            </w:pPr>
            <w:r w:rsidRPr="00FB6199">
              <w:rPr>
                <w:b/>
              </w:rPr>
              <w:t>Death Status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  <w:rPr>
                <w:b/>
              </w:rPr>
            </w:pPr>
            <w:r w:rsidRPr="00FB6199">
              <w:rPr>
                <w:b/>
              </w:rPr>
              <w:t>Gross Findings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  <w:rPr>
                <w:b/>
              </w:rPr>
            </w:pPr>
            <w:r w:rsidRPr="00FB6199">
              <w:rPr>
                <w:b/>
              </w:rPr>
              <w:t>Microscopic Findings</w:t>
            </w:r>
          </w:p>
        </w:tc>
      </w:tr>
      <w:tr w:rsidR="00AA3C86" w:rsidRPr="00FB6199" w:rsidTr="00320ADF">
        <w:trPr>
          <w:trHeight w:val="260"/>
        </w:trPr>
        <w:tc>
          <w:tcPr>
            <w:tcW w:w="1309" w:type="dxa"/>
            <w:vMerge w:val="restart"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  <w:r w:rsidRPr="00FB6199">
              <w:t xml:space="preserve">100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FB6199">
              <w:t xml:space="preserve"> LD</w:t>
            </w:r>
            <w:r w:rsidRPr="00FB6199">
              <w:rPr>
                <w:vertAlign w:val="subscript"/>
              </w:rPr>
              <w:t xml:space="preserve">50 </w:t>
            </w:r>
            <w:r w:rsidRPr="00FB6199">
              <w:t>(Irradiated)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L23220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Unremarkable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L23216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Unremarkable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L23218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Multi-nucleated giant cells, minimal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L23223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Unremarkable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L23222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Multi-nucleated giant cells, minimal</w:t>
            </w:r>
          </w:p>
        </w:tc>
      </w:tr>
      <w:tr w:rsidR="00AA3C86" w:rsidRPr="00FB6199" w:rsidTr="00320ADF"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  <w:r w:rsidRPr="00FB6199">
              <w:t>100 CFU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L23215</w:t>
            </w:r>
            <w:r w:rsidRPr="00FB6199">
              <w:t>/FS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minimal</w:t>
            </w:r>
          </w:p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Multi-nucleated giant cells, minimal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L23206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minimal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L23210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Unremarkable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L23219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minimal</w:t>
            </w:r>
          </w:p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Multi-nucleated giant cells, minimal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L23211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Unremarkable</w:t>
            </w:r>
          </w:p>
        </w:tc>
      </w:tr>
      <w:tr w:rsidR="00AA3C86" w:rsidRPr="00FB6199" w:rsidTr="00320ADF"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  <w:r w:rsidRPr="00FB6199">
              <w:t>1</w:t>
            </w:r>
            <w:r>
              <w:t>,</w:t>
            </w:r>
            <w:r w:rsidRPr="00FB6199">
              <w:t>000 CFU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L23217</w:t>
            </w:r>
            <w:r w:rsidRPr="00FB6199">
              <w:t>/FS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moderate</w:t>
            </w:r>
            <w:r w:rsidRPr="00FB6199">
              <w:br/>
              <w:t>Lung: Multi-nucleated giant cells, moderate</w:t>
            </w:r>
          </w:p>
          <w:p w:rsidR="00AA3C86" w:rsidRPr="00FB6199" w:rsidRDefault="00AA3C86" w:rsidP="00320ADF">
            <w:pPr>
              <w:pStyle w:val="BHNormal"/>
              <w:spacing w:line="480" w:lineRule="auto"/>
            </w:pPr>
            <w:r w:rsidRPr="00FB6199">
              <w:t>Lung: Perivascular eosinophils, moderate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L23230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minimal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L23228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minimal</w:t>
            </w:r>
          </w:p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Multi-nucleated giant cells, minimal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L23227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Bacteria (bacilli), minimal</w:t>
            </w:r>
          </w:p>
        </w:tc>
      </w:tr>
      <w:tr w:rsidR="00AA3C86" w:rsidRPr="00FB6199" w:rsidTr="00320ADF">
        <w:trPr>
          <w:trHeight w:val="287"/>
        </w:trPr>
        <w:tc>
          <w:tcPr>
            <w:tcW w:w="1309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</w:pPr>
          </w:p>
        </w:tc>
        <w:tc>
          <w:tcPr>
            <w:tcW w:w="1856" w:type="dxa"/>
            <w:tcBorders>
              <w:left w:val="nil"/>
              <w:bottom w:val="single" w:sz="2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>
              <w:t>L23229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bottom w:val="single" w:sz="2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</w:p>
        </w:tc>
        <w:tc>
          <w:tcPr>
            <w:tcW w:w="3808" w:type="dxa"/>
            <w:tcBorders>
              <w:left w:val="nil"/>
              <w:bottom w:val="single" w:sz="2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  <w:rPr>
                <w:b/>
              </w:rPr>
            </w:pPr>
            <w:r w:rsidRPr="00FB6199">
              <w:t>Lung: Inflammation, suppurative, minimal</w:t>
            </w:r>
          </w:p>
        </w:tc>
      </w:tr>
      <w:tr w:rsidR="00AA3C86" w:rsidRPr="00FB6199" w:rsidTr="00320ADF">
        <w:trPr>
          <w:trHeight w:val="357"/>
        </w:trPr>
        <w:tc>
          <w:tcPr>
            <w:tcW w:w="1309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  <w:r w:rsidRPr="00FB6199">
              <w:t>10,000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highlight w:val="green"/>
              </w:rPr>
            </w:pPr>
            <m:oMath>
              <m:r>
                <w:rPr>
                  <w:rFonts w:ascii="Cambria Math" w:hAnsi="Cambria Math"/>
                </w:rPr>
                <m:t>×</m:t>
              </m:r>
            </m:oMath>
            <w:r w:rsidRPr="00FB6199">
              <w:t xml:space="preserve"> LD</w:t>
            </w:r>
            <w:r w:rsidRPr="00FB6199">
              <w:rPr>
                <w:vertAlign w:val="subscript"/>
              </w:rPr>
              <w:t>50</w:t>
            </w:r>
          </w:p>
        </w:tc>
        <w:tc>
          <w:tcPr>
            <w:tcW w:w="185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L23235</w:t>
            </w:r>
            <w:r w:rsidRPr="00FB6199">
              <w:t>/FD</w:t>
            </w:r>
          </w:p>
        </w:tc>
        <w:tc>
          <w:tcPr>
            <w:tcW w:w="2675" w:type="dxa"/>
            <w:tcBorders>
              <w:top w:val="single" w:sz="2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 w:rsidRPr="00FB6199">
              <w:t>Lung: Inflammation, suppurative, minimal</w:t>
            </w:r>
          </w:p>
        </w:tc>
      </w:tr>
      <w:tr w:rsidR="00AA3C86" w:rsidRPr="00FB6199" w:rsidTr="00320ADF">
        <w:trPr>
          <w:trHeight w:val="354"/>
        </w:trPr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L2320</w:t>
            </w:r>
            <w:r w:rsidRPr="00FB6199">
              <w:t>)/FS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27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  <w:tab w:val="left" w:pos="21240"/>
                <w:tab w:val="left" w:pos="21960"/>
                <w:tab w:val="left" w:pos="22680"/>
                <w:tab w:val="left" w:pos="23400"/>
                <w:tab w:val="left" w:pos="24120"/>
                <w:tab w:val="left" w:pos="24840"/>
                <w:tab w:val="left" w:pos="25560"/>
                <w:tab w:val="left" w:pos="26280"/>
                <w:tab w:val="left" w:pos="27000"/>
                <w:tab w:val="left" w:pos="27720"/>
                <w:tab w:val="left" w:pos="28440"/>
              </w:tabs>
              <w:spacing w:line="480" w:lineRule="auto"/>
              <w:outlineLvl w:val="1"/>
            </w:pPr>
            <w:r w:rsidRPr="00FB6199">
              <w:t xml:space="preserve">Lung: Inflammation, </w:t>
            </w:r>
            <w:proofErr w:type="spellStart"/>
            <w:r w:rsidRPr="00FB6199">
              <w:t>nonsuppurative</w:t>
            </w:r>
            <w:proofErr w:type="spellEnd"/>
            <w:r w:rsidRPr="00FB6199">
              <w:t>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  <w:r w:rsidRPr="00FB6199">
              <w:t xml:space="preserve">Lung: Perivascular eosinophils, </w:t>
            </w:r>
            <w:r w:rsidRPr="00FB6199">
              <w:lastRenderedPageBreak/>
              <w:t>minimal</w:t>
            </w:r>
          </w:p>
        </w:tc>
      </w:tr>
      <w:tr w:rsidR="00AA3C86" w:rsidRPr="00FB6199" w:rsidTr="00320ADF">
        <w:trPr>
          <w:trHeight w:val="322"/>
        </w:trPr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L23225</w:t>
            </w:r>
            <w:r w:rsidRPr="00FB6199">
              <w:t>/FD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Cavity, abdominal: Fluid, red, ~30 mL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  <w:r w:rsidRPr="00FB6199">
              <w:t>Cavity, thoracic: Fluid, red, ~15 mL</w:t>
            </w: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  <w:r w:rsidRPr="00FB6199">
              <w:t>Lung: Bacteria (bacilli), moderate</w:t>
            </w:r>
          </w:p>
        </w:tc>
      </w:tr>
      <w:tr w:rsidR="00AA3C86" w:rsidRPr="00FB6199" w:rsidTr="00320ADF">
        <w:trPr>
          <w:trHeight w:val="216"/>
        </w:trPr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L23231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  <w:r w:rsidRPr="00FB6199">
              <w:t xml:space="preserve">Skin: Crust(s), hindlimb, red, left hind limb, 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  <w:r w:rsidRPr="00FB6199">
              <w:t>20 mm x 20 mm</w:t>
            </w: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spacing w:line="480" w:lineRule="auto"/>
            </w:pPr>
            <w:r w:rsidRPr="00FB6199">
              <w:t xml:space="preserve">Lung: Inflammation, </w:t>
            </w:r>
            <w:proofErr w:type="spellStart"/>
            <w:r w:rsidRPr="00FB6199">
              <w:t>nonsuppurative</w:t>
            </w:r>
            <w:proofErr w:type="spellEnd"/>
            <w:r w:rsidRPr="00FB6199">
              <w:t>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  <w:r w:rsidRPr="00FB6199">
              <w:t>Skin: Necrosis, moderate</w:t>
            </w:r>
          </w:p>
        </w:tc>
      </w:tr>
      <w:tr w:rsidR="00AA3C86" w:rsidRPr="00FB6199" w:rsidTr="00320ADF">
        <w:trPr>
          <w:trHeight w:val="354"/>
        </w:trPr>
        <w:tc>
          <w:tcPr>
            <w:tcW w:w="1309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L23207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bottom w:val="single" w:sz="2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</w:p>
        </w:tc>
        <w:tc>
          <w:tcPr>
            <w:tcW w:w="3808" w:type="dxa"/>
            <w:tcBorders>
              <w:left w:val="nil"/>
              <w:bottom w:val="single" w:sz="2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Multi-nucleated giant cells,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Bacteria (bacilli),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highlight w:val="green"/>
              </w:rPr>
            </w:pPr>
            <w:r w:rsidRPr="00FB6199">
              <w:t xml:space="preserve">Lung: Inflammation, </w:t>
            </w:r>
            <w:proofErr w:type="spellStart"/>
            <w:r w:rsidRPr="00FB6199">
              <w:t>nonsuppurative</w:t>
            </w:r>
            <w:proofErr w:type="spellEnd"/>
            <w:r w:rsidRPr="00FB6199">
              <w:t>, minimal</w:t>
            </w:r>
          </w:p>
        </w:tc>
      </w:tr>
      <w:tr w:rsidR="00AA3C86" w:rsidRPr="00FB6199" w:rsidTr="00320ADF">
        <w:tc>
          <w:tcPr>
            <w:tcW w:w="1309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  <w:r w:rsidRPr="00FB6199">
              <w:t>100,000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  <m:oMath>
              <m:r>
                <w:rPr>
                  <w:rFonts w:ascii="Cambria Math" w:hAnsi="Cambria Math"/>
                </w:rPr>
                <m:t>×</m:t>
              </m:r>
            </m:oMath>
            <w:r w:rsidRPr="00FB6199">
              <w:t xml:space="preserve"> LD</w:t>
            </w:r>
            <w:r w:rsidRPr="00FB6199">
              <w:rPr>
                <w:vertAlign w:val="subscript"/>
              </w:rPr>
              <w:t>50</w:t>
            </w:r>
          </w:p>
        </w:tc>
        <w:tc>
          <w:tcPr>
            <w:tcW w:w="1856" w:type="dxa"/>
            <w:tcBorders>
              <w:top w:val="single" w:sz="2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L23201</w:t>
            </w:r>
            <w:r w:rsidRPr="00FB6199">
              <w:t>/FD</w:t>
            </w:r>
          </w:p>
        </w:tc>
        <w:tc>
          <w:tcPr>
            <w:tcW w:w="2675" w:type="dxa"/>
            <w:tcBorders>
              <w:top w:val="single" w:sz="2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27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  <w:tab w:val="left" w:pos="21240"/>
                <w:tab w:val="left" w:pos="21960"/>
                <w:tab w:val="left" w:pos="22680"/>
                <w:tab w:val="left" w:pos="23400"/>
                <w:tab w:val="left" w:pos="24120"/>
                <w:tab w:val="left" w:pos="24840"/>
                <w:tab w:val="left" w:pos="25560"/>
                <w:tab w:val="left" w:pos="26280"/>
                <w:tab w:val="left" w:pos="27000"/>
                <w:tab w:val="left" w:pos="27720"/>
                <w:tab w:val="left" w:pos="28440"/>
              </w:tabs>
              <w:spacing w:line="480" w:lineRule="auto"/>
              <w:outlineLvl w:val="1"/>
            </w:pPr>
            <w:r w:rsidRPr="00FB6199">
              <w:t>Cavity, thoracic: Fluid, red, ~15 mL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808" w:type="dxa"/>
            <w:tcBorders>
              <w:top w:val="single" w:sz="2" w:space="0" w:color="auto"/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Multi-nucleated giant cells,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Bacteria (bacilli), mild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L23234/</w:t>
            </w:r>
            <w:r w:rsidRPr="00FB6199">
              <w:t>FD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Cavity, thoracic:  Fluid, red, ~10 mL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lastRenderedPageBreak/>
              <w:t xml:space="preserve">Skin: Crust(s), hindlimb, dark, left hindlimb, 30 mm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FB6199">
              <w:t xml:space="preserve"> 5 mm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Skin: Crust(s), dark, back, 5 mm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FB6199">
              <w:t xml:space="preserve"> 5 mm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Skin: Fluid, abdominal, clear, ventral abdomen, ~8 mL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Thymus: Fluid, clear, ~8 mL</w:t>
            </w:r>
          </w:p>
        </w:tc>
        <w:tc>
          <w:tcPr>
            <w:tcW w:w="380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lastRenderedPageBreak/>
              <w:t>Lung: Inflammation, suppurative,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lastRenderedPageBreak/>
              <w:t>Lung: Multi-nucleated giant cells,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Bacteria (bacilli),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Skin: Necrosis,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Skin: Bacteria (bacilli),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Skin: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Skin: Hemorrhage,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Thymus: Atrophy, lymphoid,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Thymus: Edema,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Thymus: Bacteria, mild</w:t>
            </w:r>
          </w:p>
        </w:tc>
      </w:tr>
      <w:tr w:rsidR="00AA3C86" w:rsidRPr="00FB6199" w:rsidTr="00320ADF"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L23212</w:t>
            </w:r>
            <w:r w:rsidRPr="00FB6199">
              <w:t>/FS</w:t>
            </w:r>
          </w:p>
        </w:tc>
        <w:tc>
          <w:tcPr>
            <w:tcW w:w="2675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Inflammation, suppurative, minimal</w:t>
            </w:r>
          </w:p>
        </w:tc>
      </w:tr>
    </w:tbl>
    <w:p w:rsidR="00AA3C86" w:rsidRPr="00FB6199" w:rsidRDefault="00AA3C86" w:rsidP="00AA3C86">
      <w:pPr>
        <w:rPr>
          <w:b/>
          <w:sz w:val="24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1710"/>
        <w:gridCol w:w="2790"/>
        <w:gridCol w:w="3978"/>
      </w:tblGrid>
      <w:tr w:rsidR="00AA3C86" w:rsidRPr="00FB6199" w:rsidTr="00320ADF"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b/>
              </w:rPr>
            </w:pPr>
            <w:r w:rsidRPr="007D4BCB">
              <w:rPr>
                <w:b/>
              </w:rPr>
              <w:t>Group</w:t>
            </w:r>
            <w:r w:rsidRPr="00FB6199">
              <w:rPr>
                <w:b/>
              </w:rPr>
              <w:t xml:space="preserve"> Number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b/>
              </w:rPr>
            </w:pPr>
            <w:r w:rsidRPr="00FB6199">
              <w:rPr>
                <w:b/>
              </w:rPr>
              <w:t>Animal Number/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b/>
              </w:rPr>
            </w:pPr>
            <w:r w:rsidRPr="00FB6199">
              <w:rPr>
                <w:b/>
              </w:rPr>
              <w:t>Death Status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b/>
              </w:rPr>
            </w:pPr>
            <w:r w:rsidRPr="00FB6199">
              <w:rPr>
                <w:b/>
              </w:rPr>
              <w:t>Gross Findings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3C86" w:rsidRPr="00FB6199" w:rsidRDefault="00AA3C86" w:rsidP="00320ADF">
            <w:pPr>
              <w:pStyle w:val="BHNormal"/>
              <w:spacing w:line="480" w:lineRule="auto"/>
              <w:jc w:val="center"/>
              <w:rPr>
                <w:b/>
              </w:rPr>
            </w:pPr>
            <w:r w:rsidRPr="00FB6199">
              <w:rPr>
                <w:b/>
              </w:rPr>
              <w:t>Microscopic Findings</w:t>
            </w:r>
          </w:p>
        </w:tc>
      </w:tr>
      <w:tr w:rsidR="00AA3C86" w:rsidRPr="00FB6199" w:rsidTr="00320ADF">
        <w:tc>
          <w:tcPr>
            <w:tcW w:w="1170" w:type="dxa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  <w:r w:rsidRPr="00FB6199">
              <w:t>100,000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  <w:rPr>
                <w:vertAlign w:val="subscript"/>
              </w:rPr>
            </w:pPr>
            <m:oMath>
              <m:r>
                <w:rPr>
                  <w:rFonts w:ascii="Cambria Math" w:hAnsi="Cambria Math"/>
                </w:rPr>
                <w:lastRenderedPageBreak/>
                <m:t>×</m:t>
              </m:r>
            </m:oMath>
            <w:r w:rsidRPr="00FB6199">
              <w:t xml:space="preserve"> LD</w:t>
            </w:r>
            <w:r w:rsidRPr="00FB6199">
              <w:rPr>
                <w:vertAlign w:val="subscript"/>
              </w:rPr>
              <w:t>50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lastRenderedPageBreak/>
              <w:t>L23200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Cavity, thoracic: Fluid, red, ~20 mL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27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  <w:tab w:val="left" w:pos="21240"/>
                <w:tab w:val="left" w:pos="21960"/>
                <w:tab w:val="left" w:pos="22680"/>
                <w:tab w:val="left" w:pos="23400"/>
                <w:tab w:val="left" w:pos="24120"/>
                <w:tab w:val="left" w:pos="24840"/>
                <w:tab w:val="left" w:pos="25560"/>
                <w:tab w:val="left" w:pos="26280"/>
                <w:tab w:val="left" w:pos="27000"/>
                <w:tab w:val="left" w:pos="27720"/>
                <w:tab w:val="left" w:pos="28440"/>
              </w:tabs>
              <w:spacing w:line="480" w:lineRule="auto"/>
              <w:outlineLvl w:val="1"/>
            </w:pPr>
            <w:r w:rsidRPr="00FB6199">
              <w:t>Lung: Inflammation, suppurative,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lastRenderedPageBreak/>
              <w:t>Lung: Multi-nucleated giant cells, minimal</w:t>
            </w:r>
          </w:p>
        </w:tc>
      </w:tr>
      <w:tr w:rsidR="00AA3C86" w:rsidRPr="00FB6199" w:rsidTr="00320ADF">
        <w:tc>
          <w:tcPr>
            <w:tcW w:w="117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  <w:highlight w:val="green"/>
              </w:rPr>
            </w:pPr>
            <w:r>
              <w:t>L23214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27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  <w:tab w:val="left" w:pos="21240"/>
                <w:tab w:val="left" w:pos="21960"/>
                <w:tab w:val="left" w:pos="22680"/>
                <w:tab w:val="left" w:pos="23400"/>
                <w:tab w:val="left" w:pos="24120"/>
                <w:tab w:val="left" w:pos="24840"/>
                <w:tab w:val="left" w:pos="25560"/>
                <w:tab w:val="left" w:pos="26280"/>
                <w:tab w:val="left" w:pos="27000"/>
                <w:tab w:val="left" w:pos="27720"/>
                <w:tab w:val="left" w:pos="28440"/>
              </w:tabs>
              <w:spacing w:line="480" w:lineRule="auto"/>
              <w:outlineLvl w:val="1"/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Multi-nucleated giant cells,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Bacteria (bacilli), mild</w:t>
            </w:r>
          </w:p>
        </w:tc>
      </w:tr>
      <w:tr w:rsidR="00AA3C86" w:rsidRPr="00FB6199" w:rsidTr="00320ADF">
        <w:tc>
          <w:tcPr>
            <w:tcW w:w="1170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jc w:val="center"/>
              <w:outlineLvl w:val="1"/>
            </w:pPr>
            <w:r w:rsidRPr="00FB6199">
              <w:t xml:space="preserve">100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FB6199">
              <w:t xml:space="preserve"> LD</w:t>
            </w:r>
            <w:r w:rsidRPr="00FB6199">
              <w:rPr>
                <w:vertAlign w:val="subscript"/>
              </w:rPr>
              <w:t>50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L23204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Cavity, thoracic: Fluid, red, ~15 mL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Multi-nucleated giant cells,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Bacteria (bacilli), mild</w:t>
            </w:r>
          </w:p>
        </w:tc>
      </w:tr>
      <w:tr w:rsidR="00AA3C86" w:rsidRPr="00FB6199" w:rsidTr="00320ADF">
        <w:tc>
          <w:tcPr>
            <w:tcW w:w="1170" w:type="dxa"/>
            <w:vMerge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L23203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Multi-nucleated giant cells,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Bacteria (bacilli), mild</w:t>
            </w:r>
          </w:p>
        </w:tc>
      </w:tr>
      <w:tr w:rsidR="00AA3C86" w:rsidRPr="00FB6199" w:rsidTr="00320ADF">
        <w:trPr>
          <w:trHeight w:val="938"/>
        </w:trPr>
        <w:tc>
          <w:tcPr>
            <w:tcW w:w="1170" w:type="dxa"/>
            <w:vMerge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L23232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Brain: Discoloration(s), meninges, diffuse, red, affects all lobes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Lymph node, bronchial:  Enlarged, dark, 3x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Lymph node, mediastinal:  Enlarged, dark, 3x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Brain: Inflammation, suppurative,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Brain: Hemorrhage,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Brain: Bacteria,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Inflammation, suppurative,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Lung: Bacteria (bacilli),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Lymph node, bronchial: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ind w:left="360"/>
              <w:outlineLvl w:val="1"/>
              <w:rPr>
                <w:b/>
              </w:rPr>
            </w:pPr>
            <w:r w:rsidRPr="00FB6199">
              <w:t xml:space="preserve">Fibrin, minimal 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ind w:left="360"/>
              <w:outlineLvl w:val="1"/>
              <w:rPr>
                <w:b/>
              </w:rPr>
            </w:pPr>
            <w:r w:rsidRPr="00FB6199">
              <w:lastRenderedPageBreak/>
              <w:t xml:space="preserve">Hemorrhage, mild 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ind w:left="360"/>
              <w:outlineLvl w:val="1"/>
              <w:rPr>
                <w:b/>
              </w:rPr>
            </w:pPr>
            <w:r w:rsidRPr="00FB6199">
              <w:t xml:space="preserve">Necrosis, lymphoid, mild 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ind w:left="360"/>
              <w:outlineLvl w:val="1"/>
              <w:rPr>
                <w:b/>
              </w:rPr>
            </w:pPr>
            <w:r w:rsidRPr="00FB6199">
              <w:t>Bacteria (bacilli),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Lymph node, mediastinal: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 xml:space="preserve">     Fibrin,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 xml:space="preserve">     Histiocytosis,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 xml:space="preserve">     Necrosis, lymphoid,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 xml:space="preserve">     Necrosis, vascular,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 xml:space="preserve">     Bacteria (bacilli),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Thymus: Atrophy, lymphoid,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Thymus: Edema, mild</w:t>
            </w:r>
          </w:p>
        </w:tc>
      </w:tr>
      <w:tr w:rsidR="00AA3C86" w:rsidRPr="00FB6199" w:rsidTr="00320ADF">
        <w:trPr>
          <w:trHeight w:val="937"/>
        </w:trPr>
        <w:tc>
          <w:tcPr>
            <w:tcW w:w="1170" w:type="dxa"/>
            <w:vMerge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L23221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Cavity, abdominal:  Fluid, red, ~60 mL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Intestine, small:  Fluid, jejunum, green, ~50 mL Abdomen </w:t>
            </w:r>
            <w:proofErr w:type="gramStart"/>
            <w:r w:rsidRPr="00FB6199">
              <w:t>was distended</w:t>
            </w:r>
            <w:proofErr w:type="gramEnd"/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Intestine, small: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    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     Bacteria (bacilli),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Bacteria (bacilli), moderate</w:t>
            </w:r>
          </w:p>
        </w:tc>
      </w:tr>
      <w:tr w:rsidR="00AA3C86" w:rsidRPr="00FB6199" w:rsidTr="00320ADF">
        <w:trPr>
          <w:trHeight w:val="937"/>
        </w:trPr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>
              <w:t>L23213</w:t>
            </w:r>
            <w:r w:rsidRPr="00FB6199">
              <w:t>/FD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  <w:rPr>
                <w:b/>
              </w:rPr>
            </w:pPr>
            <w:r w:rsidRPr="00FB6199">
              <w:t>Lymph node, mediastinal:  Enlarged, dark, 3x</w:t>
            </w:r>
          </w:p>
        </w:tc>
        <w:tc>
          <w:tcPr>
            <w:tcW w:w="3978" w:type="dxa"/>
            <w:tcBorders>
              <w:left w:val="nil"/>
              <w:bottom w:val="single" w:sz="4" w:space="0" w:color="auto"/>
              <w:right w:val="nil"/>
            </w:tcBorders>
          </w:tcPr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Inflammation, suppurative, mild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Lung: Bacteria (bacilli), minimal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>Lymph node, mediastinal: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     Fibrin,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     Hemorrhage, moderate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t xml:space="preserve">     Necrosis, lymphoid, marked</w:t>
            </w:r>
          </w:p>
          <w:p w:rsidR="00AA3C86" w:rsidRPr="00FB6199" w:rsidRDefault="00AA3C86" w:rsidP="00320ADF">
            <w:pPr>
              <w:pStyle w:val="BHNormal"/>
              <w:tabs>
                <w:tab w:val="left" w:pos="360"/>
              </w:tabs>
              <w:spacing w:line="480" w:lineRule="auto"/>
              <w:outlineLvl w:val="1"/>
            </w:pPr>
            <w:r w:rsidRPr="00FB6199">
              <w:lastRenderedPageBreak/>
              <w:t xml:space="preserve">     Bacteria (bacilli), marked</w:t>
            </w:r>
          </w:p>
        </w:tc>
      </w:tr>
    </w:tbl>
    <w:p w:rsidR="00AA3C86" w:rsidRPr="00AA3C86" w:rsidRDefault="00AA3C86" w:rsidP="00AA3C86">
      <w:pPr>
        <w:spacing w:before="60"/>
        <w:rPr>
          <w:rFonts w:ascii="Times New Roman" w:hAnsi="Times New Roman" w:cs="Times New Roman"/>
          <w:sz w:val="24"/>
        </w:rPr>
      </w:pPr>
      <w:r w:rsidRPr="00AA3C86">
        <w:rPr>
          <w:rFonts w:ascii="Times New Roman" w:hAnsi="Times New Roman" w:cs="Times New Roman"/>
          <w:sz w:val="24"/>
        </w:rPr>
        <w:lastRenderedPageBreak/>
        <w:t>FD = Found dead</w:t>
      </w:r>
    </w:p>
    <w:p w:rsidR="00AA3C86" w:rsidRDefault="00AA3C86" w:rsidP="00AA3C86">
      <w:pPr>
        <w:spacing w:before="60"/>
        <w:rPr>
          <w:rFonts w:eastAsia="Times New Roman"/>
          <w:b/>
          <w:bCs/>
          <w:sz w:val="24"/>
        </w:rPr>
      </w:pPr>
      <w:r w:rsidRPr="00AA3C86">
        <w:rPr>
          <w:rFonts w:ascii="Times New Roman" w:hAnsi="Times New Roman" w:cs="Times New Roman"/>
          <w:sz w:val="24"/>
        </w:rPr>
        <w:t>FS = Final phase sacrifice</w:t>
      </w:r>
    </w:p>
    <w:sectPr w:rsidR="00AA3C86" w:rsidSect="00824F88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E6" w:rsidRDefault="004B4EE6" w:rsidP="006E266D">
      <w:pPr>
        <w:spacing w:after="0" w:line="240" w:lineRule="auto"/>
      </w:pPr>
      <w:r>
        <w:separator/>
      </w:r>
    </w:p>
  </w:endnote>
  <w:endnote w:type="continuationSeparator" w:id="0">
    <w:p w:rsidR="004B4EE6" w:rsidRDefault="004B4EE6" w:rsidP="006E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8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5AD1" w:rsidRPr="00C749D7" w:rsidRDefault="00B45AD1" w:rsidP="006E266D">
        <w:pPr>
          <w:pStyle w:val="Footer"/>
          <w:ind w:left="4680" w:firstLine="396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9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958" w:rsidRPr="00C749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49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5AD1" w:rsidRDefault="00B4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E6" w:rsidRDefault="004B4EE6" w:rsidP="006E266D">
      <w:pPr>
        <w:spacing w:after="0" w:line="240" w:lineRule="auto"/>
      </w:pPr>
      <w:r>
        <w:separator/>
      </w:r>
    </w:p>
  </w:footnote>
  <w:footnote w:type="continuationSeparator" w:id="0">
    <w:p w:rsidR="004B4EE6" w:rsidRDefault="004B4EE6" w:rsidP="006E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48FB"/>
    <w:multiLevelType w:val="multilevel"/>
    <w:tmpl w:val="68B0C8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BA06D4"/>
    <w:multiLevelType w:val="hybridMultilevel"/>
    <w:tmpl w:val="AACE5278"/>
    <w:lvl w:ilvl="0" w:tplc="1990EBB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8213E"/>
    <w:multiLevelType w:val="hybridMultilevel"/>
    <w:tmpl w:val="8B942B6A"/>
    <w:lvl w:ilvl="0" w:tplc="81D2D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69"/>
    <w:rsid w:val="00010968"/>
    <w:rsid w:val="000C6778"/>
    <w:rsid w:val="000D7F8A"/>
    <w:rsid w:val="0010137C"/>
    <w:rsid w:val="00127DE4"/>
    <w:rsid w:val="00134B20"/>
    <w:rsid w:val="00142FAC"/>
    <w:rsid w:val="00181A1D"/>
    <w:rsid w:val="00187548"/>
    <w:rsid w:val="001B6565"/>
    <w:rsid w:val="001F20AA"/>
    <w:rsid w:val="002042B9"/>
    <w:rsid w:val="002C3583"/>
    <w:rsid w:val="002F00FC"/>
    <w:rsid w:val="002F37FD"/>
    <w:rsid w:val="003345AC"/>
    <w:rsid w:val="003624A1"/>
    <w:rsid w:val="003E1881"/>
    <w:rsid w:val="003E594C"/>
    <w:rsid w:val="00424769"/>
    <w:rsid w:val="00481323"/>
    <w:rsid w:val="004B4EE6"/>
    <w:rsid w:val="004F72E5"/>
    <w:rsid w:val="005023F2"/>
    <w:rsid w:val="00513641"/>
    <w:rsid w:val="00513FB0"/>
    <w:rsid w:val="005C538D"/>
    <w:rsid w:val="005D7C22"/>
    <w:rsid w:val="00610A54"/>
    <w:rsid w:val="00616C8C"/>
    <w:rsid w:val="0064130F"/>
    <w:rsid w:val="006575A0"/>
    <w:rsid w:val="006B0FA7"/>
    <w:rsid w:val="006D6C6C"/>
    <w:rsid w:val="006E266D"/>
    <w:rsid w:val="006E5A51"/>
    <w:rsid w:val="006E6158"/>
    <w:rsid w:val="00704746"/>
    <w:rsid w:val="00742958"/>
    <w:rsid w:val="0074362A"/>
    <w:rsid w:val="007955FA"/>
    <w:rsid w:val="007976F5"/>
    <w:rsid w:val="007D494F"/>
    <w:rsid w:val="00803B98"/>
    <w:rsid w:val="00803F00"/>
    <w:rsid w:val="00824F88"/>
    <w:rsid w:val="00865AED"/>
    <w:rsid w:val="008707FD"/>
    <w:rsid w:val="00892AF8"/>
    <w:rsid w:val="008C1312"/>
    <w:rsid w:val="0093302B"/>
    <w:rsid w:val="009A4D5E"/>
    <w:rsid w:val="009E4FDD"/>
    <w:rsid w:val="00A156EA"/>
    <w:rsid w:val="00A32608"/>
    <w:rsid w:val="00A32EF2"/>
    <w:rsid w:val="00A61AE0"/>
    <w:rsid w:val="00A74700"/>
    <w:rsid w:val="00A75129"/>
    <w:rsid w:val="00A8473B"/>
    <w:rsid w:val="00A876C5"/>
    <w:rsid w:val="00AA3C86"/>
    <w:rsid w:val="00AB1494"/>
    <w:rsid w:val="00AB3C41"/>
    <w:rsid w:val="00AC138D"/>
    <w:rsid w:val="00AD5F78"/>
    <w:rsid w:val="00B17FA1"/>
    <w:rsid w:val="00B45AD1"/>
    <w:rsid w:val="00B54B4C"/>
    <w:rsid w:val="00B565B6"/>
    <w:rsid w:val="00B96F17"/>
    <w:rsid w:val="00BD5957"/>
    <w:rsid w:val="00BD5A3D"/>
    <w:rsid w:val="00C15FB5"/>
    <w:rsid w:val="00C26C6E"/>
    <w:rsid w:val="00C749D7"/>
    <w:rsid w:val="00C96AED"/>
    <w:rsid w:val="00CA66B1"/>
    <w:rsid w:val="00CC6B55"/>
    <w:rsid w:val="00D248C5"/>
    <w:rsid w:val="00D368E8"/>
    <w:rsid w:val="00D610B7"/>
    <w:rsid w:val="00D65E5F"/>
    <w:rsid w:val="00D800B9"/>
    <w:rsid w:val="00D83A06"/>
    <w:rsid w:val="00DF39AB"/>
    <w:rsid w:val="00DF513D"/>
    <w:rsid w:val="00E071E8"/>
    <w:rsid w:val="00E11815"/>
    <w:rsid w:val="00E44E74"/>
    <w:rsid w:val="00E70B01"/>
    <w:rsid w:val="00E71E04"/>
    <w:rsid w:val="00E76457"/>
    <w:rsid w:val="00E86FF7"/>
    <w:rsid w:val="00F20024"/>
    <w:rsid w:val="00F24A92"/>
    <w:rsid w:val="00F64104"/>
    <w:rsid w:val="00F735AA"/>
    <w:rsid w:val="00F7455C"/>
    <w:rsid w:val="00FB6F4C"/>
    <w:rsid w:val="00FC76EF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322D"/>
  <w15:docId w15:val="{3F046EC7-C838-42E1-87B0-1A1A8504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4769"/>
    <w:pPr>
      <w:keepNext/>
      <w:numPr>
        <w:numId w:val="1"/>
      </w:numPr>
      <w:tabs>
        <w:tab w:val="left" w:pos="360"/>
      </w:tabs>
      <w:spacing w:before="14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769"/>
    <w:pPr>
      <w:numPr>
        <w:ilvl w:val="1"/>
        <w:numId w:val="1"/>
      </w:numPr>
      <w:tabs>
        <w:tab w:val="left" w:pos="360"/>
      </w:tabs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769"/>
    <w:pPr>
      <w:keepNext/>
      <w:numPr>
        <w:ilvl w:val="2"/>
        <w:numId w:val="1"/>
      </w:numPr>
      <w:tabs>
        <w:tab w:val="left" w:pos="360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769"/>
    <w:pPr>
      <w:keepNext/>
      <w:keepLines/>
      <w:numPr>
        <w:ilvl w:val="4"/>
        <w:numId w:val="1"/>
      </w:numPr>
      <w:tabs>
        <w:tab w:val="left" w:pos="360"/>
      </w:tabs>
      <w:spacing w:before="200" w:after="0" w:line="360" w:lineRule="auto"/>
      <w:outlineLvl w:val="4"/>
    </w:pPr>
    <w:rPr>
      <w:rFonts w:ascii="Arial Black" w:eastAsia="Times New Roman" w:hAnsi="Arial Black" w:cs="Times New Roman"/>
      <w:color w:val="002A4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769"/>
    <w:pPr>
      <w:keepNext/>
      <w:keepLines/>
      <w:numPr>
        <w:ilvl w:val="5"/>
        <w:numId w:val="1"/>
      </w:numPr>
      <w:tabs>
        <w:tab w:val="left" w:pos="360"/>
      </w:tabs>
      <w:spacing w:before="200" w:after="0" w:line="360" w:lineRule="auto"/>
      <w:outlineLvl w:val="5"/>
    </w:pPr>
    <w:rPr>
      <w:rFonts w:ascii="Arial Black" w:eastAsia="Times New Roman" w:hAnsi="Arial Black" w:cs="Times New Roman"/>
      <w:i/>
      <w:iCs/>
      <w:color w:val="002A4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769"/>
    <w:pPr>
      <w:keepNext/>
      <w:keepLines/>
      <w:numPr>
        <w:ilvl w:val="6"/>
        <w:numId w:val="1"/>
      </w:numPr>
      <w:tabs>
        <w:tab w:val="left" w:pos="360"/>
      </w:tabs>
      <w:spacing w:before="200" w:after="0" w:line="360" w:lineRule="auto"/>
      <w:outlineLvl w:val="6"/>
    </w:pPr>
    <w:rPr>
      <w:rFonts w:ascii="Arial Black" w:eastAsia="Times New Roman" w:hAnsi="Arial Black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769"/>
    <w:pPr>
      <w:keepNext/>
      <w:keepLines/>
      <w:numPr>
        <w:ilvl w:val="7"/>
        <w:numId w:val="1"/>
      </w:numPr>
      <w:tabs>
        <w:tab w:val="left" w:pos="360"/>
      </w:tabs>
      <w:spacing w:before="200" w:after="0" w:line="360" w:lineRule="auto"/>
      <w:outlineLvl w:val="7"/>
    </w:pPr>
    <w:rPr>
      <w:rFonts w:ascii="Arial Black" w:eastAsia="Times New Roman" w:hAnsi="Arial Black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769"/>
    <w:pPr>
      <w:numPr>
        <w:ilvl w:val="8"/>
        <w:numId w:val="1"/>
      </w:numPr>
      <w:tabs>
        <w:tab w:val="left" w:pos="360"/>
      </w:tabs>
      <w:spacing w:before="240" w:after="60" w:line="36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476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24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247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24769"/>
    <w:rPr>
      <w:rFonts w:ascii="Arial Black" w:eastAsia="Times New Roman" w:hAnsi="Arial Black" w:cs="Times New Roman"/>
      <w:color w:val="002A4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24769"/>
    <w:rPr>
      <w:rFonts w:ascii="Arial Black" w:eastAsia="Times New Roman" w:hAnsi="Arial Black" w:cs="Times New Roman"/>
      <w:i/>
      <w:iCs/>
      <w:color w:val="002A4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24769"/>
    <w:rPr>
      <w:rFonts w:ascii="Arial Black" w:eastAsia="Times New Roman" w:hAnsi="Arial Black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24769"/>
    <w:rPr>
      <w:rFonts w:ascii="Arial Black" w:eastAsia="Times New Roman" w:hAnsi="Arial Blac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24769"/>
    <w:rPr>
      <w:rFonts w:ascii="Arial" w:eastAsia="Times New Roman" w:hAnsi="Arial" w:cs="Arial"/>
    </w:rPr>
  </w:style>
  <w:style w:type="paragraph" w:customStyle="1" w:styleId="BHNormal">
    <w:name w:val="BHNormal"/>
    <w:qFormat/>
    <w:rsid w:val="0042476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RCPARA">
    <w:name w:val="BRC PARA"/>
    <w:basedOn w:val="Normal"/>
    <w:uiPriority w:val="99"/>
    <w:qFormat/>
    <w:rsid w:val="00424769"/>
    <w:pPr>
      <w:tabs>
        <w:tab w:val="left" w:pos="360"/>
      </w:tabs>
      <w:spacing w:after="120" w:line="36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CFIGURE">
    <w:name w:val="BRCFIGURE"/>
    <w:basedOn w:val="Normal"/>
    <w:uiPriority w:val="99"/>
    <w:rsid w:val="00424769"/>
    <w:pPr>
      <w:tabs>
        <w:tab w:val="left" w:pos="360"/>
        <w:tab w:val="left" w:pos="1080"/>
      </w:tabs>
      <w:spacing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BRCPARABold">
    <w:name w:val="Style BRC PARA + Bold"/>
    <w:basedOn w:val="BRCPARA"/>
    <w:uiPriority w:val="99"/>
    <w:rsid w:val="0042476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2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69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24769"/>
  </w:style>
  <w:style w:type="paragraph" w:styleId="Header">
    <w:name w:val="header"/>
    <w:basedOn w:val="Normal"/>
    <w:link w:val="HeaderChar"/>
    <w:uiPriority w:val="99"/>
    <w:unhideWhenUsed/>
    <w:rsid w:val="006E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6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65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5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5A0"/>
    <w:rPr>
      <w:color w:val="954F72"/>
      <w:u w:val="single"/>
    </w:rPr>
  </w:style>
  <w:style w:type="paragraph" w:customStyle="1" w:styleId="xl63">
    <w:name w:val="xl63"/>
    <w:basedOn w:val="Normal"/>
    <w:rsid w:val="0065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6575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6575A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65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6575A0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575A0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575A0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575A0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575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575A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5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57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6575A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6575A0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6575A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575A0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6575A0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6575A0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575A0"/>
    <w:pPr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657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657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6575A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6575A0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657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6575A0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657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6575A0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10B7"/>
    <w:pPr>
      <w:ind w:left="720"/>
      <w:contextualSpacing/>
    </w:pPr>
  </w:style>
  <w:style w:type="table" w:styleId="TableGrid">
    <w:name w:val="Table Grid"/>
    <w:basedOn w:val="TableNormal"/>
    <w:uiPriority w:val="59"/>
    <w:rsid w:val="00AA3C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CTABLE">
    <w:name w:val="BRCTABLE"/>
    <w:basedOn w:val="Normal"/>
    <w:uiPriority w:val="99"/>
    <w:rsid w:val="00AA3C86"/>
    <w:pPr>
      <w:tabs>
        <w:tab w:val="left" w:pos="360"/>
        <w:tab w:val="left" w:pos="900"/>
      </w:tabs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HLevel3">
    <w:name w:val="BHLevel3"/>
    <w:basedOn w:val="BHNormal"/>
    <w:next w:val="BHNormal"/>
    <w:link w:val="BHLevel3Char"/>
    <w:qFormat/>
    <w:rsid w:val="008C1312"/>
    <w:pPr>
      <w:spacing w:before="480" w:after="240"/>
      <w:jc w:val="center"/>
      <w:outlineLvl w:val="2"/>
    </w:pPr>
    <w:rPr>
      <w:b/>
      <w:color w:val="4F81BD" w:themeColor="accent1"/>
      <w:sz w:val="30"/>
      <w:szCs w:val="30"/>
    </w:rPr>
  </w:style>
  <w:style w:type="character" w:customStyle="1" w:styleId="BHLevel3Char">
    <w:name w:val="BHLevel3 Char"/>
    <w:basedOn w:val="DefaultParagraphFont"/>
    <w:link w:val="BHLevel3"/>
    <w:rsid w:val="008C1312"/>
    <w:rPr>
      <w:rFonts w:ascii="Times New Roman" w:hAnsi="Times New Roman" w:cs="Times New Roman"/>
      <w:b/>
      <w:color w:val="4F81BD" w:themeColor="accen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Taft, Sarah</dc:creator>
  <cp:lastModifiedBy>Stephanie Hines</cp:lastModifiedBy>
  <cp:revision>16</cp:revision>
  <cp:lastPrinted>2017-10-24T21:52:00Z</cp:lastPrinted>
  <dcterms:created xsi:type="dcterms:W3CDTF">2017-08-14T13:30:00Z</dcterms:created>
  <dcterms:modified xsi:type="dcterms:W3CDTF">2017-10-27T18:02:00Z</dcterms:modified>
</cp:coreProperties>
</file>