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AEA86" w14:textId="11D92D4C" w:rsidR="00DD5A3E" w:rsidRPr="00094692" w:rsidRDefault="008639C8" w:rsidP="00DD5A3E">
      <w:pPr>
        <w:spacing w:after="0"/>
        <w:jc w:val="center"/>
        <w:rPr>
          <w:rFonts w:ascii="Arial" w:hAnsi="Arial" w:cs="Arial"/>
          <w:b/>
          <w:color w:val="FF0000"/>
          <w:sz w:val="32"/>
          <w:szCs w:val="32"/>
        </w:rPr>
      </w:pPr>
      <w:bookmarkStart w:id="0" w:name="_GoBack"/>
      <w:bookmarkEnd w:id="0"/>
      <w:r>
        <w:rPr>
          <w:rFonts w:ascii="Arial" w:hAnsi="Arial" w:cs="Arial"/>
          <w:b/>
          <w:sz w:val="32"/>
          <w:szCs w:val="32"/>
        </w:rPr>
        <w:t xml:space="preserve"> </w:t>
      </w:r>
      <w:r w:rsidR="00EE6B71">
        <w:rPr>
          <w:rFonts w:ascii="Arial" w:hAnsi="Arial" w:cs="Arial"/>
          <w:b/>
          <w:sz w:val="32"/>
          <w:szCs w:val="32"/>
        </w:rPr>
        <w:t xml:space="preserve"> </w:t>
      </w:r>
      <w:r w:rsidR="00DD5A3E" w:rsidRPr="00094692">
        <w:rPr>
          <w:rFonts w:ascii="Arial" w:hAnsi="Arial" w:cs="Arial"/>
          <w:b/>
          <w:sz w:val="32"/>
          <w:szCs w:val="32"/>
        </w:rPr>
        <w:t xml:space="preserve">Beta-2 adrenergic and glucocorticoid receptor agonists modulate ozone-induced </w:t>
      </w:r>
      <w:r w:rsidR="00A26989" w:rsidRPr="00094692">
        <w:rPr>
          <w:rFonts w:ascii="Arial" w:hAnsi="Arial" w:cs="Arial"/>
          <w:b/>
          <w:sz w:val="32"/>
          <w:szCs w:val="32"/>
        </w:rPr>
        <w:t>pulmonary protein leakage</w:t>
      </w:r>
      <w:r w:rsidR="00DD5A3E" w:rsidRPr="00094692">
        <w:rPr>
          <w:rFonts w:ascii="Arial" w:hAnsi="Arial" w:cs="Arial"/>
          <w:b/>
          <w:sz w:val="32"/>
          <w:szCs w:val="32"/>
        </w:rPr>
        <w:t xml:space="preserve"> and inflammation in healthy and adrenalectomized rats</w:t>
      </w:r>
    </w:p>
    <w:p w14:paraId="3733D4CC" w14:textId="77777777" w:rsidR="00DD5A3E" w:rsidRPr="00094692" w:rsidRDefault="00DD5A3E" w:rsidP="00DD5A3E">
      <w:pPr>
        <w:spacing w:after="0"/>
        <w:jc w:val="center"/>
        <w:rPr>
          <w:rFonts w:ascii="Arial" w:hAnsi="Arial" w:cs="Arial"/>
          <w:b/>
        </w:rPr>
      </w:pPr>
    </w:p>
    <w:p w14:paraId="5A775FD6" w14:textId="14839F29" w:rsidR="00DD5A3E" w:rsidRPr="00094692" w:rsidRDefault="00DD5A3E" w:rsidP="00DD5A3E">
      <w:pPr>
        <w:contextualSpacing/>
        <w:rPr>
          <w:rFonts w:ascii="Arial" w:hAnsi="Arial" w:cs="Arial"/>
          <w:sz w:val="24"/>
          <w:szCs w:val="24"/>
          <w:vertAlign w:val="superscript"/>
        </w:rPr>
      </w:pPr>
      <w:r w:rsidRPr="00094692">
        <w:rPr>
          <w:rFonts w:ascii="Arial" w:hAnsi="Arial" w:cs="Arial"/>
          <w:sz w:val="24"/>
          <w:szCs w:val="24"/>
        </w:rPr>
        <w:t>Andres R. Henriquez,</w:t>
      </w:r>
      <w:r w:rsidR="00520B20" w:rsidRPr="00094692">
        <w:rPr>
          <w:rFonts w:ascii="Arial" w:hAnsi="Arial" w:cs="Arial"/>
          <w:sz w:val="24"/>
          <w:szCs w:val="24"/>
        </w:rPr>
        <w:t>*</w:t>
      </w:r>
      <w:r w:rsidRPr="00094692">
        <w:rPr>
          <w:rFonts w:ascii="Arial" w:hAnsi="Arial" w:cs="Arial"/>
          <w:sz w:val="24"/>
          <w:szCs w:val="24"/>
        </w:rPr>
        <w:t xml:space="preserve"> Samantha J. Snow</w:t>
      </w:r>
      <w:r w:rsidR="00520B20" w:rsidRPr="00094692">
        <w:rPr>
          <w:rFonts w:ascii="Arial" w:hAnsi="Arial" w:cs="Arial"/>
          <w:sz w:val="24"/>
          <w:szCs w:val="24"/>
        </w:rPr>
        <w:t>,</w:t>
      </w:r>
      <w:r w:rsidR="00520B20" w:rsidRPr="00094692">
        <w:rPr>
          <w:rFonts w:ascii="Arial" w:hAnsi="Arial" w:cs="Arial"/>
          <w:sz w:val="24"/>
          <w:szCs w:val="24"/>
          <w:vertAlign w:val="superscript"/>
        </w:rPr>
        <w:t>†</w:t>
      </w:r>
      <w:r w:rsidRPr="00094692">
        <w:rPr>
          <w:rFonts w:ascii="Arial" w:hAnsi="Arial" w:cs="Arial"/>
          <w:sz w:val="24"/>
          <w:szCs w:val="24"/>
        </w:rPr>
        <w:t xml:space="preserve"> Mette C. Schladweiler,</w:t>
      </w:r>
      <w:r w:rsidR="00520B20" w:rsidRPr="00094692">
        <w:rPr>
          <w:rFonts w:ascii="Arial" w:hAnsi="Arial" w:cs="Arial"/>
          <w:sz w:val="24"/>
          <w:szCs w:val="24"/>
          <w:vertAlign w:val="superscript"/>
        </w:rPr>
        <w:t>†</w:t>
      </w:r>
      <w:r w:rsidRPr="00094692">
        <w:rPr>
          <w:rFonts w:ascii="Arial" w:hAnsi="Arial" w:cs="Arial"/>
          <w:sz w:val="24"/>
          <w:szCs w:val="24"/>
        </w:rPr>
        <w:t xml:space="preserve"> Colette N. Miller,</w:t>
      </w:r>
      <w:r w:rsidR="00520B20" w:rsidRPr="00094692">
        <w:rPr>
          <w:rFonts w:ascii="Arial" w:hAnsi="Arial" w:cs="Arial"/>
          <w:sz w:val="24"/>
          <w:szCs w:val="24"/>
          <w:vertAlign w:val="superscript"/>
        </w:rPr>
        <w:t>†</w:t>
      </w:r>
      <w:r w:rsidRPr="00094692">
        <w:rPr>
          <w:rFonts w:ascii="Arial" w:hAnsi="Arial" w:cs="Arial"/>
          <w:sz w:val="24"/>
          <w:szCs w:val="24"/>
        </w:rPr>
        <w:t xml:space="preserve"> Janice A. Dye,</w:t>
      </w:r>
      <w:r w:rsidR="00520B20" w:rsidRPr="00094692">
        <w:rPr>
          <w:rFonts w:ascii="Arial" w:hAnsi="Arial" w:cs="Arial"/>
          <w:sz w:val="24"/>
          <w:szCs w:val="24"/>
          <w:vertAlign w:val="superscript"/>
        </w:rPr>
        <w:t>†</w:t>
      </w:r>
      <w:r w:rsidRPr="00094692">
        <w:rPr>
          <w:rFonts w:ascii="Arial" w:hAnsi="Arial" w:cs="Arial"/>
          <w:sz w:val="24"/>
          <w:szCs w:val="24"/>
        </w:rPr>
        <w:t xml:space="preserve"> Allen D. Ledbetter,</w:t>
      </w:r>
      <w:r w:rsidR="00520B20" w:rsidRPr="00094692">
        <w:rPr>
          <w:rFonts w:ascii="Arial" w:hAnsi="Arial" w:cs="Arial"/>
          <w:sz w:val="24"/>
          <w:szCs w:val="24"/>
          <w:vertAlign w:val="superscript"/>
        </w:rPr>
        <w:t>†</w:t>
      </w:r>
      <w:r w:rsidRPr="00094692">
        <w:rPr>
          <w:rFonts w:ascii="Arial" w:hAnsi="Arial" w:cs="Arial"/>
          <w:sz w:val="24"/>
          <w:szCs w:val="24"/>
        </w:rPr>
        <w:t xml:space="preserve"> Judy E. Richards,</w:t>
      </w:r>
      <w:r w:rsidR="00520B20" w:rsidRPr="00094692">
        <w:rPr>
          <w:rFonts w:ascii="Arial" w:hAnsi="Arial" w:cs="Arial"/>
          <w:sz w:val="24"/>
          <w:szCs w:val="24"/>
          <w:vertAlign w:val="superscript"/>
        </w:rPr>
        <w:t>†</w:t>
      </w:r>
      <w:r w:rsidRPr="00094692">
        <w:rPr>
          <w:rFonts w:ascii="Arial" w:hAnsi="Arial" w:cs="Arial"/>
          <w:sz w:val="24"/>
          <w:szCs w:val="24"/>
        </w:rPr>
        <w:t xml:space="preserve"> Marie </w:t>
      </w:r>
      <w:r w:rsidR="0011127F" w:rsidRPr="00094692">
        <w:rPr>
          <w:rFonts w:ascii="Arial" w:hAnsi="Arial" w:cs="Arial"/>
          <w:sz w:val="24"/>
          <w:szCs w:val="24"/>
        </w:rPr>
        <w:t>M. Hargrove</w:t>
      </w:r>
      <w:r w:rsidRPr="00094692">
        <w:rPr>
          <w:rFonts w:ascii="Arial" w:hAnsi="Arial" w:cs="Arial"/>
          <w:sz w:val="24"/>
          <w:szCs w:val="24"/>
        </w:rPr>
        <w:t>,</w:t>
      </w:r>
      <w:r w:rsidR="00CE27F4" w:rsidRPr="00094692">
        <w:rPr>
          <w:rFonts w:ascii="Arial" w:hAnsi="Arial" w:cs="Arial"/>
          <w:sz w:val="24"/>
          <w:szCs w:val="24"/>
          <w:vertAlign w:val="superscript"/>
        </w:rPr>
        <w:t xml:space="preserve"> ‡</w:t>
      </w:r>
      <w:r w:rsidR="00CE27F4" w:rsidRPr="00094692">
        <w:rPr>
          <w:rFonts w:ascii="Arial" w:hAnsi="Arial" w:cs="Arial"/>
          <w:sz w:val="24"/>
          <w:szCs w:val="24"/>
        </w:rPr>
        <w:t xml:space="preserve"> Wanda C. Williams,</w:t>
      </w:r>
      <w:r w:rsidR="00CE27F4" w:rsidRPr="00094692">
        <w:rPr>
          <w:rFonts w:ascii="Arial" w:hAnsi="Arial" w:cs="Arial"/>
          <w:sz w:val="24"/>
          <w:szCs w:val="24"/>
          <w:vertAlign w:val="superscript"/>
        </w:rPr>
        <w:t xml:space="preserve"> †</w:t>
      </w:r>
      <w:r w:rsidRPr="00094692">
        <w:rPr>
          <w:rFonts w:ascii="Arial" w:hAnsi="Arial" w:cs="Arial"/>
          <w:sz w:val="24"/>
          <w:szCs w:val="24"/>
          <w:vertAlign w:val="superscript"/>
        </w:rPr>
        <w:t xml:space="preserve"> </w:t>
      </w:r>
      <w:r w:rsidRPr="00094692">
        <w:rPr>
          <w:rFonts w:ascii="Arial" w:hAnsi="Arial" w:cs="Arial"/>
          <w:sz w:val="24"/>
          <w:szCs w:val="24"/>
        </w:rPr>
        <w:t>and Urmila P. Kodavanti</w:t>
      </w:r>
      <w:r w:rsidR="0011127F" w:rsidRPr="00094692">
        <w:rPr>
          <w:rFonts w:ascii="Arial" w:hAnsi="Arial" w:cs="Arial"/>
          <w:sz w:val="24"/>
          <w:szCs w:val="24"/>
        </w:rPr>
        <w:t>*</w:t>
      </w:r>
      <w:r w:rsidR="0011127F" w:rsidRPr="00094692">
        <w:rPr>
          <w:rFonts w:ascii="Arial" w:hAnsi="Arial" w:cs="Arial"/>
          <w:sz w:val="24"/>
          <w:szCs w:val="24"/>
          <w:vertAlign w:val="superscript"/>
        </w:rPr>
        <w:t>,</w:t>
      </w:r>
      <w:r w:rsidR="00520B20" w:rsidRPr="00094692">
        <w:rPr>
          <w:rFonts w:ascii="Arial" w:hAnsi="Arial" w:cs="Arial"/>
          <w:sz w:val="24"/>
          <w:szCs w:val="24"/>
          <w:vertAlign w:val="superscript"/>
        </w:rPr>
        <w:t>†,1</w:t>
      </w:r>
      <w:r w:rsidRPr="00094692">
        <w:rPr>
          <w:rFonts w:ascii="Arial" w:hAnsi="Arial" w:cs="Arial"/>
          <w:sz w:val="24"/>
          <w:szCs w:val="24"/>
          <w:vertAlign w:val="superscript"/>
        </w:rPr>
        <w:tab/>
      </w:r>
    </w:p>
    <w:p w14:paraId="30A48AC1" w14:textId="77777777" w:rsidR="00DD5A3E" w:rsidRPr="00094692" w:rsidRDefault="00DD5A3E" w:rsidP="00DD5A3E">
      <w:pPr>
        <w:autoSpaceDE w:val="0"/>
        <w:autoSpaceDN w:val="0"/>
        <w:adjustRightInd w:val="0"/>
        <w:spacing w:after="0"/>
        <w:rPr>
          <w:rFonts w:ascii="Arial" w:hAnsi="Arial" w:cs="Arial"/>
          <w:sz w:val="24"/>
          <w:szCs w:val="24"/>
        </w:rPr>
      </w:pPr>
    </w:p>
    <w:p w14:paraId="336BEB2D" w14:textId="77777777" w:rsidR="00DD5A3E" w:rsidRPr="00094692" w:rsidRDefault="00DD5A3E" w:rsidP="00DD5A3E">
      <w:pPr>
        <w:autoSpaceDE w:val="0"/>
        <w:autoSpaceDN w:val="0"/>
        <w:adjustRightInd w:val="0"/>
        <w:spacing w:after="0"/>
        <w:rPr>
          <w:rFonts w:ascii="Arial" w:hAnsi="Arial" w:cs="Arial"/>
          <w:sz w:val="24"/>
          <w:szCs w:val="24"/>
        </w:rPr>
      </w:pPr>
    </w:p>
    <w:p w14:paraId="4E29E7C0" w14:textId="2E90E6DD" w:rsidR="00DD5A3E" w:rsidRPr="00094692" w:rsidRDefault="00520B20" w:rsidP="00DD5A3E">
      <w:pPr>
        <w:contextualSpacing/>
        <w:rPr>
          <w:rFonts w:ascii="Arial" w:hAnsi="Arial" w:cs="Arial"/>
          <w:sz w:val="24"/>
          <w:szCs w:val="24"/>
        </w:rPr>
      </w:pPr>
      <w:r w:rsidRPr="00094692">
        <w:rPr>
          <w:rFonts w:ascii="Arial" w:hAnsi="Arial" w:cs="Arial"/>
          <w:b/>
          <w:sz w:val="24"/>
          <w:szCs w:val="24"/>
          <w:vertAlign w:val="superscript"/>
        </w:rPr>
        <w:t xml:space="preserve">* </w:t>
      </w:r>
      <w:r w:rsidR="00DD5A3E" w:rsidRPr="00094692">
        <w:rPr>
          <w:rFonts w:ascii="Arial" w:hAnsi="Arial" w:cs="Arial"/>
          <w:sz w:val="24"/>
          <w:szCs w:val="24"/>
        </w:rPr>
        <w:t xml:space="preserve">Curriculum in Toxicology, University of North Carolina-Chapel Hill, Chapel Hill, North Carolina, United States of America; </w:t>
      </w:r>
      <w:r w:rsidRPr="00094692">
        <w:rPr>
          <w:rFonts w:ascii="Arial" w:hAnsi="Arial" w:cs="Arial"/>
          <w:sz w:val="24"/>
          <w:szCs w:val="24"/>
          <w:vertAlign w:val="superscript"/>
        </w:rPr>
        <w:t xml:space="preserve">† </w:t>
      </w:r>
      <w:r w:rsidR="00DD5A3E" w:rsidRPr="00094692">
        <w:rPr>
          <w:rFonts w:ascii="Arial" w:hAnsi="Arial" w:cs="Arial"/>
          <w:sz w:val="24"/>
          <w:szCs w:val="24"/>
        </w:rPr>
        <w:t xml:space="preserve">Environmental Public Health Division, National Health and Environmental Effects Research Laboratory, U.S. Environmental Protection Agency, Research Triangle Park, North Carolina, United States of America; </w:t>
      </w:r>
      <w:r w:rsidRPr="00094692">
        <w:rPr>
          <w:rFonts w:ascii="Arial" w:hAnsi="Arial" w:cs="Arial"/>
          <w:sz w:val="24"/>
          <w:szCs w:val="24"/>
          <w:vertAlign w:val="superscript"/>
        </w:rPr>
        <w:t xml:space="preserve">‡ </w:t>
      </w:r>
      <w:r w:rsidR="00DD5A3E" w:rsidRPr="00094692">
        <w:rPr>
          <w:rFonts w:ascii="Arial" w:hAnsi="Arial" w:cs="Arial"/>
          <w:color w:val="000000"/>
          <w:sz w:val="24"/>
          <w:szCs w:val="24"/>
          <w:shd w:val="clear" w:color="auto" w:fill="FFFFFF"/>
        </w:rPr>
        <w:t xml:space="preserve">Oak Ridge Institute for Science and Education, </w:t>
      </w:r>
      <w:r w:rsidR="0011127F" w:rsidRPr="00094692">
        <w:rPr>
          <w:rFonts w:ascii="Arial" w:hAnsi="Arial" w:cs="Arial"/>
          <w:color w:val="000000"/>
          <w:sz w:val="24"/>
          <w:szCs w:val="24"/>
          <w:shd w:val="clear" w:color="auto" w:fill="FFFFFF"/>
        </w:rPr>
        <w:t>Research Triangle Park</w:t>
      </w:r>
      <w:r w:rsidR="00DD5A3E" w:rsidRPr="00094692">
        <w:rPr>
          <w:rFonts w:ascii="Arial" w:hAnsi="Arial" w:cs="Arial"/>
          <w:color w:val="000000"/>
          <w:sz w:val="24"/>
          <w:szCs w:val="24"/>
          <w:shd w:val="clear" w:color="auto" w:fill="FFFFFF"/>
        </w:rPr>
        <w:t>,</w:t>
      </w:r>
      <w:r w:rsidR="0011127F" w:rsidRPr="00094692">
        <w:rPr>
          <w:rFonts w:ascii="Arial" w:hAnsi="Arial" w:cs="Arial"/>
          <w:color w:val="000000"/>
          <w:sz w:val="24"/>
          <w:szCs w:val="24"/>
          <w:shd w:val="clear" w:color="auto" w:fill="FFFFFF"/>
        </w:rPr>
        <w:t xml:space="preserve"> North Carolina, United States of America</w:t>
      </w:r>
      <w:r w:rsidR="00DD5A3E" w:rsidRPr="00094692">
        <w:rPr>
          <w:rFonts w:ascii="Arial" w:hAnsi="Arial" w:cs="Arial"/>
          <w:color w:val="000000"/>
          <w:sz w:val="24"/>
          <w:szCs w:val="24"/>
          <w:shd w:val="clear" w:color="auto" w:fill="FFFFFF"/>
        </w:rPr>
        <w:t>.</w:t>
      </w:r>
    </w:p>
    <w:p w14:paraId="38AC98C0" w14:textId="77777777" w:rsidR="00DD5A3E" w:rsidRPr="00094692" w:rsidRDefault="00DD5A3E" w:rsidP="00DD5A3E">
      <w:pPr>
        <w:pStyle w:val="CM3"/>
        <w:spacing w:line="360" w:lineRule="auto"/>
        <w:rPr>
          <w:rFonts w:ascii="Arial" w:hAnsi="Arial" w:cs="Arial"/>
          <w:b/>
          <w:color w:val="000000"/>
        </w:rPr>
      </w:pPr>
    </w:p>
    <w:p w14:paraId="506CDC16" w14:textId="506890C6" w:rsidR="00DD5A3E" w:rsidRPr="00094692" w:rsidRDefault="00DD5A3E" w:rsidP="00DD5A3E">
      <w:pPr>
        <w:spacing w:after="0"/>
        <w:jc w:val="center"/>
        <w:rPr>
          <w:rFonts w:ascii="Arial" w:hAnsi="Arial" w:cs="Arial"/>
          <w:sz w:val="24"/>
          <w:szCs w:val="24"/>
        </w:rPr>
      </w:pPr>
      <w:r w:rsidRPr="00094692">
        <w:rPr>
          <w:rFonts w:ascii="Arial" w:hAnsi="Arial" w:cs="Arial"/>
          <w:b/>
          <w:sz w:val="24"/>
          <w:szCs w:val="24"/>
        </w:rPr>
        <w:t xml:space="preserve">Running Head: </w:t>
      </w:r>
      <w:r w:rsidRPr="00094692">
        <w:rPr>
          <w:rFonts w:ascii="Arial" w:hAnsi="Arial" w:cs="Arial"/>
          <w:sz w:val="24"/>
          <w:szCs w:val="24"/>
        </w:rPr>
        <w:t>β2</w:t>
      </w:r>
      <w:r w:rsidRPr="00094692">
        <w:rPr>
          <w:rFonts w:ascii="Arial" w:hAnsi="Arial" w:cs="Arial"/>
          <w:b/>
          <w:sz w:val="24"/>
          <w:szCs w:val="24"/>
        </w:rPr>
        <w:t xml:space="preserve"> </w:t>
      </w:r>
      <w:r w:rsidRPr="00094692">
        <w:rPr>
          <w:rFonts w:ascii="Arial" w:hAnsi="Arial" w:cs="Arial"/>
          <w:sz w:val="24"/>
          <w:szCs w:val="24"/>
        </w:rPr>
        <w:t>adrenergic and glucocorticoid receptors modulate ozone</w:t>
      </w:r>
      <w:r w:rsidR="00A26989" w:rsidRPr="00094692">
        <w:rPr>
          <w:rFonts w:ascii="Arial" w:hAnsi="Arial" w:cs="Arial"/>
          <w:sz w:val="24"/>
          <w:szCs w:val="24"/>
        </w:rPr>
        <w:t xml:space="preserve"> lung effects</w:t>
      </w:r>
      <w:r w:rsidRPr="00094692">
        <w:rPr>
          <w:rFonts w:ascii="Arial" w:hAnsi="Arial" w:cs="Arial"/>
          <w:sz w:val="24"/>
          <w:szCs w:val="24"/>
        </w:rPr>
        <w:t>.</w:t>
      </w:r>
    </w:p>
    <w:p w14:paraId="7B4405C4" w14:textId="77777777" w:rsidR="00DD5A3E" w:rsidRPr="00094692" w:rsidRDefault="00DD5A3E" w:rsidP="00DD5A3E">
      <w:pPr>
        <w:spacing w:after="0"/>
        <w:jc w:val="center"/>
        <w:rPr>
          <w:rFonts w:ascii="Arial" w:hAnsi="Arial" w:cs="Arial"/>
          <w:sz w:val="24"/>
          <w:szCs w:val="24"/>
        </w:rPr>
      </w:pPr>
    </w:p>
    <w:p w14:paraId="7B9E1EDE" w14:textId="77777777" w:rsidR="00DD5A3E" w:rsidRPr="00094692" w:rsidRDefault="00DD5A3E" w:rsidP="00DD5A3E">
      <w:pPr>
        <w:spacing w:after="0"/>
        <w:outlineLvl w:val="0"/>
        <w:rPr>
          <w:rFonts w:ascii="Arial" w:hAnsi="Arial" w:cs="Arial"/>
          <w:b/>
          <w:sz w:val="24"/>
          <w:szCs w:val="24"/>
        </w:rPr>
      </w:pPr>
      <w:r w:rsidRPr="00094692">
        <w:rPr>
          <w:rFonts w:ascii="Arial" w:hAnsi="Arial" w:cs="Arial"/>
          <w:b/>
          <w:sz w:val="24"/>
          <w:szCs w:val="24"/>
        </w:rPr>
        <w:t xml:space="preserve">Address correspondence: </w:t>
      </w:r>
    </w:p>
    <w:p w14:paraId="7C1335C9" w14:textId="2E032FA7" w:rsidR="00DD5A3E" w:rsidRPr="00094692" w:rsidRDefault="00B43456" w:rsidP="00DD5A3E">
      <w:pPr>
        <w:spacing w:after="0"/>
        <w:rPr>
          <w:rFonts w:ascii="Arial" w:hAnsi="Arial" w:cs="Arial"/>
          <w:sz w:val="24"/>
          <w:szCs w:val="24"/>
        </w:rPr>
      </w:pPr>
      <w:r w:rsidRPr="00094692">
        <w:rPr>
          <w:rFonts w:ascii="Arial" w:hAnsi="Arial" w:cs="Arial"/>
          <w:sz w:val="24"/>
          <w:szCs w:val="24"/>
          <w:vertAlign w:val="superscript"/>
        </w:rPr>
        <w:t>1</w:t>
      </w:r>
      <w:r w:rsidR="00DD5A3E" w:rsidRPr="00094692">
        <w:rPr>
          <w:rFonts w:ascii="Arial" w:hAnsi="Arial" w:cs="Arial"/>
          <w:sz w:val="24"/>
          <w:szCs w:val="24"/>
        </w:rPr>
        <w:t xml:space="preserve">Urmila P. Kodavanti, PhD </w:t>
      </w:r>
    </w:p>
    <w:p w14:paraId="08036C10" w14:textId="77777777" w:rsidR="00DD5A3E" w:rsidRPr="00094692" w:rsidRDefault="00DD5A3E" w:rsidP="00DD5A3E">
      <w:pPr>
        <w:spacing w:after="0"/>
        <w:rPr>
          <w:rFonts w:ascii="Arial" w:hAnsi="Arial" w:cs="Arial"/>
          <w:sz w:val="24"/>
          <w:szCs w:val="24"/>
        </w:rPr>
      </w:pPr>
      <w:r w:rsidRPr="00094692">
        <w:rPr>
          <w:rFonts w:ascii="Arial" w:hAnsi="Arial" w:cs="Arial"/>
          <w:sz w:val="24"/>
          <w:szCs w:val="24"/>
        </w:rPr>
        <w:t>MD B105-04, NHEERL, U.S. EPA</w:t>
      </w:r>
    </w:p>
    <w:p w14:paraId="06556806" w14:textId="77777777" w:rsidR="00DD5A3E" w:rsidRPr="00094692" w:rsidRDefault="00DD5A3E" w:rsidP="00DD5A3E">
      <w:pPr>
        <w:spacing w:after="0"/>
        <w:rPr>
          <w:rFonts w:ascii="Arial" w:hAnsi="Arial" w:cs="Arial"/>
          <w:sz w:val="24"/>
          <w:szCs w:val="24"/>
        </w:rPr>
      </w:pPr>
      <w:r w:rsidRPr="00094692">
        <w:rPr>
          <w:rFonts w:ascii="Arial" w:hAnsi="Arial" w:cs="Arial"/>
          <w:sz w:val="24"/>
          <w:szCs w:val="24"/>
        </w:rPr>
        <w:t>Research Triangle Park, NC 27711</w:t>
      </w:r>
    </w:p>
    <w:p w14:paraId="1584693A" w14:textId="77777777" w:rsidR="00DD5A3E" w:rsidRPr="00094692" w:rsidRDefault="003A3C30" w:rsidP="00DD5A3E">
      <w:pPr>
        <w:spacing w:after="0"/>
        <w:rPr>
          <w:rFonts w:ascii="Arial" w:hAnsi="Arial" w:cs="Arial"/>
          <w:sz w:val="24"/>
          <w:szCs w:val="24"/>
        </w:rPr>
      </w:pPr>
      <w:hyperlink r:id="rId7" w:history="1">
        <w:r w:rsidR="00DD5A3E" w:rsidRPr="00094692">
          <w:rPr>
            <w:rStyle w:val="Hyperlink"/>
            <w:rFonts w:ascii="Arial" w:hAnsi="Arial" w:cs="Arial"/>
            <w:sz w:val="24"/>
            <w:szCs w:val="24"/>
          </w:rPr>
          <w:t>kodavanti.urmila@epa.gov</w:t>
        </w:r>
      </w:hyperlink>
    </w:p>
    <w:p w14:paraId="13C58EA5" w14:textId="77777777" w:rsidR="00DD5A3E" w:rsidRPr="00094692" w:rsidRDefault="00DD5A3E" w:rsidP="00DD5A3E">
      <w:pPr>
        <w:spacing w:after="0"/>
        <w:rPr>
          <w:rFonts w:ascii="Arial" w:hAnsi="Arial" w:cs="Arial"/>
          <w:sz w:val="24"/>
          <w:szCs w:val="24"/>
        </w:rPr>
      </w:pPr>
      <w:r w:rsidRPr="00094692">
        <w:rPr>
          <w:rFonts w:ascii="Arial" w:hAnsi="Arial" w:cs="Arial"/>
          <w:sz w:val="24"/>
          <w:szCs w:val="24"/>
        </w:rPr>
        <w:t>Phone: 919 541-4963; Fax: 919-541-0026</w:t>
      </w:r>
    </w:p>
    <w:p w14:paraId="1CFE08BD" w14:textId="77777777" w:rsidR="00DD5A3E" w:rsidRPr="00094692" w:rsidRDefault="00DD5A3E" w:rsidP="00DD5A3E">
      <w:pPr>
        <w:spacing w:line="480" w:lineRule="auto"/>
        <w:outlineLvl w:val="0"/>
        <w:rPr>
          <w:rFonts w:ascii="Arial" w:hAnsi="Arial" w:cs="Arial"/>
        </w:rPr>
      </w:pPr>
    </w:p>
    <w:p w14:paraId="58A2085C" w14:textId="77777777" w:rsidR="00DD5A3E" w:rsidRPr="00094692" w:rsidRDefault="00DD5A3E" w:rsidP="00DD5A3E">
      <w:pPr>
        <w:spacing w:line="480" w:lineRule="auto"/>
        <w:outlineLvl w:val="0"/>
        <w:rPr>
          <w:rFonts w:ascii="Arial" w:hAnsi="Arial" w:cs="Arial"/>
        </w:rPr>
      </w:pPr>
    </w:p>
    <w:p w14:paraId="5B27991F" w14:textId="77777777" w:rsidR="00DD5A3E" w:rsidRPr="00094692" w:rsidRDefault="00DD5A3E" w:rsidP="00DD5A3E">
      <w:pPr>
        <w:spacing w:after="200" w:line="276" w:lineRule="auto"/>
        <w:rPr>
          <w:rFonts w:ascii="Arial" w:eastAsia="Times New Roman" w:hAnsi="Arial" w:cs="Arial"/>
          <w:b/>
          <w:color w:val="000000"/>
          <w:sz w:val="24"/>
          <w:szCs w:val="24"/>
        </w:rPr>
      </w:pPr>
      <w:r w:rsidRPr="00094692">
        <w:rPr>
          <w:rFonts w:ascii="Arial" w:hAnsi="Arial" w:cs="Arial"/>
          <w:b/>
          <w:color w:val="000000"/>
        </w:rPr>
        <w:br w:type="page"/>
      </w:r>
    </w:p>
    <w:p w14:paraId="192A2317" w14:textId="77777777" w:rsidR="00DD5A3E" w:rsidRPr="00094692" w:rsidRDefault="00DD5A3E" w:rsidP="00DD5A3E">
      <w:pPr>
        <w:pStyle w:val="CM3"/>
        <w:spacing w:line="360" w:lineRule="auto"/>
        <w:rPr>
          <w:rFonts w:ascii="Arial" w:hAnsi="Arial" w:cs="Arial"/>
        </w:rPr>
      </w:pPr>
      <w:r w:rsidRPr="00094692">
        <w:rPr>
          <w:rFonts w:ascii="Arial" w:hAnsi="Arial" w:cs="Arial"/>
          <w:b/>
          <w:color w:val="000000"/>
        </w:rPr>
        <w:lastRenderedPageBreak/>
        <w:t xml:space="preserve">Disclaimer: </w:t>
      </w:r>
      <w:r w:rsidRPr="00094692">
        <w:rPr>
          <w:rFonts w:ascii="Arial" w:hAnsi="Arial" w:cs="Arial"/>
        </w:rPr>
        <w:t>The research described in this article has been reviewed by the National Health and Environmental Effects Research Laboratory, U.S. Environmental Protection Agency, and approved for publication. Approval does not signify that the contents necessarily reflect the views and policies of the Agency, nor does the mention of trade names of commercial products constitute endorsement or recommendation for use.</w:t>
      </w:r>
    </w:p>
    <w:p w14:paraId="0090E142" w14:textId="77777777" w:rsidR="00DD5A3E" w:rsidRPr="00094692" w:rsidRDefault="00DD5A3E" w:rsidP="00DD5A3E">
      <w:pPr>
        <w:rPr>
          <w:color w:val="000000"/>
          <w:sz w:val="24"/>
          <w:szCs w:val="24"/>
          <w:shd w:val="clear" w:color="auto" w:fill="FFFFFF"/>
        </w:rPr>
      </w:pPr>
    </w:p>
    <w:p w14:paraId="511E416B" w14:textId="77777777" w:rsidR="00DD5A3E" w:rsidRPr="00094692" w:rsidRDefault="00DD5A3E" w:rsidP="00DD5A3E">
      <w:pPr>
        <w:rPr>
          <w:color w:val="000000"/>
          <w:sz w:val="24"/>
          <w:szCs w:val="24"/>
          <w:shd w:val="clear" w:color="auto" w:fill="FFFFFF"/>
        </w:rPr>
      </w:pPr>
    </w:p>
    <w:p w14:paraId="10C098AA" w14:textId="29B5FA45" w:rsidR="00DD5A3E" w:rsidRPr="00094692" w:rsidRDefault="00DD5A3E" w:rsidP="00DD5A3E">
      <w:pPr>
        <w:spacing w:line="360" w:lineRule="auto"/>
        <w:jc w:val="both"/>
        <w:rPr>
          <w:rFonts w:ascii="Arial" w:hAnsi="Arial" w:cs="Arial"/>
          <w:sz w:val="24"/>
          <w:szCs w:val="24"/>
        </w:rPr>
      </w:pPr>
      <w:r w:rsidRPr="00094692">
        <w:rPr>
          <w:rFonts w:ascii="Arial" w:hAnsi="Arial" w:cs="Arial"/>
          <w:b/>
          <w:color w:val="000000"/>
          <w:sz w:val="24"/>
          <w:szCs w:val="24"/>
          <w:shd w:val="clear" w:color="auto" w:fill="FFFFFF"/>
        </w:rPr>
        <w:t>Acknowledgements:</w:t>
      </w:r>
      <w:r w:rsidRPr="00094692">
        <w:rPr>
          <w:rFonts w:ascii="Arial" w:hAnsi="Arial" w:cs="Arial"/>
          <w:color w:val="000000"/>
          <w:sz w:val="24"/>
          <w:szCs w:val="24"/>
          <w:shd w:val="clear" w:color="auto" w:fill="FFFFFF"/>
        </w:rPr>
        <w:t xml:space="preserve">  </w:t>
      </w:r>
      <w:r w:rsidRPr="00094692">
        <w:rPr>
          <w:rFonts w:ascii="Arial" w:hAnsi="Arial" w:cs="Arial"/>
          <w:sz w:val="24"/>
          <w:szCs w:val="24"/>
        </w:rPr>
        <w:t xml:space="preserve">The authors thank Drs. </w:t>
      </w:r>
      <w:r w:rsidR="00A06865">
        <w:rPr>
          <w:rFonts w:ascii="Arial" w:hAnsi="Arial" w:cs="Arial"/>
          <w:sz w:val="24"/>
          <w:szCs w:val="24"/>
        </w:rPr>
        <w:t>Barbara Buckley</w:t>
      </w:r>
      <w:r w:rsidRPr="00094692">
        <w:rPr>
          <w:rFonts w:ascii="Arial" w:hAnsi="Arial" w:cs="Arial"/>
          <w:sz w:val="24"/>
          <w:szCs w:val="24"/>
        </w:rPr>
        <w:t>, Andrew Ghio, Wayne Cascio and Ian Gilmour of the US EPA for their critical review of the manuscript, and Ms. Cynthia Fisher for her help in the mRNA PCR experiment. We acknowledge the help of Dr. Mark Higuchi for performing inhalation exposures and Mr. Abdul Malek Khan in finalizing ozone exposure parameters. We also thank Ms. Judy Schmid of the US EPA for her expert advice on statistical analysis of the data. This work was supported in part by Fulbright (</w:t>
      </w:r>
      <w:r w:rsidR="00A06865">
        <w:rPr>
          <w:rFonts w:ascii="Arial" w:hAnsi="Arial" w:cs="Arial"/>
          <w:sz w:val="24"/>
          <w:szCs w:val="24"/>
        </w:rPr>
        <w:t xml:space="preserve">Becas Chile, </w:t>
      </w:r>
      <w:r w:rsidRPr="00094692">
        <w:rPr>
          <w:rFonts w:ascii="Arial" w:hAnsi="Arial" w:cs="Arial"/>
          <w:sz w:val="24"/>
          <w:szCs w:val="24"/>
        </w:rPr>
        <w:t>CONICYT; IIE-15120279)</w:t>
      </w:r>
      <w:r w:rsidR="0011127F" w:rsidRPr="00094692">
        <w:rPr>
          <w:rFonts w:ascii="Arial" w:hAnsi="Arial" w:cs="Arial"/>
          <w:sz w:val="24"/>
          <w:szCs w:val="24"/>
        </w:rPr>
        <w:t>,</w:t>
      </w:r>
      <w:r w:rsidRPr="00094692">
        <w:rPr>
          <w:rFonts w:ascii="Arial" w:hAnsi="Arial" w:cs="Arial"/>
          <w:sz w:val="24"/>
          <w:szCs w:val="24"/>
        </w:rPr>
        <w:t xml:space="preserve"> the EPA-UNC Center for Environmental Medicine, Asthma and Lung Biology Cooperative Agreement (CR-83515201)</w:t>
      </w:r>
      <w:r w:rsidR="0011127F" w:rsidRPr="00094692">
        <w:rPr>
          <w:rFonts w:ascii="Arial" w:hAnsi="Arial" w:cs="Arial"/>
          <w:sz w:val="24"/>
          <w:szCs w:val="24"/>
        </w:rPr>
        <w:t>,</w:t>
      </w:r>
      <w:r w:rsidRPr="00094692">
        <w:rPr>
          <w:rFonts w:ascii="Arial" w:hAnsi="Arial" w:cs="Arial"/>
          <w:sz w:val="24"/>
          <w:szCs w:val="24"/>
        </w:rPr>
        <w:t xml:space="preserve"> as well as </w:t>
      </w:r>
      <w:r w:rsidR="0011127F" w:rsidRPr="00094692">
        <w:rPr>
          <w:rFonts w:ascii="Arial" w:hAnsi="Arial" w:cs="Arial"/>
          <w:sz w:val="24"/>
          <w:szCs w:val="24"/>
        </w:rPr>
        <w:t xml:space="preserve">the </w:t>
      </w:r>
      <w:r w:rsidRPr="00094692">
        <w:rPr>
          <w:rFonts w:ascii="Arial" w:hAnsi="Arial" w:cs="Arial"/>
          <w:sz w:val="24"/>
          <w:szCs w:val="24"/>
        </w:rPr>
        <w:t>EPA-UNC Cooperative Training Agreement (CR-83578501)</w:t>
      </w:r>
      <w:r w:rsidR="0011127F" w:rsidRPr="00094692">
        <w:rPr>
          <w:rFonts w:ascii="Arial" w:hAnsi="Arial" w:cs="Arial"/>
          <w:sz w:val="24"/>
          <w:szCs w:val="24"/>
        </w:rPr>
        <w:t xml:space="preserve"> to A.R.H.</w:t>
      </w:r>
    </w:p>
    <w:p w14:paraId="47AD7B30" w14:textId="77777777" w:rsidR="00DD5A3E" w:rsidRPr="00094692" w:rsidRDefault="00DD5A3E" w:rsidP="00DD5A3E">
      <w:pPr>
        <w:rPr>
          <w:rFonts w:ascii="Arial" w:hAnsi="Arial" w:cs="Arial"/>
          <w:b/>
          <w:sz w:val="24"/>
          <w:szCs w:val="24"/>
        </w:rPr>
      </w:pPr>
      <w:r w:rsidRPr="00094692">
        <w:rPr>
          <w:rFonts w:ascii="Arial" w:hAnsi="Arial" w:cs="Arial"/>
          <w:b/>
          <w:sz w:val="24"/>
          <w:szCs w:val="24"/>
        </w:rPr>
        <w:br w:type="page"/>
      </w:r>
    </w:p>
    <w:p w14:paraId="0F9281BA" w14:textId="77777777" w:rsidR="00F947E8" w:rsidRPr="00094692" w:rsidRDefault="00F947E8" w:rsidP="00F947E8">
      <w:pPr>
        <w:spacing w:line="480" w:lineRule="auto"/>
        <w:outlineLvl w:val="0"/>
        <w:rPr>
          <w:rFonts w:ascii="Arial" w:hAnsi="Arial" w:cs="Arial"/>
          <w:b/>
          <w:sz w:val="24"/>
          <w:szCs w:val="24"/>
        </w:rPr>
      </w:pPr>
      <w:r w:rsidRPr="00094692">
        <w:rPr>
          <w:rFonts w:ascii="Arial" w:hAnsi="Arial" w:cs="Arial"/>
          <w:b/>
          <w:sz w:val="24"/>
          <w:szCs w:val="24"/>
        </w:rPr>
        <w:lastRenderedPageBreak/>
        <w:t>Abstract</w:t>
      </w:r>
    </w:p>
    <w:p w14:paraId="02877D16" w14:textId="7467D6AD" w:rsidR="00F947E8" w:rsidRPr="00072FEC" w:rsidRDefault="00F947E8" w:rsidP="00F947E8">
      <w:pPr>
        <w:spacing w:after="200" w:line="360" w:lineRule="auto"/>
        <w:rPr>
          <w:rFonts w:ascii="Arial" w:hAnsi="Arial" w:cs="Arial"/>
          <w:sz w:val="24"/>
          <w:szCs w:val="24"/>
        </w:rPr>
      </w:pPr>
      <w:r w:rsidRPr="00094692">
        <w:rPr>
          <w:rFonts w:ascii="Arial" w:hAnsi="Arial" w:cs="Arial"/>
          <w:sz w:val="24"/>
          <w:szCs w:val="24"/>
        </w:rPr>
        <w:t xml:space="preserve">We have shown that acute ozone inhalation activates </w:t>
      </w:r>
      <w:r w:rsidR="00A26989" w:rsidRPr="00094692">
        <w:rPr>
          <w:rFonts w:ascii="Arial" w:hAnsi="Arial" w:cs="Arial"/>
          <w:sz w:val="24"/>
          <w:szCs w:val="24"/>
        </w:rPr>
        <w:t xml:space="preserve">sympathetic-adrenal-medullary and hypothalamus-pituitary-adrenal </w:t>
      </w:r>
      <w:r w:rsidR="00F16A70" w:rsidRPr="00094692">
        <w:rPr>
          <w:rFonts w:ascii="Arial" w:hAnsi="Arial" w:cs="Arial"/>
          <w:sz w:val="24"/>
          <w:szCs w:val="24"/>
        </w:rPr>
        <w:t xml:space="preserve">stress </w:t>
      </w:r>
      <w:r w:rsidRPr="00094692">
        <w:rPr>
          <w:rFonts w:ascii="Arial" w:hAnsi="Arial" w:cs="Arial"/>
          <w:sz w:val="24"/>
          <w:szCs w:val="24"/>
        </w:rPr>
        <w:t>axes</w:t>
      </w:r>
      <w:r w:rsidR="00094692">
        <w:rPr>
          <w:rFonts w:ascii="Arial" w:hAnsi="Arial" w:cs="Arial"/>
          <w:sz w:val="24"/>
          <w:szCs w:val="24"/>
        </w:rPr>
        <w:t>,</w:t>
      </w:r>
      <w:r w:rsidRPr="00094692">
        <w:rPr>
          <w:rFonts w:ascii="Arial" w:hAnsi="Arial" w:cs="Arial"/>
          <w:sz w:val="24"/>
          <w:szCs w:val="24"/>
        </w:rPr>
        <w:t xml:space="preserve"> and adrenalectomy (AD) inhibits ozone-induced </w:t>
      </w:r>
      <w:r w:rsidR="00476EE6">
        <w:rPr>
          <w:rFonts w:ascii="Arial" w:hAnsi="Arial" w:cs="Arial"/>
          <w:sz w:val="24"/>
          <w:szCs w:val="24"/>
        </w:rPr>
        <w:t>lung injury and inflammation</w:t>
      </w:r>
      <w:r w:rsidRPr="00094692">
        <w:rPr>
          <w:rFonts w:ascii="Arial" w:hAnsi="Arial" w:cs="Arial"/>
          <w:sz w:val="24"/>
          <w:szCs w:val="24"/>
        </w:rPr>
        <w:t xml:space="preserve">. </w:t>
      </w:r>
      <w:r w:rsidR="00CA4013" w:rsidRPr="00094692">
        <w:rPr>
          <w:rFonts w:ascii="Arial" w:hAnsi="Arial" w:cs="Arial"/>
          <w:sz w:val="24"/>
          <w:szCs w:val="24"/>
        </w:rPr>
        <w:t>Therefore, w</w:t>
      </w:r>
      <w:r w:rsidRPr="00094692">
        <w:rPr>
          <w:rFonts w:ascii="Arial" w:hAnsi="Arial" w:cs="Arial"/>
          <w:sz w:val="24"/>
          <w:szCs w:val="24"/>
        </w:rPr>
        <w:t xml:space="preserve">e hypothesized that stress hormone receptor </w:t>
      </w:r>
      <w:r w:rsidR="0011127F" w:rsidRPr="00094692">
        <w:rPr>
          <w:rFonts w:ascii="Arial" w:hAnsi="Arial" w:cs="Arial"/>
          <w:sz w:val="24"/>
          <w:szCs w:val="24"/>
        </w:rPr>
        <w:t xml:space="preserve">agonists </w:t>
      </w:r>
      <w:r w:rsidR="00BD4E38" w:rsidRPr="00094692">
        <w:rPr>
          <w:rFonts w:ascii="Arial" w:hAnsi="Arial" w:cs="Arial"/>
          <w:sz w:val="24"/>
          <w:szCs w:val="24"/>
        </w:rPr>
        <w:t>(β2 adrenergic-β</w:t>
      </w:r>
      <w:r w:rsidR="00BD4E38" w:rsidRPr="00094692">
        <w:rPr>
          <w:rFonts w:ascii="Arial" w:hAnsi="Arial" w:cs="Arial"/>
          <w:sz w:val="24"/>
          <w:szCs w:val="24"/>
          <w:vertAlign w:val="subscript"/>
        </w:rPr>
        <w:t>2</w:t>
      </w:r>
      <w:r w:rsidR="00BD4E38" w:rsidRPr="00094692">
        <w:rPr>
          <w:rFonts w:ascii="Arial" w:hAnsi="Arial" w:cs="Arial"/>
          <w:sz w:val="24"/>
          <w:szCs w:val="24"/>
        </w:rPr>
        <w:t xml:space="preserve">AR and glucocorticoid-GR) </w:t>
      </w:r>
      <w:r w:rsidRPr="00094692">
        <w:rPr>
          <w:rFonts w:ascii="Arial" w:hAnsi="Arial" w:cs="Arial"/>
          <w:sz w:val="24"/>
          <w:szCs w:val="24"/>
        </w:rPr>
        <w:t xml:space="preserve">will </w:t>
      </w:r>
      <w:r w:rsidR="00A26989" w:rsidRPr="00094692">
        <w:rPr>
          <w:rFonts w:ascii="Arial" w:hAnsi="Arial" w:cs="Arial"/>
          <w:sz w:val="24"/>
          <w:szCs w:val="24"/>
        </w:rPr>
        <w:t xml:space="preserve">restore </w:t>
      </w:r>
      <w:r w:rsidR="00476EE6">
        <w:rPr>
          <w:rFonts w:ascii="Arial" w:hAnsi="Arial" w:cs="Arial"/>
          <w:sz w:val="24"/>
          <w:szCs w:val="24"/>
        </w:rPr>
        <w:t xml:space="preserve">the </w:t>
      </w:r>
      <w:r w:rsidRPr="00094692">
        <w:rPr>
          <w:rFonts w:ascii="Arial" w:hAnsi="Arial" w:cs="Arial"/>
          <w:sz w:val="24"/>
          <w:szCs w:val="24"/>
        </w:rPr>
        <w:t>ozone</w:t>
      </w:r>
      <w:r w:rsidR="00273FB3" w:rsidRPr="00094692">
        <w:rPr>
          <w:rFonts w:ascii="Arial" w:hAnsi="Arial" w:cs="Arial"/>
          <w:sz w:val="24"/>
          <w:szCs w:val="24"/>
        </w:rPr>
        <w:t xml:space="preserve"> </w:t>
      </w:r>
      <w:r w:rsidRPr="00094692">
        <w:rPr>
          <w:rFonts w:ascii="Arial" w:hAnsi="Arial" w:cs="Arial"/>
          <w:sz w:val="24"/>
          <w:szCs w:val="24"/>
        </w:rPr>
        <w:t xml:space="preserve">injury </w:t>
      </w:r>
      <w:r w:rsidR="008E1DCA" w:rsidRPr="00094692">
        <w:rPr>
          <w:rFonts w:ascii="Arial" w:hAnsi="Arial" w:cs="Arial"/>
          <w:sz w:val="24"/>
          <w:szCs w:val="24"/>
        </w:rPr>
        <w:t>phenotype</w:t>
      </w:r>
      <w:r w:rsidRPr="00094692">
        <w:rPr>
          <w:rFonts w:ascii="Arial" w:hAnsi="Arial" w:cs="Arial"/>
          <w:sz w:val="24"/>
          <w:szCs w:val="24"/>
        </w:rPr>
        <w:t xml:space="preserve"> </w:t>
      </w:r>
      <w:r w:rsidR="00F16A70" w:rsidRPr="00094692">
        <w:rPr>
          <w:rFonts w:ascii="Arial" w:hAnsi="Arial" w:cs="Arial"/>
          <w:sz w:val="24"/>
          <w:szCs w:val="24"/>
        </w:rPr>
        <w:t>in AD</w:t>
      </w:r>
      <w:r w:rsidR="008E1DCA" w:rsidRPr="00094692">
        <w:rPr>
          <w:rFonts w:ascii="Arial" w:hAnsi="Arial" w:cs="Arial"/>
          <w:sz w:val="24"/>
          <w:szCs w:val="24"/>
        </w:rPr>
        <w:t>,</w:t>
      </w:r>
      <w:r w:rsidR="00F16A70" w:rsidRPr="00094692">
        <w:rPr>
          <w:rFonts w:ascii="Arial" w:hAnsi="Arial" w:cs="Arial"/>
          <w:sz w:val="24"/>
          <w:szCs w:val="24"/>
        </w:rPr>
        <w:t xml:space="preserve"> </w:t>
      </w:r>
      <w:r w:rsidRPr="00094692">
        <w:rPr>
          <w:rFonts w:ascii="Arial" w:hAnsi="Arial" w:cs="Arial"/>
          <w:sz w:val="24"/>
          <w:szCs w:val="24"/>
        </w:rPr>
        <w:t>while exacerbating effects in sham surgery (SH) rats. Male Wistar Kyoto rats that underwent SH or AD were</w:t>
      </w:r>
      <w:r w:rsidRPr="00072FEC">
        <w:rPr>
          <w:rFonts w:ascii="Arial" w:hAnsi="Arial" w:cs="Arial"/>
          <w:sz w:val="24"/>
          <w:szCs w:val="24"/>
        </w:rPr>
        <w:t xml:space="preserve"> treated with vehicles (saline+corn oil) or β</w:t>
      </w:r>
      <w:r w:rsidRPr="00072FEC">
        <w:rPr>
          <w:rFonts w:ascii="Arial" w:hAnsi="Arial" w:cs="Arial"/>
          <w:sz w:val="24"/>
          <w:szCs w:val="24"/>
          <w:vertAlign w:val="subscript"/>
        </w:rPr>
        <w:t>2</w:t>
      </w:r>
      <w:r w:rsidRPr="00072FEC">
        <w:rPr>
          <w:rFonts w:ascii="Arial" w:hAnsi="Arial" w:cs="Arial"/>
          <w:sz w:val="24"/>
          <w:szCs w:val="24"/>
        </w:rPr>
        <w:t>AR agonist</w:t>
      </w:r>
      <w:r w:rsidR="0011127F">
        <w:rPr>
          <w:rFonts w:ascii="Arial" w:hAnsi="Arial" w:cs="Arial"/>
          <w:sz w:val="24"/>
          <w:szCs w:val="24"/>
        </w:rPr>
        <w:t xml:space="preserve"> </w:t>
      </w:r>
      <w:r w:rsidR="00476EE6">
        <w:rPr>
          <w:rFonts w:ascii="Arial" w:hAnsi="Arial" w:cs="Arial"/>
          <w:sz w:val="24"/>
          <w:szCs w:val="24"/>
        </w:rPr>
        <w:t>clenbuterol (CLEN, 0.2</w:t>
      </w:r>
      <w:r w:rsidRPr="00072FEC">
        <w:rPr>
          <w:rFonts w:ascii="Arial" w:hAnsi="Arial" w:cs="Arial"/>
          <w:sz w:val="24"/>
          <w:szCs w:val="24"/>
        </w:rPr>
        <w:t>mg/kg, i.p.)</w:t>
      </w:r>
      <w:r w:rsidR="00E44A2C">
        <w:rPr>
          <w:rFonts w:ascii="Arial" w:hAnsi="Arial" w:cs="Arial"/>
          <w:sz w:val="24"/>
          <w:szCs w:val="24"/>
        </w:rPr>
        <w:t xml:space="preserve"> </w:t>
      </w:r>
      <w:r w:rsidR="008E1DCA">
        <w:rPr>
          <w:rFonts w:ascii="Arial" w:hAnsi="Arial" w:cs="Arial"/>
          <w:sz w:val="24"/>
          <w:szCs w:val="24"/>
        </w:rPr>
        <w:t>+</w:t>
      </w:r>
      <w:r w:rsidR="00E44A2C">
        <w:rPr>
          <w:rFonts w:ascii="Arial" w:hAnsi="Arial" w:cs="Arial"/>
          <w:sz w:val="24"/>
          <w:szCs w:val="24"/>
        </w:rPr>
        <w:t xml:space="preserve"> </w:t>
      </w:r>
      <w:r w:rsidRPr="00072FEC">
        <w:rPr>
          <w:rFonts w:ascii="Arial" w:hAnsi="Arial" w:cs="Arial"/>
          <w:sz w:val="24"/>
          <w:szCs w:val="24"/>
        </w:rPr>
        <w:t>GR agonist</w:t>
      </w:r>
      <w:r w:rsidR="0011127F">
        <w:rPr>
          <w:rFonts w:ascii="Arial" w:hAnsi="Arial" w:cs="Arial"/>
          <w:sz w:val="24"/>
          <w:szCs w:val="24"/>
        </w:rPr>
        <w:t xml:space="preserve"> </w:t>
      </w:r>
      <w:r w:rsidRPr="00072FEC">
        <w:rPr>
          <w:rFonts w:ascii="Arial" w:hAnsi="Arial" w:cs="Arial"/>
          <w:sz w:val="24"/>
          <w:szCs w:val="24"/>
        </w:rPr>
        <w:t xml:space="preserve">dexamethasone (DEX, 2 mg/kg, s.c.) </w:t>
      </w:r>
      <w:r w:rsidR="00E44A2C">
        <w:rPr>
          <w:rFonts w:ascii="Arial" w:hAnsi="Arial" w:cs="Arial"/>
          <w:sz w:val="24"/>
          <w:szCs w:val="24"/>
        </w:rPr>
        <w:t xml:space="preserve">for </w:t>
      </w:r>
      <w:r w:rsidRPr="00072FEC">
        <w:rPr>
          <w:rFonts w:ascii="Arial" w:hAnsi="Arial" w:cs="Arial"/>
          <w:sz w:val="24"/>
          <w:szCs w:val="24"/>
        </w:rPr>
        <w:t>1-day and immediately prior to each day of exposure to filtered</w:t>
      </w:r>
      <w:r w:rsidR="00476EE6">
        <w:rPr>
          <w:rFonts w:ascii="Arial" w:hAnsi="Arial" w:cs="Arial"/>
          <w:sz w:val="24"/>
          <w:szCs w:val="24"/>
        </w:rPr>
        <w:t>-air or ozone (0.8</w:t>
      </w:r>
      <w:r w:rsidRPr="00072FEC">
        <w:rPr>
          <w:rFonts w:ascii="Arial" w:hAnsi="Arial" w:cs="Arial"/>
          <w:sz w:val="24"/>
          <w:szCs w:val="24"/>
        </w:rPr>
        <w:t>ppm</w:t>
      </w:r>
      <w:r w:rsidR="0011127F">
        <w:rPr>
          <w:rFonts w:ascii="Arial" w:hAnsi="Arial" w:cs="Arial"/>
          <w:sz w:val="24"/>
          <w:szCs w:val="24"/>
        </w:rPr>
        <w:t xml:space="preserve">, </w:t>
      </w:r>
      <w:r w:rsidR="00476EE6">
        <w:rPr>
          <w:rFonts w:ascii="Arial" w:hAnsi="Arial" w:cs="Arial"/>
          <w:sz w:val="24"/>
          <w:szCs w:val="24"/>
        </w:rPr>
        <w:t>4</w:t>
      </w:r>
      <w:r w:rsidRPr="00072FEC">
        <w:rPr>
          <w:rFonts w:ascii="Arial" w:hAnsi="Arial" w:cs="Arial"/>
          <w:sz w:val="24"/>
          <w:szCs w:val="24"/>
        </w:rPr>
        <w:t xml:space="preserve">hr/day for 1- or 2-days). </w:t>
      </w:r>
      <w:r w:rsidR="00A408D6" w:rsidRPr="00072FEC">
        <w:rPr>
          <w:rFonts w:ascii="Arial" w:hAnsi="Arial" w:cs="Arial"/>
          <w:sz w:val="24"/>
          <w:szCs w:val="24"/>
        </w:rPr>
        <w:t>AD</w:t>
      </w:r>
      <w:r w:rsidR="00A408D6">
        <w:rPr>
          <w:rFonts w:ascii="Arial" w:hAnsi="Arial" w:cs="Arial"/>
          <w:sz w:val="24"/>
          <w:szCs w:val="24"/>
        </w:rPr>
        <w:t xml:space="preserve"> or </w:t>
      </w:r>
      <w:r w:rsidR="00C139B3">
        <w:rPr>
          <w:rFonts w:ascii="Arial" w:hAnsi="Arial" w:cs="Arial"/>
          <w:sz w:val="24"/>
          <w:szCs w:val="24"/>
        </w:rPr>
        <w:t xml:space="preserve">CLEN+DEX </w:t>
      </w:r>
      <w:r w:rsidR="00A26989">
        <w:rPr>
          <w:rFonts w:ascii="Arial" w:hAnsi="Arial" w:cs="Arial"/>
          <w:sz w:val="24"/>
          <w:szCs w:val="24"/>
        </w:rPr>
        <w:t>modestly</w:t>
      </w:r>
      <w:r w:rsidRPr="00072FEC">
        <w:rPr>
          <w:rFonts w:ascii="Arial" w:hAnsi="Arial" w:cs="Arial"/>
          <w:sz w:val="24"/>
          <w:szCs w:val="24"/>
        </w:rPr>
        <w:t xml:space="preserve"> affect</w:t>
      </w:r>
      <w:r w:rsidR="00A26989">
        <w:rPr>
          <w:rFonts w:ascii="Arial" w:hAnsi="Arial" w:cs="Arial"/>
          <w:sz w:val="24"/>
          <w:szCs w:val="24"/>
        </w:rPr>
        <w:t>ed</w:t>
      </w:r>
      <w:r w:rsidRPr="00072FEC">
        <w:rPr>
          <w:rFonts w:ascii="Arial" w:hAnsi="Arial" w:cs="Arial"/>
          <w:sz w:val="24"/>
          <w:szCs w:val="24"/>
        </w:rPr>
        <w:t xml:space="preserve"> breathing parameters</w:t>
      </w:r>
      <w:r w:rsidR="0011127F">
        <w:rPr>
          <w:rFonts w:ascii="Arial" w:hAnsi="Arial" w:cs="Arial"/>
          <w:sz w:val="24"/>
          <w:szCs w:val="24"/>
        </w:rPr>
        <w:t>;</w:t>
      </w:r>
      <w:r w:rsidRPr="00072FEC">
        <w:rPr>
          <w:rFonts w:ascii="Arial" w:hAnsi="Arial" w:cs="Arial"/>
          <w:sz w:val="24"/>
          <w:szCs w:val="24"/>
        </w:rPr>
        <w:t xml:space="preserve"> however</w:t>
      </w:r>
      <w:r w:rsidR="0011127F">
        <w:rPr>
          <w:rFonts w:ascii="Arial" w:hAnsi="Arial" w:cs="Arial"/>
          <w:sz w:val="24"/>
          <w:szCs w:val="24"/>
        </w:rPr>
        <w:t>,</w:t>
      </w:r>
      <w:r w:rsidRPr="00072FEC">
        <w:rPr>
          <w:rFonts w:ascii="Arial" w:hAnsi="Arial" w:cs="Arial"/>
          <w:sz w:val="24"/>
          <w:szCs w:val="24"/>
        </w:rPr>
        <w:t xml:space="preserve"> ozone increased PenH and peak-expiratory flow in vehicle</w:t>
      </w:r>
      <w:r w:rsidR="008E1DCA">
        <w:rPr>
          <w:rFonts w:ascii="Arial" w:hAnsi="Arial" w:cs="Arial"/>
          <w:sz w:val="24"/>
          <w:szCs w:val="24"/>
        </w:rPr>
        <w:t>-</w:t>
      </w:r>
      <w:r w:rsidRPr="00072FEC">
        <w:rPr>
          <w:rFonts w:ascii="Arial" w:hAnsi="Arial" w:cs="Arial"/>
          <w:sz w:val="24"/>
          <w:szCs w:val="24"/>
        </w:rPr>
        <w:t xml:space="preserve"> and CLEN+DEX-treated </w:t>
      </w:r>
      <w:r w:rsidR="00DD16FF">
        <w:rPr>
          <w:rFonts w:ascii="Arial" w:hAnsi="Arial" w:cs="Arial"/>
          <w:sz w:val="24"/>
          <w:szCs w:val="24"/>
        </w:rPr>
        <w:t xml:space="preserve">SH and AD </w:t>
      </w:r>
      <w:r w:rsidRPr="00072FEC">
        <w:rPr>
          <w:rFonts w:ascii="Arial" w:hAnsi="Arial" w:cs="Arial"/>
          <w:sz w:val="24"/>
          <w:szCs w:val="24"/>
        </w:rPr>
        <w:t xml:space="preserve">rats. Ozone </w:t>
      </w:r>
      <w:r w:rsidR="00DD16FF">
        <w:rPr>
          <w:rFonts w:ascii="Arial" w:hAnsi="Arial" w:cs="Arial"/>
          <w:sz w:val="24"/>
          <w:szCs w:val="24"/>
        </w:rPr>
        <w:t xml:space="preserve">exposure </w:t>
      </w:r>
      <w:r w:rsidRPr="00072FEC">
        <w:rPr>
          <w:rFonts w:ascii="Arial" w:hAnsi="Arial" w:cs="Arial"/>
          <w:sz w:val="24"/>
          <w:szCs w:val="24"/>
        </w:rPr>
        <w:t xml:space="preserve">in vehicle-treated SH rats increased </w:t>
      </w:r>
      <w:r w:rsidR="00CA4013">
        <w:rPr>
          <w:rFonts w:ascii="Arial" w:hAnsi="Arial" w:cs="Arial"/>
          <w:sz w:val="24"/>
          <w:szCs w:val="24"/>
        </w:rPr>
        <w:t>pulmonary</w:t>
      </w:r>
      <w:r w:rsidR="00CA4013" w:rsidRPr="00072FEC">
        <w:rPr>
          <w:rFonts w:ascii="Arial" w:hAnsi="Arial" w:cs="Arial"/>
          <w:sz w:val="24"/>
          <w:szCs w:val="24"/>
        </w:rPr>
        <w:t xml:space="preserve"> </w:t>
      </w:r>
      <w:r w:rsidRPr="00072FEC">
        <w:rPr>
          <w:rFonts w:ascii="Arial" w:hAnsi="Arial" w:cs="Arial"/>
          <w:sz w:val="24"/>
          <w:szCs w:val="24"/>
        </w:rPr>
        <w:t xml:space="preserve">protein leakage, </w:t>
      </w:r>
      <w:r w:rsidR="00480F90">
        <w:rPr>
          <w:rFonts w:ascii="Arial" w:hAnsi="Arial" w:cs="Arial"/>
          <w:sz w:val="24"/>
          <w:szCs w:val="24"/>
        </w:rPr>
        <w:t>N</w:t>
      </w:r>
      <w:r w:rsidR="0037029F">
        <w:rPr>
          <w:rFonts w:ascii="Arial" w:hAnsi="Arial" w:cs="Arial"/>
          <w:sz w:val="24"/>
          <w:szCs w:val="24"/>
        </w:rPr>
        <w:t>-acety</w:t>
      </w:r>
      <w:r w:rsidR="00600404">
        <w:rPr>
          <w:rFonts w:ascii="Arial" w:hAnsi="Arial" w:cs="Arial"/>
          <w:sz w:val="24"/>
          <w:szCs w:val="24"/>
        </w:rPr>
        <w:t xml:space="preserve">l </w:t>
      </w:r>
      <w:r w:rsidR="0037029F">
        <w:rPr>
          <w:rFonts w:ascii="Arial" w:hAnsi="Arial" w:cs="Arial"/>
          <w:sz w:val="24"/>
          <w:szCs w:val="24"/>
        </w:rPr>
        <w:t>glucosaminidase activity (</w:t>
      </w:r>
      <w:r w:rsidRPr="00072FEC">
        <w:rPr>
          <w:rFonts w:ascii="Arial" w:hAnsi="Arial" w:cs="Arial"/>
          <w:sz w:val="24"/>
          <w:szCs w:val="24"/>
        </w:rPr>
        <w:t>macrophage activation</w:t>
      </w:r>
      <w:r w:rsidR="0037029F">
        <w:rPr>
          <w:rFonts w:ascii="Arial" w:hAnsi="Arial" w:cs="Arial"/>
          <w:sz w:val="24"/>
          <w:szCs w:val="24"/>
        </w:rPr>
        <w:t>)</w:t>
      </w:r>
      <w:r w:rsidRPr="00072FEC">
        <w:rPr>
          <w:rFonts w:ascii="Arial" w:hAnsi="Arial" w:cs="Arial"/>
          <w:sz w:val="24"/>
          <w:szCs w:val="24"/>
        </w:rPr>
        <w:t xml:space="preserve">, neutrophilia, and inflammatory cytokine expression while reducing circulating lymphocyte subpopulations. AD prevented </w:t>
      </w:r>
      <w:r w:rsidR="005F21E2">
        <w:rPr>
          <w:rFonts w:ascii="Arial" w:hAnsi="Arial" w:cs="Arial"/>
          <w:sz w:val="24"/>
          <w:szCs w:val="24"/>
        </w:rPr>
        <w:t xml:space="preserve">these </w:t>
      </w:r>
      <w:r w:rsidRPr="00072FEC">
        <w:rPr>
          <w:rFonts w:ascii="Arial" w:hAnsi="Arial" w:cs="Arial"/>
          <w:sz w:val="24"/>
          <w:szCs w:val="24"/>
        </w:rPr>
        <w:t>ozone effects in veh</w:t>
      </w:r>
      <w:r w:rsidR="00A408D6">
        <w:rPr>
          <w:rFonts w:ascii="Arial" w:hAnsi="Arial" w:cs="Arial"/>
          <w:sz w:val="24"/>
          <w:szCs w:val="24"/>
        </w:rPr>
        <w:t>icle-treated rats. A</w:t>
      </w:r>
      <w:r w:rsidR="00476EE6">
        <w:rPr>
          <w:rFonts w:ascii="Arial" w:hAnsi="Arial" w:cs="Arial"/>
          <w:sz w:val="24"/>
          <w:szCs w:val="24"/>
        </w:rPr>
        <w:t xml:space="preserve">t the doses used herein, </w:t>
      </w:r>
      <w:r w:rsidRPr="00072FEC">
        <w:rPr>
          <w:rFonts w:ascii="Arial" w:hAnsi="Arial" w:cs="Arial"/>
          <w:sz w:val="24"/>
          <w:szCs w:val="24"/>
        </w:rPr>
        <w:t xml:space="preserve">CLEN+DEX </w:t>
      </w:r>
      <w:r w:rsidR="00476EE6">
        <w:rPr>
          <w:rFonts w:ascii="Arial" w:hAnsi="Arial" w:cs="Arial"/>
          <w:sz w:val="24"/>
          <w:szCs w:val="24"/>
        </w:rPr>
        <w:t xml:space="preserve">treatment </w:t>
      </w:r>
      <w:r w:rsidRPr="00072FEC">
        <w:rPr>
          <w:rFonts w:ascii="Arial" w:hAnsi="Arial" w:cs="Arial"/>
          <w:sz w:val="24"/>
          <w:szCs w:val="24"/>
        </w:rPr>
        <w:t xml:space="preserve">reversed the protection offered by AD </w:t>
      </w:r>
      <w:r w:rsidR="00DC5FDE">
        <w:rPr>
          <w:rFonts w:ascii="Arial" w:hAnsi="Arial" w:cs="Arial"/>
          <w:sz w:val="24"/>
          <w:szCs w:val="24"/>
        </w:rPr>
        <w:t>by</w:t>
      </w:r>
      <w:r w:rsidR="00DC5FDE" w:rsidRPr="00072FEC">
        <w:rPr>
          <w:rFonts w:ascii="Arial" w:hAnsi="Arial" w:cs="Arial"/>
          <w:sz w:val="24"/>
          <w:szCs w:val="24"/>
        </w:rPr>
        <w:t xml:space="preserve"> </w:t>
      </w:r>
      <w:r w:rsidR="00DC5FDE">
        <w:rPr>
          <w:rFonts w:ascii="Arial" w:hAnsi="Arial" w:cs="Arial"/>
          <w:sz w:val="24"/>
          <w:szCs w:val="24"/>
        </w:rPr>
        <w:t>exacerbating</w:t>
      </w:r>
      <w:r w:rsidR="00DC5FDE" w:rsidRPr="00072FEC">
        <w:rPr>
          <w:rFonts w:ascii="Arial" w:hAnsi="Arial" w:cs="Arial"/>
          <w:sz w:val="24"/>
          <w:szCs w:val="24"/>
        </w:rPr>
        <w:t xml:space="preserve"> </w:t>
      </w:r>
      <w:r w:rsidRPr="00072FEC">
        <w:rPr>
          <w:rFonts w:ascii="Arial" w:hAnsi="Arial" w:cs="Arial"/>
          <w:sz w:val="24"/>
          <w:szCs w:val="24"/>
        </w:rPr>
        <w:t xml:space="preserve">most ozone-induced </w:t>
      </w:r>
      <w:r w:rsidR="00D5470B">
        <w:rPr>
          <w:rFonts w:ascii="Arial" w:hAnsi="Arial" w:cs="Arial"/>
          <w:sz w:val="24"/>
          <w:szCs w:val="24"/>
        </w:rPr>
        <w:t xml:space="preserve">lung </w:t>
      </w:r>
      <w:r w:rsidRPr="00072FEC">
        <w:rPr>
          <w:rFonts w:ascii="Arial" w:hAnsi="Arial" w:cs="Arial"/>
          <w:sz w:val="24"/>
          <w:szCs w:val="24"/>
        </w:rPr>
        <w:t xml:space="preserve">effects and </w:t>
      </w:r>
      <w:r w:rsidR="00DC5FDE" w:rsidRPr="00072FEC">
        <w:rPr>
          <w:rFonts w:ascii="Arial" w:hAnsi="Arial" w:cs="Arial"/>
          <w:sz w:val="24"/>
          <w:szCs w:val="24"/>
        </w:rPr>
        <w:t>diminish</w:t>
      </w:r>
      <w:r w:rsidR="00DC5FDE">
        <w:rPr>
          <w:rFonts w:ascii="Arial" w:hAnsi="Arial" w:cs="Arial"/>
          <w:sz w:val="24"/>
          <w:szCs w:val="24"/>
        </w:rPr>
        <w:t>ing</w:t>
      </w:r>
      <w:r w:rsidR="00DC5FDE" w:rsidRPr="00072FEC">
        <w:rPr>
          <w:rFonts w:ascii="Arial" w:hAnsi="Arial" w:cs="Arial"/>
          <w:sz w:val="24"/>
          <w:szCs w:val="24"/>
        </w:rPr>
        <w:t xml:space="preserve"> </w:t>
      </w:r>
      <w:r w:rsidRPr="00072FEC">
        <w:rPr>
          <w:rFonts w:ascii="Arial" w:hAnsi="Arial" w:cs="Arial"/>
          <w:sz w:val="24"/>
          <w:szCs w:val="24"/>
        </w:rPr>
        <w:t>circulating lymphocytes</w:t>
      </w:r>
      <w:r w:rsidR="00CB57D0">
        <w:rPr>
          <w:rFonts w:ascii="Arial" w:hAnsi="Arial" w:cs="Arial"/>
          <w:sz w:val="24"/>
          <w:szCs w:val="24"/>
        </w:rPr>
        <w:t xml:space="preserve">. </w:t>
      </w:r>
      <w:r w:rsidR="0096627E" w:rsidRPr="00072FEC">
        <w:rPr>
          <w:rFonts w:ascii="Arial" w:hAnsi="Arial" w:cs="Arial"/>
          <w:sz w:val="24"/>
          <w:szCs w:val="24"/>
        </w:rPr>
        <w:t xml:space="preserve">CLEN+DEX in air-exposed SH rats </w:t>
      </w:r>
      <w:r w:rsidR="0096627E">
        <w:rPr>
          <w:rFonts w:ascii="Arial" w:hAnsi="Arial" w:cs="Arial"/>
          <w:sz w:val="24"/>
          <w:szCs w:val="24"/>
        </w:rPr>
        <w:t>also induced</w:t>
      </w:r>
      <w:r w:rsidR="0096627E" w:rsidRPr="00072FEC">
        <w:rPr>
          <w:rFonts w:ascii="Arial" w:hAnsi="Arial" w:cs="Arial"/>
          <w:sz w:val="24"/>
          <w:szCs w:val="24"/>
        </w:rPr>
        <w:t xml:space="preserve"> lung </w:t>
      </w:r>
      <w:r w:rsidR="0096627E">
        <w:rPr>
          <w:rFonts w:ascii="Arial" w:hAnsi="Arial" w:cs="Arial"/>
          <w:sz w:val="24"/>
          <w:szCs w:val="24"/>
        </w:rPr>
        <w:t>protein leakage</w:t>
      </w:r>
      <w:r w:rsidR="0096627E" w:rsidRPr="00072FEC">
        <w:rPr>
          <w:rFonts w:ascii="Arial" w:hAnsi="Arial" w:cs="Arial"/>
          <w:sz w:val="24"/>
          <w:szCs w:val="24"/>
        </w:rPr>
        <w:t xml:space="preserve"> and inflammation and reduc</w:t>
      </w:r>
      <w:r w:rsidR="0096627E">
        <w:rPr>
          <w:rFonts w:ascii="Arial" w:hAnsi="Arial" w:cs="Arial"/>
          <w:sz w:val="24"/>
          <w:szCs w:val="24"/>
        </w:rPr>
        <w:t>ed</w:t>
      </w:r>
      <w:r w:rsidR="0096627E" w:rsidRPr="00072FEC">
        <w:rPr>
          <w:rFonts w:ascii="Arial" w:hAnsi="Arial" w:cs="Arial"/>
          <w:sz w:val="24"/>
          <w:szCs w:val="24"/>
        </w:rPr>
        <w:t xml:space="preserve"> circulating lymphocytes. </w:t>
      </w:r>
      <w:r w:rsidR="00273FB3">
        <w:rPr>
          <w:rFonts w:ascii="Arial" w:hAnsi="Arial" w:cs="Arial"/>
          <w:sz w:val="24"/>
          <w:szCs w:val="24"/>
        </w:rPr>
        <w:t>In conclusion,</w:t>
      </w:r>
      <w:r w:rsidRPr="00072FEC">
        <w:rPr>
          <w:rFonts w:ascii="Arial" w:hAnsi="Arial" w:cs="Arial"/>
          <w:sz w:val="24"/>
          <w:szCs w:val="24"/>
        </w:rPr>
        <w:t xml:space="preserve"> circulating stress hormones and their receptors mediate </w:t>
      </w:r>
      <w:r w:rsidR="0096627E">
        <w:rPr>
          <w:rFonts w:ascii="Arial" w:hAnsi="Arial" w:cs="Arial"/>
          <w:sz w:val="24"/>
          <w:szCs w:val="24"/>
        </w:rPr>
        <w:t xml:space="preserve">ozone-induced </w:t>
      </w:r>
      <w:r w:rsidRPr="00072FEC">
        <w:rPr>
          <w:rFonts w:ascii="Arial" w:hAnsi="Arial" w:cs="Arial"/>
          <w:sz w:val="24"/>
          <w:szCs w:val="24"/>
        </w:rPr>
        <w:t xml:space="preserve">pulmonary vascular leakage and inflammatory cell trafficking to the lung. Those receiving </w:t>
      </w:r>
      <w:r w:rsidR="00DD16FF">
        <w:rPr>
          <w:rFonts w:ascii="Arial" w:hAnsi="Arial" w:cs="Arial"/>
          <w:sz w:val="24"/>
          <w:szCs w:val="24"/>
        </w:rPr>
        <w:t xml:space="preserve">treatment with </w:t>
      </w:r>
      <w:r w:rsidRPr="00072FEC">
        <w:rPr>
          <w:rFonts w:ascii="Arial" w:hAnsi="Arial" w:cs="Arial"/>
          <w:sz w:val="24"/>
          <w:szCs w:val="24"/>
        </w:rPr>
        <w:t>β</w:t>
      </w:r>
      <w:r w:rsidRPr="00072FEC">
        <w:rPr>
          <w:rFonts w:ascii="Arial" w:hAnsi="Arial" w:cs="Arial"/>
          <w:sz w:val="24"/>
          <w:szCs w:val="24"/>
          <w:vertAlign w:val="subscript"/>
        </w:rPr>
        <w:t>2</w:t>
      </w:r>
      <w:r w:rsidRPr="00072FEC">
        <w:rPr>
          <w:rFonts w:ascii="Arial" w:hAnsi="Arial" w:cs="Arial"/>
          <w:sz w:val="24"/>
          <w:szCs w:val="24"/>
        </w:rPr>
        <w:t>AR</w:t>
      </w:r>
      <w:r w:rsidR="0011127F">
        <w:rPr>
          <w:rFonts w:ascii="Arial" w:hAnsi="Arial" w:cs="Arial"/>
          <w:sz w:val="24"/>
          <w:szCs w:val="24"/>
        </w:rPr>
        <w:t xml:space="preserve"> and </w:t>
      </w:r>
      <w:r w:rsidRPr="00072FEC">
        <w:rPr>
          <w:rFonts w:ascii="Arial" w:hAnsi="Arial" w:cs="Arial"/>
          <w:sz w:val="24"/>
          <w:szCs w:val="24"/>
        </w:rPr>
        <w:t xml:space="preserve">GR agonists </w:t>
      </w:r>
      <w:r w:rsidR="00DC5FDE">
        <w:rPr>
          <w:rFonts w:ascii="Arial" w:hAnsi="Arial" w:cs="Arial"/>
          <w:sz w:val="24"/>
          <w:szCs w:val="24"/>
        </w:rPr>
        <w:t>for</w:t>
      </w:r>
      <w:r w:rsidR="00476EE6">
        <w:rPr>
          <w:rFonts w:ascii="Arial" w:hAnsi="Arial" w:cs="Arial"/>
          <w:sz w:val="24"/>
          <w:szCs w:val="24"/>
        </w:rPr>
        <w:t xml:space="preserve"> </w:t>
      </w:r>
      <w:r w:rsidRPr="00072FEC">
        <w:rPr>
          <w:rFonts w:ascii="Arial" w:hAnsi="Arial" w:cs="Arial"/>
          <w:sz w:val="24"/>
          <w:szCs w:val="24"/>
        </w:rPr>
        <w:t>chronic pulmonary disease</w:t>
      </w:r>
      <w:r w:rsidR="00DD16FF">
        <w:rPr>
          <w:rFonts w:ascii="Arial" w:hAnsi="Arial" w:cs="Arial"/>
          <w:sz w:val="24"/>
          <w:szCs w:val="24"/>
        </w:rPr>
        <w:t>s</w:t>
      </w:r>
      <w:r w:rsidR="000A7505">
        <w:rPr>
          <w:rFonts w:ascii="Arial" w:hAnsi="Arial" w:cs="Arial"/>
          <w:sz w:val="24"/>
          <w:szCs w:val="24"/>
        </w:rPr>
        <w:t>,</w:t>
      </w:r>
      <w:r w:rsidRPr="00072FEC">
        <w:rPr>
          <w:rFonts w:ascii="Arial" w:hAnsi="Arial" w:cs="Arial"/>
          <w:sz w:val="24"/>
          <w:szCs w:val="24"/>
        </w:rPr>
        <w:t xml:space="preserve"> </w:t>
      </w:r>
      <w:r w:rsidR="00476EE6">
        <w:rPr>
          <w:rFonts w:ascii="Arial" w:hAnsi="Arial" w:cs="Arial"/>
          <w:sz w:val="24"/>
          <w:szCs w:val="24"/>
        </w:rPr>
        <w:t>and</w:t>
      </w:r>
      <w:r w:rsidR="00A408D6">
        <w:rPr>
          <w:rFonts w:ascii="Arial" w:hAnsi="Arial" w:cs="Arial"/>
          <w:sz w:val="24"/>
          <w:szCs w:val="24"/>
        </w:rPr>
        <w:t xml:space="preserve"> those with</w:t>
      </w:r>
      <w:r w:rsidRPr="00072FEC">
        <w:rPr>
          <w:rFonts w:ascii="Arial" w:hAnsi="Arial" w:cs="Arial"/>
          <w:sz w:val="24"/>
          <w:szCs w:val="24"/>
        </w:rPr>
        <w:t xml:space="preserve"> increased circulating stress hormones due to </w:t>
      </w:r>
      <w:r w:rsidR="00E4115E" w:rsidRPr="00072FEC">
        <w:rPr>
          <w:rFonts w:ascii="Arial" w:hAnsi="Arial" w:cs="Arial"/>
          <w:sz w:val="24"/>
          <w:szCs w:val="24"/>
        </w:rPr>
        <w:t>psycho</w:t>
      </w:r>
      <w:r w:rsidR="00E4115E">
        <w:rPr>
          <w:rFonts w:ascii="Arial" w:hAnsi="Arial" w:cs="Arial"/>
          <w:sz w:val="24"/>
          <w:szCs w:val="24"/>
        </w:rPr>
        <w:t>social</w:t>
      </w:r>
      <w:r w:rsidR="00E4115E" w:rsidRPr="00072FEC">
        <w:rPr>
          <w:rFonts w:ascii="Arial" w:hAnsi="Arial" w:cs="Arial"/>
          <w:sz w:val="24"/>
          <w:szCs w:val="24"/>
        </w:rPr>
        <w:t xml:space="preserve"> </w:t>
      </w:r>
      <w:r w:rsidRPr="00072FEC">
        <w:rPr>
          <w:rFonts w:ascii="Arial" w:hAnsi="Arial" w:cs="Arial"/>
          <w:sz w:val="24"/>
          <w:szCs w:val="24"/>
        </w:rPr>
        <w:t>stress</w:t>
      </w:r>
      <w:r w:rsidR="00476EE6">
        <w:rPr>
          <w:rFonts w:ascii="Arial" w:hAnsi="Arial" w:cs="Arial"/>
          <w:sz w:val="24"/>
          <w:szCs w:val="24"/>
        </w:rPr>
        <w:t>es</w:t>
      </w:r>
      <w:r w:rsidR="000A7505">
        <w:rPr>
          <w:rFonts w:ascii="Arial" w:hAnsi="Arial" w:cs="Arial"/>
          <w:sz w:val="24"/>
          <w:szCs w:val="24"/>
        </w:rPr>
        <w:t>,</w:t>
      </w:r>
      <w:r w:rsidRPr="00072FEC">
        <w:rPr>
          <w:rFonts w:ascii="Arial" w:hAnsi="Arial" w:cs="Arial"/>
          <w:sz w:val="24"/>
          <w:szCs w:val="24"/>
        </w:rPr>
        <w:t xml:space="preserve"> might have altered sensitivity to air pollution. </w:t>
      </w:r>
    </w:p>
    <w:p w14:paraId="18B45B47" w14:textId="5CAD4D5A" w:rsidR="00F947E8" w:rsidRPr="00072FEC" w:rsidRDefault="00F947E8" w:rsidP="00F947E8">
      <w:pPr>
        <w:spacing w:after="200" w:line="276" w:lineRule="auto"/>
        <w:rPr>
          <w:rFonts w:ascii="Arial" w:hAnsi="Arial" w:cs="Arial"/>
          <w:sz w:val="24"/>
          <w:szCs w:val="24"/>
        </w:rPr>
      </w:pPr>
      <w:r w:rsidRPr="0078014B">
        <w:rPr>
          <w:rFonts w:ascii="Arial" w:hAnsi="Arial" w:cs="Arial"/>
          <w:b/>
          <w:sz w:val="24"/>
          <w:szCs w:val="24"/>
        </w:rPr>
        <w:t>Keywords:</w:t>
      </w:r>
      <w:r w:rsidRPr="00072FEC">
        <w:rPr>
          <w:rFonts w:ascii="Arial" w:hAnsi="Arial" w:cs="Arial"/>
          <w:sz w:val="24"/>
          <w:szCs w:val="24"/>
        </w:rPr>
        <w:t xml:space="preserve"> Adrenalectomy, glucocorticoid receptor agonist, adrenergic receptor agonist, ozone</w:t>
      </w:r>
      <w:r w:rsidR="00F25D05">
        <w:rPr>
          <w:rFonts w:ascii="Arial" w:hAnsi="Arial" w:cs="Arial"/>
          <w:sz w:val="24"/>
          <w:szCs w:val="24"/>
        </w:rPr>
        <w:t>, lung inflammation</w:t>
      </w:r>
      <w:r w:rsidRPr="00072FEC">
        <w:rPr>
          <w:rFonts w:ascii="Arial" w:hAnsi="Arial" w:cs="Arial"/>
          <w:sz w:val="24"/>
          <w:szCs w:val="24"/>
        </w:rPr>
        <w:br w:type="page"/>
      </w:r>
    </w:p>
    <w:p w14:paraId="5A1E661E" w14:textId="77777777" w:rsidR="00F947E8" w:rsidRPr="00072FEC" w:rsidRDefault="00F947E8" w:rsidP="00F947E8">
      <w:pPr>
        <w:spacing w:after="0" w:line="480" w:lineRule="auto"/>
        <w:rPr>
          <w:rFonts w:ascii="Arial" w:hAnsi="Arial" w:cs="Arial"/>
          <w:b/>
          <w:sz w:val="24"/>
          <w:szCs w:val="24"/>
        </w:rPr>
      </w:pPr>
      <w:r w:rsidRPr="00072FEC">
        <w:rPr>
          <w:rFonts w:ascii="Arial" w:hAnsi="Arial" w:cs="Arial"/>
          <w:b/>
          <w:sz w:val="24"/>
          <w:szCs w:val="24"/>
        </w:rPr>
        <w:t>INTRODUCTION</w:t>
      </w:r>
    </w:p>
    <w:p w14:paraId="6DEBF314" w14:textId="4EA3AD69" w:rsidR="00164C2B" w:rsidRDefault="00A45C20" w:rsidP="00FA449D">
      <w:pPr>
        <w:spacing w:after="0" w:line="480" w:lineRule="auto"/>
        <w:ind w:firstLine="720"/>
        <w:rPr>
          <w:rFonts w:ascii="Arial" w:hAnsi="Arial" w:cs="Arial"/>
          <w:color w:val="000000" w:themeColor="text1"/>
          <w:sz w:val="24"/>
          <w:szCs w:val="24"/>
        </w:rPr>
      </w:pPr>
      <w:r>
        <w:rPr>
          <w:rFonts w:ascii="Arial" w:hAnsi="Arial" w:cs="Arial"/>
          <w:color w:val="000000" w:themeColor="text1"/>
          <w:sz w:val="24"/>
          <w:szCs w:val="24"/>
        </w:rPr>
        <w:t>Chronic activation of n</w:t>
      </w:r>
      <w:r w:rsidR="00FA658C" w:rsidRPr="00D93F47">
        <w:rPr>
          <w:rFonts w:ascii="Arial" w:hAnsi="Arial" w:cs="Arial"/>
          <w:color w:val="000000" w:themeColor="text1"/>
          <w:sz w:val="24"/>
          <w:szCs w:val="24"/>
        </w:rPr>
        <w:t>euroendocrine s</w:t>
      </w:r>
      <w:r w:rsidR="00FA449D" w:rsidRPr="00D93F47">
        <w:rPr>
          <w:rFonts w:ascii="Arial" w:hAnsi="Arial" w:cs="Arial"/>
          <w:color w:val="000000" w:themeColor="text1"/>
          <w:sz w:val="24"/>
          <w:szCs w:val="24"/>
        </w:rPr>
        <w:t>tress responses</w:t>
      </w:r>
      <w:r w:rsidR="004B2959" w:rsidRPr="00D93F47">
        <w:rPr>
          <w:rFonts w:ascii="Arial" w:hAnsi="Arial" w:cs="Arial"/>
          <w:color w:val="000000" w:themeColor="text1"/>
          <w:sz w:val="24"/>
          <w:szCs w:val="24"/>
        </w:rPr>
        <w:t xml:space="preserve"> involving </w:t>
      </w:r>
      <w:r w:rsidR="00085BD0">
        <w:rPr>
          <w:rFonts w:ascii="Arial" w:hAnsi="Arial" w:cs="Arial"/>
          <w:color w:val="000000" w:themeColor="text1"/>
          <w:sz w:val="24"/>
          <w:szCs w:val="24"/>
        </w:rPr>
        <w:t xml:space="preserve">the </w:t>
      </w:r>
      <w:r w:rsidR="004B2959" w:rsidRPr="00D93F47">
        <w:rPr>
          <w:rFonts w:ascii="Arial" w:hAnsi="Arial" w:cs="Arial"/>
          <w:color w:val="000000" w:themeColor="text1"/>
          <w:sz w:val="24"/>
          <w:szCs w:val="24"/>
        </w:rPr>
        <w:t xml:space="preserve">sympathetic-adrenal-medullary (SAM) and hypothalamus-pituitary-adrenal (HPA) axes </w:t>
      </w:r>
      <w:r w:rsidR="00FA449D" w:rsidRPr="00D93F47">
        <w:rPr>
          <w:rFonts w:ascii="Arial" w:hAnsi="Arial" w:cs="Arial"/>
          <w:color w:val="000000" w:themeColor="text1"/>
          <w:sz w:val="24"/>
          <w:szCs w:val="24"/>
        </w:rPr>
        <w:t xml:space="preserve">have been linked to </w:t>
      </w:r>
      <w:r w:rsidR="00FA658C" w:rsidRPr="00D93F47">
        <w:rPr>
          <w:rFonts w:ascii="Arial" w:hAnsi="Arial" w:cs="Arial"/>
          <w:color w:val="000000" w:themeColor="text1"/>
          <w:sz w:val="24"/>
          <w:szCs w:val="24"/>
        </w:rPr>
        <w:t xml:space="preserve">development of asthma (Douwes et al., 2011), </w:t>
      </w:r>
      <w:r w:rsidR="00FA449D" w:rsidRPr="00D93F47">
        <w:rPr>
          <w:rFonts w:ascii="Arial" w:hAnsi="Arial" w:cs="Arial"/>
          <w:color w:val="000000" w:themeColor="text1"/>
          <w:sz w:val="24"/>
          <w:szCs w:val="24"/>
        </w:rPr>
        <w:t>chronic cardiovascular diseases (An et al., 2016), obesity (Hewagalamulage et al., 2016, Hirotsu et al., 2015), and diabetes (Joseph and Golden</w:t>
      </w:r>
      <w:r w:rsidR="00E44A2C">
        <w:rPr>
          <w:rFonts w:ascii="Arial" w:hAnsi="Arial" w:cs="Arial"/>
          <w:color w:val="000000" w:themeColor="text1"/>
          <w:sz w:val="24"/>
          <w:szCs w:val="24"/>
        </w:rPr>
        <w:t>,</w:t>
      </w:r>
      <w:r w:rsidR="00FA449D" w:rsidRPr="00D93F47">
        <w:rPr>
          <w:rFonts w:ascii="Arial" w:hAnsi="Arial" w:cs="Arial"/>
          <w:color w:val="000000" w:themeColor="text1"/>
          <w:sz w:val="24"/>
          <w:szCs w:val="24"/>
        </w:rPr>
        <w:t xml:space="preserve"> 2017). </w:t>
      </w:r>
      <w:r w:rsidR="00B04FD4">
        <w:rPr>
          <w:rFonts w:ascii="Arial" w:hAnsi="Arial" w:cs="Arial"/>
          <w:color w:val="000000" w:themeColor="text1"/>
          <w:sz w:val="24"/>
          <w:szCs w:val="24"/>
        </w:rPr>
        <w:t>Individuals</w:t>
      </w:r>
      <w:r w:rsidR="00B04FD4" w:rsidRPr="00D93F47">
        <w:rPr>
          <w:rFonts w:ascii="Arial" w:hAnsi="Arial" w:cs="Arial"/>
          <w:color w:val="000000" w:themeColor="text1"/>
          <w:sz w:val="24"/>
          <w:szCs w:val="24"/>
        </w:rPr>
        <w:t xml:space="preserve"> living in disadvantaged communi</w:t>
      </w:r>
      <w:r w:rsidR="00B04FD4">
        <w:rPr>
          <w:rFonts w:ascii="Arial" w:hAnsi="Arial" w:cs="Arial"/>
          <w:color w:val="000000" w:themeColor="text1"/>
          <w:sz w:val="24"/>
          <w:szCs w:val="24"/>
        </w:rPr>
        <w:t>ties with</w:t>
      </w:r>
      <w:r w:rsidR="00B04FD4" w:rsidRPr="00D93F47">
        <w:rPr>
          <w:rFonts w:ascii="Arial" w:hAnsi="Arial" w:cs="Arial"/>
          <w:color w:val="000000" w:themeColor="text1"/>
          <w:sz w:val="24"/>
          <w:szCs w:val="24"/>
        </w:rPr>
        <w:t xml:space="preserve"> psychosocial stressors </w:t>
      </w:r>
      <w:r w:rsidR="00B04FD4">
        <w:rPr>
          <w:rFonts w:ascii="Arial" w:hAnsi="Arial" w:cs="Arial"/>
          <w:color w:val="000000" w:themeColor="text1"/>
          <w:sz w:val="24"/>
          <w:szCs w:val="24"/>
        </w:rPr>
        <w:t>have exacerbated a</w:t>
      </w:r>
      <w:r w:rsidR="007C781F">
        <w:rPr>
          <w:rFonts w:ascii="Arial" w:hAnsi="Arial" w:cs="Arial"/>
          <w:color w:val="000000" w:themeColor="text1"/>
          <w:sz w:val="24"/>
          <w:szCs w:val="24"/>
        </w:rPr>
        <w:t xml:space="preserve">ir pollution </w:t>
      </w:r>
      <w:r w:rsidR="008D58F1">
        <w:rPr>
          <w:rFonts w:ascii="Arial" w:hAnsi="Arial" w:cs="Arial"/>
          <w:color w:val="000000" w:themeColor="text1"/>
          <w:sz w:val="24"/>
          <w:szCs w:val="24"/>
        </w:rPr>
        <w:t xml:space="preserve">effects </w:t>
      </w:r>
      <w:r w:rsidR="002536D9">
        <w:rPr>
          <w:rFonts w:ascii="Arial" w:hAnsi="Arial" w:cs="Arial"/>
          <w:color w:val="000000" w:themeColor="text1"/>
          <w:sz w:val="24"/>
          <w:szCs w:val="24"/>
        </w:rPr>
        <w:t>including</w:t>
      </w:r>
      <w:r w:rsidR="008D58F1">
        <w:rPr>
          <w:rFonts w:ascii="Arial" w:hAnsi="Arial" w:cs="Arial"/>
          <w:color w:val="000000" w:themeColor="text1"/>
          <w:sz w:val="24"/>
          <w:szCs w:val="24"/>
        </w:rPr>
        <w:t xml:space="preserve"> </w:t>
      </w:r>
      <w:r w:rsidR="007C781F" w:rsidRPr="00D93F47">
        <w:rPr>
          <w:rFonts w:ascii="Arial" w:hAnsi="Arial" w:cs="Arial"/>
          <w:color w:val="000000" w:themeColor="text1"/>
          <w:sz w:val="24"/>
          <w:szCs w:val="24"/>
        </w:rPr>
        <w:t>increase</w:t>
      </w:r>
      <w:r w:rsidR="007C781F">
        <w:rPr>
          <w:rFonts w:ascii="Arial" w:hAnsi="Arial" w:cs="Arial"/>
          <w:color w:val="000000" w:themeColor="text1"/>
          <w:sz w:val="24"/>
          <w:szCs w:val="24"/>
        </w:rPr>
        <w:t>d</w:t>
      </w:r>
      <w:r w:rsidR="007C781F" w:rsidRPr="00D93F47">
        <w:rPr>
          <w:rFonts w:ascii="Arial" w:hAnsi="Arial" w:cs="Arial"/>
          <w:color w:val="000000" w:themeColor="text1"/>
          <w:sz w:val="24"/>
          <w:szCs w:val="24"/>
        </w:rPr>
        <w:t xml:space="preserve"> </w:t>
      </w:r>
      <w:r w:rsidR="008D58F1">
        <w:rPr>
          <w:rFonts w:ascii="Arial" w:hAnsi="Arial" w:cs="Arial"/>
          <w:color w:val="000000" w:themeColor="text1"/>
          <w:sz w:val="24"/>
          <w:szCs w:val="24"/>
        </w:rPr>
        <w:t xml:space="preserve">severity of </w:t>
      </w:r>
      <w:r w:rsidR="007C781F" w:rsidRPr="00D93F47">
        <w:rPr>
          <w:rFonts w:ascii="Arial" w:hAnsi="Arial" w:cs="Arial"/>
          <w:color w:val="000000" w:themeColor="text1"/>
          <w:sz w:val="24"/>
          <w:szCs w:val="24"/>
        </w:rPr>
        <w:t xml:space="preserve">asthma and </w:t>
      </w:r>
      <w:r w:rsidR="00DE385B" w:rsidRPr="00D93F47">
        <w:rPr>
          <w:rFonts w:ascii="Arial" w:hAnsi="Arial" w:cs="Arial"/>
          <w:color w:val="000000" w:themeColor="text1"/>
          <w:sz w:val="24"/>
          <w:szCs w:val="24"/>
        </w:rPr>
        <w:t xml:space="preserve">chronic obstructive pulmonary disease </w:t>
      </w:r>
      <w:r w:rsidR="00DE385B">
        <w:rPr>
          <w:rFonts w:ascii="Arial" w:hAnsi="Arial" w:cs="Arial"/>
          <w:color w:val="000000" w:themeColor="text1"/>
          <w:sz w:val="24"/>
          <w:szCs w:val="24"/>
        </w:rPr>
        <w:t>(</w:t>
      </w:r>
      <w:r w:rsidR="007C781F" w:rsidRPr="00D93F47">
        <w:rPr>
          <w:rFonts w:ascii="Arial" w:hAnsi="Arial" w:cs="Arial"/>
          <w:color w:val="000000" w:themeColor="text1"/>
          <w:sz w:val="24"/>
          <w:szCs w:val="24"/>
        </w:rPr>
        <w:t>COPD</w:t>
      </w:r>
      <w:r w:rsidR="00DE385B">
        <w:rPr>
          <w:rFonts w:ascii="Arial" w:hAnsi="Arial" w:cs="Arial"/>
          <w:color w:val="000000" w:themeColor="text1"/>
          <w:sz w:val="24"/>
          <w:szCs w:val="24"/>
        </w:rPr>
        <w:t>)</w:t>
      </w:r>
      <w:r w:rsidR="007C781F">
        <w:rPr>
          <w:rFonts w:ascii="Arial" w:hAnsi="Arial" w:cs="Arial"/>
          <w:color w:val="000000" w:themeColor="text1"/>
          <w:sz w:val="24"/>
          <w:szCs w:val="24"/>
        </w:rPr>
        <w:t xml:space="preserve"> </w:t>
      </w:r>
      <w:r w:rsidR="007C781F" w:rsidRPr="00D93F47">
        <w:rPr>
          <w:rFonts w:ascii="Arial" w:hAnsi="Arial" w:cs="Arial"/>
          <w:color w:val="000000" w:themeColor="text1"/>
          <w:sz w:val="24"/>
          <w:szCs w:val="24"/>
        </w:rPr>
        <w:t>(Clougherty and Kubzansky, 2008; Clark et al., 2015; Shmool et al., 2014; Wright, 2011</w:t>
      </w:r>
      <w:r w:rsidR="007C781F">
        <w:rPr>
          <w:rFonts w:ascii="Arial" w:hAnsi="Arial" w:cs="Arial"/>
          <w:color w:val="000000" w:themeColor="text1"/>
          <w:sz w:val="24"/>
          <w:szCs w:val="24"/>
        </w:rPr>
        <w:t>)</w:t>
      </w:r>
      <w:r w:rsidR="007C781F" w:rsidRPr="00D93F47">
        <w:rPr>
          <w:rFonts w:ascii="Arial" w:hAnsi="Arial" w:cs="Arial"/>
          <w:color w:val="000000" w:themeColor="text1"/>
          <w:sz w:val="24"/>
          <w:szCs w:val="24"/>
        </w:rPr>
        <w:t xml:space="preserve">.  </w:t>
      </w:r>
      <w:r w:rsidR="00FA658C" w:rsidRPr="00D93F47">
        <w:rPr>
          <w:rFonts w:ascii="Arial" w:hAnsi="Arial" w:cs="Arial"/>
          <w:color w:val="000000" w:themeColor="text1"/>
          <w:sz w:val="24"/>
          <w:szCs w:val="24"/>
        </w:rPr>
        <w:t xml:space="preserve">Furthermore, maternal stress during pregnancy has been postulated to increase risk of developing asthma </w:t>
      </w:r>
      <w:r>
        <w:rPr>
          <w:rFonts w:ascii="Arial" w:hAnsi="Arial" w:cs="Arial"/>
          <w:color w:val="000000" w:themeColor="text1"/>
          <w:sz w:val="24"/>
          <w:szCs w:val="24"/>
        </w:rPr>
        <w:t xml:space="preserve">in children </w:t>
      </w:r>
      <w:r w:rsidR="00FA658C" w:rsidRPr="00D93F47">
        <w:rPr>
          <w:rFonts w:ascii="Arial" w:hAnsi="Arial" w:cs="Arial"/>
          <w:color w:val="000000" w:themeColor="text1"/>
          <w:sz w:val="24"/>
          <w:szCs w:val="24"/>
        </w:rPr>
        <w:t>and COPD</w:t>
      </w:r>
      <w:r>
        <w:rPr>
          <w:rFonts w:ascii="Arial" w:hAnsi="Arial" w:cs="Arial"/>
          <w:color w:val="000000" w:themeColor="text1"/>
          <w:sz w:val="24"/>
          <w:szCs w:val="24"/>
        </w:rPr>
        <w:t xml:space="preserve"> at an old age</w:t>
      </w:r>
      <w:r w:rsidR="00FA658C" w:rsidRPr="00D93F47">
        <w:rPr>
          <w:rFonts w:ascii="Arial" w:hAnsi="Arial" w:cs="Arial"/>
          <w:color w:val="000000" w:themeColor="text1"/>
          <w:sz w:val="24"/>
          <w:szCs w:val="24"/>
        </w:rPr>
        <w:t xml:space="preserve"> through reprograming of </w:t>
      </w:r>
      <w:r w:rsidR="00085BD0">
        <w:rPr>
          <w:rFonts w:ascii="Arial" w:hAnsi="Arial" w:cs="Arial"/>
          <w:color w:val="000000" w:themeColor="text1"/>
          <w:sz w:val="24"/>
          <w:szCs w:val="24"/>
        </w:rPr>
        <w:t xml:space="preserve">the </w:t>
      </w:r>
      <w:r w:rsidR="004B2959" w:rsidRPr="00D93F47">
        <w:rPr>
          <w:rFonts w:ascii="Arial" w:hAnsi="Arial" w:cs="Arial"/>
          <w:color w:val="000000" w:themeColor="text1"/>
          <w:sz w:val="24"/>
          <w:szCs w:val="24"/>
        </w:rPr>
        <w:t xml:space="preserve">HPA stress axis (Rosa et al., 2017). </w:t>
      </w:r>
      <w:r w:rsidR="00FA658C" w:rsidRPr="00D93F47">
        <w:rPr>
          <w:rFonts w:ascii="Arial" w:hAnsi="Arial" w:cs="Arial"/>
          <w:color w:val="000000" w:themeColor="text1"/>
          <w:sz w:val="24"/>
          <w:szCs w:val="24"/>
        </w:rPr>
        <w:t xml:space="preserve"> </w:t>
      </w:r>
      <w:r w:rsidR="008D58F1">
        <w:rPr>
          <w:rFonts w:ascii="Arial" w:hAnsi="Arial" w:cs="Arial"/>
          <w:color w:val="000000" w:themeColor="text1"/>
          <w:sz w:val="24"/>
          <w:szCs w:val="24"/>
        </w:rPr>
        <w:t>Thus, n</w:t>
      </w:r>
      <w:r w:rsidR="00AC745F">
        <w:rPr>
          <w:rFonts w:ascii="Arial" w:hAnsi="Arial" w:cs="Arial"/>
          <w:color w:val="000000" w:themeColor="text1"/>
          <w:sz w:val="24"/>
          <w:szCs w:val="24"/>
        </w:rPr>
        <w:t xml:space="preserve">euroendocrine pathways </w:t>
      </w:r>
      <w:r w:rsidR="00164C2B">
        <w:rPr>
          <w:rFonts w:ascii="Arial" w:hAnsi="Arial" w:cs="Arial"/>
          <w:color w:val="000000" w:themeColor="text1"/>
          <w:sz w:val="24"/>
          <w:szCs w:val="24"/>
        </w:rPr>
        <w:t>involving</w:t>
      </w:r>
      <w:r w:rsidR="00AC745F">
        <w:rPr>
          <w:rFonts w:ascii="Arial" w:hAnsi="Arial" w:cs="Arial"/>
          <w:color w:val="000000" w:themeColor="text1"/>
          <w:sz w:val="24"/>
          <w:szCs w:val="24"/>
        </w:rPr>
        <w:t xml:space="preserve"> SAM and HPA axes have been </w:t>
      </w:r>
      <w:r w:rsidR="00DD16FF">
        <w:rPr>
          <w:rFonts w:ascii="Arial" w:hAnsi="Arial" w:cs="Arial"/>
          <w:color w:val="000000" w:themeColor="text1"/>
          <w:sz w:val="24"/>
          <w:szCs w:val="24"/>
        </w:rPr>
        <w:t xml:space="preserve">assumed </w:t>
      </w:r>
      <w:r w:rsidR="00AC745F">
        <w:rPr>
          <w:rFonts w:ascii="Arial" w:hAnsi="Arial" w:cs="Arial"/>
          <w:color w:val="000000" w:themeColor="text1"/>
          <w:sz w:val="24"/>
          <w:szCs w:val="24"/>
        </w:rPr>
        <w:t>to interactive</w:t>
      </w:r>
      <w:r w:rsidR="00164C2B">
        <w:rPr>
          <w:rFonts w:ascii="Arial" w:hAnsi="Arial" w:cs="Arial"/>
          <w:color w:val="000000" w:themeColor="text1"/>
          <w:sz w:val="24"/>
          <w:szCs w:val="24"/>
        </w:rPr>
        <w:t>ly</w:t>
      </w:r>
      <w:r w:rsidR="00AC745F">
        <w:rPr>
          <w:rFonts w:ascii="Arial" w:hAnsi="Arial" w:cs="Arial"/>
          <w:color w:val="000000" w:themeColor="text1"/>
          <w:sz w:val="24"/>
          <w:szCs w:val="24"/>
        </w:rPr>
        <w:t xml:space="preserve"> </w:t>
      </w:r>
      <w:r w:rsidR="00164C2B">
        <w:rPr>
          <w:rFonts w:ascii="Arial" w:hAnsi="Arial" w:cs="Arial"/>
          <w:color w:val="000000" w:themeColor="text1"/>
          <w:sz w:val="24"/>
          <w:szCs w:val="24"/>
        </w:rPr>
        <w:t xml:space="preserve">enhance </w:t>
      </w:r>
      <w:r w:rsidR="008E3C0C">
        <w:rPr>
          <w:rFonts w:ascii="Arial" w:hAnsi="Arial" w:cs="Arial"/>
          <w:color w:val="000000" w:themeColor="text1"/>
          <w:sz w:val="24"/>
          <w:szCs w:val="24"/>
        </w:rPr>
        <w:t xml:space="preserve">adverse </w:t>
      </w:r>
      <w:r w:rsidR="00164C2B">
        <w:rPr>
          <w:rFonts w:ascii="Arial" w:hAnsi="Arial" w:cs="Arial"/>
          <w:color w:val="000000" w:themeColor="text1"/>
          <w:sz w:val="24"/>
          <w:szCs w:val="24"/>
        </w:rPr>
        <w:t xml:space="preserve">health effects of </w:t>
      </w:r>
      <w:r w:rsidR="00AC745F">
        <w:rPr>
          <w:rFonts w:ascii="Arial" w:hAnsi="Arial" w:cs="Arial"/>
          <w:color w:val="000000" w:themeColor="text1"/>
          <w:sz w:val="24"/>
          <w:szCs w:val="24"/>
        </w:rPr>
        <w:t xml:space="preserve">air pollution. </w:t>
      </w:r>
    </w:p>
    <w:p w14:paraId="585B26AE" w14:textId="78406F6E" w:rsidR="00FA449D" w:rsidRPr="00D93F47" w:rsidRDefault="007C781F" w:rsidP="00FA449D">
      <w:pPr>
        <w:spacing w:after="0" w:line="480" w:lineRule="auto"/>
        <w:ind w:firstLine="720"/>
        <w:rPr>
          <w:rFonts w:ascii="Arial" w:hAnsi="Arial" w:cs="Arial"/>
          <w:color w:val="000000" w:themeColor="text1"/>
          <w:sz w:val="24"/>
          <w:szCs w:val="24"/>
        </w:rPr>
      </w:pPr>
      <w:r>
        <w:rPr>
          <w:rFonts w:ascii="Arial" w:hAnsi="Arial" w:cs="Arial"/>
          <w:color w:val="000000" w:themeColor="text1"/>
          <w:sz w:val="24"/>
          <w:szCs w:val="24"/>
        </w:rPr>
        <w:t>The</w:t>
      </w:r>
      <w:r w:rsidR="00085BD0">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 xml:space="preserve">activation of </w:t>
      </w:r>
      <w:r w:rsidR="00A45C20">
        <w:rPr>
          <w:rFonts w:ascii="Arial" w:hAnsi="Arial" w:cs="Arial"/>
          <w:color w:val="000000" w:themeColor="text1"/>
          <w:sz w:val="24"/>
          <w:szCs w:val="24"/>
        </w:rPr>
        <w:t xml:space="preserve">neural </w:t>
      </w:r>
      <w:r w:rsidR="00BA698E" w:rsidRPr="00D93F47">
        <w:rPr>
          <w:rFonts w:ascii="Arial" w:hAnsi="Arial" w:cs="Arial"/>
          <w:color w:val="000000" w:themeColor="text1"/>
          <w:sz w:val="24"/>
          <w:szCs w:val="24"/>
        </w:rPr>
        <w:t>SAM</w:t>
      </w:r>
      <w:r w:rsidR="00E44A2C">
        <w:rPr>
          <w:rFonts w:ascii="Arial" w:hAnsi="Arial" w:cs="Arial"/>
          <w:color w:val="000000" w:themeColor="text1"/>
          <w:sz w:val="24"/>
          <w:szCs w:val="24"/>
        </w:rPr>
        <w:t>-</w:t>
      </w:r>
      <w:r w:rsidR="00BA698E" w:rsidRPr="00D93F47">
        <w:rPr>
          <w:rFonts w:ascii="Arial" w:hAnsi="Arial" w:cs="Arial"/>
          <w:color w:val="000000" w:themeColor="text1"/>
          <w:sz w:val="24"/>
          <w:szCs w:val="24"/>
        </w:rPr>
        <w:t xml:space="preserve"> and HPA-mediated </w:t>
      </w:r>
      <w:r w:rsidR="00FA449D" w:rsidRPr="00D93F47">
        <w:rPr>
          <w:rFonts w:ascii="Arial" w:hAnsi="Arial" w:cs="Arial"/>
          <w:color w:val="000000" w:themeColor="text1"/>
          <w:sz w:val="24"/>
          <w:szCs w:val="24"/>
        </w:rPr>
        <w:t>stress response</w:t>
      </w:r>
      <w:r w:rsidR="00BA698E" w:rsidRPr="00D93F47">
        <w:rPr>
          <w:rFonts w:ascii="Arial" w:hAnsi="Arial" w:cs="Arial"/>
          <w:color w:val="000000" w:themeColor="text1"/>
          <w:sz w:val="24"/>
          <w:szCs w:val="24"/>
        </w:rPr>
        <w:t>s</w:t>
      </w:r>
      <w:r w:rsidR="00FA449D" w:rsidRPr="00D93F47">
        <w:rPr>
          <w:rFonts w:ascii="Arial" w:hAnsi="Arial" w:cs="Arial"/>
          <w:color w:val="000000" w:themeColor="text1"/>
          <w:sz w:val="24"/>
          <w:szCs w:val="24"/>
        </w:rPr>
        <w:t xml:space="preserve"> increase</w:t>
      </w:r>
      <w:r w:rsidR="00DE385B">
        <w:rPr>
          <w:rFonts w:ascii="Arial" w:hAnsi="Arial" w:cs="Arial"/>
          <w:color w:val="000000" w:themeColor="text1"/>
          <w:sz w:val="24"/>
          <w:szCs w:val="24"/>
        </w:rPr>
        <w:t>s</w:t>
      </w:r>
      <w:r w:rsidR="00FA449D" w:rsidRPr="00D93F47">
        <w:rPr>
          <w:rFonts w:ascii="Arial" w:hAnsi="Arial" w:cs="Arial"/>
          <w:color w:val="000000" w:themeColor="text1"/>
          <w:sz w:val="24"/>
          <w:szCs w:val="24"/>
        </w:rPr>
        <w:t xml:space="preserve"> the </w:t>
      </w:r>
      <w:r w:rsidR="00BA698E" w:rsidRPr="00D93F47">
        <w:rPr>
          <w:rFonts w:ascii="Arial" w:hAnsi="Arial" w:cs="Arial"/>
          <w:color w:val="000000" w:themeColor="text1"/>
          <w:sz w:val="24"/>
          <w:szCs w:val="24"/>
        </w:rPr>
        <w:t xml:space="preserve">systemic </w:t>
      </w:r>
      <w:r w:rsidR="00FA449D" w:rsidRPr="00D93F47">
        <w:rPr>
          <w:rFonts w:ascii="Arial" w:hAnsi="Arial" w:cs="Arial"/>
          <w:color w:val="000000" w:themeColor="text1"/>
          <w:sz w:val="24"/>
          <w:szCs w:val="24"/>
        </w:rPr>
        <w:t>release of epinephrine and corticosterone/cortisol</w:t>
      </w:r>
      <w:r w:rsidR="00E44A2C">
        <w:rPr>
          <w:rFonts w:ascii="Arial" w:hAnsi="Arial" w:cs="Arial"/>
          <w:color w:val="000000" w:themeColor="text1"/>
          <w:sz w:val="24"/>
          <w:szCs w:val="24"/>
        </w:rPr>
        <w:t>, respectively,</w:t>
      </w:r>
      <w:r w:rsidR="00FA449D" w:rsidRPr="00D93F47">
        <w:rPr>
          <w:rFonts w:ascii="Arial" w:hAnsi="Arial" w:cs="Arial"/>
          <w:color w:val="000000" w:themeColor="text1"/>
          <w:sz w:val="24"/>
          <w:szCs w:val="24"/>
        </w:rPr>
        <w:t xml:space="preserve"> from adrenal glands, which </w:t>
      </w:r>
      <w:r w:rsidR="00085BD0">
        <w:rPr>
          <w:rFonts w:ascii="Arial" w:hAnsi="Arial" w:cs="Arial"/>
          <w:color w:val="000000" w:themeColor="text1"/>
          <w:sz w:val="24"/>
          <w:szCs w:val="24"/>
        </w:rPr>
        <w:t xml:space="preserve">in turn, </w:t>
      </w:r>
      <w:r w:rsidR="001A07BE" w:rsidRPr="00D93F47">
        <w:rPr>
          <w:rFonts w:ascii="Arial" w:hAnsi="Arial" w:cs="Arial"/>
          <w:color w:val="000000" w:themeColor="text1"/>
          <w:sz w:val="24"/>
          <w:szCs w:val="24"/>
        </w:rPr>
        <w:t>produce</w:t>
      </w:r>
      <w:r w:rsidR="00327A66">
        <w:rPr>
          <w:rFonts w:ascii="Arial" w:hAnsi="Arial" w:cs="Arial"/>
          <w:color w:val="000000" w:themeColor="text1"/>
          <w:sz w:val="24"/>
          <w:szCs w:val="24"/>
        </w:rPr>
        <w:t>s</w:t>
      </w:r>
      <w:r w:rsidR="00BA698E" w:rsidRPr="00D93F47">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tissue-specific homeostatic changes in metabolic and immune processes</w:t>
      </w:r>
      <w:r w:rsidR="00BA698E" w:rsidRPr="00D93F47">
        <w:rPr>
          <w:rFonts w:ascii="Arial" w:hAnsi="Arial" w:cs="Arial"/>
          <w:color w:val="000000" w:themeColor="text1"/>
          <w:sz w:val="24"/>
          <w:szCs w:val="24"/>
        </w:rPr>
        <w:t xml:space="preserve"> associated with the fight-or-flight response (Gorman, 2013)</w:t>
      </w:r>
      <w:r w:rsidR="00FA449D" w:rsidRPr="00D93F47">
        <w:rPr>
          <w:rFonts w:ascii="Arial" w:hAnsi="Arial" w:cs="Arial"/>
          <w:color w:val="000000" w:themeColor="text1"/>
          <w:sz w:val="24"/>
          <w:szCs w:val="24"/>
        </w:rPr>
        <w:t xml:space="preserve">. </w:t>
      </w:r>
      <w:r>
        <w:rPr>
          <w:rFonts w:ascii="Arial" w:hAnsi="Arial" w:cs="Arial"/>
          <w:color w:val="000000" w:themeColor="text1"/>
          <w:sz w:val="24"/>
          <w:szCs w:val="24"/>
        </w:rPr>
        <w:t xml:space="preserve">Chronic elevations of stress hormones have been associated with </w:t>
      </w:r>
      <w:r w:rsidR="008D58F1">
        <w:rPr>
          <w:rFonts w:ascii="Arial" w:hAnsi="Arial" w:cs="Arial"/>
          <w:color w:val="000000" w:themeColor="text1"/>
          <w:sz w:val="24"/>
          <w:szCs w:val="24"/>
        </w:rPr>
        <w:t>neurological abnormalities</w:t>
      </w:r>
      <w:r w:rsidR="002F20BC">
        <w:rPr>
          <w:rFonts w:ascii="Arial" w:hAnsi="Arial" w:cs="Arial"/>
          <w:color w:val="000000" w:themeColor="text1"/>
          <w:sz w:val="24"/>
          <w:szCs w:val="24"/>
        </w:rPr>
        <w:t xml:space="preserve"> </w:t>
      </w:r>
      <w:r w:rsidR="00446220">
        <w:rPr>
          <w:rFonts w:ascii="Arial" w:hAnsi="Arial" w:cs="Arial"/>
          <w:color w:val="000000" w:themeColor="text1"/>
          <w:sz w:val="24"/>
          <w:szCs w:val="24"/>
        </w:rPr>
        <w:t xml:space="preserve">including psychosocial disorders </w:t>
      </w:r>
      <w:r>
        <w:rPr>
          <w:rFonts w:ascii="Arial" w:hAnsi="Arial" w:cs="Arial"/>
          <w:color w:val="000000" w:themeColor="text1"/>
          <w:sz w:val="24"/>
          <w:szCs w:val="24"/>
        </w:rPr>
        <w:t xml:space="preserve">and systemic inflammatory conditions </w:t>
      </w:r>
      <w:r w:rsidR="001649FB">
        <w:rPr>
          <w:rFonts w:ascii="Arial" w:hAnsi="Arial" w:cs="Arial"/>
          <w:color w:val="000000" w:themeColor="text1"/>
          <w:sz w:val="24"/>
          <w:szCs w:val="24"/>
        </w:rPr>
        <w:t>(</w:t>
      </w:r>
      <w:r w:rsidR="001649FB">
        <w:rPr>
          <w:rFonts w:ascii="Arial" w:eastAsia="Times New Roman" w:hAnsi="Arial" w:cs="Arial"/>
        </w:rPr>
        <w:t>Henley and</w:t>
      </w:r>
      <w:r w:rsidR="001649FB" w:rsidRPr="001649FB">
        <w:rPr>
          <w:rFonts w:ascii="Arial" w:eastAsia="Times New Roman" w:hAnsi="Arial" w:cs="Arial"/>
        </w:rPr>
        <w:t xml:space="preserve"> Lightman</w:t>
      </w:r>
      <w:r w:rsidR="001649FB">
        <w:rPr>
          <w:rFonts w:ascii="Arial" w:eastAsia="Times New Roman" w:hAnsi="Arial" w:cs="Arial"/>
        </w:rPr>
        <w:t>, 2014; Barr 2017).</w:t>
      </w:r>
      <w:r w:rsidR="007C216C" w:rsidRPr="00D93F47" w:rsidDel="00164C2B">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 xml:space="preserve">We have </w:t>
      </w:r>
      <w:r w:rsidR="001D3266">
        <w:rPr>
          <w:rFonts w:ascii="Arial" w:hAnsi="Arial" w:cs="Arial"/>
          <w:color w:val="000000" w:themeColor="text1"/>
          <w:sz w:val="24"/>
          <w:szCs w:val="24"/>
        </w:rPr>
        <w:t>previously</w:t>
      </w:r>
      <w:r w:rsidR="00FA449D" w:rsidRPr="00D93F47">
        <w:rPr>
          <w:rFonts w:ascii="Arial" w:hAnsi="Arial" w:cs="Arial"/>
          <w:color w:val="000000" w:themeColor="text1"/>
          <w:sz w:val="24"/>
          <w:szCs w:val="24"/>
        </w:rPr>
        <w:t xml:space="preserve"> shown that </w:t>
      </w:r>
      <w:r w:rsidR="00446220">
        <w:rPr>
          <w:rFonts w:ascii="Arial" w:hAnsi="Arial" w:cs="Arial"/>
          <w:color w:val="000000" w:themeColor="text1"/>
          <w:sz w:val="24"/>
          <w:szCs w:val="24"/>
        </w:rPr>
        <w:t xml:space="preserve">acute </w:t>
      </w:r>
      <w:r w:rsidR="001D3266">
        <w:rPr>
          <w:rFonts w:ascii="Arial" w:hAnsi="Arial" w:cs="Arial"/>
          <w:color w:val="000000" w:themeColor="text1"/>
          <w:sz w:val="24"/>
          <w:szCs w:val="24"/>
        </w:rPr>
        <w:t>ozone</w:t>
      </w:r>
      <w:r w:rsidR="008D58F1">
        <w:rPr>
          <w:rFonts w:ascii="Arial" w:hAnsi="Arial" w:cs="Arial"/>
          <w:color w:val="000000" w:themeColor="text1"/>
          <w:sz w:val="24"/>
          <w:szCs w:val="24"/>
        </w:rPr>
        <w:t>- and</w:t>
      </w:r>
      <w:r w:rsidR="00327A66">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acrolein</w:t>
      </w:r>
      <w:r w:rsidR="008D58F1">
        <w:rPr>
          <w:rFonts w:ascii="Arial" w:hAnsi="Arial" w:cs="Arial"/>
          <w:color w:val="000000" w:themeColor="text1"/>
          <w:sz w:val="24"/>
          <w:szCs w:val="24"/>
        </w:rPr>
        <w:t>-induced</w:t>
      </w:r>
      <w:r w:rsidR="00FA449D" w:rsidRPr="00D93F47">
        <w:rPr>
          <w:rFonts w:ascii="Arial" w:hAnsi="Arial" w:cs="Arial"/>
          <w:color w:val="000000" w:themeColor="text1"/>
          <w:sz w:val="24"/>
          <w:szCs w:val="24"/>
        </w:rPr>
        <w:t xml:space="preserve"> respiratory </w:t>
      </w:r>
      <w:r w:rsidR="001D3266">
        <w:rPr>
          <w:rFonts w:ascii="Arial" w:hAnsi="Arial" w:cs="Arial"/>
          <w:color w:val="000000" w:themeColor="text1"/>
          <w:sz w:val="24"/>
          <w:szCs w:val="24"/>
        </w:rPr>
        <w:t>injury</w:t>
      </w:r>
      <w:r w:rsidR="00FA449D" w:rsidRPr="00D93F47">
        <w:rPr>
          <w:rFonts w:ascii="Arial" w:hAnsi="Arial" w:cs="Arial"/>
          <w:color w:val="000000" w:themeColor="text1"/>
          <w:sz w:val="24"/>
          <w:szCs w:val="24"/>
        </w:rPr>
        <w:t xml:space="preserve"> and inflammation</w:t>
      </w:r>
      <w:r w:rsidR="008D58F1">
        <w:rPr>
          <w:rFonts w:ascii="Arial" w:hAnsi="Arial" w:cs="Arial"/>
          <w:color w:val="000000" w:themeColor="text1"/>
          <w:sz w:val="24"/>
          <w:szCs w:val="24"/>
        </w:rPr>
        <w:t xml:space="preserve"> are associated with the </w:t>
      </w:r>
      <w:r w:rsidR="001D3266">
        <w:rPr>
          <w:rFonts w:ascii="Arial" w:hAnsi="Arial" w:cs="Arial"/>
          <w:color w:val="000000" w:themeColor="text1"/>
          <w:sz w:val="24"/>
          <w:szCs w:val="24"/>
        </w:rPr>
        <w:t>activat</w:t>
      </w:r>
      <w:r w:rsidR="008D58F1">
        <w:rPr>
          <w:rFonts w:ascii="Arial" w:hAnsi="Arial" w:cs="Arial"/>
          <w:color w:val="000000" w:themeColor="text1"/>
          <w:sz w:val="24"/>
          <w:szCs w:val="24"/>
        </w:rPr>
        <w:t>ion of</w:t>
      </w:r>
      <w:r w:rsidR="001D3266">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 xml:space="preserve">neuroendocrine stress pathways </w:t>
      </w:r>
      <w:r w:rsidR="00BA698E" w:rsidRPr="00D93F47">
        <w:rPr>
          <w:rFonts w:ascii="Arial" w:hAnsi="Arial" w:cs="Arial"/>
          <w:color w:val="000000" w:themeColor="text1"/>
          <w:sz w:val="24"/>
          <w:szCs w:val="24"/>
        </w:rPr>
        <w:t xml:space="preserve">in </w:t>
      </w:r>
      <w:r w:rsidR="001D3266">
        <w:rPr>
          <w:rFonts w:ascii="Arial" w:hAnsi="Arial" w:cs="Arial"/>
          <w:color w:val="000000" w:themeColor="text1"/>
          <w:sz w:val="24"/>
          <w:szCs w:val="24"/>
        </w:rPr>
        <w:t xml:space="preserve">both </w:t>
      </w:r>
      <w:r w:rsidR="00BA698E" w:rsidRPr="00D93F47">
        <w:rPr>
          <w:rFonts w:ascii="Arial" w:hAnsi="Arial" w:cs="Arial"/>
          <w:color w:val="000000" w:themeColor="text1"/>
          <w:sz w:val="24"/>
          <w:szCs w:val="24"/>
        </w:rPr>
        <w:t>healthy</w:t>
      </w:r>
      <w:r w:rsidR="00EE424A">
        <w:rPr>
          <w:rFonts w:ascii="Arial" w:hAnsi="Arial" w:cs="Arial"/>
          <w:color w:val="000000" w:themeColor="text1"/>
          <w:sz w:val="24"/>
          <w:szCs w:val="24"/>
        </w:rPr>
        <w:t xml:space="preserve"> and diabetic</w:t>
      </w:r>
      <w:r w:rsidR="00BA698E" w:rsidRPr="00D93F47">
        <w:rPr>
          <w:rFonts w:ascii="Arial" w:hAnsi="Arial" w:cs="Arial"/>
          <w:color w:val="000000" w:themeColor="text1"/>
          <w:sz w:val="24"/>
          <w:szCs w:val="24"/>
        </w:rPr>
        <w:t xml:space="preserve"> rat models (Bass et al., 2013; Miller et al., 2015; Snow et al., 2017) and in humans (Miller et al., 2016a).</w:t>
      </w:r>
      <w:r w:rsidR="00FA449D" w:rsidRPr="00D93F47">
        <w:rPr>
          <w:rFonts w:ascii="Arial" w:hAnsi="Arial" w:cs="Arial"/>
          <w:color w:val="000000" w:themeColor="text1"/>
          <w:sz w:val="24"/>
          <w:szCs w:val="24"/>
        </w:rPr>
        <w:t xml:space="preserve"> </w:t>
      </w:r>
      <w:r w:rsidR="00BA698E" w:rsidRPr="00D93F47">
        <w:rPr>
          <w:rFonts w:ascii="Arial" w:hAnsi="Arial" w:cs="Arial"/>
          <w:color w:val="000000" w:themeColor="text1"/>
          <w:sz w:val="24"/>
          <w:szCs w:val="24"/>
        </w:rPr>
        <w:t xml:space="preserve">We have </w:t>
      </w:r>
      <w:r w:rsidR="00E44A2C">
        <w:rPr>
          <w:rFonts w:ascii="Arial" w:hAnsi="Arial" w:cs="Arial"/>
          <w:color w:val="000000" w:themeColor="text1"/>
          <w:sz w:val="24"/>
          <w:szCs w:val="24"/>
        </w:rPr>
        <w:t xml:space="preserve">also </w:t>
      </w:r>
      <w:r w:rsidR="008E3C0C">
        <w:rPr>
          <w:rFonts w:ascii="Arial" w:hAnsi="Arial" w:cs="Arial"/>
          <w:color w:val="000000" w:themeColor="text1"/>
          <w:sz w:val="24"/>
          <w:szCs w:val="24"/>
        </w:rPr>
        <w:t>demonstrated</w:t>
      </w:r>
      <w:r w:rsidR="008E3C0C" w:rsidRPr="00D93F47">
        <w:rPr>
          <w:rFonts w:ascii="Arial" w:hAnsi="Arial" w:cs="Arial"/>
          <w:color w:val="000000" w:themeColor="text1"/>
          <w:sz w:val="24"/>
          <w:szCs w:val="24"/>
        </w:rPr>
        <w:t xml:space="preserve"> </w:t>
      </w:r>
      <w:r w:rsidR="00BA698E" w:rsidRPr="00D93F47">
        <w:rPr>
          <w:rFonts w:ascii="Arial" w:hAnsi="Arial" w:cs="Arial"/>
          <w:color w:val="000000" w:themeColor="text1"/>
          <w:sz w:val="24"/>
          <w:szCs w:val="24"/>
        </w:rPr>
        <w:t xml:space="preserve">that ozone </w:t>
      </w:r>
      <w:r w:rsidR="007C216C">
        <w:rPr>
          <w:rFonts w:ascii="Arial" w:hAnsi="Arial" w:cs="Arial"/>
          <w:color w:val="000000" w:themeColor="text1"/>
          <w:sz w:val="24"/>
          <w:szCs w:val="24"/>
        </w:rPr>
        <w:t xml:space="preserve">and acrolein </w:t>
      </w:r>
      <w:r w:rsidR="00BA698E" w:rsidRPr="00D93F47">
        <w:rPr>
          <w:rFonts w:ascii="Arial" w:hAnsi="Arial" w:cs="Arial"/>
          <w:color w:val="000000" w:themeColor="text1"/>
          <w:sz w:val="24"/>
          <w:szCs w:val="24"/>
        </w:rPr>
        <w:t>exposure increase</w:t>
      </w:r>
      <w:r w:rsidR="008D58F1">
        <w:rPr>
          <w:rFonts w:ascii="Arial" w:hAnsi="Arial" w:cs="Arial"/>
          <w:color w:val="000000" w:themeColor="text1"/>
          <w:sz w:val="24"/>
          <w:szCs w:val="24"/>
        </w:rPr>
        <w:t>s</w:t>
      </w:r>
      <w:r w:rsidR="00BA698E" w:rsidRPr="00D93F47">
        <w:rPr>
          <w:rFonts w:ascii="Arial" w:hAnsi="Arial" w:cs="Arial"/>
          <w:color w:val="000000" w:themeColor="text1"/>
          <w:sz w:val="24"/>
          <w:szCs w:val="24"/>
        </w:rPr>
        <w:t xml:space="preserve"> circulating</w:t>
      </w:r>
      <w:r w:rsidR="00FA449D" w:rsidRPr="00D93F47">
        <w:rPr>
          <w:rFonts w:ascii="Arial" w:hAnsi="Arial" w:cs="Arial"/>
          <w:color w:val="000000" w:themeColor="text1"/>
          <w:sz w:val="24"/>
          <w:szCs w:val="24"/>
        </w:rPr>
        <w:t xml:space="preserve"> epinephrine and corticosterone</w:t>
      </w:r>
      <w:r w:rsidR="008E3C0C">
        <w:rPr>
          <w:rFonts w:ascii="Arial" w:hAnsi="Arial" w:cs="Arial"/>
          <w:color w:val="000000" w:themeColor="text1"/>
          <w:sz w:val="24"/>
          <w:szCs w:val="24"/>
        </w:rPr>
        <w:t>,</w:t>
      </w:r>
      <w:r w:rsidR="00FA449D" w:rsidRPr="00D93F47">
        <w:rPr>
          <w:rFonts w:ascii="Arial" w:hAnsi="Arial" w:cs="Arial"/>
          <w:color w:val="000000" w:themeColor="text1"/>
          <w:sz w:val="24"/>
          <w:szCs w:val="24"/>
        </w:rPr>
        <w:t xml:space="preserve"> </w:t>
      </w:r>
      <w:r w:rsidR="001D3266">
        <w:rPr>
          <w:rFonts w:ascii="Arial" w:hAnsi="Arial" w:cs="Arial"/>
          <w:color w:val="000000" w:themeColor="text1"/>
          <w:sz w:val="24"/>
          <w:szCs w:val="24"/>
        </w:rPr>
        <w:t>and produce</w:t>
      </w:r>
      <w:r w:rsidR="008D58F1">
        <w:rPr>
          <w:rFonts w:ascii="Arial" w:hAnsi="Arial" w:cs="Arial"/>
          <w:color w:val="000000" w:themeColor="text1"/>
          <w:sz w:val="24"/>
          <w:szCs w:val="24"/>
        </w:rPr>
        <w:t>s</w:t>
      </w:r>
      <w:r w:rsidR="00206FB9" w:rsidRPr="00D93F47">
        <w:rPr>
          <w:rFonts w:ascii="Arial" w:hAnsi="Arial" w:cs="Arial"/>
          <w:color w:val="000000" w:themeColor="text1"/>
          <w:sz w:val="24"/>
          <w:szCs w:val="24"/>
        </w:rPr>
        <w:t xml:space="preserve"> metabolic alterations similar to</w:t>
      </w:r>
      <w:r w:rsidR="001D3266">
        <w:rPr>
          <w:rFonts w:ascii="Arial" w:hAnsi="Arial" w:cs="Arial"/>
          <w:color w:val="000000" w:themeColor="text1"/>
          <w:sz w:val="24"/>
          <w:szCs w:val="24"/>
        </w:rPr>
        <w:t xml:space="preserve"> a f</w:t>
      </w:r>
      <w:r w:rsidR="00206FB9" w:rsidRPr="00D93F47">
        <w:rPr>
          <w:rFonts w:ascii="Arial" w:hAnsi="Arial" w:cs="Arial"/>
          <w:color w:val="000000" w:themeColor="text1"/>
          <w:sz w:val="24"/>
          <w:szCs w:val="24"/>
        </w:rPr>
        <w:t>ight-or-f</w:t>
      </w:r>
      <w:r w:rsidR="001D3266">
        <w:rPr>
          <w:rFonts w:ascii="Arial" w:hAnsi="Arial" w:cs="Arial"/>
          <w:color w:val="000000" w:themeColor="text1"/>
          <w:sz w:val="24"/>
          <w:szCs w:val="24"/>
        </w:rPr>
        <w:t>l</w:t>
      </w:r>
      <w:r w:rsidR="00206FB9" w:rsidRPr="00D93F47">
        <w:rPr>
          <w:rFonts w:ascii="Arial" w:hAnsi="Arial" w:cs="Arial"/>
          <w:color w:val="000000" w:themeColor="text1"/>
          <w:sz w:val="24"/>
          <w:szCs w:val="24"/>
        </w:rPr>
        <w:t xml:space="preserve">ight response </w:t>
      </w:r>
      <w:r w:rsidR="00FA449D" w:rsidRPr="00D93F47">
        <w:rPr>
          <w:rFonts w:ascii="Arial" w:hAnsi="Arial" w:cs="Arial"/>
          <w:color w:val="000000" w:themeColor="text1"/>
          <w:sz w:val="24"/>
          <w:szCs w:val="24"/>
        </w:rPr>
        <w:t xml:space="preserve">(Bass et al., 2013; Miller et al., 2015, 2016a, Snow et al., 2017). </w:t>
      </w:r>
      <w:r w:rsidR="00164C2B">
        <w:rPr>
          <w:rFonts w:ascii="Arial" w:hAnsi="Arial" w:cs="Arial"/>
          <w:color w:val="000000" w:themeColor="text1"/>
          <w:sz w:val="24"/>
          <w:szCs w:val="24"/>
        </w:rPr>
        <w:t>Even though</w:t>
      </w:r>
      <w:r w:rsidR="00164C2B" w:rsidRPr="00D93F47">
        <w:rPr>
          <w:rFonts w:ascii="Arial" w:hAnsi="Arial" w:cs="Arial"/>
          <w:color w:val="000000" w:themeColor="text1"/>
          <w:sz w:val="24"/>
          <w:szCs w:val="24"/>
        </w:rPr>
        <w:t xml:space="preserve"> </w:t>
      </w:r>
      <w:r w:rsidR="00FA449D" w:rsidRPr="00D93F47">
        <w:rPr>
          <w:rFonts w:ascii="Arial" w:hAnsi="Arial" w:cs="Arial"/>
          <w:color w:val="000000" w:themeColor="text1"/>
          <w:sz w:val="24"/>
          <w:szCs w:val="24"/>
        </w:rPr>
        <w:t xml:space="preserve">ozone inhalation has been shown to activate </w:t>
      </w:r>
      <w:r w:rsidR="00C52F11" w:rsidRPr="00D93F47">
        <w:rPr>
          <w:rFonts w:ascii="Arial" w:hAnsi="Arial" w:cs="Arial"/>
          <w:color w:val="000000" w:themeColor="text1"/>
          <w:sz w:val="24"/>
          <w:szCs w:val="24"/>
        </w:rPr>
        <w:t>sensory vagal C-fibers in the lung (Taylor-Clark et al., 2011</w:t>
      </w:r>
      <w:r w:rsidR="00E44A2C">
        <w:rPr>
          <w:rFonts w:ascii="Arial" w:hAnsi="Arial" w:cs="Arial"/>
          <w:color w:val="000000" w:themeColor="text1"/>
          <w:sz w:val="24"/>
          <w:szCs w:val="24"/>
        </w:rPr>
        <w:t>)</w:t>
      </w:r>
      <w:r w:rsidR="00C52F11" w:rsidRPr="00D93F47">
        <w:rPr>
          <w:rFonts w:ascii="Arial" w:hAnsi="Arial" w:cs="Arial"/>
          <w:color w:val="000000" w:themeColor="text1"/>
          <w:sz w:val="24"/>
          <w:szCs w:val="24"/>
        </w:rPr>
        <w:t xml:space="preserve">, stress responsive regions in the central nervous system (Gackiere et al., 2011), autonomic reflex mechanisms (Gordon et al., 2014), </w:t>
      </w:r>
      <w:r w:rsidR="00FA449D" w:rsidRPr="00D93F47">
        <w:rPr>
          <w:rFonts w:ascii="Arial" w:hAnsi="Arial" w:cs="Arial"/>
          <w:color w:val="000000" w:themeColor="text1"/>
          <w:sz w:val="24"/>
          <w:szCs w:val="24"/>
        </w:rPr>
        <w:t xml:space="preserve">and the release of adrenocorticotrophic hormone (Thomson et al., 2013), the precise mechanisms by which ozone </w:t>
      </w:r>
      <w:r w:rsidR="001D3266">
        <w:rPr>
          <w:rFonts w:ascii="Arial" w:hAnsi="Arial" w:cs="Arial"/>
          <w:color w:val="000000" w:themeColor="text1"/>
          <w:sz w:val="24"/>
          <w:szCs w:val="24"/>
        </w:rPr>
        <w:t xml:space="preserve">inhalation </w:t>
      </w:r>
      <w:r w:rsidR="00FA449D" w:rsidRPr="00D93F47">
        <w:rPr>
          <w:rFonts w:ascii="Arial" w:hAnsi="Arial" w:cs="Arial"/>
          <w:color w:val="000000" w:themeColor="text1"/>
          <w:sz w:val="24"/>
          <w:szCs w:val="24"/>
        </w:rPr>
        <w:t xml:space="preserve">activates </w:t>
      </w:r>
      <w:r w:rsidR="001D3266">
        <w:rPr>
          <w:rFonts w:ascii="Arial" w:hAnsi="Arial" w:cs="Arial"/>
          <w:color w:val="000000" w:themeColor="text1"/>
          <w:sz w:val="24"/>
          <w:szCs w:val="24"/>
        </w:rPr>
        <w:t xml:space="preserve">the </w:t>
      </w:r>
      <w:r w:rsidR="00FA449D" w:rsidRPr="00D93F47">
        <w:rPr>
          <w:rFonts w:ascii="Arial" w:hAnsi="Arial" w:cs="Arial"/>
          <w:color w:val="000000" w:themeColor="text1"/>
          <w:sz w:val="24"/>
          <w:szCs w:val="24"/>
        </w:rPr>
        <w:t xml:space="preserve">SAM and HPA axes </w:t>
      </w:r>
      <w:r w:rsidR="00EE424A">
        <w:rPr>
          <w:rFonts w:ascii="Arial" w:hAnsi="Arial" w:cs="Arial"/>
          <w:color w:val="000000" w:themeColor="text1"/>
          <w:sz w:val="24"/>
          <w:szCs w:val="24"/>
        </w:rPr>
        <w:t>are</w:t>
      </w:r>
      <w:r w:rsidR="00FA449D" w:rsidRPr="00D93F47">
        <w:rPr>
          <w:rFonts w:ascii="Arial" w:hAnsi="Arial" w:cs="Arial"/>
          <w:color w:val="000000" w:themeColor="text1"/>
          <w:sz w:val="24"/>
          <w:szCs w:val="24"/>
        </w:rPr>
        <w:t xml:space="preserve"> not </w:t>
      </w:r>
      <w:r w:rsidR="008E3C0C">
        <w:rPr>
          <w:rFonts w:ascii="Arial" w:hAnsi="Arial" w:cs="Arial"/>
          <w:color w:val="000000" w:themeColor="text1"/>
          <w:sz w:val="24"/>
          <w:szCs w:val="24"/>
        </w:rPr>
        <w:t>well understood</w:t>
      </w:r>
      <w:r w:rsidR="00FA449D" w:rsidRPr="00D93F47">
        <w:rPr>
          <w:rFonts w:ascii="Arial" w:hAnsi="Arial" w:cs="Arial"/>
          <w:color w:val="000000" w:themeColor="text1"/>
          <w:sz w:val="24"/>
          <w:szCs w:val="24"/>
        </w:rPr>
        <w:t xml:space="preserve">. </w:t>
      </w:r>
    </w:p>
    <w:p w14:paraId="744356A5" w14:textId="27E38BB3" w:rsidR="00457F85" w:rsidRDefault="00FA449D" w:rsidP="00FA449D">
      <w:pPr>
        <w:spacing w:after="0" w:line="480" w:lineRule="auto"/>
        <w:ind w:firstLine="720"/>
        <w:rPr>
          <w:rFonts w:ascii="Arial" w:hAnsi="Arial" w:cs="Arial"/>
          <w:color w:val="000000" w:themeColor="text1"/>
          <w:sz w:val="24"/>
          <w:szCs w:val="24"/>
        </w:rPr>
      </w:pPr>
      <w:r w:rsidRPr="00D93F47">
        <w:rPr>
          <w:rFonts w:ascii="Arial" w:hAnsi="Arial" w:cs="Arial"/>
          <w:color w:val="000000" w:themeColor="text1"/>
          <w:sz w:val="24"/>
          <w:szCs w:val="24"/>
        </w:rPr>
        <w:t>Once released</w:t>
      </w:r>
      <w:r w:rsidR="001D3266">
        <w:rPr>
          <w:rFonts w:ascii="Arial" w:hAnsi="Arial" w:cs="Arial"/>
          <w:color w:val="000000" w:themeColor="text1"/>
          <w:sz w:val="24"/>
          <w:szCs w:val="24"/>
        </w:rPr>
        <w:t xml:space="preserve"> to the circulation,</w:t>
      </w:r>
      <w:r w:rsidRPr="00D93F47">
        <w:rPr>
          <w:rFonts w:ascii="Arial" w:hAnsi="Arial" w:cs="Arial"/>
          <w:color w:val="000000" w:themeColor="text1"/>
          <w:sz w:val="24"/>
          <w:szCs w:val="24"/>
        </w:rPr>
        <w:t xml:space="preserve"> epinephrine and corticosterone exert their tissue effects through adrenergic and glucocorticoid receptors. Adrenergic receptors </w:t>
      </w:r>
      <w:r w:rsidR="00EE424A">
        <w:rPr>
          <w:rFonts w:ascii="Arial" w:hAnsi="Arial" w:cs="Arial"/>
          <w:color w:val="000000" w:themeColor="text1"/>
          <w:sz w:val="24"/>
          <w:szCs w:val="24"/>
        </w:rPr>
        <w:t xml:space="preserve">(AR) </w:t>
      </w:r>
      <w:r w:rsidRPr="00D93F47">
        <w:rPr>
          <w:rFonts w:ascii="Arial" w:hAnsi="Arial" w:cs="Arial"/>
          <w:color w:val="000000" w:themeColor="text1"/>
          <w:sz w:val="24"/>
          <w:szCs w:val="24"/>
        </w:rPr>
        <w:t xml:space="preserve">are G-protein coupled receptors involved in a variety of cellular processes induced </w:t>
      </w:r>
      <w:r w:rsidR="001D3266">
        <w:rPr>
          <w:rFonts w:ascii="Arial" w:hAnsi="Arial" w:cs="Arial"/>
          <w:color w:val="000000" w:themeColor="text1"/>
          <w:sz w:val="24"/>
          <w:szCs w:val="24"/>
        </w:rPr>
        <w:t>during</w:t>
      </w:r>
      <w:r w:rsidRPr="00D93F47">
        <w:rPr>
          <w:rFonts w:ascii="Arial" w:hAnsi="Arial" w:cs="Arial"/>
          <w:color w:val="000000" w:themeColor="text1"/>
          <w:sz w:val="24"/>
          <w:szCs w:val="24"/>
        </w:rPr>
        <w:t xml:space="preserve"> a fight-or-flight stress response</w:t>
      </w:r>
      <w:r w:rsidR="009118B1" w:rsidRPr="00D93F47">
        <w:rPr>
          <w:rFonts w:ascii="Arial" w:hAnsi="Arial" w:cs="Arial"/>
          <w:color w:val="000000" w:themeColor="text1"/>
          <w:sz w:val="24"/>
          <w:szCs w:val="24"/>
        </w:rPr>
        <w:t xml:space="preserve"> (Tank and Lee Wang, 2015</w:t>
      </w:r>
      <w:r w:rsidR="004C0F5F" w:rsidRPr="00D93F47">
        <w:rPr>
          <w:rFonts w:ascii="Arial" w:hAnsi="Arial" w:cs="Arial"/>
          <w:sz w:val="24"/>
          <w:szCs w:val="24"/>
        </w:rPr>
        <w:t>; Ghanemi and Hu, 2015</w:t>
      </w:r>
      <w:r w:rsidR="009118B1" w:rsidRPr="00D93F47">
        <w:rPr>
          <w:rFonts w:ascii="Arial" w:hAnsi="Arial" w:cs="Arial"/>
          <w:color w:val="000000" w:themeColor="text1"/>
          <w:sz w:val="24"/>
          <w:szCs w:val="24"/>
        </w:rPr>
        <w:t>)</w:t>
      </w:r>
      <w:r w:rsidRPr="00D93F47">
        <w:rPr>
          <w:rFonts w:ascii="Arial" w:hAnsi="Arial" w:cs="Arial"/>
          <w:color w:val="000000" w:themeColor="text1"/>
          <w:sz w:val="24"/>
          <w:szCs w:val="24"/>
        </w:rPr>
        <w:t xml:space="preserve">. </w:t>
      </w:r>
      <w:r w:rsidR="00CA7457">
        <w:rPr>
          <w:rFonts w:ascii="Arial" w:hAnsi="Arial" w:cs="Arial"/>
          <w:color w:val="000000" w:themeColor="text1"/>
          <w:sz w:val="24"/>
          <w:szCs w:val="24"/>
        </w:rPr>
        <w:t>T</w:t>
      </w:r>
      <w:r w:rsidRPr="00D93F47">
        <w:rPr>
          <w:rFonts w:ascii="Arial" w:hAnsi="Arial" w:cs="Arial"/>
          <w:color w:val="000000" w:themeColor="text1"/>
          <w:sz w:val="24"/>
          <w:szCs w:val="24"/>
        </w:rPr>
        <w:t xml:space="preserve">wo </w:t>
      </w:r>
      <w:r w:rsidR="001D3266">
        <w:rPr>
          <w:rFonts w:ascii="Arial" w:hAnsi="Arial" w:cs="Arial"/>
          <w:color w:val="000000" w:themeColor="text1"/>
          <w:sz w:val="24"/>
          <w:szCs w:val="24"/>
        </w:rPr>
        <w:t xml:space="preserve">distinct </w:t>
      </w:r>
      <w:r w:rsidRPr="00D93F47">
        <w:rPr>
          <w:rFonts w:ascii="Arial" w:hAnsi="Arial" w:cs="Arial"/>
          <w:color w:val="000000" w:themeColor="text1"/>
          <w:sz w:val="24"/>
          <w:szCs w:val="24"/>
        </w:rPr>
        <w:t xml:space="preserve">classes of </w:t>
      </w:r>
      <w:r w:rsidR="00E44A2C">
        <w:rPr>
          <w:rFonts w:ascii="Arial" w:hAnsi="Arial" w:cs="Arial"/>
          <w:color w:val="000000" w:themeColor="text1"/>
          <w:sz w:val="24"/>
          <w:szCs w:val="24"/>
        </w:rPr>
        <w:t>AR</w:t>
      </w:r>
      <w:r w:rsidR="00C7722D">
        <w:rPr>
          <w:rFonts w:ascii="Arial" w:hAnsi="Arial" w:cs="Arial"/>
          <w:color w:val="000000" w:themeColor="text1"/>
          <w:sz w:val="24"/>
          <w:szCs w:val="24"/>
        </w:rPr>
        <w:t>,</w:t>
      </w:r>
      <w:r w:rsidR="001D3266">
        <w:rPr>
          <w:rFonts w:ascii="Arial" w:hAnsi="Arial" w:cs="Arial"/>
          <w:color w:val="000000" w:themeColor="text1"/>
          <w:sz w:val="24"/>
          <w:szCs w:val="24"/>
        </w:rPr>
        <w:t xml:space="preserve"> </w:t>
      </w:r>
      <w:r w:rsidR="00E44A2C">
        <w:rPr>
          <w:rFonts w:ascii="Arial" w:hAnsi="Arial" w:cs="Arial"/>
          <w:color w:val="000000" w:themeColor="text1"/>
          <w:sz w:val="24"/>
          <w:szCs w:val="24"/>
        </w:rPr>
        <w:t>α</w:t>
      </w:r>
      <w:r w:rsidRPr="00D93F47">
        <w:rPr>
          <w:rFonts w:ascii="Arial" w:hAnsi="Arial" w:cs="Arial"/>
          <w:color w:val="000000" w:themeColor="text1"/>
          <w:sz w:val="24"/>
          <w:szCs w:val="24"/>
        </w:rPr>
        <w:t xml:space="preserve"> and </w:t>
      </w:r>
      <w:r w:rsidR="00E44A2C">
        <w:rPr>
          <w:rFonts w:ascii="Arial" w:hAnsi="Arial" w:cs="Arial"/>
          <w:color w:val="000000" w:themeColor="text1"/>
          <w:sz w:val="24"/>
          <w:szCs w:val="24"/>
        </w:rPr>
        <w:t>β</w:t>
      </w:r>
      <w:r w:rsidR="00C7722D">
        <w:rPr>
          <w:rFonts w:ascii="Arial" w:hAnsi="Arial" w:cs="Arial"/>
          <w:color w:val="000000" w:themeColor="text1"/>
          <w:sz w:val="24"/>
          <w:szCs w:val="24"/>
        </w:rPr>
        <w:t>,</w:t>
      </w:r>
      <w:r w:rsidRPr="00D93F47">
        <w:rPr>
          <w:rFonts w:ascii="Arial" w:hAnsi="Arial" w:cs="Arial"/>
          <w:color w:val="000000" w:themeColor="text1"/>
          <w:sz w:val="24"/>
          <w:szCs w:val="24"/>
        </w:rPr>
        <w:t xml:space="preserve"> are widely distributed in </w:t>
      </w:r>
      <w:r w:rsidR="00C7722D">
        <w:rPr>
          <w:rFonts w:ascii="Arial" w:hAnsi="Arial" w:cs="Arial"/>
          <w:color w:val="000000" w:themeColor="text1"/>
          <w:sz w:val="24"/>
          <w:szCs w:val="24"/>
        </w:rPr>
        <w:t xml:space="preserve">blood vessels and organs in a tissue-specific manner. Both types of </w:t>
      </w:r>
      <w:r w:rsidR="00DA6BF0">
        <w:rPr>
          <w:rFonts w:ascii="Arial" w:hAnsi="Arial" w:cs="Arial"/>
          <w:color w:val="000000" w:themeColor="text1"/>
          <w:sz w:val="24"/>
          <w:szCs w:val="24"/>
        </w:rPr>
        <w:t xml:space="preserve">AR </w:t>
      </w:r>
      <w:r w:rsidRPr="00D93F47">
        <w:rPr>
          <w:rFonts w:ascii="Arial" w:hAnsi="Arial" w:cs="Arial"/>
          <w:color w:val="000000" w:themeColor="text1"/>
          <w:sz w:val="24"/>
          <w:szCs w:val="24"/>
        </w:rPr>
        <w:t xml:space="preserve">are activated by circulating epinephrine and nor-epinephrine with different affinities such that </w:t>
      </w:r>
      <w:r w:rsidR="00E44A2C">
        <w:rPr>
          <w:rFonts w:ascii="Arial" w:hAnsi="Arial" w:cs="Arial"/>
          <w:color w:val="000000" w:themeColor="text1"/>
          <w:sz w:val="24"/>
          <w:szCs w:val="24"/>
        </w:rPr>
        <w:t xml:space="preserve">a </w:t>
      </w:r>
      <w:r w:rsidRPr="00D93F47">
        <w:rPr>
          <w:rFonts w:ascii="Arial" w:hAnsi="Arial" w:cs="Arial"/>
          <w:color w:val="000000" w:themeColor="text1"/>
          <w:sz w:val="24"/>
          <w:szCs w:val="24"/>
        </w:rPr>
        <w:t>wide array of changes are produced in tissues upon their activation</w:t>
      </w:r>
      <w:r w:rsidR="004C0F5F" w:rsidRPr="00D93F47">
        <w:rPr>
          <w:rFonts w:ascii="Arial" w:hAnsi="Arial" w:cs="Arial"/>
          <w:sz w:val="24"/>
          <w:szCs w:val="24"/>
        </w:rPr>
        <w:t xml:space="preserve"> </w:t>
      </w:r>
      <w:r w:rsidR="00457F85">
        <w:rPr>
          <w:rFonts w:ascii="Arial" w:hAnsi="Arial" w:cs="Arial"/>
          <w:sz w:val="24"/>
          <w:szCs w:val="24"/>
        </w:rPr>
        <w:t xml:space="preserve">based on differential </w:t>
      </w:r>
      <w:r w:rsidR="00FD185F">
        <w:rPr>
          <w:rFonts w:ascii="Arial" w:hAnsi="Arial" w:cs="Arial"/>
          <w:sz w:val="24"/>
          <w:szCs w:val="24"/>
        </w:rPr>
        <w:t>receptor</w:t>
      </w:r>
      <w:r w:rsidR="00457F85">
        <w:rPr>
          <w:rFonts w:ascii="Arial" w:hAnsi="Arial" w:cs="Arial"/>
          <w:sz w:val="24"/>
          <w:szCs w:val="24"/>
        </w:rPr>
        <w:t xml:space="preserve"> distribution </w:t>
      </w:r>
      <w:r w:rsidR="004C0F5F" w:rsidRPr="00D93F47">
        <w:rPr>
          <w:rFonts w:ascii="Arial" w:hAnsi="Arial" w:cs="Arial"/>
          <w:sz w:val="24"/>
          <w:szCs w:val="24"/>
        </w:rPr>
        <w:t>(Daly and McGrath, 2011)</w:t>
      </w:r>
      <w:r w:rsidRPr="00D93F47">
        <w:rPr>
          <w:rFonts w:ascii="Arial" w:hAnsi="Arial" w:cs="Arial"/>
          <w:color w:val="000000" w:themeColor="text1"/>
          <w:sz w:val="24"/>
          <w:szCs w:val="24"/>
        </w:rPr>
        <w:t xml:space="preserve">. </w:t>
      </w:r>
      <w:r w:rsidR="00457F85">
        <w:rPr>
          <w:rFonts w:ascii="Arial" w:hAnsi="Arial" w:cs="Arial"/>
          <w:color w:val="000000" w:themeColor="text1"/>
          <w:sz w:val="24"/>
          <w:szCs w:val="24"/>
        </w:rPr>
        <w:t xml:space="preserve">β </w:t>
      </w:r>
      <w:r w:rsidR="008E3C0C">
        <w:rPr>
          <w:rFonts w:ascii="Arial" w:hAnsi="Arial" w:cs="Arial"/>
          <w:color w:val="000000" w:themeColor="text1"/>
          <w:sz w:val="24"/>
          <w:szCs w:val="24"/>
        </w:rPr>
        <w:t>a</w:t>
      </w:r>
      <w:r w:rsidR="00457F85">
        <w:rPr>
          <w:rFonts w:ascii="Arial" w:hAnsi="Arial" w:cs="Arial"/>
          <w:color w:val="000000" w:themeColor="text1"/>
          <w:sz w:val="24"/>
          <w:szCs w:val="24"/>
        </w:rPr>
        <w:t>drenergic receptors (</w:t>
      </w:r>
      <w:r w:rsidR="00457F85" w:rsidRPr="00F81A20">
        <w:rPr>
          <w:rFonts w:ascii="Symbol" w:hAnsi="Symbol" w:cs="Arial"/>
          <w:color w:val="000000" w:themeColor="text1"/>
          <w:sz w:val="24"/>
          <w:szCs w:val="24"/>
        </w:rPr>
        <w:t></w:t>
      </w:r>
      <w:r w:rsidR="00457F85">
        <w:rPr>
          <w:rFonts w:ascii="Arial" w:hAnsi="Arial" w:cs="Arial"/>
          <w:color w:val="000000" w:themeColor="text1"/>
          <w:sz w:val="24"/>
          <w:szCs w:val="24"/>
        </w:rPr>
        <w:t xml:space="preserve">AR) are widely distributed in the lung. </w:t>
      </w:r>
      <w:r w:rsidR="00FD185F">
        <w:rPr>
          <w:rFonts w:ascii="Arial" w:hAnsi="Arial" w:cs="Arial"/>
          <w:color w:val="000000" w:themeColor="text1"/>
          <w:sz w:val="24"/>
          <w:szCs w:val="24"/>
        </w:rPr>
        <w:t>Nearly 70%</w:t>
      </w:r>
      <w:r w:rsidR="00457F85">
        <w:rPr>
          <w:rFonts w:ascii="Arial" w:hAnsi="Arial" w:cs="Arial"/>
          <w:color w:val="000000" w:themeColor="text1"/>
          <w:sz w:val="24"/>
          <w:szCs w:val="24"/>
        </w:rPr>
        <w:t xml:space="preserve"> of </w:t>
      </w:r>
      <w:r w:rsidR="00FD185F">
        <w:rPr>
          <w:rFonts w:ascii="Arial" w:hAnsi="Arial" w:cs="Arial"/>
          <w:color w:val="000000" w:themeColor="text1"/>
          <w:sz w:val="24"/>
          <w:szCs w:val="24"/>
        </w:rPr>
        <w:t xml:space="preserve">the </w:t>
      </w:r>
      <w:r w:rsidR="00FD185F" w:rsidRPr="00F81A20">
        <w:rPr>
          <w:rFonts w:ascii="Symbol" w:hAnsi="Symbol" w:cs="Arial"/>
          <w:color w:val="000000" w:themeColor="text1"/>
          <w:sz w:val="24"/>
          <w:szCs w:val="24"/>
        </w:rPr>
        <w:t></w:t>
      </w:r>
      <w:r w:rsidR="00FD185F">
        <w:rPr>
          <w:rFonts w:ascii="Arial" w:hAnsi="Arial" w:cs="Arial"/>
          <w:color w:val="000000" w:themeColor="text1"/>
          <w:sz w:val="24"/>
          <w:szCs w:val="24"/>
        </w:rPr>
        <w:t xml:space="preserve">AR are </w:t>
      </w:r>
      <w:r w:rsidR="00457F85" w:rsidRPr="00D93F47">
        <w:rPr>
          <w:rFonts w:ascii="Arial" w:hAnsi="Arial" w:cs="Arial"/>
          <w:color w:val="000000" w:themeColor="text1"/>
          <w:sz w:val="24"/>
          <w:szCs w:val="24"/>
        </w:rPr>
        <w:t>β</w:t>
      </w:r>
      <w:r w:rsidR="00457F85" w:rsidRPr="00D93F47">
        <w:rPr>
          <w:rFonts w:ascii="Arial" w:hAnsi="Arial" w:cs="Arial"/>
          <w:color w:val="000000" w:themeColor="text1"/>
          <w:sz w:val="24"/>
          <w:szCs w:val="24"/>
          <w:vertAlign w:val="subscript"/>
        </w:rPr>
        <w:t>2</w:t>
      </w:r>
      <w:r w:rsidR="00457F85" w:rsidRPr="00F81A20">
        <w:rPr>
          <w:rFonts w:ascii="Arial" w:hAnsi="Arial" w:cs="Arial"/>
          <w:color w:val="000000" w:themeColor="text1"/>
          <w:sz w:val="24"/>
          <w:szCs w:val="24"/>
        </w:rPr>
        <w:t xml:space="preserve">-type </w:t>
      </w:r>
      <w:r w:rsidR="00457F85">
        <w:rPr>
          <w:rFonts w:ascii="Arial" w:hAnsi="Arial" w:cs="Arial"/>
          <w:color w:val="000000" w:themeColor="text1"/>
          <w:sz w:val="24"/>
          <w:szCs w:val="24"/>
        </w:rPr>
        <w:t>(</w:t>
      </w:r>
      <w:r w:rsidR="00457F85" w:rsidRPr="00004C6A">
        <w:rPr>
          <w:rFonts w:ascii="Symbol" w:hAnsi="Symbol" w:cs="Arial"/>
          <w:color w:val="000000" w:themeColor="text1"/>
          <w:sz w:val="24"/>
          <w:szCs w:val="24"/>
        </w:rPr>
        <w:t></w:t>
      </w:r>
      <w:r w:rsidR="00457F85">
        <w:rPr>
          <w:rFonts w:ascii="Arial" w:hAnsi="Arial" w:cs="Arial"/>
          <w:color w:val="000000" w:themeColor="text1"/>
          <w:sz w:val="24"/>
          <w:szCs w:val="24"/>
        </w:rPr>
        <w:t xml:space="preserve">2AR) with high affinity for epinephrine </w:t>
      </w:r>
      <w:r w:rsidR="00FD185F">
        <w:rPr>
          <w:rFonts w:ascii="Arial" w:hAnsi="Arial" w:cs="Arial"/>
          <w:color w:val="000000" w:themeColor="text1"/>
          <w:sz w:val="24"/>
          <w:szCs w:val="24"/>
        </w:rPr>
        <w:t xml:space="preserve">and </w:t>
      </w:r>
      <w:r w:rsidR="00FD185F" w:rsidRPr="00D93F47">
        <w:rPr>
          <w:rFonts w:ascii="Arial" w:hAnsi="Arial" w:cs="Arial"/>
          <w:color w:val="000000" w:themeColor="text1"/>
          <w:sz w:val="24"/>
          <w:szCs w:val="24"/>
        </w:rPr>
        <w:t>predominant</w:t>
      </w:r>
      <w:r w:rsidR="00FD185F">
        <w:rPr>
          <w:rFonts w:ascii="Arial" w:hAnsi="Arial" w:cs="Arial"/>
          <w:color w:val="000000" w:themeColor="text1"/>
          <w:sz w:val="24"/>
          <w:szCs w:val="24"/>
        </w:rPr>
        <w:t xml:space="preserve"> distribution</w:t>
      </w:r>
      <w:r w:rsidR="00FD185F" w:rsidRPr="00D93F47">
        <w:rPr>
          <w:rFonts w:ascii="Arial" w:hAnsi="Arial" w:cs="Arial"/>
          <w:color w:val="000000" w:themeColor="text1"/>
          <w:sz w:val="24"/>
          <w:szCs w:val="24"/>
        </w:rPr>
        <w:t xml:space="preserve"> in the </w:t>
      </w:r>
      <w:r w:rsidR="00FD185F">
        <w:rPr>
          <w:rFonts w:ascii="Arial" w:hAnsi="Arial" w:cs="Arial"/>
          <w:color w:val="000000" w:themeColor="text1"/>
          <w:sz w:val="24"/>
          <w:szCs w:val="24"/>
        </w:rPr>
        <w:t>airways, vascular smooth muscle</w:t>
      </w:r>
      <w:r w:rsidR="00FD185F" w:rsidRPr="00F81A20">
        <w:rPr>
          <w:rFonts w:ascii="Arial" w:hAnsi="Arial" w:cs="Arial"/>
          <w:color w:val="000000" w:themeColor="text1"/>
          <w:sz w:val="24"/>
          <w:szCs w:val="24"/>
        </w:rPr>
        <w:t xml:space="preserve"> </w:t>
      </w:r>
      <w:r w:rsidR="00FD185F">
        <w:rPr>
          <w:rFonts w:ascii="Arial" w:hAnsi="Arial" w:cs="Arial"/>
          <w:color w:val="000000" w:themeColor="text1"/>
          <w:sz w:val="24"/>
          <w:szCs w:val="24"/>
        </w:rPr>
        <w:t>and the epithelial cells</w:t>
      </w:r>
      <w:r w:rsidR="00FD185F" w:rsidRPr="00F81A20">
        <w:rPr>
          <w:rFonts w:ascii="Arial" w:hAnsi="Arial" w:cs="Arial"/>
          <w:color w:val="000000" w:themeColor="text1"/>
          <w:sz w:val="24"/>
          <w:szCs w:val="24"/>
        </w:rPr>
        <w:t xml:space="preserve"> </w:t>
      </w:r>
      <w:r w:rsidR="00457F85" w:rsidRPr="00F81A20">
        <w:rPr>
          <w:rFonts w:ascii="Arial" w:hAnsi="Arial" w:cs="Arial"/>
          <w:color w:val="000000" w:themeColor="text1"/>
          <w:sz w:val="24"/>
          <w:szCs w:val="24"/>
        </w:rPr>
        <w:t xml:space="preserve">while 30% are </w:t>
      </w:r>
      <w:r w:rsidR="00FD185F" w:rsidRPr="00F81A20">
        <w:rPr>
          <w:rFonts w:ascii="Symbol" w:hAnsi="Symbol" w:cs="Arial"/>
          <w:color w:val="000000" w:themeColor="text1"/>
          <w:sz w:val="24"/>
          <w:szCs w:val="24"/>
        </w:rPr>
        <w:t></w:t>
      </w:r>
      <w:r w:rsidR="00FD185F" w:rsidRPr="00F81A20">
        <w:rPr>
          <w:rFonts w:ascii="Arial" w:hAnsi="Arial" w:cs="Arial"/>
          <w:color w:val="000000" w:themeColor="text1"/>
          <w:sz w:val="24"/>
          <w:szCs w:val="24"/>
        </w:rPr>
        <w:t>1</w:t>
      </w:r>
      <w:r w:rsidR="00FD185F">
        <w:rPr>
          <w:rFonts w:ascii="Arial" w:hAnsi="Arial" w:cs="Arial"/>
          <w:color w:val="000000" w:themeColor="text1"/>
          <w:sz w:val="24"/>
          <w:szCs w:val="24"/>
        </w:rPr>
        <w:t>-type (</w:t>
      </w:r>
      <w:r w:rsidR="00457F85" w:rsidRPr="00F81A20">
        <w:rPr>
          <w:rFonts w:ascii="Symbol" w:hAnsi="Symbol" w:cs="Arial"/>
          <w:color w:val="000000" w:themeColor="text1"/>
          <w:sz w:val="24"/>
          <w:szCs w:val="24"/>
        </w:rPr>
        <w:t></w:t>
      </w:r>
      <w:r w:rsidR="00457F85" w:rsidRPr="00F81A20">
        <w:rPr>
          <w:rFonts w:ascii="Arial" w:hAnsi="Arial" w:cs="Arial"/>
          <w:color w:val="000000" w:themeColor="text1"/>
          <w:sz w:val="24"/>
          <w:szCs w:val="24"/>
        </w:rPr>
        <w:t>1</w:t>
      </w:r>
      <w:r w:rsidR="00457F85" w:rsidRPr="00D93F47">
        <w:rPr>
          <w:rFonts w:ascii="Arial" w:hAnsi="Arial" w:cs="Arial"/>
          <w:color w:val="000000" w:themeColor="text1"/>
          <w:sz w:val="24"/>
          <w:szCs w:val="24"/>
        </w:rPr>
        <w:t>AR</w:t>
      </w:r>
      <w:r w:rsidR="00FD185F">
        <w:rPr>
          <w:rFonts w:ascii="Arial" w:hAnsi="Arial" w:cs="Arial"/>
          <w:color w:val="000000" w:themeColor="text1"/>
          <w:sz w:val="24"/>
          <w:szCs w:val="24"/>
        </w:rPr>
        <w:t>)</w:t>
      </w:r>
      <w:r w:rsidR="00457F85">
        <w:rPr>
          <w:rFonts w:ascii="Arial" w:hAnsi="Arial" w:cs="Arial"/>
          <w:color w:val="000000" w:themeColor="text1"/>
          <w:sz w:val="24"/>
          <w:szCs w:val="24"/>
        </w:rPr>
        <w:t xml:space="preserve"> with high affinity for nor-epinephrine (Barns, 2004). These </w:t>
      </w:r>
      <w:r w:rsidR="00FD185F" w:rsidRPr="00004C6A">
        <w:rPr>
          <w:rFonts w:ascii="Symbol" w:hAnsi="Symbol" w:cs="Arial"/>
          <w:color w:val="000000" w:themeColor="text1"/>
          <w:sz w:val="24"/>
          <w:szCs w:val="24"/>
        </w:rPr>
        <w:t></w:t>
      </w:r>
      <w:r w:rsidR="00FD185F">
        <w:rPr>
          <w:rFonts w:ascii="Arial" w:hAnsi="Arial" w:cs="Arial"/>
          <w:color w:val="000000" w:themeColor="text1"/>
          <w:sz w:val="24"/>
          <w:szCs w:val="24"/>
        </w:rPr>
        <w:t>2AR</w:t>
      </w:r>
      <w:r w:rsidR="00457F85">
        <w:rPr>
          <w:rFonts w:ascii="Arial" w:hAnsi="Arial" w:cs="Arial"/>
          <w:color w:val="000000" w:themeColor="text1"/>
          <w:sz w:val="24"/>
          <w:szCs w:val="24"/>
        </w:rPr>
        <w:t xml:space="preserve"> are activated by epinephrine to cause vasoconstriction and bronchial relaxation. Increased activity of these receptors has been linked to bronchodilation and reduction in vascular permeability (Barns, 2004). </w:t>
      </w:r>
      <w:r w:rsidR="00457F85" w:rsidRPr="00D93F47">
        <w:rPr>
          <w:rFonts w:ascii="Arial" w:hAnsi="Arial" w:cs="Arial"/>
          <w:color w:val="000000" w:themeColor="text1"/>
          <w:sz w:val="24"/>
          <w:szCs w:val="24"/>
        </w:rPr>
        <w:t xml:space="preserve">A variety of </w:t>
      </w:r>
      <w:r w:rsidR="00457F85" w:rsidRPr="00D93F47">
        <w:rPr>
          <w:rFonts w:ascii="Symbol" w:hAnsi="Symbol" w:cs="Arial"/>
          <w:color w:val="000000" w:themeColor="text1"/>
          <w:sz w:val="24"/>
          <w:szCs w:val="24"/>
        </w:rPr>
        <w:t></w:t>
      </w:r>
      <w:r w:rsidR="00457F85" w:rsidRPr="00D93F47">
        <w:rPr>
          <w:rFonts w:ascii="Arial" w:hAnsi="Arial" w:cs="Arial"/>
          <w:color w:val="000000" w:themeColor="text1"/>
          <w:sz w:val="24"/>
          <w:szCs w:val="24"/>
          <w:vertAlign w:val="subscript"/>
        </w:rPr>
        <w:t>2</w:t>
      </w:r>
      <w:r w:rsidR="00457F85" w:rsidRPr="00D93F47">
        <w:rPr>
          <w:rFonts w:ascii="Arial" w:hAnsi="Arial" w:cs="Arial"/>
          <w:color w:val="000000" w:themeColor="text1"/>
          <w:sz w:val="24"/>
          <w:szCs w:val="24"/>
        </w:rPr>
        <w:t xml:space="preserve">AR agonists have been </w:t>
      </w:r>
      <w:r w:rsidR="00457F85">
        <w:rPr>
          <w:rFonts w:ascii="Arial" w:hAnsi="Arial" w:cs="Arial"/>
          <w:color w:val="000000" w:themeColor="text1"/>
          <w:sz w:val="24"/>
          <w:szCs w:val="24"/>
        </w:rPr>
        <w:t>developed for use as therapeutic agents to achieve bronchodilation</w:t>
      </w:r>
      <w:r w:rsidR="00457F85" w:rsidRPr="00D93F47">
        <w:rPr>
          <w:rFonts w:ascii="Arial" w:hAnsi="Arial" w:cs="Arial"/>
          <w:color w:val="000000" w:themeColor="text1"/>
          <w:sz w:val="24"/>
          <w:szCs w:val="24"/>
        </w:rPr>
        <w:t xml:space="preserve"> in asthma and COPD (</w:t>
      </w:r>
      <w:r w:rsidR="00457F85" w:rsidRPr="00D93F47">
        <w:rPr>
          <w:rFonts w:ascii="Arial" w:eastAsia="Times New Roman" w:hAnsi="Arial" w:cs="Arial"/>
          <w:sz w:val="24"/>
          <w:szCs w:val="24"/>
        </w:rPr>
        <w:t>Rassler, 2013)</w:t>
      </w:r>
      <w:r w:rsidR="00457F85" w:rsidRPr="00D93F47">
        <w:rPr>
          <w:rFonts w:ascii="Arial" w:hAnsi="Arial" w:cs="Arial"/>
          <w:color w:val="000000" w:themeColor="text1"/>
          <w:sz w:val="24"/>
          <w:szCs w:val="24"/>
        </w:rPr>
        <w:t>.</w:t>
      </w:r>
    </w:p>
    <w:p w14:paraId="7FC9DCA8" w14:textId="22063814" w:rsidR="00327A66" w:rsidRDefault="00FA449D" w:rsidP="00446220">
      <w:pPr>
        <w:spacing w:after="0" w:line="480" w:lineRule="auto"/>
        <w:ind w:firstLine="720"/>
        <w:rPr>
          <w:rFonts w:ascii="Arial" w:hAnsi="Arial" w:cs="Arial"/>
          <w:color w:val="000000" w:themeColor="text1"/>
          <w:sz w:val="24"/>
          <w:szCs w:val="24"/>
        </w:rPr>
      </w:pPr>
      <w:r w:rsidRPr="00D93F47">
        <w:rPr>
          <w:rFonts w:ascii="Arial" w:hAnsi="Arial" w:cs="Arial"/>
          <w:color w:val="000000" w:themeColor="text1"/>
          <w:sz w:val="24"/>
          <w:szCs w:val="24"/>
        </w:rPr>
        <w:t>Circulating corticosterone exert</w:t>
      </w:r>
      <w:r w:rsidR="00287415" w:rsidRPr="00D93F47">
        <w:rPr>
          <w:rFonts w:ascii="Arial" w:hAnsi="Arial" w:cs="Arial"/>
          <w:color w:val="000000" w:themeColor="text1"/>
          <w:sz w:val="24"/>
          <w:szCs w:val="24"/>
        </w:rPr>
        <w:t>s</w:t>
      </w:r>
      <w:r w:rsidRPr="00D93F47">
        <w:rPr>
          <w:rFonts w:ascii="Arial" w:hAnsi="Arial" w:cs="Arial"/>
          <w:color w:val="000000" w:themeColor="text1"/>
          <w:sz w:val="24"/>
          <w:szCs w:val="24"/>
        </w:rPr>
        <w:t xml:space="preserve"> its cellular effect</w:t>
      </w:r>
      <w:r w:rsidR="00EE424A">
        <w:rPr>
          <w:rFonts w:ascii="Arial" w:hAnsi="Arial" w:cs="Arial"/>
          <w:color w:val="000000" w:themeColor="text1"/>
          <w:sz w:val="24"/>
          <w:szCs w:val="24"/>
        </w:rPr>
        <w:t>s</w:t>
      </w:r>
      <w:r w:rsidRPr="00D93F47">
        <w:rPr>
          <w:rFonts w:ascii="Arial" w:hAnsi="Arial" w:cs="Arial"/>
          <w:color w:val="000000" w:themeColor="text1"/>
          <w:sz w:val="24"/>
          <w:szCs w:val="24"/>
        </w:rPr>
        <w:t xml:space="preserve"> by binding to glucocorticoid receptors</w:t>
      </w:r>
      <w:r w:rsidR="00EE424A">
        <w:rPr>
          <w:rFonts w:ascii="Arial" w:hAnsi="Arial" w:cs="Arial"/>
          <w:color w:val="000000" w:themeColor="text1"/>
          <w:sz w:val="24"/>
          <w:szCs w:val="24"/>
        </w:rPr>
        <w:t xml:space="preserve"> (GR)</w:t>
      </w:r>
      <w:r w:rsidRPr="00D93F47">
        <w:rPr>
          <w:rFonts w:ascii="Arial" w:hAnsi="Arial" w:cs="Arial"/>
          <w:color w:val="000000" w:themeColor="text1"/>
          <w:sz w:val="24"/>
          <w:szCs w:val="24"/>
        </w:rPr>
        <w:t xml:space="preserve">. </w:t>
      </w:r>
      <w:r w:rsidR="00EE424A">
        <w:rPr>
          <w:rFonts w:ascii="Arial" w:hAnsi="Arial" w:cs="Arial"/>
          <w:color w:val="000000" w:themeColor="text1"/>
          <w:sz w:val="24"/>
          <w:szCs w:val="24"/>
        </w:rPr>
        <w:t>GR</w:t>
      </w:r>
      <w:r w:rsidRPr="00D93F47">
        <w:rPr>
          <w:rFonts w:ascii="Arial" w:hAnsi="Arial" w:cs="Arial"/>
          <w:color w:val="000000" w:themeColor="text1"/>
          <w:sz w:val="24"/>
          <w:szCs w:val="24"/>
        </w:rPr>
        <w:t xml:space="preserve"> are also distributed in virtually all tissues</w:t>
      </w:r>
      <w:r w:rsidR="00CA7457" w:rsidRPr="00CA7457">
        <w:rPr>
          <w:rFonts w:ascii="Arial" w:hAnsi="Arial" w:cs="Arial"/>
          <w:color w:val="000000" w:themeColor="text1"/>
          <w:sz w:val="24"/>
          <w:szCs w:val="24"/>
        </w:rPr>
        <w:t xml:space="preserve"> </w:t>
      </w:r>
      <w:r w:rsidR="00CA7457" w:rsidRPr="00D93F47">
        <w:rPr>
          <w:rFonts w:ascii="Arial" w:hAnsi="Arial" w:cs="Arial"/>
          <w:color w:val="000000" w:themeColor="text1"/>
          <w:sz w:val="24"/>
          <w:szCs w:val="24"/>
        </w:rPr>
        <w:t>in the body</w:t>
      </w:r>
      <w:r w:rsidR="00FD185F">
        <w:rPr>
          <w:rFonts w:ascii="Arial" w:hAnsi="Arial" w:cs="Arial"/>
          <w:color w:val="000000" w:themeColor="text1"/>
          <w:sz w:val="24"/>
          <w:szCs w:val="24"/>
        </w:rPr>
        <w:t>, including lung</w:t>
      </w:r>
      <w:r w:rsidR="008E3C0C">
        <w:rPr>
          <w:rFonts w:ascii="Arial" w:hAnsi="Arial" w:cs="Arial"/>
          <w:color w:val="000000" w:themeColor="text1"/>
          <w:sz w:val="24"/>
          <w:szCs w:val="24"/>
        </w:rPr>
        <w:t>,</w:t>
      </w:r>
      <w:r w:rsidRPr="00D93F47">
        <w:rPr>
          <w:rFonts w:ascii="Arial" w:hAnsi="Arial" w:cs="Arial"/>
          <w:color w:val="000000" w:themeColor="text1"/>
          <w:sz w:val="24"/>
          <w:szCs w:val="24"/>
        </w:rPr>
        <w:t xml:space="preserve"> and are involved in </w:t>
      </w:r>
      <w:r w:rsidR="00DD16FF">
        <w:rPr>
          <w:rFonts w:ascii="Arial" w:hAnsi="Arial" w:cs="Arial"/>
          <w:color w:val="000000" w:themeColor="text1"/>
          <w:sz w:val="24"/>
          <w:szCs w:val="24"/>
        </w:rPr>
        <w:t>regulation of</w:t>
      </w:r>
      <w:r w:rsidR="00DD16FF" w:rsidRPr="00D93F47">
        <w:rPr>
          <w:rFonts w:ascii="Arial" w:hAnsi="Arial" w:cs="Arial"/>
          <w:color w:val="000000" w:themeColor="text1"/>
          <w:sz w:val="24"/>
          <w:szCs w:val="24"/>
        </w:rPr>
        <w:t xml:space="preserve"> </w:t>
      </w:r>
      <w:r w:rsidRPr="00D93F47">
        <w:rPr>
          <w:rFonts w:ascii="Arial" w:hAnsi="Arial" w:cs="Arial"/>
          <w:color w:val="000000" w:themeColor="text1"/>
          <w:sz w:val="24"/>
          <w:szCs w:val="24"/>
        </w:rPr>
        <w:t>metabolic and immune processes</w:t>
      </w:r>
      <w:r w:rsidR="00182A4E" w:rsidRPr="00D93F47">
        <w:rPr>
          <w:rFonts w:ascii="Arial" w:hAnsi="Arial" w:cs="Arial"/>
          <w:sz w:val="24"/>
          <w:szCs w:val="24"/>
        </w:rPr>
        <w:t xml:space="preserve"> (Oakley and Cidlowski, 2011)</w:t>
      </w:r>
      <w:r w:rsidRPr="00D93F47">
        <w:rPr>
          <w:rFonts w:ascii="Arial" w:hAnsi="Arial" w:cs="Arial"/>
          <w:color w:val="000000" w:themeColor="text1"/>
          <w:sz w:val="24"/>
          <w:szCs w:val="24"/>
        </w:rPr>
        <w:t xml:space="preserve">. </w:t>
      </w:r>
      <w:r w:rsidR="00DA6BF0">
        <w:rPr>
          <w:rFonts w:ascii="Arial" w:hAnsi="Arial" w:cs="Arial"/>
          <w:color w:val="000000" w:themeColor="text1"/>
          <w:sz w:val="24"/>
          <w:szCs w:val="24"/>
        </w:rPr>
        <w:t>A</w:t>
      </w:r>
      <w:r w:rsidRPr="00D93F47">
        <w:rPr>
          <w:rFonts w:ascii="Arial" w:hAnsi="Arial" w:cs="Arial"/>
          <w:color w:val="000000" w:themeColor="text1"/>
          <w:sz w:val="24"/>
          <w:szCs w:val="24"/>
        </w:rPr>
        <w:t>ctivation of GR by glucocorticoids lead</w:t>
      </w:r>
      <w:r w:rsidR="00287415" w:rsidRPr="00D93F47">
        <w:rPr>
          <w:rFonts w:ascii="Arial" w:hAnsi="Arial" w:cs="Arial"/>
          <w:color w:val="000000" w:themeColor="text1"/>
          <w:sz w:val="24"/>
          <w:szCs w:val="24"/>
        </w:rPr>
        <w:t>s</w:t>
      </w:r>
      <w:r w:rsidRPr="00D93F47">
        <w:rPr>
          <w:rFonts w:ascii="Arial" w:hAnsi="Arial" w:cs="Arial"/>
          <w:color w:val="000000" w:themeColor="text1"/>
          <w:sz w:val="24"/>
          <w:szCs w:val="24"/>
        </w:rPr>
        <w:t xml:space="preserve"> to immunosuppression through transcriptional repression of proinflammatory genes</w:t>
      </w:r>
      <w:r w:rsidR="00C578D5" w:rsidRPr="00D93F47">
        <w:rPr>
          <w:rFonts w:ascii="Arial" w:hAnsi="Arial" w:cs="Arial"/>
          <w:sz w:val="24"/>
          <w:szCs w:val="24"/>
        </w:rPr>
        <w:t xml:space="preserve"> (De Bosscher et al., 2000).</w:t>
      </w:r>
      <w:r w:rsidR="00446220">
        <w:rPr>
          <w:rFonts w:ascii="Arial" w:hAnsi="Arial" w:cs="Arial"/>
          <w:color w:val="000000" w:themeColor="text1"/>
          <w:sz w:val="24"/>
          <w:szCs w:val="24"/>
        </w:rPr>
        <w:t xml:space="preserve"> </w:t>
      </w:r>
      <w:r w:rsidRPr="00D93F47">
        <w:rPr>
          <w:rFonts w:ascii="Arial" w:hAnsi="Arial" w:cs="Arial"/>
          <w:color w:val="000000" w:themeColor="text1"/>
          <w:sz w:val="24"/>
          <w:szCs w:val="24"/>
        </w:rPr>
        <w:t xml:space="preserve">GR agonists are </w:t>
      </w:r>
      <w:r w:rsidR="00943AEC" w:rsidRPr="00D93F47">
        <w:rPr>
          <w:rFonts w:ascii="Arial" w:hAnsi="Arial" w:cs="Arial"/>
          <w:color w:val="000000" w:themeColor="text1"/>
          <w:sz w:val="24"/>
          <w:szCs w:val="24"/>
        </w:rPr>
        <w:t xml:space="preserve">the primary therapeutic agents </w:t>
      </w:r>
      <w:r w:rsidRPr="00D93F47">
        <w:rPr>
          <w:rFonts w:ascii="Arial" w:hAnsi="Arial" w:cs="Arial"/>
          <w:color w:val="000000" w:themeColor="text1"/>
          <w:sz w:val="24"/>
          <w:szCs w:val="24"/>
        </w:rPr>
        <w:t xml:space="preserve">used for inhibition of </w:t>
      </w:r>
      <w:r w:rsidR="00C3370D">
        <w:rPr>
          <w:rFonts w:ascii="Arial" w:hAnsi="Arial" w:cs="Arial"/>
          <w:color w:val="000000" w:themeColor="text1"/>
          <w:sz w:val="24"/>
          <w:szCs w:val="24"/>
        </w:rPr>
        <w:t xml:space="preserve">the chronic </w:t>
      </w:r>
      <w:r w:rsidRPr="00D93F47">
        <w:rPr>
          <w:rFonts w:ascii="Arial" w:hAnsi="Arial" w:cs="Arial"/>
          <w:color w:val="000000" w:themeColor="text1"/>
          <w:sz w:val="24"/>
          <w:szCs w:val="24"/>
        </w:rPr>
        <w:t xml:space="preserve">lung inflammation </w:t>
      </w:r>
      <w:r w:rsidR="00C3370D">
        <w:rPr>
          <w:rFonts w:ascii="Arial" w:hAnsi="Arial" w:cs="Arial"/>
          <w:color w:val="000000" w:themeColor="text1"/>
          <w:sz w:val="24"/>
          <w:szCs w:val="24"/>
        </w:rPr>
        <w:t xml:space="preserve">present </w:t>
      </w:r>
      <w:r w:rsidR="00327A66">
        <w:rPr>
          <w:rFonts w:ascii="Arial" w:hAnsi="Arial" w:cs="Arial"/>
          <w:color w:val="000000" w:themeColor="text1"/>
          <w:sz w:val="24"/>
          <w:szCs w:val="24"/>
        </w:rPr>
        <w:t xml:space="preserve">in </w:t>
      </w:r>
      <w:r w:rsidRPr="00D93F47">
        <w:rPr>
          <w:rFonts w:ascii="Arial" w:hAnsi="Arial" w:cs="Arial"/>
          <w:color w:val="000000" w:themeColor="text1"/>
          <w:sz w:val="24"/>
          <w:szCs w:val="24"/>
        </w:rPr>
        <w:t>pulmonary diseases</w:t>
      </w:r>
      <w:r w:rsidR="00943AEC" w:rsidRPr="00D93F47">
        <w:rPr>
          <w:rFonts w:ascii="Arial" w:hAnsi="Arial" w:cs="Arial"/>
          <w:color w:val="000000" w:themeColor="text1"/>
          <w:sz w:val="24"/>
          <w:szCs w:val="24"/>
        </w:rPr>
        <w:t xml:space="preserve"> (Barnes, 2017)</w:t>
      </w:r>
      <w:r w:rsidRPr="00D93F47">
        <w:rPr>
          <w:rFonts w:ascii="Arial" w:hAnsi="Arial" w:cs="Arial"/>
          <w:color w:val="000000" w:themeColor="text1"/>
          <w:sz w:val="24"/>
          <w:szCs w:val="24"/>
        </w:rPr>
        <w:t xml:space="preserve">. </w:t>
      </w:r>
      <w:r w:rsidR="00C3370D">
        <w:rPr>
          <w:rFonts w:ascii="Arial" w:hAnsi="Arial" w:cs="Arial"/>
          <w:color w:val="000000" w:themeColor="text1"/>
          <w:sz w:val="24"/>
          <w:szCs w:val="24"/>
        </w:rPr>
        <w:t>In many</w:t>
      </w:r>
      <w:r w:rsidR="00943AEC" w:rsidRPr="00D93F47">
        <w:rPr>
          <w:rFonts w:ascii="Arial" w:hAnsi="Arial" w:cs="Arial"/>
          <w:color w:val="000000" w:themeColor="text1"/>
          <w:sz w:val="24"/>
          <w:szCs w:val="24"/>
        </w:rPr>
        <w:t xml:space="preserve"> </w:t>
      </w:r>
      <w:r w:rsidR="00862127" w:rsidRPr="00D93F47">
        <w:rPr>
          <w:rFonts w:ascii="Arial" w:hAnsi="Arial" w:cs="Arial"/>
          <w:color w:val="000000" w:themeColor="text1"/>
          <w:sz w:val="24"/>
          <w:szCs w:val="24"/>
        </w:rPr>
        <w:t>instances</w:t>
      </w:r>
      <w:r w:rsidRPr="00D93F47">
        <w:rPr>
          <w:rFonts w:ascii="Arial" w:hAnsi="Arial" w:cs="Arial"/>
          <w:color w:val="000000" w:themeColor="text1"/>
          <w:sz w:val="24"/>
          <w:szCs w:val="24"/>
        </w:rPr>
        <w:t xml:space="preserve">, </w:t>
      </w:r>
      <w:r w:rsidR="00862127" w:rsidRPr="00D93F47">
        <w:rPr>
          <w:rFonts w:ascii="Arial" w:hAnsi="Arial" w:cs="Arial"/>
          <w:color w:val="000000" w:themeColor="text1"/>
          <w:sz w:val="24"/>
          <w:szCs w:val="24"/>
        </w:rPr>
        <w:t xml:space="preserve">a combination of </w:t>
      </w:r>
      <w:r w:rsidRPr="00D93F47">
        <w:rPr>
          <w:rFonts w:ascii="Arial" w:hAnsi="Arial" w:cs="Arial"/>
          <w:color w:val="000000" w:themeColor="text1"/>
          <w:sz w:val="24"/>
          <w:szCs w:val="24"/>
        </w:rPr>
        <w:t>β</w:t>
      </w:r>
      <w:r w:rsidRPr="00D93F47">
        <w:rPr>
          <w:rFonts w:ascii="Arial" w:hAnsi="Arial" w:cs="Arial"/>
          <w:color w:val="000000" w:themeColor="text1"/>
          <w:sz w:val="24"/>
          <w:szCs w:val="24"/>
          <w:vertAlign w:val="subscript"/>
        </w:rPr>
        <w:t>2</w:t>
      </w:r>
      <w:r w:rsidRPr="00D93F47">
        <w:rPr>
          <w:rFonts w:ascii="Arial" w:hAnsi="Arial" w:cs="Arial"/>
          <w:color w:val="000000" w:themeColor="text1"/>
          <w:sz w:val="24"/>
          <w:szCs w:val="24"/>
        </w:rPr>
        <w:t xml:space="preserve">AR </w:t>
      </w:r>
      <w:r w:rsidR="00862127" w:rsidRPr="00D93F47">
        <w:rPr>
          <w:rFonts w:ascii="Arial" w:hAnsi="Arial" w:cs="Arial"/>
          <w:color w:val="000000" w:themeColor="text1"/>
          <w:sz w:val="24"/>
          <w:szCs w:val="24"/>
        </w:rPr>
        <w:t>and</w:t>
      </w:r>
      <w:r w:rsidR="00943AEC" w:rsidRPr="00D93F47">
        <w:rPr>
          <w:rFonts w:ascii="Arial" w:hAnsi="Arial" w:cs="Arial"/>
          <w:color w:val="000000" w:themeColor="text1"/>
          <w:sz w:val="24"/>
          <w:szCs w:val="24"/>
        </w:rPr>
        <w:t xml:space="preserve"> </w:t>
      </w:r>
      <w:r w:rsidR="005C1B29">
        <w:rPr>
          <w:rFonts w:ascii="Arial" w:hAnsi="Arial" w:cs="Arial"/>
          <w:color w:val="000000" w:themeColor="text1"/>
          <w:sz w:val="24"/>
          <w:szCs w:val="24"/>
        </w:rPr>
        <w:t>GR</w:t>
      </w:r>
      <w:r w:rsidR="00287415" w:rsidRPr="00D93F47">
        <w:rPr>
          <w:rFonts w:ascii="Arial" w:hAnsi="Arial" w:cs="Arial"/>
          <w:color w:val="000000" w:themeColor="text1"/>
          <w:sz w:val="24"/>
          <w:szCs w:val="24"/>
        </w:rPr>
        <w:t xml:space="preserve"> </w:t>
      </w:r>
      <w:r w:rsidR="00862127" w:rsidRPr="00D93F47">
        <w:rPr>
          <w:rFonts w:ascii="Arial" w:hAnsi="Arial" w:cs="Arial"/>
          <w:color w:val="000000" w:themeColor="text1"/>
          <w:sz w:val="24"/>
          <w:szCs w:val="24"/>
        </w:rPr>
        <w:t>agonist</w:t>
      </w:r>
      <w:r w:rsidR="00943AEC" w:rsidRPr="00D93F47">
        <w:rPr>
          <w:rFonts w:ascii="Arial" w:hAnsi="Arial" w:cs="Arial"/>
          <w:color w:val="000000" w:themeColor="text1"/>
          <w:sz w:val="24"/>
          <w:szCs w:val="24"/>
        </w:rPr>
        <w:t xml:space="preserve">s </w:t>
      </w:r>
      <w:r w:rsidR="005C1B29">
        <w:rPr>
          <w:rFonts w:ascii="Arial" w:hAnsi="Arial" w:cs="Arial"/>
          <w:color w:val="000000" w:themeColor="text1"/>
          <w:sz w:val="24"/>
          <w:szCs w:val="24"/>
        </w:rPr>
        <w:t>are</w:t>
      </w:r>
      <w:r w:rsidR="005C1B29" w:rsidRPr="00D93F47">
        <w:rPr>
          <w:rFonts w:ascii="Arial" w:hAnsi="Arial" w:cs="Arial"/>
          <w:color w:val="000000" w:themeColor="text1"/>
          <w:sz w:val="24"/>
          <w:szCs w:val="24"/>
        </w:rPr>
        <w:t xml:space="preserve"> </w:t>
      </w:r>
      <w:r w:rsidR="00862127" w:rsidRPr="00D93F47">
        <w:rPr>
          <w:rFonts w:ascii="Arial" w:hAnsi="Arial" w:cs="Arial"/>
          <w:color w:val="000000" w:themeColor="text1"/>
          <w:sz w:val="24"/>
          <w:szCs w:val="24"/>
        </w:rPr>
        <w:t xml:space="preserve">used to </w:t>
      </w:r>
      <w:r w:rsidR="00C3370D">
        <w:rPr>
          <w:rFonts w:ascii="Arial" w:hAnsi="Arial" w:cs="Arial"/>
          <w:color w:val="000000" w:themeColor="text1"/>
          <w:sz w:val="24"/>
          <w:szCs w:val="24"/>
        </w:rPr>
        <w:t xml:space="preserve">reverse and suppress airway bronchoconstriction and inflammation present </w:t>
      </w:r>
      <w:r w:rsidRPr="00D93F47">
        <w:rPr>
          <w:rFonts w:ascii="Arial" w:hAnsi="Arial" w:cs="Arial"/>
          <w:color w:val="000000" w:themeColor="text1"/>
          <w:sz w:val="24"/>
          <w:szCs w:val="24"/>
        </w:rPr>
        <w:t>in asthma and COPD (Cain and Cidlowski 2015; Waldeck 2002).</w:t>
      </w:r>
      <w:r w:rsidR="00D4171C">
        <w:rPr>
          <w:rFonts w:ascii="Arial" w:hAnsi="Arial" w:cs="Arial"/>
          <w:color w:val="000000" w:themeColor="text1"/>
          <w:sz w:val="24"/>
          <w:szCs w:val="24"/>
        </w:rPr>
        <w:t xml:space="preserve"> </w:t>
      </w:r>
    </w:p>
    <w:p w14:paraId="56D525EF" w14:textId="2CEE73CB" w:rsidR="00FA449D" w:rsidRDefault="00327A66" w:rsidP="00D4171C">
      <w:pPr>
        <w:spacing w:after="0" w:line="480" w:lineRule="auto"/>
        <w:ind w:firstLine="720"/>
        <w:rPr>
          <w:rFonts w:ascii="Arial" w:hAnsi="Arial" w:cs="Arial"/>
          <w:color w:val="000000" w:themeColor="text1"/>
          <w:sz w:val="24"/>
          <w:szCs w:val="24"/>
        </w:rPr>
      </w:pPr>
      <w:r w:rsidRPr="00D93F47">
        <w:rPr>
          <w:rFonts w:ascii="Arial" w:hAnsi="Arial" w:cs="Arial"/>
          <w:color w:val="000000" w:themeColor="text1"/>
          <w:sz w:val="24"/>
          <w:szCs w:val="24"/>
        </w:rPr>
        <w:t xml:space="preserve">We have </w:t>
      </w:r>
      <w:r>
        <w:rPr>
          <w:rFonts w:ascii="Arial" w:hAnsi="Arial" w:cs="Arial"/>
          <w:color w:val="000000" w:themeColor="text1"/>
          <w:sz w:val="24"/>
          <w:szCs w:val="24"/>
        </w:rPr>
        <w:t xml:space="preserve">recently demonstrated </w:t>
      </w:r>
      <w:r w:rsidRPr="00D93F47">
        <w:rPr>
          <w:rFonts w:ascii="Arial" w:hAnsi="Arial" w:cs="Arial"/>
          <w:color w:val="000000" w:themeColor="text1"/>
          <w:sz w:val="24"/>
          <w:szCs w:val="24"/>
        </w:rPr>
        <w:t>that adrenalectomy</w:t>
      </w:r>
      <w:r>
        <w:rPr>
          <w:rFonts w:ascii="Arial" w:hAnsi="Arial" w:cs="Arial"/>
          <w:color w:val="000000" w:themeColor="text1"/>
          <w:sz w:val="24"/>
          <w:szCs w:val="24"/>
        </w:rPr>
        <w:t>,</w:t>
      </w:r>
      <w:r w:rsidRPr="00D93F47">
        <w:rPr>
          <w:rFonts w:ascii="Arial" w:hAnsi="Arial" w:cs="Arial"/>
          <w:color w:val="000000" w:themeColor="text1"/>
          <w:sz w:val="24"/>
          <w:szCs w:val="24"/>
        </w:rPr>
        <w:t xml:space="preserve"> which diminishes circulating epinephrine and co</w:t>
      </w:r>
      <w:r>
        <w:rPr>
          <w:rFonts w:ascii="Arial" w:hAnsi="Arial" w:cs="Arial"/>
          <w:color w:val="000000" w:themeColor="text1"/>
          <w:sz w:val="24"/>
          <w:szCs w:val="24"/>
        </w:rPr>
        <w:t xml:space="preserve">rticosterone in rats, </w:t>
      </w:r>
      <w:r w:rsidR="001E08CD">
        <w:rPr>
          <w:rFonts w:ascii="Arial" w:hAnsi="Arial" w:cs="Arial"/>
          <w:color w:val="000000" w:themeColor="text1"/>
          <w:sz w:val="24"/>
          <w:szCs w:val="24"/>
        </w:rPr>
        <w:t>inhibits</w:t>
      </w:r>
      <w:r w:rsidRPr="00D93F47">
        <w:rPr>
          <w:rFonts w:ascii="Arial" w:hAnsi="Arial" w:cs="Arial"/>
          <w:color w:val="000000" w:themeColor="text1"/>
          <w:sz w:val="24"/>
          <w:szCs w:val="24"/>
        </w:rPr>
        <w:t xml:space="preserve"> ozone-induced metabolic changes </w:t>
      </w:r>
      <w:r w:rsidR="003748DB">
        <w:rPr>
          <w:rFonts w:ascii="Arial" w:hAnsi="Arial" w:cs="Arial"/>
          <w:color w:val="000000" w:themeColor="text1"/>
          <w:sz w:val="24"/>
          <w:szCs w:val="24"/>
        </w:rPr>
        <w:t>as well as</w:t>
      </w:r>
      <w:r w:rsidRPr="00D93F47">
        <w:rPr>
          <w:rFonts w:ascii="Arial" w:hAnsi="Arial" w:cs="Arial"/>
          <w:color w:val="000000" w:themeColor="text1"/>
          <w:sz w:val="24"/>
          <w:szCs w:val="24"/>
        </w:rPr>
        <w:t xml:space="preserve"> lung injury, protein leakage and inflammation (Miller et al., 2016b; Henriquez et al., 2017</w:t>
      </w:r>
      <w:r w:rsidR="00B64341">
        <w:rPr>
          <w:rFonts w:ascii="Arial" w:hAnsi="Arial" w:cs="Arial"/>
          <w:color w:val="000000" w:themeColor="text1"/>
          <w:sz w:val="24"/>
          <w:szCs w:val="24"/>
        </w:rPr>
        <w:t>a</w:t>
      </w:r>
      <w:r w:rsidRPr="00D93F47">
        <w:rPr>
          <w:rFonts w:ascii="Arial" w:hAnsi="Arial" w:cs="Arial"/>
          <w:color w:val="000000" w:themeColor="text1"/>
          <w:sz w:val="24"/>
          <w:szCs w:val="24"/>
        </w:rPr>
        <w:t>)</w:t>
      </w:r>
      <w:r w:rsidR="00B64341">
        <w:rPr>
          <w:rFonts w:ascii="Arial" w:hAnsi="Arial" w:cs="Arial"/>
          <w:color w:val="000000" w:themeColor="text1"/>
          <w:sz w:val="24"/>
          <w:szCs w:val="24"/>
        </w:rPr>
        <w:t>. Pharmacological inhibition of AR and GR also led to suppression of ozone-induced vascular leakage and neutrophil inflammation</w:t>
      </w:r>
      <w:r>
        <w:rPr>
          <w:rFonts w:ascii="Arial" w:hAnsi="Arial" w:cs="Arial"/>
          <w:color w:val="000000" w:themeColor="text1"/>
          <w:sz w:val="24"/>
          <w:szCs w:val="24"/>
        </w:rPr>
        <w:t>,</w:t>
      </w:r>
      <w:r w:rsidRPr="00D93F47">
        <w:rPr>
          <w:rFonts w:ascii="Arial" w:hAnsi="Arial" w:cs="Arial"/>
          <w:color w:val="000000" w:themeColor="text1"/>
          <w:sz w:val="24"/>
          <w:szCs w:val="24"/>
        </w:rPr>
        <w:t xml:space="preserve"> suggesting a proinflammatory role of endogenously released epinephrine and corticosterone</w:t>
      </w:r>
      <w:r w:rsidR="007C216C">
        <w:rPr>
          <w:rFonts w:ascii="Arial" w:hAnsi="Arial" w:cs="Arial"/>
          <w:color w:val="000000" w:themeColor="text1"/>
          <w:sz w:val="24"/>
          <w:szCs w:val="24"/>
        </w:rPr>
        <w:t xml:space="preserve"> (Henriquez et al., 2017b)</w:t>
      </w:r>
      <w:r w:rsidRPr="00D93F47">
        <w:rPr>
          <w:rFonts w:ascii="Arial" w:hAnsi="Arial" w:cs="Arial"/>
          <w:color w:val="000000" w:themeColor="text1"/>
          <w:sz w:val="24"/>
          <w:szCs w:val="24"/>
        </w:rPr>
        <w:t>. Although glucocorticoids have been shown to suppress immune response and inhibit lymphocyte function</w:t>
      </w:r>
      <w:r w:rsidRPr="00DA6BF0">
        <w:rPr>
          <w:rFonts w:ascii="Arial" w:hAnsi="Arial" w:cs="Arial"/>
          <w:color w:val="000000" w:themeColor="text1"/>
          <w:sz w:val="24"/>
          <w:szCs w:val="24"/>
        </w:rPr>
        <w:t xml:space="preserve"> </w:t>
      </w:r>
      <w:r w:rsidRPr="00D93F47">
        <w:rPr>
          <w:rFonts w:ascii="Arial" w:hAnsi="Arial" w:cs="Arial"/>
          <w:color w:val="000000" w:themeColor="text1"/>
          <w:sz w:val="24"/>
          <w:szCs w:val="24"/>
        </w:rPr>
        <w:t xml:space="preserve">in rats, the proinflammatory </w:t>
      </w:r>
      <w:r w:rsidR="001E08CD">
        <w:rPr>
          <w:rFonts w:ascii="Arial" w:hAnsi="Arial" w:cs="Arial"/>
          <w:color w:val="000000" w:themeColor="text1"/>
          <w:sz w:val="24"/>
          <w:szCs w:val="24"/>
        </w:rPr>
        <w:t xml:space="preserve">innate immune </w:t>
      </w:r>
      <w:r w:rsidRPr="00D93F47">
        <w:rPr>
          <w:rFonts w:ascii="Arial" w:hAnsi="Arial" w:cs="Arial"/>
          <w:color w:val="000000" w:themeColor="text1"/>
          <w:sz w:val="24"/>
          <w:szCs w:val="24"/>
        </w:rPr>
        <w:t>effect of newly released epinephrine and corticosterone has also been reported after an acute restraint stress (Dhabhar et al., 2012) and after a treatment with exogenous</w:t>
      </w:r>
      <w:r>
        <w:rPr>
          <w:rFonts w:ascii="Arial" w:hAnsi="Arial" w:cs="Arial"/>
          <w:color w:val="000000" w:themeColor="text1"/>
          <w:sz w:val="24"/>
          <w:szCs w:val="24"/>
        </w:rPr>
        <w:t xml:space="preserve"> epinephrine and glucocorticoids</w:t>
      </w:r>
      <w:r w:rsidRPr="00D93F47">
        <w:rPr>
          <w:rFonts w:ascii="Arial" w:hAnsi="Arial" w:cs="Arial"/>
          <w:color w:val="000000" w:themeColor="text1"/>
          <w:sz w:val="24"/>
          <w:szCs w:val="24"/>
        </w:rPr>
        <w:t xml:space="preserve"> (Dhabhar et al., 2014). However, </w:t>
      </w:r>
      <w:r w:rsidR="00B64341">
        <w:rPr>
          <w:rFonts w:ascii="Arial" w:hAnsi="Arial" w:cs="Arial"/>
          <w:color w:val="000000" w:themeColor="text1"/>
          <w:sz w:val="24"/>
          <w:szCs w:val="24"/>
        </w:rPr>
        <w:t xml:space="preserve">the potential mechanism by which the activation of </w:t>
      </w:r>
      <w:r w:rsidR="00B64341" w:rsidRPr="007C216C">
        <w:rPr>
          <w:rFonts w:ascii="Symbol" w:hAnsi="Symbol" w:cs="Arial"/>
          <w:color w:val="000000" w:themeColor="text1"/>
          <w:sz w:val="24"/>
          <w:szCs w:val="24"/>
        </w:rPr>
        <w:t></w:t>
      </w:r>
      <w:r w:rsidR="00B64341">
        <w:rPr>
          <w:rFonts w:ascii="Arial" w:hAnsi="Arial" w:cs="Arial"/>
          <w:color w:val="000000" w:themeColor="text1"/>
          <w:sz w:val="24"/>
          <w:szCs w:val="24"/>
        </w:rPr>
        <w:t>AR and GR</w:t>
      </w:r>
      <w:r w:rsidRPr="00D93F47">
        <w:rPr>
          <w:rFonts w:ascii="Arial" w:hAnsi="Arial" w:cs="Arial"/>
          <w:color w:val="000000" w:themeColor="text1"/>
          <w:sz w:val="24"/>
          <w:szCs w:val="24"/>
        </w:rPr>
        <w:t xml:space="preserve"> </w:t>
      </w:r>
      <w:r w:rsidR="00B64341">
        <w:rPr>
          <w:rFonts w:ascii="Arial" w:hAnsi="Arial" w:cs="Arial"/>
          <w:color w:val="000000" w:themeColor="text1"/>
          <w:sz w:val="24"/>
          <w:szCs w:val="24"/>
        </w:rPr>
        <w:t>alter</w:t>
      </w:r>
      <w:r>
        <w:rPr>
          <w:rFonts w:ascii="Arial" w:hAnsi="Arial" w:cs="Arial"/>
          <w:color w:val="000000" w:themeColor="text1"/>
          <w:sz w:val="24"/>
          <w:szCs w:val="24"/>
        </w:rPr>
        <w:t xml:space="preserve"> </w:t>
      </w:r>
      <w:r w:rsidR="00B64341">
        <w:rPr>
          <w:rFonts w:ascii="Arial" w:hAnsi="Arial" w:cs="Arial"/>
          <w:color w:val="000000" w:themeColor="text1"/>
          <w:sz w:val="24"/>
          <w:szCs w:val="24"/>
        </w:rPr>
        <w:t xml:space="preserve">acute ozone-induced </w:t>
      </w:r>
      <w:r w:rsidRPr="00D93F47">
        <w:rPr>
          <w:rFonts w:ascii="Arial" w:hAnsi="Arial" w:cs="Arial"/>
          <w:color w:val="000000" w:themeColor="text1"/>
          <w:sz w:val="24"/>
          <w:szCs w:val="24"/>
        </w:rPr>
        <w:t xml:space="preserve">innate immune response </w:t>
      </w:r>
      <w:r w:rsidR="00B64341">
        <w:rPr>
          <w:rFonts w:ascii="Arial" w:hAnsi="Arial" w:cs="Arial"/>
          <w:color w:val="000000" w:themeColor="text1"/>
          <w:sz w:val="24"/>
          <w:szCs w:val="24"/>
        </w:rPr>
        <w:t>is not clear</w:t>
      </w:r>
      <w:r w:rsidRPr="00D93F47">
        <w:rPr>
          <w:rFonts w:ascii="Arial" w:hAnsi="Arial" w:cs="Arial"/>
          <w:color w:val="000000" w:themeColor="text1"/>
          <w:sz w:val="24"/>
          <w:szCs w:val="24"/>
        </w:rPr>
        <w:t xml:space="preserve">. </w:t>
      </w:r>
      <w:r>
        <w:rPr>
          <w:rFonts w:ascii="Arial" w:hAnsi="Arial" w:cs="Arial"/>
          <w:color w:val="000000" w:themeColor="text1"/>
          <w:sz w:val="24"/>
          <w:szCs w:val="24"/>
        </w:rPr>
        <w:t>H</w:t>
      </w:r>
      <w:r w:rsidR="00D4171C">
        <w:rPr>
          <w:rFonts w:ascii="Arial" w:hAnsi="Arial" w:cs="Arial"/>
          <w:color w:val="000000" w:themeColor="text1"/>
          <w:sz w:val="24"/>
          <w:szCs w:val="24"/>
        </w:rPr>
        <w:t xml:space="preserve">erein </w:t>
      </w:r>
      <w:r w:rsidR="002A461C">
        <w:rPr>
          <w:rFonts w:ascii="Arial" w:hAnsi="Arial" w:cs="Arial"/>
          <w:color w:val="000000" w:themeColor="text1"/>
          <w:sz w:val="24"/>
          <w:szCs w:val="24"/>
        </w:rPr>
        <w:t>we</w:t>
      </w:r>
      <w:r w:rsidR="00D4171C">
        <w:rPr>
          <w:rFonts w:ascii="Arial" w:hAnsi="Arial" w:cs="Arial"/>
          <w:color w:val="000000" w:themeColor="text1"/>
          <w:sz w:val="24"/>
          <w:szCs w:val="24"/>
        </w:rPr>
        <w:t xml:space="preserve"> hypothesized that combined</w:t>
      </w:r>
      <w:r w:rsidR="00FA449D" w:rsidRPr="00D93F47">
        <w:rPr>
          <w:rFonts w:ascii="Arial" w:hAnsi="Arial" w:cs="Arial"/>
          <w:color w:val="000000" w:themeColor="text1"/>
          <w:sz w:val="24"/>
          <w:szCs w:val="24"/>
        </w:rPr>
        <w:t xml:space="preserve"> treatment </w:t>
      </w:r>
      <w:r w:rsidR="00D4171C">
        <w:rPr>
          <w:rFonts w:ascii="Arial" w:hAnsi="Arial" w:cs="Arial"/>
          <w:color w:val="000000" w:themeColor="text1"/>
          <w:sz w:val="24"/>
          <w:szCs w:val="24"/>
        </w:rPr>
        <w:t xml:space="preserve">of rats </w:t>
      </w:r>
      <w:r w:rsidR="008E1DD9">
        <w:rPr>
          <w:rFonts w:ascii="Arial" w:hAnsi="Arial" w:cs="Arial"/>
          <w:color w:val="000000" w:themeColor="text1"/>
          <w:sz w:val="24"/>
          <w:szCs w:val="24"/>
        </w:rPr>
        <w:t>with</w:t>
      </w:r>
      <w:r w:rsidR="00FA449D" w:rsidRPr="00D93F47">
        <w:rPr>
          <w:rFonts w:ascii="Arial" w:hAnsi="Arial" w:cs="Arial"/>
          <w:color w:val="000000" w:themeColor="text1"/>
          <w:sz w:val="24"/>
          <w:szCs w:val="24"/>
        </w:rPr>
        <w:t xml:space="preserve"> clenbuterol (CLEN</w:t>
      </w:r>
      <w:r w:rsidR="00DD16FF">
        <w:rPr>
          <w:rFonts w:ascii="Arial" w:hAnsi="Arial" w:cs="Arial"/>
          <w:color w:val="000000" w:themeColor="text1"/>
          <w:sz w:val="24"/>
          <w:szCs w:val="24"/>
        </w:rPr>
        <w:t>;</w:t>
      </w:r>
      <w:r w:rsidR="00DD16FF" w:rsidRPr="00DD16FF">
        <w:rPr>
          <w:rFonts w:ascii="Arial" w:hAnsi="Arial" w:cs="Arial"/>
          <w:color w:val="000000" w:themeColor="text1"/>
          <w:sz w:val="24"/>
          <w:szCs w:val="24"/>
        </w:rPr>
        <w:t xml:space="preserve"> </w:t>
      </w:r>
      <w:r w:rsidR="00DD16FF" w:rsidRPr="00D93F47">
        <w:rPr>
          <w:rFonts w:ascii="Arial" w:hAnsi="Arial" w:cs="Arial"/>
          <w:color w:val="000000" w:themeColor="text1"/>
          <w:sz w:val="24"/>
          <w:szCs w:val="24"/>
        </w:rPr>
        <w:t>β</w:t>
      </w:r>
      <w:r w:rsidR="00DD16FF" w:rsidRPr="00D93F47">
        <w:rPr>
          <w:rFonts w:ascii="Arial" w:hAnsi="Arial" w:cs="Arial"/>
          <w:color w:val="000000" w:themeColor="text1"/>
          <w:sz w:val="24"/>
          <w:szCs w:val="24"/>
          <w:vertAlign w:val="subscript"/>
        </w:rPr>
        <w:t>2</w:t>
      </w:r>
      <w:r w:rsidR="00DD16FF" w:rsidRPr="00D93F47">
        <w:rPr>
          <w:rFonts w:ascii="Arial" w:hAnsi="Arial" w:cs="Arial"/>
          <w:color w:val="000000" w:themeColor="text1"/>
          <w:sz w:val="24"/>
          <w:szCs w:val="24"/>
        </w:rPr>
        <w:t>AR</w:t>
      </w:r>
      <w:r w:rsidR="00DD16FF">
        <w:rPr>
          <w:rFonts w:ascii="Arial" w:hAnsi="Arial" w:cs="Arial"/>
          <w:color w:val="000000" w:themeColor="text1"/>
          <w:sz w:val="24"/>
          <w:szCs w:val="24"/>
        </w:rPr>
        <w:t xml:space="preserve"> agonist</w:t>
      </w:r>
      <w:r w:rsidR="00FA449D" w:rsidRPr="00D93F47">
        <w:rPr>
          <w:rFonts w:ascii="Arial" w:hAnsi="Arial" w:cs="Arial"/>
          <w:color w:val="000000" w:themeColor="text1"/>
          <w:sz w:val="24"/>
          <w:szCs w:val="24"/>
        </w:rPr>
        <w:t>)</w:t>
      </w:r>
      <w:r w:rsidR="003748DB">
        <w:rPr>
          <w:rFonts w:ascii="Arial" w:hAnsi="Arial" w:cs="Arial"/>
          <w:color w:val="000000" w:themeColor="text1"/>
          <w:sz w:val="24"/>
          <w:szCs w:val="24"/>
        </w:rPr>
        <w:t>,</w:t>
      </w:r>
      <w:r w:rsidR="00D4171C">
        <w:rPr>
          <w:rFonts w:ascii="Arial" w:hAnsi="Arial" w:cs="Arial"/>
          <w:color w:val="000000" w:themeColor="text1"/>
          <w:sz w:val="24"/>
          <w:szCs w:val="24"/>
        </w:rPr>
        <w:t xml:space="preserve"> plus</w:t>
      </w:r>
      <w:r w:rsidR="00FA449D" w:rsidRPr="00D93F47">
        <w:rPr>
          <w:rFonts w:ascii="Arial" w:hAnsi="Arial" w:cs="Arial"/>
          <w:color w:val="000000" w:themeColor="text1"/>
          <w:sz w:val="24"/>
          <w:szCs w:val="24"/>
        </w:rPr>
        <w:t xml:space="preserve"> dexamethasone (DEX</w:t>
      </w:r>
      <w:r w:rsidR="00DD16FF">
        <w:rPr>
          <w:rFonts w:ascii="Arial" w:hAnsi="Arial" w:cs="Arial"/>
          <w:color w:val="000000" w:themeColor="text1"/>
          <w:sz w:val="24"/>
          <w:szCs w:val="24"/>
        </w:rPr>
        <w:t>; GR agonists</w:t>
      </w:r>
      <w:r w:rsidR="00FA449D" w:rsidRPr="00D93F47">
        <w:rPr>
          <w:rFonts w:ascii="Arial" w:hAnsi="Arial" w:cs="Arial"/>
          <w:color w:val="000000" w:themeColor="text1"/>
          <w:sz w:val="24"/>
          <w:szCs w:val="24"/>
        </w:rPr>
        <w:t xml:space="preserve">), would </w:t>
      </w:r>
      <w:r w:rsidR="00DC5FDE">
        <w:rPr>
          <w:rFonts w:ascii="Arial" w:hAnsi="Arial" w:cs="Arial"/>
          <w:color w:val="000000" w:themeColor="text1"/>
          <w:sz w:val="24"/>
          <w:szCs w:val="24"/>
        </w:rPr>
        <w:t>restore</w:t>
      </w:r>
      <w:r w:rsidR="00610273">
        <w:rPr>
          <w:rFonts w:ascii="Arial" w:hAnsi="Arial" w:cs="Arial"/>
          <w:color w:val="000000" w:themeColor="text1"/>
          <w:sz w:val="24"/>
          <w:szCs w:val="24"/>
        </w:rPr>
        <w:t xml:space="preserve"> ozone-induced </w:t>
      </w:r>
      <w:r w:rsidR="00FA449D" w:rsidRPr="00D93F47">
        <w:rPr>
          <w:rFonts w:ascii="Arial" w:hAnsi="Arial" w:cs="Arial"/>
          <w:color w:val="000000" w:themeColor="text1"/>
          <w:sz w:val="24"/>
          <w:szCs w:val="24"/>
        </w:rPr>
        <w:t xml:space="preserve">vascular leakage and inflammation </w:t>
      </w:r>
      <w:r w:rsidR="00610273" w:rsidRPr="00D93F47">
        <w:rPr>
          <w:rFonts w:ascii="Arial" w:hAnsi="Arial" w:cs="Arial"/>
          <w:color w:val="000000" w:themeColor="text1"/>
          <w:sz w:val="24"/>
          <w:szCs w:val="24"/>
        </w:rPr>
        <w:t>in adrenalectomized (AD) rats</w:t>
      </w:r>
      <w:r w:rsidR="00B64341">
        <w:rPr>
          <w:rFonts w:ascii="Arial" w:hAnsi="Arial" w:cs="Arial"/>
          <w:color w:val="000000" w:themeColor="text1"/>
          <w:sz w:val="24"/>
          <w:szCs w:val="24"/>
        </w:rPr>
        <w:t>,</w:t>
      </w:r>
      <w:r w:rsidR="00610273">
        <w:rPr>
          <w:rFonts w:ascii="Arial" w:hAnsi="Arial" w:cs="Arial"/>
          <w:color w:val="000000" w:themeColor="text1"/>
          <w:sz w:val="24"/>
          <w:szCs w:val="24"/>
        </w:rPr>
        <w:t xml:space="preserve"> while exacerbating ozone effects in </w:t>
      </w:r>
      <w:r w:rsidR="003748DB">
        <w:rPr>
          <w:rFonts w:ascii="Arial" w:hAnsi="Arial" w:cs="Arial"/>
          <w:color w:val="000000" w:themeColor="text1"/>
          <w:sz w:val="24"/>
          <w:szCs w:val="24"/>
        </w:rPr>
        <w:t xml:space="preserve">sham </w:t>
      </w:r>
      <w:r w:rsidR="00D4171C">
        <w:rPr>
          <w:rFonts w:ascii="Arial" w:hAnsi="Arial" w:cs="Arial"/>
          <w:color w:val="000000" w:themeColor="text1"/>
          <w:sz w:val="24"/>
          <w:szCs w:val="24"/>
        </w:rPr>
        <w:t>control</w:t>
      </w:r>
      <w:r w:rsidR="003748DB">
        <w:rPr>
          <w:rFonts w:ascii="Arial" w:hAnsi="Arial" w:cs="Arial"/>
          <w:color w:val="000000" w:themeColor="text1"/>
          <w:sz w:val="24"/>
          <w:szCs w:val="24"/>
        </w:rPr>
        <w:t xml:space="preserve"> (SH)</w:t>
      </w:r>
      <w:r w:rsidR="00610273">
        <w:rPr>
          <w:rFonts w:ascii="Arial" w:hAnsi="Arial" w:cs="Arial"/>
          <w:color w:val="000000" w:themeColor="text1"/>
          <w:sz w:val="24"/>
          <w:szCs w:val="24"/>
        </w:rPr>
        <w:t xml:space="preserve"> rats</w:t>
      </w:r>
      <w:r w:rsidR="00D4171C">
        <w:rPr>
          <w:rFonts w:ascii="Arial" w:hAnsi="Arial" w:cs="Arial"/>
          <w:color w:val="000000" w:themeColor="text1"/>
          <w:sz w:val="24"/>
          <w:szCs w:val="24"/>
        </w:rPr>
        <w:t xml:space="preserve"> with intact SAM and HPA axes.</w:t>
      </w:r>
      <w:r w:rsidR="00FA449D" w:rsidRPr="00D93F47">
        <w:rPr>
          <w:rFonts w:ascii="Arial" w:hAnsi="Arial" w:cs="Arial"/>
          <w:color w:val="000000" w:themeColor="text1"/>
          <w:sz w:val="24"/>
          <w:szCs w:val="24"/>
        </w:rPr>
        <w:t xml:space="preserve"> </w:t>
      </w:r>
    </w:p>
    <w:p w14:paraId="16C56EC6" w14:textId="77777777" w:rsidR="002A461C" w:rsidRPr="00D93F47" w:rsidRDefault="002A461C" w:rsidP="00FA449D">
      <w:pPr>
        <w:spacing w:after="0" w:line="480" w:lineRule="auto"/>
        <w:ind w:firstLine="720"/>
        <w:rPr>
          <w:rFonts w:ascii="Arial" w:hAnsi="Arial" w:cs="Arial"/>
          <w:color w:val="000000" w:themeColor="text1"/>
          <w:sz w:val="24"/>
          <w:szCs w:val="24"/>
        </w:rPr>
      </w:pPr>
    </w:p>
    <w:p w14:paraId="5BB6A419" w14:textId="2494433E" w:rsidR="001745C4" w:rsidRPr="00072FEC" w:rsidRDefault="00D93F47" w:rsidP="00467252">
      <w:pPr>
        <w:spacing w:after="0" w:line="480" w:lineRule="auto"/>
        <w:outlineLvl w:val="0"/>
        <w:rPr>
          <w:rFonts w:ascii="Arial" w:hAnsi="Arial" w:cs="Arial"/>
          <w:b/>
          <w:sz w:val="24"/>
          <w:szCs w:val="24"/>
        </w:rPr>
      </w:pPr>
      <w:r>
        <w:rPr>
          <w:rFonts w:ascii="Arial" w:hAnsi="Arial" w:cs="Arial"/>
          <w:b/>
          <w:sz w:val="24"/>
          <w:szCs w:val="24"/>
        </w:rPr>
        <w:t>M</w:t>
      </w:r>
      <w:r w:rsidR="001745C4" w:rsidRPr="00072FEC">
        <w:rPr>
          <w:rFonts w:ascii="Arial" w:hAnsi="Arial" w:cs="Arial"/>
          <w:b/>
          <w:sz w:val="24"/>
          <w:szCs w:val="24"/>
        </w:rPr>
        <w:t>ATERIALS AND METHODS</w:t>
      </w:r>
    </w:p>
    <w:p w14:paraId="08C2297A" w14:textId="77777777" w:rsidR="001745C4" w:rsidRPr="00072FEC" w:rsidRDefault="001745C4" w:rsidP="00467252">
      <w:pPr>
        <w:spacing w:before="240" w:after="0" w:line="480" w:lineRule="auto"/>
        <w:outlineLvl w:val="0"/>
        <w:rPr>
          <w:rFonts w:ascii="Arial" w:hAnsi="Arial" w:cs="Arial"/>
          <w:b/>
          <w:sz w:val="24"/>
          <w:szCs w:val="24"/>
        </w:rPr>
      </w:pPr>
      <w:r w:rsidRPr="00072FEC">
        <w:rPr>
          <w:rFonts w:ascii="Arial" w:hAnsi="Arial" w:cs="Arial"/>
          <w:b/>
          <w:sz w:val="24"/>
          <w:szCs w:val="24"/>
        </w:rPr>
        <w:t>Animals</w:t>
      </w:r>
    </w:p>
    <w:p w14:paraId="1BBDF15C" w14:textId="6EE2DF5C" w:rsidR="001745C4" w:rsidRPr="00072FEC" w:rsidRDefault="00054215" w:rsidP="00467252">
      <w:pPr>
        <w:spacing w:after="0" w:line="480" w:lineRule="auto"/>
        <w:ind w:firstLine="708"/>
        <w:outlineLvl w:val="0"/>
        <w:rPr>
          <w:rStyle w:val="Emphasis"/>
          <w:rFonts w:ascii="Arial" w:hAnsi="Arial" w:cs="Arial"/>
          <w:i w:val="0"/>
          <w:sz w:val="24"/>
          <w:szCs w:val="24"/>
          <w:shd w:val="clear" w:color="auto" w:fill="FFFFFF"/>
        </w:rPr>
      </w:pPr>
      <w:r w:rsidRPr="00072FEC">
        <w:rPr>
          <w:rFonts w:ascii="Arial" w:hAnsi="Arial" w:cs="Arial"/>
          <w:sz w:val="24"/>
          <w:szCs w:val="24"/>
        </w:rPr>
        <w:t>Male</w:t>
      </w:r>
      <w:r w:rsidR="00A60296" w:rsidRPr="00072FEC">
        <w:rPr>
          <w:rFonts w:ascii="Arial" w:hAnsi="Arial" w:cs="Arial"/>
          <w:sz w:val="24"/>
          <w:szCs w:val="24"/>
        </w:rPr>
        <w:t>,</w:t>
      </w:r>
      <w:r w:rsidRPr="00072FEC">
        <w:rPr>
          <w:rFonts w:ascii="Arial" w:hAnsi="Arial" w:cs="Arial"/>
          <w:sz w:val="24"/>
          <w:szCs w:val="24"/>
        </w:rPr>
        <w:t xml:space="preserve"> 11-12</w:t>
      </w:r>
      <w:r w:rsidR="0006207D" w:rsidRPr="00072FEC">
        <w:rPr>
          <w:rFonts w:ascii="Arial" w:hAnsi="Arial" w:cs="Arial"/>
          <w:sz w:val="24"/>
          <w:szCs w:val="24"/>
        </w:rPr>
        <w:t xml:space="preserve"> week old </w:t>
      </w:r>
      <w:r w:rsidR="001745C4" w:rsidRPr="00072FEC">
        <w:rPr>
          <w:rFonts w:ascii="Arial" w:hAnsi="Arial" w:cs="Arial"/>
          <w:sz w:val="24"/>
          <w:szCs w:val="24"/>
        </w:rPr>
        <w:t>Wistar Kyoto (WKY) rats</w:t>
      </w:r>
      <w:r w:rsidR="00DD5D22" w:rsidRPr="00072FEC">
        <w:rPr>
          <w:rFonts w:ascii="Arial" w:hAnsi="Arial" w:cs="Arial"/>
          <w:sz w:val="24"/>
          <w:szCs w:val="24"/>
        </w:rPr>
        <w:t>,</w:t>
      </w:r>
      <w:r w:rsidR="001745C4" w:rsidRPr="00072FEC">
        <w:rPr>
          <w:rFonts w:ascii="Arial" w:hAnsi="Arial" w:cs="Arial"/>
          <w:sz w:val="24"/>
          <w:szCs w:val="24"/>
        </w:rPr>
        <w:t xml:space="preserve"> purchased from Charles River Laboratory (Ra</w:t>
      </w:r>
      <w:r w:rsidR="00441D3E" w:rsidRPr="00072FEC">
        <w:rPr>
          <w:rFonts w:ascii="Arial" w:hAnsi="Arial" w:cs="Arial"/>
          <w:sz w:val="24"/>
          <w:szCs w:val="24"/>
        </w:rPr>
        <w:t>leigh, NC)</w:t>
      </w:r>
      <w:r w:rsidR="00DD5D22" w:rsidRPr="00072FEC">
        <w:rPr>
          <w:rFonts w:ascii="Arial" w:hAnsi="Arial" w:cs="Arial"/>
          <w:sz w:val="24"/>
          <w:szCs w:val="24"/>
        </w:rPr>
        <w:t>,</w:t>
      </w:r>
      <w:r w:rsidR="00441D3E" w:rsidRPr="00072FEC">
        <w:rPr>
          <w:rFonts w:ascii="Arial" w:hAnsi="Arial" w:cs="Arial"/>
          <w:sz w:val="24"/>
          <w:szCs w:val="24"/>
        </w:rPr>
        <w:t xml:space="preserve"> </w:t>
      </w:r>
      <w:r w:rsidR="00853E53" w:rsidRPr="00072FEC">
        <w:rPr>
          <w:rFonts w:ascii="Arial" w:hAnsi="Arial" w:cs="Arial"/>
          <w:sz w:val="24"/>
          <w:szCs w:val="24"/>
        </w:rPr>
        <w:t xml:space="preserve">were </w:t>
      </w:r>
      <w:r w:rsidRPr="00072FEC">
        <w:rPr>
          <w:rFonts w:ascii="Arial" w:hAnsi="Arial" w:cs="Arial"/>
          <w:sz w:val="24"/>
          <w:szCs w:val="24"/>
        </w:rPr>
        <w:t>pair-</w:t>
      </w:r>
      <w:r w:rsidR="00441D3E" w:rsidRPr="00072FEC">
        <w:rPr>
          <w:rFonts w:ascii="Arial" w:hAnsi="Arial" w:cs="Arial"/>
          <w:sz w:val="24"/>
          <w:szCs w:val="24"/>
        </w:rPr>
        <w:t xml:space="preserve">housed in </w:t>
      </w:r>
      <w:r w:rsidRPr="00072FEC">
        <w:rPr>
          <w:rFonts w:ascii="Arial" w:hAnsi="Arial" w:cs="Arial"/>
          <w:sz w:val="24"/>
          <w:szCs w:val="24"/>
        </w:rPr>
        <w:t>polycarbona</w:t>
      </w:r>
      <w:r w:rsidR="00446220">
        <w:rPr>
          <w:rFonts w:ascii="Arial" w:hAnsi="Arial" w:cs="Arial"/>
          <w:sz w:val="24"/>
          <w:szCs w:val="24"/>
        </w:rPr>
        <w:t xml:space="preserve">te cages with beta chip bedding. Animal rooms were maintained at </w:t>
      </w:r>
      <w:r w:rsidR="001745C4" w:rsidRPr="00072FEC">
        <w:rPr>
          <w:rFonts w:ascii="Arial" w:hAnsi="Arial" w:cs="Arial"/>
          <w:sz w:val="24"/>
          <w:szCs w:val="24"/>
        </w:rPr>
        <w:t>50-65% Relative Humidity [RH]</w:t>
      </w:r>
      <w:r w:rsidR="000A3C4B" w:rsidRPr="00072FEC">
        <w:rPr>
          <w:rFonts w:ascii="Arial" w:hAnsi="Arial" w:cs="Arial"/>
          <w:sz w:val="24"/>
          <w:szCs w:val="24"/>
        </w:rPr>
        <w:t>, 21°C</w:t>
      </w:r>
      <w:r w:rsidR="001745C4" w:rsidRPr="00072FEC">
        <w:rPr>
          <w:rFonts w:ascii="Arial" w:hAnsi="Arial" w:cs="Arial"/>
          <w:sz w:val="24"/>
          <w:szCs w:val="24"/>
        </w:rPr>
        <w:t xml:space="preserve"> </w:t>
      </w:r>
      <w:r w:rsidR="00446220">
        <w:rPr>
          <w:rFonts w:ascii="Arial" w:hAnsi="Arial" w:cs="Arial"/>
          <w:sz w:val="24"/>
          <w:szCs w:val="24"/>
        </w:rPr>
        <w:t xml:space="preserve">temperature </w:t>
      </w:r>
      <w:r w:rsidR="001745C4" w:rsidRPr="00072FEC">
        <w:rPr>
          <w:rFonts w:ascii="Arial" w:hAnsi="Arial" w:cs="Arial"/>
          <w:sz w:val="24"/>
          <w:szCs w:val="24"/>
        </w:rPr>
        <w:t>and 12</w:t>
      </w:r>
      <w:r w:rsidR="00345A3F">
        <w:rPr>
          <w:rFonts w:ascii="Arial" w:hAnsi="Arial" w:cs="Arial"/>
          <w:sz w:val="24"/>
          <w:szCs w:val="24"/>
        </w:rPr>
        <w:t xml:space="preserve"> </w:t>
      </w:r>
      <w:r w:rsidR="001745C4" w:rsidRPr="00072FEC">
        <w:rPr>
          <w:rFonts w:ascii="Arial" w:hAnsi="Arial" w:cs="Arial"/>
          <w:sz w:val="24"/>
          <w:szCs w:val="24"/>
        </w:rPr>
        <w:t>h</w:t>
      </w:r>
      <w:r w:rsidR="00345A3F">
        <w:rPr>
          <w:rFonts w:ascii="Arial" w:hAnsi="Arial" w:cs="Arial"/>
          <w:sz w:val="24"/>
          <w:szCs w:val="24"/>
        </w:rPr>
        <w:t>r</w:t>
      </w:r>
      <w:r w:rsidR="00446220">
        <w:rPr>
          <w:rFonts w:ascii="Arial" w:hAnsi="Arial" w:cs="Arial"/>
          <w:sz w:val="24"/>
          <w:szCs w:val="24"/>
        </w:rPr>
        <w:t xml:space="preserve"> light/dark cycle</w:t>
      </w:r>
      <w:r w:rsidR="00853E53" w:rsidRPr="00072FEC">
        <w:rPr>
          <w:rFonts w:ascii="Arial" w:hAnsi="Arial" w:cs="Arial"/>
          <w:sz w:val="24"/>
          <w:szCs w:val="24"/>
        </w:rPr>
        <w:t xml:space="preserve"> in </w:t>
      </w:r>
      <w:r w:rsidR="00024461" w:rsidRPr="00072FEC">
        <w:rPr>
          <w:rFonts w:ascii="Arial" w:hAnsi="Arial" w:cs="Arial"/>
          <w:sz w:val="24"/>
          <w:szCs w:val="24"/>
        </w:rPr>
        <w:t xml:space="preserve">our </w:t>
      </w:r>
      <w:r w:rsidR="00853E53" w:rsidRPr="00072FEC">
        <w:rPr>
          <w:rFonts w:ascii="Arial" w:hAnsi="Arial" w:cs="Arial"/>
          <w:sz w:val="24"/>
          <w:szCs w:val="24"/>
        </w:rPr>
        <w:t>animal facility approved by the Association for Assessment and Accreditation of Laboratory Animal Care (AAALAC)</w:t>
      </w:r>
      <w:r w:rsidR="001745C4" w:rsidRPr="00072FEC">
        <w:rPr>
          <w:rFonts w:ascii="Arial" w:hAnsi="Arial" w:cs="Arial"/>
          <w:sz w:val="24"/>
          <w:szCs w:val="24"/>
        </w:rPr>
        <w:t xml:space="preserve">. </w:t>
      </w:r>
      <w:r w:rsidR="00024461" w:rsidRPr="00072FEC">
        <w:rPr>
          <w:rFonts w:ascii="Arial" w:hAnsi="Arial" w:cs="Arial"/>
          <w:sz w:val="24"/>
          <w:szCs w:val="24"/>
        </w:rPr>
        <w:t>Water and food</w:t>
      </w:r>
      <w:r w:rsidR="00853E53" w:rsidRPr="00072FEC">
        <w:rPr>
          <w:rFonts w:ascii="Arial" w:hAnsi="Arial" w:cs="Arial"/>
          <w:sz w:val="24"/>
          <w:szCs w:val="24"/>
        </w:rPr>
        <w:t xml:space="preserve"> </w:t>
      </w:r>
      <w:r w:rsidR="00024461" w:rsidRPr="00072FEC">
        <w:rPr>
          <w:rFonts w:ascii="Arial" w:hAnsi="Arial" w:cs="Arial"/>
          <w:sz w:val="24"/>
          <w:szCs w:val="24"/>
        </w:rPr>
        <w:t>(</w:t>
      </w:r>
      <w:r w:rsidR="001745C4" w:rsidRPr="00072FEC">
        <w:rPr>
          <w:rFonts w:ascii="Arial" w:hAnsi="Arial" w:cs="Arial"/>
          <w:sz w:val="24"/>
          <w:szCs w:val="24"/>
        </w:rPr>
        <w:t>5001 Purina rat chow</w:t>
      </w:r>
      <w:r w:rsidR="00024461" w:rsidRPr="00072FEC">
        <w:rPr>
          <w:rFonts w:ascii="Arial" w:hAnsi="Arial" w:cs="Arial"/>
          <w:sz w:val="24"/>
          <w:szCs w:val="24"/>
        </w:rPr>
        <w:t xml:space="preserve">; Brentwood, MO) were provided </w:t>
      </w:r>
      <w:r w:rsidR="00024461" w:rsidRPr="00072FEC">
        <w:rPr>
          <w:rFonts w:ascii="Arial" w:hAnsi="Arial" w:cs="Arial"/>
          <w:i/>
          <w:sz w:val="24"/>
          <w:szCs w:val="24"/>
        </w:rPr>
        <w:t>ad libitum</w:t>
      </w:r>
      <w:r w:rsidR="00024461" w:rsidRPr="00072FEC">
        <w:rPr>
          <w:rFonts w:ascii="Arial" w:hAnsi="Arial" w:cs="Arial"/>
          <w:sz w:val="24"/>
          <w:szCs w:val="24"/>
        </w:rPr>
        <w:t xml:space="preserve"> except </w:t>
      </w:r>
      <w:r w:rsidR="004E615B">
        <w:rPr>
          <w:rFonts w:ascii="Arial" w:hAnsi="Arial" w:cs="Arial"/>
          <w:sz w:val="24"/>
          <w:szCs w:val="24"/>
        </w:rPr>
        <w:t>where indicated</w:t>
      </w:r>
      <w:r w:rsidR="00024461" w:rsidRPr="00072FEC">
        <w:rPr>
          <w:rFonts w:ascii="Arial" w:hAnsi="Arial" w:cs="Arial"/>
          <w:sz w:val="24"/>
          <w:szCs w:val="24"/>
        </w:rPr>
        <w:t xml:space="preserve">. </w:t>
      </w:r>
      <w:r w:rsidR="005C6F88" w:rsidRPr="00072FEC">
        <w:rPr>
          <w:rFonts w:ascii="Arial" w:hAnsi="Arial" w:cs="Arial"/>
          <w:sz w:val="24"/>
          <w:szCs w:val="24"/>
        </w:rPr>
        <w:t>All an</w:t>
      </w:r>
      <w:r w:rsidR="001745C4" w:rsidRPr="00072FEC">
        <w:rPr>
          <w:rFonts w:ascii="Arial" w:hAnsi="Arial" w:cs="Arial"/>
          <w:sz w:val="24"/>
          <w:szCs w:val="24"/>
        </w:rPr>
        <w:t>imal procedures were approved by the US Environmental Protection Agency (US EPA), National Health and Environmental Effects Research Laboratory (NHEERL) Animal Care and Use Committee</w:t>
      </w:r>
      <w:r w:rsidR="0030522E">
        <w:rPr>
          <w:rFonts w:ascii="Arial" w:hAnsi="Arial" w:cs="Arial"/>
          <w:sz w:val="24"/>
          <w:szCs w:val="24"/>
        </w:rPr>
        <w:t xml:space="preserve"> prior to the start of the experiment</w:t>
      </w:r>
      <w:r w:rsidR="001745C4" w:rsidRPr="00072FEC">
        <w:rPr>
          <w:rFonts w:ascii="Arial" w:hAnsi="Arial" w:cs="Arial"/>
          <w:sz w:val="24"/>
          <w:szCs w:val="24"/>
        </w:rPr>
        <w:t xml:space="preserve">. </w:t>
      </w:r>
    </w:p>
    <w:p w14:paraId="60E10733" w14:textId="141574C5" w:rsidR="005C6F88" w:rsidRPr="00072FEC" w:rsidRDefault="005C6F88" w:rsidP="00467252">
      <w:pPr>
        <w:spacing w:after="0" w:line="480" w:lineRule="auto"/>
        <w:outlineLvl w:val="0"/>
        <w:rPr>
          <w:rFonts w:ascii="Arial" w:hAnsi="Arial" w:cs="Arial"/>
          <w:b/>
          <w:sz w:val="24"/>
          <w:szCs w:val="24"/>
        </w:rPr>
      </w:pPr>
      <w:r w:rsidRPr="00072FEC">
        <w:rPr>
          <w:rFonts w:ascii="Arial" w:hAnsi="Arial" w:cs="Arial"/>
          <w:b/>
          <w:sz w:val="24"/>
          <w:szCs w:val="24"/>
        </w:rPr>
        <w:t xml:space="preserve">Animal </w:t>
      </w:r>
      <w:r w:rsidR="00F83CC4" w:rsidRPr="00072FEC">
        <w:rPr>
          <w:rFonts w:ascii="Arial" w:hAnsi="Arial" w:cs="Arial"/>
          <w:b/>
          <w:sz w:val="24"/>
          <w:szCs w:val="24"/>
        </w:rPr>
        <w:t>s</w:t>
      </w:r>
      <w:r w:rsidRPr="00072FEC">
        <w:rPr>
          <w:rFonts w:ascii="Arial" w:hAnsi="Arial" w:cs="Arial"/>
          <w:b/>
          <w:sz w:val="24"/>
          <w:szCs w:val="24"/>
        </w:rPr>
        <w:t>urgeries and drug treatments</w:t>
      </w:r>
    </w:p>
    <w:p w14:paraId="66C0BC09" w14:textId="2B5E423C" w:rsidR="00E278F1" w:rsidRPr="0064129F" w:rsidRDefault="006D3B5C" w:rsidP="00443434">
      <w:pPr>
        <w:spacing w:after="0" w:line="480" w:lineRule="auto"/>
        <w:ind w:firstLine="708"/>
        <w:outlineLvl w:val="0"/>
        <w:rPr>
          <w:rFonts w:ascii="Arial" w:eastAsia="Calibri" w:hAnsi="Arial" w:cs="Arial"/>
          <w:sz w:val="24"/>
          <w:szCs w:val="24"/>
        </w:rPr>
      </w:pPr>
      <w:r w:rsidRPr="0064129F">
        <w:rPr>
          <w:rFonts w:ascii="Arial" w:hAnsi="Arial" w:cs="Arial"/>
          <w:sz w:val="24"/>
          <w:szCs w:val="24"/>
        </w:rPr>
        <w:t xml:space="preserve">At </w:t>
      </w:r>
      <w:r w:rsidR="00DE2FC5" w:rsidRPr="0064129F">
        <w:rPr>
          <w:rFonts w:ascii="Arial" w:hAnsi="Arial" w:cs="Arial"/>
          <w:sz w:val="24"/>
          <w:szCs w:val="24"/>
        </w:rPr>
        <w:t>12-13</w:t>
      </w:r>
      <w:r w:rsidRPr="0064129F">
        <w:rPr>
          <w:rFonts w:ascii="Arial" w:hAnsi="Arial" w:cs="Arial"/>
          <w:sz w:val="24"/>
          <w:szCs w:val="24"/>
        </w:rPr>
        <w:t xml:space="preserve"> weeks of age</w:t>
      </w:r>
      <w:r w:rsidR="004E615B" w:rsidRPr="0064129F">
        <w:rPr>
          <w:rFonts w:ascii="Arial" w:hAnsi="Arial" w:cs="Arial"/>
          <w:sz w:val="24"/>
          <w:szCs w:val="24"/>
        </w:rPr>
        <w:t>,</w:t>
      </w:r>
      <w:r w:rsidRPr="0064129F">
        <w:rPr>
          <w:rFonts w:ascii="Arial" w:hAnsi="Arial" w:cs="Arial"/>
          <w:sz w:val="24"/>
          <w:szCs w:val="24"/>
        </w:rPr>
        <w:t xml:space="preserve"> rats </w:t>
      </w:r>
      <w:r w:rsidR="00DE2FC5" w:rsidRPr="0064129F">
        <w:rPr>
          <w:rFonts w:ascii="Arial" w:hAnsi="Arial" w:cs="Arial"/>
          <w:sz w:val="24"/>
          <w:szCs w:val="24"/>
        </w:rPr>
        <w:t xml:space="preserve">underwent either </w:t>
      </w:r>
      <w:r w:rsidR="00F1708E" w:rsidRPr="0064129F">
        <w:rPr>
          <w:rFonts w:ascii="Arial" w:hAnsi="Arial" w:cs="Arial"/>
          <w:sz w:val="24"/>
          <w:szCs w:val="24"/>
        </w:rPr>
        <w:t xml:space="preserve">total </w:t>
      </w:r>
      <w:r w:rsidR="00DE2FC5" w:rsidRPr="0064129F">
        <w:rPr>
          <w:rFonts w:ascii="Arial" w:hAnsi="Arial" w:cs="Arial"/>
          <w:sz w:val="24"/>
          <w:szCs w:val="24"/>
        </w:rPr>
        <w:t>bilateral adrenalectomy (AD) or control sham (SH) surgeries as previously described (Miller et al., 2016b).</w:t>
      </w:r>
      <w:r w:rsidR="00DE2FC5" w:rsidRPr="0064129F">
        <w:rPr>
          <w:rFonts w:ascii="Arial" w:hAnsi="Arial" w:cs="Arial"/>
          <w:b/>
          <w:sz w:val="24"/>
          <w:szCs w:val="24"/>
        </w:rPr>
        <w:t xml:space="preserve"> </w:t>
      </w:r>
      <w:r w:rsidRPr="0064129F">
        <w:rPr>
          <w:rFonts w:ascii="Arial" w:hAnsi="Arial" w:cs="Arial"/>
          <w:sz w:val="24"/>
          <w:szCs w:val="24"/>
        </w:rPr>
        <w:t xml:space="preserve"> Briefly, the rats were</w:t>
      </w:r>
      <w:r w:rsidR="00C55D83" w:rsidRPr="0064129F">
        <w:rPr>
          <w:rFonts w:ascii="Arial" w:hAnsi="Arial" w:cs="Arial"/>
          <w:sz w:val="24"/>
          <w:szCs w:val="24"/>
        </w:rPr>
        <w:t xml:space="preserve"> </w:t>
      </w:r>
      <w:r w:rsidR="008D55B8" w:rsidRPr="0064129F">
        <w:rPr>
          <w:rFonts w:ascii="Arial" w:hAnsi="Arial" w:cs="Arial"/>
          <w:sz w:val="24"/>
          <w:szCs w:val="24"/>
        </w:rPr>
        <w:t>anesthetized</w:t>
      </w:r>
      <w:r w:rsidRPr="0064129F">
        <w:rPr>
          <w:rFonts w:ascii="Arial" w:hAnsi="Arial" w:cs="Arial"/>
          <w:sz w:val="24"/>
          <w:szCs w:val="24"/>
        </w:rPr>
        <w:t xml:space="preserve"> </w:t>
      </w:r>
      <w:r w:rsidR="00C55D83" w:rsidRPr="0064129F">
        <w:rPr>
          <w:rFonts w:ascii="Arial" w:hAnsi="Arial" w:cs="Arial"/>
          <w:sz w:val="24"/>
          <w:szCs w:val="24"/>
        </w:rPr>
        <w:t>by i.p</w:t>
      </w:r>
      <w:r w:rsidR="004E615B" w:rsidRPr="0064129F">
        <w:rPr>
          <w:rFonts w:ascii="Arial" w:hAnsi="Arial" w:cs="Arial"/>
          <w:sz w:val="24"/>
          <w:szCs w:val="24"/>
        </w:rPr>
        <w:t>.</w:t>
      </w:r>
      <w:r w:rsidR="00C55D83" w:rsidRPr="0064129F">
        <w:rPr>
          <w:rFonts w:ascii="Arial" w:hAnsi="Arial" w:cs="Arial"/>
          <w:sz w:val="24"/>
          <w:szCs w:val="24"/>
        </w:rPr>
        <w:t xml:space="preserve"> injection of </w:t>
      </w:r>
      <w:r w:rsidRPr="0064129F">
        <w:rPr>
          <w:rFonts w:ascii="Arial" w:hAnsi="Arial" w:cs="Arial"/>
          <w:sz w:val="24"/>
          <w:szCs w:val="24"/>
        </w:rPr>
        <w:t>ketamine (25</w:t>
      </w:r>
      <w:r w:rsidR="00C55D83" w:rsidRPr="0064129F">
        <w:rPr>
          <w:rFonts w:ascii="Arial" w:hAnsi="Arial" w:cs="Arial"/>
          <w:sz w:val="24"/>
          <w:szCs w:val="24"/>
        </w:rPr>
        <w:t>-50</w:t>
      </w:r>
      <w:r w:rsidRPr="0064129F">
        <w:rPr>
          <w:rFonts w:ascii="Arial" w:hAnsi="Arial" w:cs="Arial"/>
          <w:sz w:val="24"/>
          <w:szCs w:val="24"/>
        </w:rPr>
        <w:t xml:space="preserve"> mg/kg</w:t>
      </w:r>
      <w:r w:rsidR="00701AD5" w:rsidRPr="0064129F">
        <w:rPr>
          <w:rFonts w:ascii="Arial" w:hAnsi="Arial" w:cs="Arial"/>
          <w:sz w:val="24"/>
          <w:szCs w:val="24"/>
        </w:rPr>
        <w:t>/ml in saline)</w:t>
      </w:r>
      <w:r w:rsidR="00C55D83" w:rsidRPr="0064129F">
        <w:rPr>
          <w:rFonts w:ascii="Arial" w:hAnsi="Arial" w:cs="Arial"/>
          <w:sz w:val="24"/>
          <w:szCs w:val="24"/>
        </w:rPr>
        <w:t>. Once under anesthesia,</w:t>
      </w:r>
      <w:r w:rsidR="004858F7" w:rsidRPr="0064129F">
        <w:rPr>
          <w:rFonts w:ascii="Arial" w:hAnsi="Arial" w:cs="Arial"/>
          <w:sz w:val="24"/>
          <w:szCs w:val="24"/>
        </w:rPr>
        <w:t xml:space="preserve"> </w:t>
      </w:r>
      <w:r w:rsidR="008D55B8" w:rsidRPr="0064129F">
        <w:rPr>
          <w:rFonts w:ascii="Arial" w:hAnsi="Arial" w:cs="Arial"/>
          <w:sz w:val="24"/>
          <w:szCs w:val="24"/>
        </w:rPr>
        <w:t xml:space="preserve">buprenophrine </w:t>
      </w:r>
      <w:r w:rsidR="00C55D83" w:rsidRPr="0064129F">
        <w:rPr>
          <w:rFonts w:ascii="Arial" w:hAnsi="Arial" w:cs="Arial"/>
          <w:sz w:val="24"/>
          <w:szCs w:val="24"/>
        </w:rPr>
        <w:t xml:space="preserve">was injected </w:t>
      </w:r>
      <w:r w:rsidR="008D55B8" w:rsidRPr="0064129F">
        <w:rPr>
          <w:rFonts w:ascii="Arial" w:hAnsi="Arial" w:cs="Arial"/>
          <w:sz w:val="24"/>
          <w:szCs w:val="24"/>
        </w:rPr>
        <w:t>(0.02 mg/kg/ml in saline</w:t>
      </w:r>
      <w:r w:rsidR="00EA2494" w:rsidRPr="0064129F">
        <w:rPr>
          <w:rFonts w:ascii="Arial" w:hAnsi="Arial" w:cs="Arial"/>
          <w:sz w:val="24"/>
          <w:szCs w:val="24"/>
        </w:rPr>
        <w:t>; s.c.</w:t>
      </w:r>
      <w:r w:rsidR="008D55B8" w:rsidRPr="0064129F">
        <w:rPr>
          <w:rFonts w:ascii="Arial" w:hAnsi="Arial" w:cs="Arial"/>
          <w:sz w:val="24"/>
          <w:szCs w:val="24"/>
        </w:rPr>
        <w:t>)</w:t>
      </w:r>
      <w:r w:rsidR="00C55D83" w:rsidRPr="0064129F">
        <w:rPr>
          <w:rFonts w:ascii="Arial" w:hAnsi="Arial" w:cs="Arial"/>
          <w:sz w:val="24"/>
          <w:szCs w:val="24"/>
        </w:rPr>
        <w:t xml:space="preserve"> for analgesia</w:t>
      </w:r>
      <w:r w:rsidR="004858F7" w:rsidRPr="0064129F">
        <w:rPr>
          <w:rFonts w:ascii="Arial" w:hAnsi="Arial" w:cs="Arial"/>
          <w:sz w:val="24"/>
          <w:szCs w:val="24"/>
        </w:rPr>
        <w:t>. D</w:t>
      </w:r>
      <w:r w:rsidR="008D55B8" w:rsidRPr="0064129F">
        <w:rPr>
          <w:rFonts w:ascii="Arial" w:hAnsi="Arial" w:cs="Arial"/>
          <w:sz w:val="24"/>
          <w:szCs w:val="24"/>
        </w:rPr>
        <w:t>uring the surgery</w:t>
      </w:r>
      <w:r w:rsidR="00345A3F" w:rsidRPr="0064129F">
        <w:rPr>
          <w:rFonts w:ascii="Arial" w:hAnsi="Arial" w:cs="Arial"/>
          <w:sz w:val="24"/>
          <w:szCs w:val="24"/>
        </w:rPr>
        <w:t>,</w:t>
      </w:r>
      <w:r w:rsidR="008D55B8" w:rsidRPr="0064129F">
        <w:rPr>
          <w:rFonts w:ascii="Arial" w:hAnsi="Arial" w:cs="Arial"/>
          <w:sz w:val="24"/>
          <w:szCs w:val="24"/>
        </w:rPr>
        <w:t xml:space="preserve"> </w:t>
      </w:r>
      <w:r w:rsidR="00C55D83" w:rsidRPr="0064129F">
        <w:rPr>
          <w:rFonts w:ascii="Arial" w:hAnsi="Arial" w:cs="Arial"/>
          <w:sz w:val="24"/>
          <w:szCs w:val="24"/>
        </w:rPr>
        <w:t xml:space="preserve">additional </w:t>
      </w:r>
      <w:r w:rsidR="00261045" w:rsidRPr="0064129F">
        <w:rPr>
          <w:rFonts w:ascii="Arial" w:hAnsi="Arial" w:cs="Arial"/>
          <w:sz w:val="24"/>
          <w:szCs w:val="24"/>
        </w:rPr>
        <w:t>anesthesia</w:t>
      </w:r>
      <w:r w:rsidR="00C24832" w:rsidRPr="0064129F">
        <w:rPr>
          <w:rFonts w:ascii="Arial" w:hAnsi="Arial" w:cs="Arial"/>
          <w:sz w:val="24"/>
          <w:szCs w:val="24"/>
        </w:rPr>
        <w:t xml:space="preserve"> was </w:t>
      </w:r>
      <w:r w:rsidR="00C55D83" w:rsidRPr="0064129F">
        <w:rPr>
          <w:rFonts w:ascii="Arial" w:hAnsi="Arial" w:cs="Arial"/>
          <w:sz w:val="24"/>
          <w:szCs w:val="24"/>
        </w:rPr>
        <w:t>induced</w:t>
      </w:r>
      <w:r w:rsidR="00C55D83" w:rsidRPr="00072FEC">
        <w:rPr>
          <w:rFonts w:ascii="Arial" w:hAnsi="Arial" w:cs="Arial"/>
          <w:sz w:val="24"/>
          <w:szCs w:val="24"/>
        </w:rPr>
        <w:t xml:space="preserve"> </w:t>
      </w:r>
      <w:r w:rsidR="00261045" w:rsidRPr="00072FEC">
        <w:rPr>
          <w:rFonts w:ascii="Arial" w:hAnsi="Arial" w:cs="Arial"/>
          <w:sz w:val="24"/>
          <w:szCs w:val="24"/>
        </w:rPr>
        <w:t xml:space="preserve">by </w:t>
      </w:r>
      <w:r w:rsidR="00070B3D">
        <w:rPr>
          <w:rFonts w:ascii="Arial" w:hAnsi="Arial" w:cs="Arial"/>
          <w:sz w:val="24"/>
          <w:szCs w:val="24"/>
        </w:rPr>
        <w:t>inhalation</w:t>
      </w:r>
      <w:r w:rsidR="00C55D83" w:rsidRPr="00072FEC">
        <w:rPr>
          <w:rFonts w:ascii="Arial" w:hAnsi="Arial" w:cs="Arial"/>
          <w:sz w:val="24"/>
          <w:szCs w:val="24"/>
        </w:rPr>
        <w:t xml:space="preserve"> of </w:t>
      </w:r>
      <w:r w:rsidR="008D55B8" w:rsidRPr="00072FEC">
        <w:rPr>
          <w:rFonts w:ascii="Arial" w:hAnsi="Arial" w:cs="Arial"/>
          <w:sz w:val="24"/>
          <w:szCs w:val="24"/>
        </w:rPr>
        <w:t xml:space="preserve">vaporized </w:t>
      </w:r>
      <w:r w:rsidR="00C24832" w:rsidRPr="00072FEC">
        <w:rPr>
          <w:rFonts w:ascii="Arial" w:hAnsi="Arial" w:cs="Arial"/>
          <w:sz w:val="24"/>
          <w:szCs w:val="24"/>
        </w:rPr>
        <w:t>isoflurane</w:t>
      </w:r>
      <w:r w:rsidR="008D55B8" w:rsidRPr="00072FEC">
        <w:rPr>
          <w:rFonts w:ascii="Arial" w:hAnsi="Arial" w:cs="Arial"/>
          <w:sz w:val="24"/>
          <w:szCs w:val="24"/>
        </w:rPr>
        <w:t xml:space="preserve"> (</w:t>
      </w:r>
      <w:r w:rsidR="000F0305">
        <w:rPr>
          <w:rFonts w:ascii="Arial" w:hAnsi="Arial" w:cs="Arial"/>
          <w:sz w:val="24"/>
          <w:szCs w:val="24"/>
        </w:rPr>
        <w:t>~</w:t>
      </w:r>
      <w:r w:rsidR="00C24832" w:rsidRPr="00072FEC">
        <w:rPr>
          <w:rFonts w:ascii="Arial" w:hAnsi="Arial" w:cs="Arial"/>
          <w:sz w:val="24"/>
          <w:szCs w:val="24"/>
        </w:rPr>
        <w:t>3</w:t>
      </w:r>
      <w:r w:rsidR="008D55B8" w:rsidRPr="00072FEC">
        <w:rPr>
          <w:rFonts w:ascii="Arial" w:hAnsi="Arial" w:cs="Arial"/>
          <w:sz w:val="24"/>
          <w:szCs w:val="24"/>
        </w:rPr>
        <w:t>%)</w:t>
      </w:r>
      <w:r w:rsidR="00A36ABC">
        <w:rPr>
          <w:rFonts w:ascii="Arial" w:hAnsi="Arial" w:cs="Arial"/>
          <w:sz w:val="24"/>
          <w:szCs w:val="24"/>
        </w:rPr>
        <w:t xml:space="preserve"> using</w:t>
      </w:r>
      <w:r w:rsidR="00070B3D">
        <w:rPr>
          <w:rFonts w:ascii="Arial" w:hAnsi="Arial" w:cs="Arial"/>
          <w:sz w:val="24"/>
          <w:szCs w:val="24"/>
        </w:rPr>
        <w:t xml:space="preserve"> a nose-only cone as</w:t>
      </w:r>
      <w:r w:rsidR="00C55D83" w:rsidRPr="00072FEC">
        <w:rPr>
          <w:rFonts w:ascii="Arial" w:hAnsi="Arial" w:cs="Arial"/>
          <w:sz w:val="24"/>
          <w:szCs w:val="24"/>
        </w:rPr>
        <w:t xml:space="preserve"> needed</w:t>
      </w:r>
      <w:r w:rsidR="00C24832" w:rsidRPr="00072FEC">
        <w:rPr>
          <w:rFonts w:ascii="Arial" w:hAnsi="Arial" w:cs="Arial"/>
          <w:sz w:val="24"/>
          <w:szCs w:val="24"/>
        </w:rPr>
        <w:t>.</w:t>
      </w:r>
      <w:r w:rsidR="00261045" w:rsidRPr="00072FEC">
        <w:rPr>
          <w:rFonts w:ascii="Arial" w:hAnsi="Arial" w:cs="Arial"/>
          <w:sz w:val="24"/>
          <w:szCs w:val="24"/>
        </w:rPr>
        <w:t xml:space="preserve"> </w:t>
      </w:r>
      <w:r w:rsidR="00070B3D">
        <w:rPr>
          <w:rFonts w:ascii="Arial" w:hAnsi="Arial" w:cs="Arial"/>
          <w:sz w:val="24"/>
          <w:szCs w:val="24"/>
        </w:rPr>
        <w:t>V</w:t>
      </w:r>
      <w:r w:rsidR="00C55D83" w:rsidRPr="00072FEC">
        <w:rPr>
          <w:rFonts w:ascii="Arial" w:hAnsi="Arial" w:cs="Arial"/>
          <w:sz w:val="24"/>
          <w:szCs w:val="24"/>
        </w:rPr>
        <w:t>eterinarian</w:t>
      </w:r>
      <w:r w:rsidR="00261045" w:rsidRPr="00072FEC">
        <w:rPr>
          <w:rFonts w:ascii="Arial" w:hAnsi="Arial" w:cs="Arial"/>
          <w:sz w:val="24"/>
          <w:szCs w:val="24"/>
        </w:rPr>
        <w:t xml:space="preserve">s </w:t>
      </w:r>
      <w:r w:rsidR="00C55D83" w:rsidRPr="00072FEC">
        <w:rPr>
          <w:rFonts w:ascii="Arial" w:hAnsi="Arial" w:cs="Arial"/>
          <w:sz w:val="24"/>
          <w:szCs w:val="24"/>
        </w:rPr>
        <w:t>from</w:t>
      </w:r>
      <w:r w:rsidR="000F0305">
        <w:rPr>
          <w:rFonts w:ascii="Arial" w:hAnsi="Arial" w:cs="Arial"/>
          <w:sz w:val="24"/>
          <w:szCs w:val="24"/>
        </w:rPr>
        <w:t xml:space="preserve"> Charles River Laboratories Inc</w:t>
      </w:r>
      <w:r w:rsidR="00C55D83" w:rsidRPr="00072FEC">
        <w:rPr>
          <w:rFonts w:ascii="Arial" w:hAnsi="Arial" w:cs="Arial"/>
          <w:sz w:val="24"/>
          <w:szCs w:val="24"/>
        </w:rPr>
        <w:t xml:space="preserve"> performed surgeries under aseptic condition</w:t>
      </w:r>
      <w:r w:rsidR="00A36ABC">
        <w:rPr>
          <w:rFonts w:ascii="Arial" w:hAnsi="Arial" w:cs="Arial"/>
          <w:sz w:val="24"/>
          <w:szCs w:val="24"/>
        </w:rPr>
        <w:t>s while a</w:t>
      </w:r>
      <w:r w:rsidR="00397C06" w:rsidRPr="00072FEC">
        <w:rPr>
          <w:rFonts w:ascii="Arial" w:hAnsi="Arial" w:cs="Arial"/>
          <w:sz w:val="24"/>
          <w:szCs w:val="24"/>
        </w:rPr>
        <w:t xml:space="preserve">nimals </w:t>
      </w:r>
      <w:r w:rsidR="00070B3D">
        <w:rPr>
          <w:rFonts w:ascii="Arial" w:hAnsi="Arial" w:cs="Arial"/>
          <w:sz w:val="24"/>
          <w:szCs w:val="24"/>
        </w:rPr>
        <w:t xml:space="preserve">were </w:t>
      </w:r>
      <w:r w:rsidR="00397C06" w:rsidRPr="00072FEC">
        <w:rPr>
          <w:rFonts w:ascii="Arial" w:hAnsi="Arial" w:cs="Arial"/>
          <w:sz w:val="24"/>
          <w:szCs w:val="24"/>
        </w:rPr>
        <w:t xml:space="preserve">placed in sternal </w:t>
      </w:r>
      <w:r w:rsidR="00345A3F" w:rsidRPr="00072FEC">
        <w:rPr>
          <w:rFonts w:ascii="Arial" w:hAnsi="Arial" w:cs="Arial"/>
          <w:sz w:val="24"/>
          <w:szCs w:val="24"/>
        </w:rPr>
        <w:t>recumbenc</w:t>
      </w:r>
      <w:r w:rsidR="00345A3F">
        <w:rPr>
          <w:rFonts w:ascii="Arial" w:hAnsi="Arial" w:cs="Arial"/>
          <w:sz w:val="24"/>
          <w:szCs w:val="24"/>
        </w:rPr>
        <w:t>y</w:t>
      </w:r>
      <w:r w:rsidR="00C55D83" w:rsidRPr="00072FEC">
        <w:rPr>
          <w:rFonts w:ascii="Arial" w:hAnsi="Arial" w:cs="Arial"/>
          <w:sz w:val="24"/>
          <w:szCs w:val="24"/>
        </w:rPr>
        <w:t xml:space="preserve">. </w:t>
      </w:r>
      <w:r w:rsidR="00397C06" w:rsidRPr="00072FEC">
        <w:rPr>
          <w:rFonts w:ascii="Arial" w:hAnsi="Arial" w:cs="Arial"/>
          <w:sz w:val="24"/>
          <w:szCs w:val="24"/>
        </w:rPr>
        <w:t>S</w:t>
      </w:r>
      <w:r w:rsidR="002862FC" w:rsidRPr="00072FEC">
        <w:rPr>
          <w:rFonts w:ascii="Arial" w:hAnsi="Arial" w:cs="Arial"/>
          <w:sz w:val="24"/>
          <w:szCs w:val="24"/>
        </w:rPr>
        <w:t>urgeries were performed using protocols established at Charles River</w:t>
      </w:r>
      <w:r w:rsidR="00C65DAA">
        <w:rPr>
          <w:rFonts w:ascii="Arial" w:hAnsi="Arial" w:cs="Arial"/>
          <w:sz w:val="24"/>
          <w:szCs w:val="24"/>
        </w:rPr>
        <w:t xml:space="preserve"> </w:t>
      </w:r>
      <w:r w:rsidR="008E1DD9">
        <w:rPr>
          <w:rFonts w:ascii="Arial" w:hAnsi="Arial" w:cs="Arial"/>
          <w:sz w:val="24"/>
          <w:szCs w:val="24"/>
        </w:rPr>
        <w:t>Laboratories</w:t>
      </w:r>
      <w:r w:rsidR="002862FC" w:rsidRPr="00072FEC">
        <w:rPr>
          <w:rFonts w:ascii="Arial" w:hAnsi="Arial" w:cs="Arial"/>
          <w:sz w:val="24"/>
          <w:szCs w:val="24"/>
        </w:rPr>
        <w:t xml:space="preserve"> Inc. </w:t>
      </w:r>
      <w:r w:rsidR="00070B3D">
        <w:rPr>
          <w:rFonts w:ascii="Arial" w:hAnsi="Arial" w:cs="Arial"/>
          <w:sz w:val="24"/>
          <w:szCs w:val="24"/>
        </w:rPr>
        <w:t>E</w:t>
      </w:r>
      <w:r w:rsidR="00070B3D" w:rsidRPr="00072FEC">
        <w:rPr>
          <w:rFonts w:ascii="Arial" w:hAnsi="Arial" w:cs="Arial"/>
          <w:sz w:val="24"/>
          <w:szCs w:val="24"/>
        </w:rPr>
        <w:t>xcept for the removal of adrenal glands</w:t>
      </w:r>
      <w:r w:rsidR="00070B3D">
        <w:rPr>
          <w:rFonts w:ascii="Arial" w:hAnsi="Arial" w:cs="Arial"/>
          <w:sz w:val="24"/>
          <w:szCs w:val="24"/>
        </w:rPr>
        <w:t xml:space="preserve">, </w:t>
      </w:r>
      <w:r w:rsidR="002862FC" w:rsidRPr="00072FEC">
        <w:rPr>
          <w:rFonts w:ascii="Arial" w:hAnsi="Arial" w:cs="Arial"/>
          <w:sz w:val="24"/>
          <w:szCs w:val="24"/>
        </w:rPr>
        <w:t xml:space="preserve">SH </w:t>
      </w:r>
      <w:r w:rsidR="00F5620A" w:rsidRPr="00072FEC">
        <w:rPr>
          <w:rFonts w:ascii="Arial" w:hAnsi="Arial" w:cs="Arial"/>
          <w:sz w:val="24"/>
          <w:szCs w:val="24"/>
        </w:rPr>
        <w:t xml:space="preserve">surgeries involved </w:t>
      </w:r>
      <w:r w:rsidR="002862FC" w:rsidRPr="00072FEC">
        <w:rPr>
          <w:rFonts w:ascii="Arial" w:hAnsi="Arial" w:cs="Arial"/>
          <w:sz w:val="24"/>
          <w:szCs w:val="24"/>
        </w:rPr>
        <w:t xml:space="preserve">similar </w:t>
      </w:r>
      <w:r w:rsidR="00070B3D">
        <w:rPr>
          <w:rFonts w:ascii="Arial" w:hAnsi="Arial" w:cs="Arial"/>
          <w:sz w:val="24"/>
          <w:szCs w:val="24"/>
        </w:rPr>
        <w:t xml:space="preserve">anesthesia and surgical approaches </w:t>
      </w:r>
      <w:r w:rsidR="00AC1108" w:rsidRPr="00072FEC">
        <w:rPr>
          <w:rFonts w:ascii="Arial" w:hAnsi="Arial" w:cs="Arial"/>
          <w:sz w:val="24"/>
          <w:szCs w:val="24"/>
        </w:rPr>
        <w:t>as AD</w:t>
      </w:r>
      <w:r w:rsidR="002862FC" w:rsidRPr="00072FEC">
        <w:rPr>
          <w:rFonts w:ascii="Arial" w:hAnsi="Arial" w:cs="Arial"/>
          <w:sz w:val="24"/>
          <w:szCs w:val="24"/>
        </w:rPr>
        <w:t xml:space="preserve">. </w:t>
      </w:r>
      <w:r w:rsidR="00167129" w:rsidRPr="00072FEC">
        <w:rPr>
          <w:rFonts w:ascii="Arial" w:hAnsi="Arial" w:cs="Arial"/>
          <w:sz w:val="24"/>
          <w:szCs w:val="24"/>
        </w:rPr>
        <w:t xml:space="preserve">The recovery was assured by </w:t>
      </w:r>
      <w:r w:rsidR="00397C06" w:rsidRPr="00072FEC">
        <w:rPr>
          <w:rFonts w:ascii="Arial" w:hAnsi="Arial" w:cs="Arial"/>
          <w:sz w:val="24"/>
          <w:szCs w:val="24"/>
        </w:rPr>
        <w:t xml:space="preserve">the </w:t>
      </w:r>
      <w:r w:rsidR="00167129" w:rsidRPr="00072FEC">
        <w:rPr>
          <w:rFonts w:ascii="Arial" w:hAnsi="Arial" w:cs="Arial"/>
          <w:sz w:val="24"/>
          <w:szCs w:val="24"/>
        </w:rPr>
        <w:t>observation of animal</w:t>
      </w:r>
      <w:r w:rsidR="00FA675B" w:rsidRPr="00072FEC">
        <w:rPr>
          <w:rFonts w:ascii="Arial" w:hAnsi="Arial" w:cs="Arial"/>
          <w:sz w:val="24"/>
          <w:szCs w:val="24"/>
        </w:rPr>
        <w:t>’</w:t>
      </w:r>
      <w:r w:rsidR="00167129" w:rsidRPr="00072FEC">
        <w:rPr>
          <w:rFonts w:ascii="Arial" w:hAnsi="Arial" w:cs="Arial"/>
          <w:sz w:val="24"/>
          <w:szCs w:val="24"/>
        </w:rPr>
        <w:t xml:space="preserve">s movement while on heating pads. </w:t>
      </w:r>
      <w:r w:rsidR="002862FC" w:rsidRPr="00072FEC">
        <w:rPr>
          <w:rFonts w:ascii="Arial" w:hAnsi="Arial" w:cs="Arial"/>
          <w:sz w:val="24"/>
          <w:szCs w:val="24"/>
        </w:rPr>
        <w:t xml:space="preserve"> </w:t>
      </w:r>
      <w:r w:rsidR="00FA675B" w:rsidRPr="00072FEC">
        <w:rPr>
          <w:rFonts w:ascii="Arial" w:hAnsi="Arial" w:cs="Arial"/>
          <w:sz w:val="24"/>
          <w:szCs w:val="24"/>
        </w:rPr>
        <w:t>Once awake, a</w:t>
      </w:r>
      <w:r w:rsidR="002862FC" w:rsidRPr="00072FEC">
        <w:rPr>
          <w:rFonts w:ascii="Arial" w:hAnsi="Arial" w:cs="Arial"/>
          <w:sz w:val="24"/>
          <w:szCs w:val="24"/>
        </w:rPr>
        <w:t xml:space="preserve">nimals </w:t>
      </w:r>
      <w:r w:rsidR="00FA675B" w:rsidRPr="00072FEC">
        <w:rPr>
          <w:rFonts w:ascii="Arial" w:hAnsi="Arial" w:cs="Arial"/>
          <w:sz w:val="24"/>
          <w:szCs w:val="24"/>
        </w:rPr>
        <w:t>were treated with</w:t>
      </w:r>
      <w:r w:rsidR="002862FC" w:rsidRPr="00072FEC">
        <w:rPr>
          <w:rFonts w:ascii="Arial" w:hAnsi="Arial" w:cs="Arial"/>
          <w:sz w:val="24"/>
          <w:szCs w:val="24"/>
        </w:rPr>
        <w:t xml:space="preserve"> Meloxicam </w:t>
      </w:r>
      <w:r w:rsidR="00FA675B" w:rsidRPr="00072FEC">
        <w:rPr>
          <w:rFonts w:ascii="Arial" w:hAnsi="Arial" w:cs="Arial"/>
          <w:sz w:val="24"/>
          <w:szCs w:val="24"/>
        </w:rPr>
        <w:t>(0.2</w:t>
      </w:r>
      <w:r w:rsidR="00345A3F">
        <w:rPr>
          <w:rFonts w:ascii="Arial" w:hAnsi="Arial" w:cs="Arial"/>
          <w:sz w:val="24"/>
          <w:szCs w:val="24"/>
        </w:rPr>
        <w:t xml:space="preserve"> </w:t>
      </w:r>
      <w:r w:rsidR="00FA675B" w:rsidRPr="00072FEC">
        <w:rPr>
          <w:rFonts w:ascii="Arial" w:hAnsi="Arial" w:cs="Arial"/>
          <w:sz w:val="24"/>
          <w:szCs w:val="24"/>
        </w:rPr>
        <w:t>mg/mL/kg</w:t>
      </w:r>
      <w:r w:rsidR="00345A3F">
        <w:rPr>
          <w:rFonts w:ascii="Arial" w:hAnsi="Arial" w:cs="Arial"/>
          <w:sz w:val="24"/>
          <w:szCs w:val="24"/>
        </w:rPr>
        <w:t>; s.c.</w:t>
      </w:r>
      <w:r w:rsidR="00FA675B" w:rsidRPr="00072FEC">
        <w:rPr>
          <w:rFonts w:ascii="Arial" w:hAnsi="Arial" w:cs="Arial"/>
          <w:sz w:val="24"/>
          <w:szCs w:val="24"/>
        </w:rPr>
        <w:t>) for analgesia</w:t>
      </w:r>
      <w:r w:rsidR="002862FC" w:rsidRPr="00072FEC">
        <w:rPr>
          <w:rFonts w:ascii="Arial" w:hAnsi="Arial" w:cs="Arial"/>
          <w:sz w:val="24"/>
          <w:szCs w:val="24"/>
        </w:rPr>
        <w:t xml:space="preserve">. Additional </w:t>
      </w:r>
      <w:r w:rsidR="00FA675B" w:rsidRPr="00072FEC">
        <w:rPr>
          <w:rFonts w:ascii="Arial" w:hAnsi="Arial" w:cs="Arial"/>
          <w:sz w:val="24"/>
          <w:szCs w:val="24"/>
        </w:rPr>
        <w:t>analges</w:t>
      </w:r>
      <w:r w:rsidR="00070B3D">
        <w:rPr>
          <w:rFonts w:ascii="Arial" w:hAnsi="Arial" w:cs="Arial"/>
          <w:sz w:val="24"/>
          <w:szCs w:val="24"/>
        </w:rPr>
        <w:t xml:space="preserve">ia was provided by administering </w:t>
      </w:r>
      <w:r w:rsidR="00FA675B" w:rsidRPr="00072FEC">
        <w:rPr>
          <w:rFonts w:ascii="Arial" w:hAnsi="Arial" w:cs="Arial"/>
          <w:sz w:val="24"/>
          <w:szCs w:val="24"/>
        </w:rPr>
        <w:t>b</w:t>
      </w:r>
      <w:r w:rsidR="002862FC" w:rsidRPr="00072FEC">
        <w:rPr>
          <w:rFonts w:ascii="Arial" w:hAnsi="Arial" w:cs="Arial"/>
          <w:sz w:val="24"/>
          <w:szCs w:val="24"/>
        </w:rPr>
        <w:t>uprenorphine (0.02</w:t>
      </w:r>
      <w:r w:rsidR="00345A3F">
        <w:rPr>
          <w:rFonts w:ascii="Arial" w:hAnsi="Arial" w:cs="Arial"/>
          <w:sz w:val="24"/>
          <w:szCs w:val="24"/>
        </w:rPr>
        <w:t xml:space="preserve"> </w:t>
      </w:r>
      <w:r w:rsidR="002862FC" w:rsidRPr="00072FEC">
        <w:rPr>
          <w:rFonts w:ascii="Arial" w:hAnsi="Arial" w:cs="Arial"/>
          <w:sz w:val="24"/>
          <w:szCs w:val="24"/>
        </w:rPr>
        <w:t>mg/mL/kg</w:t>
      </w:r>
      <w:r w:rsidR="00F1708E" w:rsidRPr="00072FEC">
        <w:rPr>
          <w:rFonts w:ascii="Arial" w:hAnsi="Arial" w:cs="Arial"/>
          <w:sz w:val="24"/>
          <w:szCs w:val="24"/>
        </w:rPr>
        <w:t>, s.c.</w:t>
      </w:r>
      <w:r w:rsidR="002862FC" w:rsidRPr="00072FEC">
        <w:rPr>
          <w:rFonts w:ascii="Arial" w:hAnsi="Arial" w:cs="Arial"/>
          <w:sz w:val="24"/>
          <w:szCs w:val="24"/>
        </w:rPr>
        <w:t xml:space="preserve">) every 8-12 </w:t>
      </w:r>
      <w:r w:rsidR="00161723" w:rsidRPr="00072FEC">
        <w:rPr>
          <w:rFonts w:ascii="Arial" w:hAnsi="Arial" w:cs="Arial"/>
          <w:sz w:val="24"/>
          <w:szCs w:val="24"/>
        </w:rPr>
        <w:t>h</w:t>
      </w:r>
      <w:r w:rsidR="00161723">
        <w:rPr>
          <w:rFonts w:ascii="Arial" w:hAnsi="Arial" w:cs="Arial"/>
          <w:sz w:val="24"/>
          <w:szCs w:val="24"/>
        </w:rPr>
        <w:t xml:space="preserve">r </w:t>
      </w:r>
      <w:r w:rsidR="00070B3D">
        <w:rPr>
          <w:rFonts w:ascii="Arial" w:hAnsi="Arial" w:cs="Arial"/>
          <w:sz w:val="24"/>
          <w:szCs w:val="24"/>
        </w:rPr>
        <w:t>for 2 times</w:t>
      </w:r>
      <w:r w:rsidR="002862FC" w:rsidRPr="00072FEC">
        <w:rPr>
          <w:rFonts w:ascii="Arial" w:hAnsi="Arial" w:cs="Arial"/>
          <w:sz w:val="24"/>
          <w:szCs w:val="24"/>
        </w:rPr>
        <w:t xml:space="preserve">.  </w:t>
      </w:r>
      <w:r w:rsidR="00070B3D">
        <w:rPr>
          <w:rFonts w:ascii="Arial" w:hAnsi="Arial" w:cs="Arial"/>
          <w:sz w:val="24"/>
          <w:szCs w:val="24"/>
        </w:rPr>
        <w:t>H</w:t>
      </w:r>
      <w:r w:rsidR="00460D74" w:rsidRPr="00072FEC">
        <w:rPr>
          <w:rFonts w:ascii="Arial" w:hAnsi="Arial" w:cs="Arial"/>
          <w:sz w:val="24"/>
          <w:szCs w:val="24"/>
        </w:rPr>
        <w:t xml:space="preserve">alf of the rats </w:t>
      </w:r>
      <w:r w:rsidR="00AF7762" w:rsidRPr="00072FEC">
        <w:rPr>
          <w:rFonts w:ascii="Arial" w:hAnsi="Arial" w:cs="Arial"/>
          <w:sz w:val="24"/>
          <w:szCs w:val="24"/>
        </w:rPr>
        <w:t xml:space="preserve">(D+2 groups as indicated below) were injected with temperature </w:t>
      </w:r>
      <w:r w:rsidR="00070B3D">
        <w:rPr>
          <w:rFonts w:ascii="Arial" w:hAnsi="Arial" w:cs="Arial"/>
          <w:sz w:val="24"/>
          <w:szCs w:val="24"/>
        </w:rPr>
        <w:t xml:space="preserve">sensitive </w:t>
      </w:r>
      <w:r w:rsidR="00AF7762" w:rsidRPr="00072FEC">
        <w:rPr>
          <w:rFonts w:ascii="Arial" w:hAnsi="Arial" w:cs="Arial"/>
          <w:sz w:val="24"/>
          <w:szCs w:val="24"/>
        </w:rPr>
        <w:t xml:space="preserve">transponders </w:t>
      </w:r>
      <w:r w:rsidR="00460D74" w:rsidRPr="00072FEC">
        <w:rPr>
          <w:rFonts w:ascii="Arial" w:hAnsi="Arial" w:cs="Arial"/>
          <w:sz w:val="24"/>
          <w:szCs w:val="24"/>
        </w:rPr>
        <w:t xml:space="preserve">s.c. </w:t>
      </w:r>
      <w:r w:rsidR="0030522E">
        <w:rPr>
          <w:rFonts w:ascii="Arial" w:hAnsi="Arial" w:cs="Arial"/>
          <w:sz w:val="24"/>
          <w:szCs w:val="24"/>
        </w:rPr>
        <w:t>over</w:t>
      </w:r>
      <w:r w:rsidR="0030522E" w:rsidRPr="00072FEC">
        <w:rPr>
          <w:rFonts w:ascii="Arial" w:hAnsi="Arial" w:cs="Arial"/>
          <w:sz w:val="24"/>
          <w:szCs w:val="24"/>
        </w:rPr>
        <w:t xml:space="preserve"> </w:t>
      </w:r>
      <w:r w:rsidR="00AF7762" w:rsidRPr="00072FEC">
        <w:rPr>
          <w:rFonts w:ascii="Arial" w:hAnsi="Arial" w:cs="Arial"/>
          <w:sz w:val="24"/>
          <w:szCs w:val="24"/>
        </w:rPr>
        <w:t xml:space="preserve">the dorsal </w:t>
      </w:r>
      <w:r w:rsidR="0030522E">
        <w:rPr>
          <w:rFonts w:ascii="Arial" w:hAnsi="Arial" w:cs="Arial"/>
          <w:sz w:val="24"/>
          <w:szCs w:val="24"/>
        </w:rPr>
        <w:t xml:space="preserve">abdominal </w:t>
      </w:r>
      <w:r w:rsidR="006D6B86" w:rsidRPr="00072FEC">
        <w:rPr>
          <w:rFonts w:ascii="Arial" w:hAnsi="Arial" w:cs="Arial"/>
          <w:sz w:val="24"/>
          <w:szCs w:val="24"/>
        </w:rPr>
        <w:t xml:space="preserve">surface </w:t>
      </w:r>
      <w:r w:rsidR="00AF7762" w:rsidRPr="00072FEC">
        <w:rPr>
          <w:rFonts w:ascii="Arial" w:hAnsi="Arial" w:cs="Arial"/>
          <w:sz w:val="24"/>
          <w:szCs w:val="24"/>
        </w:rPr>
        <w:t xml:space="preserve">to </w:t>
      </w:r>
      <w:r w:rsidR="00460D74" w:rsidRPr="00072FEC">
        <w:rPr>
          <w:rFonts w:ascii="Arial" w:hAnsi="Arial" w:cs="Arial"/>
          <w:sz w:val="24"/>
          <w:szCs w:val="24"/>
        </w:rPr>
        <w:t xml:space="preserve">allow </w:t>
      </w:r>
      <w:r w:rsidR="00AF7762" w:rsidRPr="00072FEC">
        <w:rPr>
          <w:rFonts w:ascii="Arial" w:hAnsi="Arial" w:cs="Arial"/>
          <w:sz w:val="24"/>
          <w:szCs w:val="24"/>
        </w:rPr>
        <w:t>measure</w:t>
      </w:r>
      <w:r w:rsidR="00460D74" w:rsidRPr="00072FEC">
        <w:rPr>
          <w:rFonts w:ascii="Arial" w:hAnsi="Arial" w:cs="Arial"/>
          <w:sz w:val="24"/>
          <w:szCs w:val="24"/>
        </w:rPr>
        <w:t>ment of</w:t>
      </w:r>
      <w:r w:rsidR="00AF7762" w:rsidRPr="00072FEC">
        <w:rPr>
          <w:rFonts w:ascii="Arial" w:hAnsi="Arial" w:cs="Arial"/>
          <w:sz w:val="24"/>
          <w:szCs w:val="24"/>
        </w:rPr>
        <w:t xml:space="preserve"> </w:t>
      </w:r>
      <w:r w:rsidR="006D6B86" w:rsidRPr="00072FEC">
        <w:rPr>
          <w:rFonts w:ascii="Arial" w:hAnsi="Arial" w:cs="Arial"/>
          <w:sz w:val="24"/>
          <w:szCs w:val="24"/>
        </w:rPr>
        <w:t>body</w:t>
      </w:r>
      <w:r w:rsidR="00AF7762" w:rsidRPr="00072FEC">
        <w:rPr>
          <w:rFonts w:ascii="Arial" w:hAnsi="Arial" w:cs="Arial"/>
          <w:sz w:val="24"/>
          <w:szCs w:val="24"/>
        </w:rPr>
        <w:t xml:space="preserve"> temperature (BDMS, Seaford, DE). </w:t>
      </w:r>
      <w:r w:rsidR="00AC1108" w:rsidRPr="00072FEC">
        <w:rPr>
          <w:rFonts w:ascii="Arial" w:hAnsi="Arial" w:cs="Arial"/>
          <w:sz w:val="24"/>
          <w:szCs w:val="24"/>
        </w:rPr>
        <w:t>SH</w:t>
      </w:r>
      <w:r w:rsidR="00397C06" w:rsidRPr="00072FEC">
        <w:rPr>
          <w:rFonts w:ascii="Arial" w:hAnsi="Arial" w:cs="Arial"/>
          <w:sz w:val="24"/>
          <w:szCs w:val="24"/>
        </w:rPr>
        <w:t xml:space="preserve"> rats received normal ta</w:t>
      </w:r>
      <w:r w:rsidR="00AC1108" w:rsidRPr="00072FEC">
        <w:rPr>
          <w:rFonts w:ascii="Arial" w:hAnsi="Arial" w:cs="Arial"/>
          <w:sz w:val="24"/>
          <w:szCs w:val="24"/>
        </w:rPr>
        <w:t>p water for drinking while AD</w:t>
      </w:r>
      <w:r w:rsidR="00397C06" w:rsidRPr="00072FEC">
        <w:rPr>
          <w:rFonts w:ascii="Arial" w:hAnsi="Arial" w:cs="Arial"/>
          <w:sz w:val="24"/>
          <w:szCs w:val="24"/>
        </w:rPr>
        <w:t xml:space="preserve"> rats were </w:t>
      </w:r>
      <w:r w:rsidR="002862FC" w:rsidRPr="00072FEC">
        <w:rPr>
          <w:rFonts w:ascii="Arial" w:hAnsi="Arial" w:cs="Arial"/>
          <w:sz w:val="24"/>
          <w:szCs w:val="24"/>
        </w:rPr>
        <w:t xml:space="preserve">provided saline (0.9% </w:t>
      </w:r>
      <w:r w:rsidR="00397C06" w:rsidRPr="00072FEC">
        <w:rPr>
          <w:rFonts w:ascii="Arial" w:hAnsi="Arial" w:cs="Arial"/>
          <w:sz w:val="24"/>
          <w:szCs w:val="24"/>
        </w:rPr>
        <w:t>sodium chloride</w:t>
      </w:r>
      <w:r w:rsidR="002862FC" w:rsidRPr="00072FEC">
        <w:rPr>
          <w:rFonts w:ascii="Arial" w:hAnsi="Arial" w:cs="Arial"/>
          <w:sz w:val="24"/>
          <w:szCs w:val="24"/>
        </w:rPr>
        <w:t xml:space="preserve">) </w:t>
      </w:r>
      <w:r w:rsidR="00460D74" w:rsidRPr="00072FEC">
        <w:rPr>
          <w:rFonts w:ascii="Arial" w:hAnsi="Arial" w:cs="Arial"/>
          <w:sz w:val="24"/>
          <w:szCs w:val="24"/>
        </w:rPr>
        <w:t xml:space="preserve">after the surgery </w:t>
      </w:r>
      <w:r w:rsidR="002862FC" w:rsidRPr="00072FEC">
        <w:rPr>
          <w:rFonts w:ascii="Arial" w:hAnsi="Arial" w:cs="Arial"/>
          <w:sz w:val="24"/>
          <w:szCs w:val="24"/>
        </w:rPr>
        <w:t xml:space="preserve">to maintain </w:t>
      </w:r>
      <w:r w:rsidR="00070B3D">
        <w:rPr>
          <w:rFonts w:ascii="Arial" w:hAnsi="Arial" w:cs="Arial"/>
          <w:sz w:val="24"/>
          <w:szCs w:val="24"/>
        </w:rPr>
        <w:t>adequate fluid and electrolyte</w:t>
      </w:r>
      <w:r w:rsidR="002862FC" w:rsidRPr="00072FEC">
        <w:rPr>
          <w:rFonts w:ascii="Arial" w:hAnsi="Arial" w:cs="Arial"/>
          <w:sz w:val="24"/>
          <w:szCs w:val="24"/>
        </w:rPr>
        <w:t xml:space="preserve"> balance. </w:t>
      </w:r>
      <w:r w:rsidR="00AD65A8" w:rsidRPr="00072FEC">
        <w:rPr>
          <w:rFonts w:ascii="Arial" w:hAnsi="Arial" w:cs="Arial"/>
          <w:sz w:val="24"/>
          <w:szCs w:val="24"/>
        </w:rPr>
        <w:t>Following surgery, the animals were pair housed with Enviro Dry enrichment/nesting material</w:t>
      </w:r>
      <w:r w:rsidR="00345A3F">
        <w:rPr>
          <w:rFonts w:ascii="Arial" w:hAnsi="Arial" w:cs="Arial"/>
          <w:sz w:val="24"/>
          <w:szCs w:val="24"/>
        </w:rPr>
        <w:t>,</w:t>
      </w:r>
      <w:r w:rsidR="00AD65A8" w:rsidRPr="00072FEC">
        <w:rPr>
          <w:rFonts w:ascii="Arial" w:hAnsi="Arial" w:cs="Arial"/>
          <w:sz w:val="24"/>
          <w:szCs w:val="24"/>
        </w:rPr>
        <w:t xml:space="preserve"> provided</w:t>
      </w:r>
      <w:r w:rsidR="00345A3F">
        <w:rPr>
          <w:rFonts w:ascii="Arial" w:hAnsi="Arial" w:cs="Arial"/>
          <w:sz w:val="24"/>
          <w:szCs w:val="24"/>
        </w:rPr>
        <w:t xml:space="preserve"> with</w:t>
      </w:r>
      <w:r w:rsidR="00AD65A8" w:rsidRPr="00072FEC">
        <w:rPr>
          <w:rFonts w:ascii="Arial" w:hAnsi="Arial" w:cs="Arial"/>
          <w:sz w:val="24"/>
          <w:szCs w:val="24"/>
        </w:rPr>
        <w:t xml:space="preserve"> powdered as well as pelleted food</w:t>
      </w:r>
      <w:r w:rsidR="00345A3F">
        <w:rPr>
          <w:rFonts w:ascii="Arial" w:hAnsi="Arial" w:cs="Arial"/>
          <w:sz w:val="24"/>
          <w:szCs w:val="24"/>
        </w:rPr>
        <w:t>,</w:t>
      </w:r>
      <w:r w:rsidR="00AD65A8" w:rsidRPr="00072FEC">
        <w:rPr>
          <w:rFonts w:ascii="Arial" w:hAnsi="Arial" w:cs="Arial"/>
          <w:sz w:val="24"/>
          <w:szCs w:val="24"/>
        </w:rPr>
        <w:t xml:space="preserve"> and allowed to recover for 4-6 days prior to </w:t>
      </w:r>
      <w:r w:rsidR="00070B3D">
        <w:rPr>
          <w:rFonts w:ascii="Arial" w:hAnsi="Arial" w:cs="Arial"/>
          <w:sz w:val="24"/>
          <w:szCs w:val="24"/>
        </w:rPr>
        <w:t xml:space="preserve">any </w:t>
      </w:r>
      <w:r w:rsidR="00AD65A8" w:rsidRPr="00072FEC">
        <w:rPr>
          <w:rFonts w:ascii="Arial" w:hAnsi="Arial" w:cs="Arial"/>
          <w:sz w:val="24"/>
          <w:szCs w:val="24"/>
        </w:rPr>
        <w:t>drug treatment</w:t>
      </w:r>
      <w:r w:rsidR="00070B3D">
        <w:rPr>
          <w:rFonts w:ascii="Arial" w:hAnsi="Arial" w:cs="Arial"/>
          <w:sz w:val="24"/>
          <w:szCs w:val="24"/>
        </w:rPr>
        <w:t xml:space="preserve"> related to this study</w:t>
      </w:r>
      <w:r w:rsidR="00AD65A8" w:rsidRPr="00072FEC">
        <w:rPr>
          <w:rFonts w:ascii="Arial" w:hAnsi="Arial" w:cs="Arial"/>
          <w:sz w:val="24"/>
          <w:szCs w:val="24"/>
        </w:rPr>
        <w:t>.</w:t>
      </w:r>
      <w:r w:rsidR="00FD5D41" w:rsidRPr="00072FEC">
        <w:rPr>
          <w:rFonts w:ascii="Arial" w:eastAsia="Calibri" w:hAnsi="Arial" w:cs="Arial"/>
          <w:sz w:val="24"/>
          <w:szCs w:val="24"/>
        </w:rPr>
        <w:t xml:space="preserve"> </w:t>
      </w:r>
      <w:r w:rsidR="00070B3D">
        <w:rPr>
          <w:rFonts w:ascii="Arial" w:eastAsia="Calibri" w:hAnsi="Arial" w:cs="Arial"/>
          <w:sz w:val="24"/>
          <w:szCs w:val="24"/>
        </w:rPr>
        <w:t xml:space="preserve">This approach was based on a </w:t>
      </w:r>
      <w:r w:rsidR="00FD5D41" w:rsidRPr="00072FEC">
        <w:rPr>
          <w:rFonts w:ascii="Arial" w:eastAsia="Calibri" w:hAnsi="Arial" w:cs="Arial"/>
          <w:sz w:val="24"/>
          <w:szCs w:val="24"/>
        </w:rPr>
        <w:t xml:space="preserve">number of </w:t>
      </w:r>
      <w:r w:rsidR="00070B3D" w:rsidRPr="00072FEC">
        <w:rPr>
          <w:rFonts w:ascii="Arial" w:eastAsia="Calibri" w:hAnsi="Arial" w:cs="Arial"/>
          <w:sz w:val="24"/>
          <w:szCs w:val="24"/>
        </w:rPr>
        <w:t xml:space="preserve">adrenalectomy </w:t>
      </w:r>
      <w:r w:rsidR="00FD5D41" w:rsidRPr="00072FEC">
        <w:rPr>
          <w:rFonts w:ascii="Arial" w:eastAsia="Calibri" w:hAnsi="Arial" w:cs="Arial"/>
          <w:sz w:val="24"/>
          <w:szCs w:val="24"/>
        </w:rPr>
        <w:t xml:space="preserve">studies </w:t>
      </w:r>
      <w:r w:rsidR="00070B3D">
        <w:rPr>
          <w:rFonts w:ascii="Arial" w:eastAsia="Calibri" w:hAnsi="Arial" w:cs="Arial"/>
          <w:sz w:val="24"/>
          <w:szCs w:val="24"/>
        </w:rPr>
        <w:t>that used</w:t>
      </w:r>
      <w:r w:rsidR="00764227">
        <w:rPr>
          <w:rFonts w:ascii="Arial" w:eastAsia="Calibri" w:hAnsi="Arial" w:cs="Arial"/>
          <w:sz w:val="24"/>
          <w:szCs w:val="24"/>
        </w:rPr>
        <w:t>/recommended</w:t>
      </w:r>
      <w:r w:rsidR="00FD5D41" w:rsidRPr="00072FEC">
        <w:rPr>
          <w:rFonts w:ascii="Arial" w:eastAsia="Calibri" w:hAnsi="Arial" w:cs="Arial"/>
          <w:sz w:val="24"/>
          <w:szCs w:val="24"/>
        </w:rPr>
        <w:t xml:space="preserve"> a 4-</w:t>
      </w:r>
      <w:r w:rsidR="00F5510F" w:rsidRPr="00072FEC">
        <w:rPr>
          <w:rFonts w:ascii="Arial" w:eastAsia="Calibri" w:hAnsi="Arial" w:cs="Arial"/>
          <w:sz w:val="24"/>
          <w:szCs w:val="24"/>
        </w:rPr>
        <w:t xml:space="preserve">6 </w:t>
      </w:r>
      <w:r w:rsidR="00FD5D41" w:rsidRPr="00072FEC">
        <w:rPr>
          <w:rFonts w:ascii="Arial" w:eastAsia="Calibri" w:hAnsi="Arial" w:cs="Arial"/>
          <w:sz w:val="24"/>
          <w:szCs w:val="24"/>
        </w:rPr>
        <w:t xml:space="preserve">day recovery </w:t>
      </w:r>
      <w:r w:rsidR="00FD5D41" w:rsidRPr="0064129F">
        <w:rPr>
          <w:rFonts w:ascii="Arial" w:eastAsia="Calibri" w:hAnsi="Arial" w:cs="Arial"/>
          <w:sz w:val="24"/>
          <w:szCs w:val="24"/>
        </w:rPr>
        <w:t xml:space="preserve">period to avoid secondary changes in the body </w:t>
      </w:r>
      <w:r w:rsidR="00764227" w:rsidRPr="0064129F">
        <w:rPr>
          <w:rFonts w:ascii="Arial" w:eastAsia="Calibri" w:hAnsi="Arial" w:cs="Arial"/>
          <w:sz w:val="24"/>
          <w:szCs w:val="24"/>
        </w:rPr>
        <w:t>occurring</w:t>
      </w:r>
      <w:r w:rsidR="00AC1108" w:rsidRPr="0064129F">
        <w:rPr>
          <w:rFonts w:ascii="Arial" w:eastAsia="Calibri" w:hAnsi="Arial" w:cs="Arial"/>
          <w:sz w:val="24"/>
          <w:szCs w:val="24"/>
        </w:rPr>
        <w:t xml:space="preserve"> as a result of AD</w:t>
      </w:r>
      <w:r w:rsidR="00FD5D41" w:rsidRPr="0064129F">
        <w:rPr>
          <w:rFonts w:ascii="Arial" w:eastAsia="Calibri" w:hAnsi="Arial" w:cs="Arial"/>
          <w:sz w:val="24"/>
          <w:szCs w:val="24"/>
        </w:rPr>
        <w:t xml:space="preserve"> (</w:t>
      </w:r>
      <w:r w:rsidR="00FD5D41" w:rsidRPr="0064129F">
        <w:rPr>
          <w:rFonts w:ascii="Arial" w:hAnsi="Arial" w:cs="Arial"/>
          <w:color w:val="000000" w:themeColor="text1"/>
          <w:sz w:val="24"/>
          <w:szCs w:val="24"/>
        </w:rPr>
        <w:t>Nicolaides</w:t>
      </w:r>
      <w:r w:rsidR="00FD5D41" w:rsidRPr="0064129F">
        <w:rPr>
          <w:rFonts w:ascii="Arial" w:eastAsia="Calibri" w:hAnsi="Arial" w:cs="Arial"/>
          <w:sz w:val="24"/>
          <w:szCs w:val="24"/>
        </w:rPr>
        <w:t xml:space="preserve"> et al., 2013; Sakakibara et al., 2014</w:t>
      </w:r>
      <w:r w:rsidR="009B11B2" w:rsidRPr="0064129F">
        <w:rPr>
          <w:rFonts w:ascii="Arial" w:eastAsia="Calibri" w:hAnsi="Arial" w:cs="Arial"/>
          <w:sz w:val="24"/>
          <w:szCs w:val="24"/>
        </w:rPr>
        <w:t>; Miller et al. 2016b</w:t>
      </w:r>
      <w:r w:rsidR="00FD5D41" w:rsidRPr="0064129F">
        <w:rPr>
          <w:rFonts w:ascii="Arial" w:eastAsia="Calibri" w:hAnsi="Arial" w:cs="Arial"/>
          <w:sz w:val="24"/>
          <w:szCs w:val="24"/>
        </w:rPr>
        <w:t>).</w:t>
      </w:r>
    </w:p>
    <w:p w14:paraId="39883BDB" w14:textId="4F614758" w:rsidR="00D74ED0" w:rsidRDefault="00E022CD" w:rsidP="008917D2">
      <w:pPr>
        <w:spacing w:after="0" w:line="480" w:lineRule="auto"/>
        <w:ind w:firstLine="708"/>
        <w:outlineLvl w:val="0"/>
        <w:rPr>
          <w:rFonts w:ascii="Arial" w:hAnsi="Arial" w:cs="Arial"/>
          <w:b/>
          <w:sz w:val="24"/>
          <w:szCs w:val="24"/>
        </w:rPr>
      </w:pPr>
      <w:r w:rsidRPr="00736E24">
        <w:rPr>
          <w:rFonts w:ascii="Arial" w:hAnsi="Arial" w:cs="Arial"/>
          <w:color w:val="000000" w:themeColor="text1"/>
          <w:sz w:val="24"/>
          <w:szCs w:val="24"/>
        </w:rPr>
        <w:t>The general experimental design is showed in Figure 1.</w:t>
      </w:r>
      <w:r>
        <w:rPr>
          <w:rFonts w:ascii="Arial" w:hAnsi="Arial" w:cs="Arial"/>
          <w:sz w:val="24"/>
          <w:szCs w:val="24"/>
        </w:rPr>
        <w:t xml:space="preserve"> </w:t>
      </w:r>
      <w:r w:rsidR="00AC1108" w:rsidRPr="0064129F">
        <w:rPr>
          <w:rFonts w:ascii="Arial" w:hAnsi="Arial" w:cs="Arial"/>
          <w:sz w:val="24"/>
          <w:szCs w:val="24"/>
        </w:rPr>
        <w:t>SH and AD</w:t>
      </w:r>
      <w:r w:rsidR="00AD65A8" w:rsidRPr="0064129F">
        <w:rPr>
          <w:rFonts w:ascii="Arial" w:hAnsi="Arial" w:cs="Arial"/>
          <w:sz w:val="24"/>
          <w:szCs w:val="24"/>
        </w:rPr>
        <w:t xml:space="preserve"> rats were randomized by body weight into </w:t>
      </w:r>
      <w:r w:rsidR="00345A3F" w:rsidRPr="0064129F">
        <w:rPr>
          <w:rFonts w:ascii="Arial" w:hAnsi="Arial" w:cs="Arial"/>
          <w:sz w:val="24"/>
          <w:szCs w:val="24"/>
        </w:rPr>
        <w:t xml:space="preserve">four treatment </w:t>
      </w:r>
      <w:r w:rsidR="00AD65A8" w:rsidRPr="0064129F">
        <w:rPr>
          <w:rFonts w:ascii="Arial" w:hAnsi="Arial" w:cs="Arial"/>
          <w:sz w:val="24"/>
          <w:szCs w:val="24"/>
        </w:rPr>
        <w:t>groups</w:t>
      </w:r>
      <w:r w:rsidR="00345A3F" w:rsidRPr="0064129F">
        <w:rPr>
          <w:rFonts w:ascii="Arial" w:hAnsi="Arial" w:cs="Arial"/>
          <w:sz w:val="24"/>
          <w:szCs w:val="24"/>
        </w:rPr>
        <w:t xml:space="preserve"> (vehicle:air, vehicle:ozone, CLEN+DEX:air and</w:t>
      </w:r>
      <w:r w:rsidR="00345A3F" w:rsidRPr="00072FEC">
        <w:rPr>
          <w:rFonts w:ascii="Arial" w:hAnsi="Arial" w:cs="Arial"/>
          <w:sz w:val="24"/>
          <w:szCs w:val="24"/>
        </w:rPr>
        <w:t xml:space="preserve"> CLEN+DEX:ozone</w:t>
      </w:r>
      <w:r w:rsidR="0003082B">
        <w:rPr>
          <w:rFonts w:ascii="Arial" w:hAnsi="Arial" w:cs="Arial"/>
          <w:sz w:val="24"/>
          <w:szCs w:val="24"/>
        </w:rPr>
        <w:t>) over two time periods (1-day [D+1] or 2-day [</w:t>
      </w:r>
      <w:r w:rsidR="00F5510F" w:rsidRPr="00072FEC">
        <w:rPr>
          <w:rFonts w:ascii="Arial" w:hAnsi="Arial" w:cs="Arial"/>
          <w:sz w:val="24"/>
          <w:szCs w:val="24"/>
        </w:rPr>
        <w:t>D+2</w:t>
      </w:r>
      <w:r w:rsidR="0003082B">
        <w:rPr>
          <w:rFonts w:ascii="Arial" w:hAnsi="Arial" w:cs="Arial"/>
          <w:sz w:val="24"/>
          <w:szCs w:val="24"/>
        </w:rPr>
        <w:t>]</w:t>
      </w:r>
      <w:r w:rsidR="00F5510F" w:rsidRPr="00072FEC">
        <w:rPr>
          <w:rFonts w:ascii="Arial" w:hAnsi="Arial" w:cs="Arial"/>
          <w:sz w:val="24"/>
          <w:szCs w:val="24"/>
        </w:rPr>
        <w:t xml:space="preserve"> exposure</w:t>
      </w:r>
      <w:r w:rsidR="003334EF" w:rsidRPr="00072FEC">
        <w:rPr>
          <w:rFonts w:ascii="Arial" w:hAnsi="Arial" w:cs="Arial"/>
          <w:sz w:val="24"/>
          <w:szCs w:val="24"/>
        </w:rPr>
        <w:t>s</w:t>
      </w:r>
      <w:r w:rsidR="0003082B">
        <w:rPr>
          <w:rFonts w:ascii="Arial" w:hAnsi="Arial" w:cs="Arial"/>
          <w:sz w:val="24"/>
          <w:szCs w:val="24"/>
        </w:rPr>
        <w:t>)</w:t>
      </w:r>
      <w:r w:rsidR="00345A3F">
        <w:rPr>
          <w:rFonts w:ascii="Arial" w:hAnsi="Arial" w:cs="Arial"/>
          <w:sz w:val="24"/>
          <w:szCs w:val="24"/>
        </w:rPr>
        <w:t xml:space="preserve">.  This resulted in 8 total groups with </w:t>
      </w:r>
      <w:r w:rsidR="00F5510F" w:rsidRPr="00072FEC">
        <w:rPr>
          <w:rFonts w:ascii="Arial" w:hAnsi="Arial" w:cs="Arial"/>
          <w:sz w:val="24"/>
          <w:szCs w:val="24"/>
        </w:rPr>
        <w:t xml:space="preserve">8 rats/group. </w:t>
      </w:r>
      <w:r w:rsidR="00A01C6C" w:rsidRPr="00072FEC">
        <w:rPr>
          <w:rFonts w:ascii="Arial" w:hAnsi="Arial" w:cs="Arial"/>
          <w:sz w:val="24"/>
          <w:szCs w:val="24"/>
        </w:rPr>
        <w:t>Ve</w:t>
      </w:r>
      <w:r w:rsidR="00E4546A">
        <w:rPr>
          <w:rFonts w:ascii="Arial" w:hAnsi="Arial" w:cs="Arial"/>
          <w:sz w:val="24"/>
          <w:szCs w:val="24"/>
        </w:rPr>
        <w:t>hicle or drug treatments began one</w:t>
      </w:r>
      <w:r w:rsidR="00345A3F">
        <w:rPr>
          <w:rFonts w:ascii="Arial" w:hAnsi="Arial" w:cs="Arial"/>
          <w:sz w:val="24"/>
          <w:szCs w:val="24"/>
        </w:rPr>
        <w:t xml:space="preserve"> </w:t>
      </w:r>
      <w:r w:rsidR="00A01C6C" w:rsidRPr="00072FEC">
        <w:rPr>
          <w:rFonts w:ascii="Arial" w:hAnsi="Arial" w:cs="Arial"/>
          <w:sz w:val="24"/>
          <w:szCs w:val="24"/>
        </w:rPr>
        <w:t xml:space="preserve">day prior to </w:t>
      </w:r>
      <w:r w:rsidR="00764227">
        <w:rPr>
          <w:rFonts w:ascii="Arial" w:hAnsi="Arial" w:cs="Arial"/>
          <w:sz w:val="24"/>
          <w:szCs w:val="24"/>
        </w:rPr>
        <w:t>first</w:t>
      </w:r>
      <w:r w:rsidR="00A01C6C" w:rsidRPr="00072FEC">
        <w:rPr>
          <w:rFonts w:ascii="Arial" w:hAnsi="Arial" w:cs="Arial"/>
          <w:sz w:val="24"/>
          <w:szCs w:val="24"/>
        </w:rPr>
        <w:t xml:space="preserve"> air or 0.8 ppm ozone exposure (4 hr/day for 1 or 2 consecutive days)</w:t>
      </w:r>
      <w:r w:rsidR="00764227">
        <w:rPr>
          <w:rFonts w:ascii="Arial" w:hAnsi="Arial" w:cs="Arial"/>
          <w:sz w:val="24"/>
          <w:szCs w:val="24"/>
        </w:rPr>
        <w:t xml:space="preserve">. Vehicle and drug treatments were administered </w:t>
      </w:r>
      <w:r w:rsidR="000F0305">
        <w:rPr>
          <w:rFonts w:ascii="Arial" w:hAnsi="Arial" w:cs="Arial"/>
          <w:sz w:val="24"/>
          <w:szCs w:val="24"/>
        </w:rPr>
        <w:t>each day</w:t>
      </w:r>
      <w:r w:rsidR="00764227">
        <w:rPr>
          <w:rFonts w:ascii="Arial" w:hAnsi="Arial" w:cs="Arial"/>
          <w:sz w:val="24"/>
          <w:szCs w:val="24"/>
        </w:rPr>
        <w:t xml:space="preserve"> prior to </w:t>
      </w:r>
      <w:r w:rsidR="000F0305">
        <w:rPr>
          <w:rFonts w:ascii="Arial" w:hAnsi="Arial" w:cs="Arial"/>
          <w:sz w:val="24"/>
          <w:szCs w:val="24"/>
        </w:rPr>
        <w:t xml:space="preserve">beginning </w:t>
      </w:r>
      <w:r w:rsidR="00442784">
        <w:rPr>
          <w:rFonts w:ascii="Arial" w:hAnsi="Arial" w:cs="Arial"/>
          <w:sz w:val="24"/>
          <w:szCs w:val="24"/>
        </w:rPr>
        <w:t xml:space="preserve">of </w:t>
      </w:r>
      <w:r w:rsidR="00764227">
        <w:rPr>
          <w:rFonts w:ascii="Arial" w:hAnsi="Arial" w:cs="Arial"/>
          <w:sz w:val="24"/>
          <w:szCs w:val="24"/>
        </w:rPr>
        <w:t>inhalation</w:t>
      </w:r>
      <w:r w:rsidR="00764227" w:rsidRPr="00072FEC">
        <w:rPr>
          <w:rFonts w:ascii="Arial" w:hAnsi="Arial" w:cs="Arial"/>
          <w:sz w:val="24"/>
          <w:szCs w:val="24"/>
        </w:rPr>
        <w:t xml:space="preserve"> </w:t>
      </w:r>
      <w:r w:rsidR="00A01C6C" w:rsidRPr="00072FEC">
        <w:rPr>
          <w:rFonts w:ascii="Arial" w:hAnsi="Arial" w:cs="Arial"/>
          <w:sz w:val="24"/>
          <w:szCs w:val="24"/>
        </w:rPr>
        <w:t xml:space="preserve">exposures. </w:t>
      </w:r>
      <w:r w:rsidR="00764227">
        <w:rPr>
          <w:rFonts w:ascii="Arial" w:hAnsi="Arial" w:cs="Arial"/>
          <w:sz w:val="24"/>
          <w:szCs w:val="24"/>
        </w:rPr>
        <w:t xml:space="preserve">Vehicle injections </w:t>
      </w:r>
      <w:r w:rsidR="00AF7762" w:rsidRPr="00072FEC">
        <w:rPr>
          <w:rFonts w:ascii="Arial" w:hAnsi="Arial" w:cs="Arial"/>
          <w:sz w:val="24"/>
          <w:szCs w:val="24"/>
        </w:rPr>
        <w:t xml:space="preserve">were </w:t>
      </w:r>
      <w:r w:rsidR="00764227">
        <w:rPr>
          <w:rFonts w:ascii="Arial" w:hAnsi="Arial" w:cs="Arial"/>
          <w:sz w:val="24"/>
          <w:szCs w:val="24"/>
        </w:rPr>
        <w:t>comprised of</w:t>
      </w:r>
      <w:r w:rsidR="00345A3F">
        <w:rPr>
          <w:rFonts w:ascii="Arial" w:hAnsi="Arial" w:cs="Arial"/>
          <w:sz w:val="24"/>
          <w:szCs w:val="24"/>
        </w:rPr>
        <w:t xml:space="preserve"> </w:t>
      </w:r>
      <w:r w:rsidR="00AF7762" w:rsidRPr="00072FEC">
        <w:rPr>
          <w:rFonts w:ascii="Arial" w:hAnsi="Arial" w:cs="Arial"/>
          <w:sz w:val="24"/>
          <w:szCs w:val="24"/>
        </w:rPr>
        <w:t>saline</w:t>
      </w:r>
      <w:r w:rsidR="00345A3F">
        <w:rPr>
          <w:rFonts w:ascii="Arial" w:hAnsi="Arial" w:cs="Arial"/>
          <w:sz w:val="24"/>
          <w:szCs w:val="24"/>
        </w:rPr>
        <w:t xml:space="preserve"> </w:t>
      </w:r>
      <w:r w:rsidR="00764227">
        <w:rPr>
          <w:rFonts w:ascii="Arial" w:hAnsi="Arial" w:cs="Arial"/>
          <w:sz w:val="24"/>
          <w:szCs w:val="24"/>
        </w:rPr>
        <w:t>(</w:t>
      </w:r>
      <w:r w:rsidR="00AF7762" w:rsidRPr="00072FEC">
        <w:rPr>
          <w:rFonts w:ascii="Arial" w:hAnsi="Arial" w:cs="Arial"/>
          <w:sz w:val="24"/>
          <w:szCs w:val="24"/>
        </w:rPr>
        <w:t>1</w:t>
      </w:r>
      <w:r w:rsidR="00345A3F">
        <w:rPr>
          <w:rFonts w:ascii="Arial" w:hAnsi="Arial" w:cs="Arial"/>
          <w:sz w:val="24"/>
          <w:szCs w:val="24"/>
        </w:rPr>
        <w:t xml:space="preserve"> </w:t>
      </w:r>
      <w:r w:rsidR="00AF7762" w:rsidRPr="00072FEC">
        <w:rPr>
          <w:rFonts w:ascii="Arial" w:hAnsi="Arial" w:cs="Arial"/>
          <w:sz w:val="24"/>
          <w:szCs w:val="24"/>
        </w:rPr>
        <w:t>mL/kg, i.p</w:t>
      </w:r>
      <w:r w:rsidR="0069698D">
        <w:rPr>
          <w:rFonts w:ascii="Arial" w:hAnsi="Arial" w:cs="Arial"/>
          <w:sz w:val="24"/>
          <w:szCs w:val="24"/>
        </w:rPr>
        <w:t>.</w:t>
      </w:r>
      <w:r w:rsidR="00764227">
        <w:rPr>
          <w:rFonts w:ascii="Arial" w:hAnsi="Arial" w:cs="Arial"/>
          <w:sz w:val="24"/>
          <w:szCs w:val="24"/>
        </w:rPr>
        <w:t>)</w:t>
      </w:r>
      <w:r w:rsidR="00AF7762" w:rsidRPr="00072FEC">
        <w:rPr>
          <w:rFonts w:ascii="Arial" w:hAnsi="Arial" w:cs="Arial"/>
          <w:sz w:val="24"/>
          <w:szCs w:val="24"/>
        </w:rPr>
        <w:t xml:space="preserve"> followed by pharmaceutical grade corn oil </w:t>
      </w:r>
      <w:r w:rsidR="00764227">
        <w:rPr>
          <w:rFonts w:ascii="Arial" w:hAnsi="Arial" w:cs="Arial"/>
          <w:sz w:val="24"/>
          <w:szCs w:val="24"/>
        </w:rPr>
        <w:t>(</w:t>
      </w:r>
      <w:r w:rsidR="00AF7762" w:rsidRPr="00072FEC">
        <w:rPr>
          <w:rFonts w:ascii="Arial" w:hAnsi="Arial" w:cs="Arial"/>
          <w:sz w:val="24"/>
          <w:szCs w:val="24"/>
        </w:rPr>
        <w:t>1 mL/kg, s.c.)</w:t>
      </w:r>
      <w:r w:rsidR="00764227">
        <w:rPr>
          <w:rFonts w:ascii="Arial" w:hAnsi="Arial" w:cs="Arial"/>
          <w:sz w:val="24"/>
          <w:szCs w:val="24"/>
        </w:rPr>
        <w:t xml:space="preserve">. Drug </w:t>
      </w:r>
      <w:r w:rsidR="00764227" w:rsidRPr="00D93F47">
        <w:rPr>
          <w:rFonts w:ascii="Arial" w:hAnsi="Arial" w:cs="Arial"/>
          <w:sz w:val="24"/>
          <w:szCs w:val="24"/>
        </w:rPr>
        <w:t xml:space="preserve">treatments included </w:t>
      </w:r>
      <w:r w:rsidR="00A01C6C" w:rsidRPr="00D93F47">
        <w:rPr>
          <w:rFonts w:ascii="Arial" w:hAnsi="Arial" w:cs="Arial"/>
          <w:sz w:val="24"/>
          <w:szCs w:val="24"/>
        </w:rPr>
        <w:t>clenbuterol hydrochloride</w:t>
      </w:r>
      <w:r w:rsidR="00764227" w:rsidRPr="00D93F47">
        <w:rPr>
          <w:rFonts w:ascii="Arial" w:hAnsi="Arial" w:cs="Arial"/>
          <w:sz w:val="24"/>
          <w:szCs w:val="24"/>
        </w:rPr>
        <w:t xml:space="preserve">, a </w:t>
      </w:r>
      <w:r w:rsidR="00D93F47" w:rsidRPr="00D93F47">
        <w:rPr>
          <w:rFonts w:ascii="Arial" w:hAnsi="Arial" w:cs="Arial"/>
          <w:sz w:val="24"/>
          <w:szCs w:val="24"/>
        </w:rPr>
        <w:t xml:space="preserve">long acting </w:t>
      </w:r>
      <w:r w:rsidR="00D93F47">
        <w:rPr>
          <w:rFonts w:ascii="Arial" w:hAnsi="Arial" w:cs="Arial"/>
          <w:sz w:val="24"/>
          <w:szCs w:val="24"/>
        </w:rPr>
        <w:t>β</w:t>
      </w:r>
      <w:r w:rsidR="00764227" w:rsidRPr="00D93F47">
        <w:rPr>
          <w:rFonts w:ascii="Arial" w:hAnsi="Arial" w:cs="Arial"/>
          <w:sz w:val="24"/>
          <w:szCs w:val="24"/>
          <w:vertAlign w:val="subscript"/>
        </w:rPr>
        <w:t>2</w:t>
      </w:r>
      <w:r w:rsidR="00764227" w:rsidRPr="00D93F47">
        <w:rPr>
          <w:rFonts w:ascii="Arial" w:hAnsi="Arial" w:cs="Arial"/>
          <w:sz w:val="24"/>
          <w:szCs w:val="24"/>
        </w:rPr>
        <w:t>AR agonist</w:t>
      </w:r>
      <w:r w:rsidR="00345A3F" w:rsidRPr="00D93F47">
        <w:rPr>
          <w:rFonts w:ascii="Arial" w:hAnsi="Arial" w:cs="Arial"/>
          <w:sz w:val="24"/>
          <w:szCs w:val="24"/>
        </w:rPr>
        <w:t xml:space="preserve"> (CLEN</w:t>
      </w:r>
      <w:r w:rsidR="00764227" w:rsidRPr="00D93F47">
        <w:rPr>
          <w:rFonts w:ascii="Arial" w:hAnsi="Arial" w:cs="Arial"/>
          <w:sz w:val="24"/>
          <w:szCs w:val="24"/>
        </w:rPr>
        <w:t>;</w:t>
      </w:r>
      <w:r w:rsidR="00D74ED0" w:rsidRPr="00D93F47">
        <w:rPr>
          <w:rFonts w:ascii="Arial" w:hAnsi="Arial" w:cs="Arial"/>
          <w:sz w:val="24"/>
          <w:szCs w:val="24"/>
        </w:rPr>
        <w:t xml:space="preserve"> </w:t>
      </w:r>
      <w:r w:rsidR="00A01C6C" w:rsidRPr="00D93F47">
        <w:rPr>
          <w:rFonts w:ascii="Arial" w:hAnsi="Arial" w:cs="Arial"/>
          <w:sz w:val="24"/>
          <w:szCs w:val="24"/>
        </w:rPr>
        <w:t>0.2 mg/m</w:t>
      </w:r>
      <w:r w:rsidR="00AF7762" w:rsidRPr="00D93F47">
        <w:rPr>
          <w:rFonts w:ascii="Arial" w:hAnsi="Arial" w:cs="Arial"/>
          <w:sz w:val="24"/>
          <w:szCs w:val="24"/>
        </w:rPr>
        <w:t>L saline</w:t>
      </w:r>
      <w:r w:rsidR="00A01C6C" w:rsidRPr="00D93F47">
        <w:rPr>
          <w:rFonts w:ascii="Arial" w:hAnsi="Arial" w:cs="Arial"/>
          <w:sz w:val="24"/>
          <w:szCs w:val="24"/>
        </w:rPr>
        <w:t>/kg</w:t>
      </w:r>
      <w:r w:rsidR="006D1674" w:rsidRPr="00D93F47">
        <w:rPr>
          <w:rFonts w:ascii="Arial" w:hAnsi="Arial" w:cs="Arial"/>
          <w:sz w:val="24"/>
          <w:szCs w:val="24"/>
        </w:rPr>
        <w:t>, i.p</w:t>
      </w:r>
      <w:r w:rsidR="00764227" w:rsidRPr="00D93F47">
        <w:rPr>
          <w:rFonts w:ascii="Arial" w:hAnsi="Arial" w:cs="Arial"/>
          <w:sz w:val="24"/>
          <w:szCs w:val="24"/>
        </w:rPr>
        <w:t xml:space="preserve">.) </w:t>
      </w:r>
      <w:r w:rsidR="0043424F">
        <w:rPr>
          <w:rFonts w:ascii="Arial" w:hAnsi="Arial" w:cs="Arial"/>
          <w:sz w:val="24"/>
          <w:szCs w:val="24"/>
        </w:rPr>
        <w:t>followed by</w:t>
      </w:r>
      <w:r w:rsidR="00764227" w:rsidRPr="00D93F47">
        <w:rPr>
          <w:rFonts w:ascii="Arial" w:hAnsi="Arial" w:cs="Arial"/>
          <w:sz w:val="24"/>
          <w:szCs w:val="24"/>
        </w:rPr>
        <w:t xml:space="preserve"> a GR agonist</w:t>
      </w:r>
      <w:r w:rsidR="00B93ADA">
        <w:rPr>
          <w:rFonts w:ascii="Arial" w:hAnsi="Arial" w:cs="Arial"/>
          <w:sz w:val="24"/>
          <w:szCs w:val="24"/>
        </w:rPr>
        <w:t>,</w:t>
      </w:r>
      <w:r w:rsidR="00764227" w:rsidRPr="00D93F47">
        <w:rPr>
          <w:rFonts w:ascii="Arial" w:hAnsi="Arial" w:cs="Arial"/>
          <w:sz w:val="24"/>
          <w:szCs w:val="24"/>
        </w:rPr>
        <w:t xml:space="preserve"> </w:t>
      </w:r>
      <w:r w:rsidR="00A01C6C" w:rsidRPr="00D93F47">
        <w:rPr>
          <w:rFonts w:ascii="Arial" w:hAnsi="Arial" w:cs="Arial"/>
          <w:sz w:val="24"/>
          <w:szCs w:val="24"/>
        </w:rPr>
        <w:t>dexamethasone</w:t>
      </w:r>
      <w:r w:rsidR="006D1674" w:rsidRPr="00D93F47">
        <w:rPr>
          <w:rFonts w:ascii="Arial" w:hAnsi="Arial" w:cs="Arial"/>
          <w:sz w:val="24"/>
          <w:szCs w:val="24"/>
        </w:rPr>
        <w:t xml:space="preserve"> (DEX</w:t>
      </w:r>
      <w:r w:rsidR="00764227" w:rsidRPr="00D93F47">
        <w:rPr>
          <w:rFonts w:ascii="Arial" w:hAnsi="Arial" w:cs="Arial"/>
          <w:sz w:val="24"/>
          <w:szCs w:val="24"/>
        </w:rPr>
        <w:t>;</w:t>
      </w:r>
      <w:r w:rsidR="006D1674" w:rsidRPr="00D93F47">
        <w:rPr>
          <w:rFonts w:ascii="Arial" w:hAnsi="Arial" w:cs="Arial"/>
          <w:sz w:val="24"/>
          <w:szCs w:val="24"/>
        </w:rPr>
        <w:t xml:space="preserve"> </w:t>
      </w:r>
      <w:r w:rsidR="00A01C6C" w:rsidRPr="00D93F47">
        <w:rPr>
          <w:rFonts w:ascii="Arial" w:hAnsi="Arial" w:cs="Arial"/>
          <w:sz w:val="24"/>
          <w:szCs w:val="24"/>
        </w:rPr>
        <w:t>2 mg</w:t>
      </w:r>
      <w:r w:rsidR="00AF7762" w:rsidRPr="00D93F47">
        <w:rPr>
          <w:rFonts w:ascii="Arial" w:hAnsi="Arial" w:cs="Arial"/>
          <w:sz w:val="24"/>
          <w:szCs w:val="24"/>
        </w:rPr>
        <w:t>/mL corn oil</w:t>
      </w:r>
      <w:r w:rsidR="00A01C6C" w:rsidRPr="00D93F47">
        <w:rPr>
          <w:rFonts w:ascii="Arial" w:hAnsi="Arial" w:cs="Arial"/>
          <w:sz w:val="24"/>
          <w:szCs w:val="24"/>
        </w:rPr>
        <w:t>/kg</w:t>
      </w:r>
      <w:r w:rsidR="00460D74" w:rsidRPr="00D93F47">
        <w:rPr>
          <w:rFonts w:ascii="Arial" w:hAnsi="Arial" w:cs="Arial"/>
          <w:sz w:val="24"/>
          <w:szCs w:val="24"/>
        </w:rPr>
        <w:t>, s.c.</w:t>
      </w:r>
      <w:r w:rsidR="00764227" w:rsidRPr="00D93F47">
        <w:rPr>
          <w:rFonts w:ascii="Arial" w:hAnsi="Arial" w:cs="Arial"/>
          <w:sz w:val="24"/>
          <w:szCs w:val="24"/>
        </w:rPr>
        <w:t>).</w:t>
      </w:r>
      <w:r w:rsidR="00A01C6C" w:rsidRPr="00D93F47">
        <w:rPr>
          <w:rFonts w:ascii="Arial" w:hAnsi="Arial" w:cs="Arial"/>
          <w:sz w:val="24"/>
          <w:szCs w:val="24"/>
        </w:rPr>
        <w:t xml:space="preserve"> </w:t>
      </w:r>
      <w:r w:rsidR="008917D2" w:rsidRPr="00941893">
        <w:rPr>
          <w:rFonts w:ascii="Arial" w:hAnsi="Arial" w:cs="Arial"/>
          <w:color w:val="000000" w:themeColor="text1"/>
          <w:sz w:val="24"/>
          <w:szCs w:val="24"/>
        </w:rPr>
        <w:t xml:space="preserve">Since we were </w:t>
      </w:r>
      <w:r w:rsidR="00B93ADA">
        <w:rPr>
          <w:rFonts w:ascii="Arial" w:hAnsi="Arial" w:cs="Arial"/>
          <w:color w:val="000000" w:themeColor="text1"/>
          <w:sz w:val="24"/>
          <w:szCs w:val="24"/>
        </w:rPr>
        <w:t xml:space="preserve">attempting to restore </w:t>
      </w:r>
      <w:r w:rsidR="00442784">
        <w:rPr>
          <w:rFonts w:ascii="Arial" w:hAnsi="Arial" w:cs="Arial"/>
          <w:color w:val="000000" w:themeColor="text1"/>
          <w:sz w:val="24"/>
          <w:szCs w:val="24"/>
        </w:rPr>
        <w:t>the activities of epinephrine and corticosterone at</w:t>
      </w:r>
      <w:r w:rsidR="00B93ADA">
        <w:rPr>
          <w:rFonts w:ascii="Arial" w:hAnsi="Arial" w:cs="Arial"/>
          <w:color w:val="000000" w:themeColor="text1"/>
          <w:sz w:val="24"/>
          <w:szCs w:val="24"/>
        </w:rPr>
        <w:t xml:space="preserve"> the basal levels that were completely depleted by AD procedure and provide the </w:t>
      </w:r>
      <w:r w:rsidR="00442784">
        <w:rPr>
          <w:rFonts w:ascii="Arial" w:hAnsi="Arial" w:cs="Arial"/>
          <w:color w:val="000000" w:themeColor="text1"/>
          <w:sz w:val="24"/>
          <w:szCs w:val="24"/>
        </w:rPr>
        <w:t xml:space="preserve">additional replenishment for </w:t>
      </w:r>
      <w:r w:rsidR="00B93ADA">
        <w:rPr>
          <w:rFonts w:ascii="Arial" w:hAnsi="Arial" w:cs="Arial"/>
          <w:color w:val="000000" w:themeColor="text1"/>
          <w:sz w:val="24"/>
          <w:szCs w:val="24"/>
        </w:rPr>
        <w:t>increased levels observed during ozone-exposure</w:t>
      </w:r>
      <w:r w:rsidR="00442784">
        <w:rPr>
          <w:rFonts w:ascii="Arial" w:hAnsi="Arial" w:cs="Arial"/>
          <w:color w:val="000000" w:themeColor="text1"/>
          <w:sz w:val="24"/>
          <w:szCs w:val="24"/>
        </w:rPr>
        <w:t xml:space="preserve"> </w:t>
      </w:r>
      <w:r w:rsidR="00B93ADA">
        <w:rPr>
          <w:rFonts w:ascii="Arial" w:hAnsi="Arial" w:cs="Arial"/>
          <w:color w:val="000000" w:themeColor="text1"/>
          <w:sz w:val="24"/>
          <w:szCs w:val="24"/>
        </w:rPr>
        <w:t xml:space="preserve">in </w:t>
      </w:r>
      <w:r w:rsidR="00442784">
        <w:rPr>
          <w:rFonts w:ascii="Arial" w:hAnsi="Arial" w:cs="Arial"/>
          <w:color w:val="000000" w:themeColor="text1"/>
          <w:sz w:val="24"/>
          <w:szCs w:val="24"/>
        </w:rPr>
        <w:t>SH</w:t>
      </w:r>
      <w:r w:rsidR="00B93ADA">
        <w:rPr>
          <w:rFonts w:ascii="Arial" w:hAnsi="Arial" w:cs="Arial"/>
          <w:color w:val="000000" w:themeColor="text1"/>
          <w:sz w:val="24"/>
          <w:szCs w:val="24"/>
        </w:rPr>
        <w:t xml:space="preserve"> rats, these relatively high doses were selected. </w:t>
      </w:r>
      <w:r w:rsidR="00C65DAA">
        <w:rPr>
          <w:rFonts w:ascii="Arial" w:hAnsi="Arial" w:cs="Arial"/>
          <w:color w:val="000000" w:themeColor="text1"/>
          <w:sz w:val="24"/>
          <w:szCs w:val="24"/>
        </w:rPr>
        <w:t>Although these</w:t>
      </w:r>
      <w:r w:rsidR="00B93ADA">
        <w:rPr>
          <w:rFonts w:ascii="Arial" w:hAnsi="Arial" w:cs="Arial"/>
          <w:color w:val="000000" w:themeColor="text1"/>
          <w:sz w:val="24"/>
          <w:szCs w:val="24"/>
        </w:rPr>
        <w:t xml:space="preserve"> doses are several fold higher than </w:t>
      </w:r>
      <w:r w:rsidR="00C65DAA">
        <w:rPr>
          <w:rFonts w:ascii="Arial" w:hAnsi="Arial" w:cs="Arial"/>
          <w:color w:val="000000" w:themeColor="text1"/>
          <w:sz w:val="24"/>
          <w:szCs w:val="24"/>
        </w:rPr>
        <w:t xml:space="preserve">those </w:t>
      </w:r>
      <w:r w:rsidR="00B93ADA">
        <w:rPr>
          <w:rFonts w:ascii="Arial" w:hAnsi="Arial" w:cs="Arial"/>
          <w:color w:val="000000" w:themeColor="text1"/>
          <w:sz w:val="24"/>
          <w:szCs w:val="24"/>
        </w:rPr>
        <w:t>used therapeutically,</w:t>
      </w:r>
      <w:r w:rsidR="006315BB">
        <w:rPr>
          <w:rFonts w:ascii="Arial" w:hAnsi="Arial" w:cs="Arial"/>
          <w:color w:val="000000" w:themeColor="text1"/>
          <w:sz w:val="24"/>
          <w:szCs w:val="24"/>
        </w:rPr>
        <w:t xml:space="preserve"> these </w:t>
      </w:r>
      <w:r w:rsidR="006315BB" w:rsidRPr="00941893">
        <w:rPr>
          <w:rFonts w:ascii="Arial" w:hAnsi="Arial" w:cs="Arial"/>
          <w:color w:val="000000" w:themeColor="text1"/>
          <w:sz w:val="24"/>
          <w:szCs w:val="24"/>
        </w:rPr>
        <w:t xml:space="preserve">CLEN and DEX </w:t>
      </w:r>
      <w:r w:rsidR="006315BB">
        <w:rPr>
          <w:rFonts w:ascii="Arial" w:hAnsi="Arial" w:cs="Arial"/>
          <w:color w:val="000000" w:themeColor="text1"/>
          <w:sz w:val="24"/>
          <w:szCs w:val="24"/>
        </w:rPr>
        <w:t xml:space="preserve">concentrations </w:t>
      </w:r>
      <w:r w:rsidR="00B93ADA">
        <w:rPr>
          <w:rFonts w:ascii="Arial" w:hAnsi="Arial" w:cs="Arial"/>
          <w:color w:val="000000" w:themeColor="text1"/>
          <w:sz w:val="24"/>
          <w:szCs w:val="24"/>
        </w:rPr>
        <w:t>are</w:t>
      </w:r>
      <w:r w:rsidR="006315BB" w:rsidRPr="00941893">
        <w:rPr>
          <w:rFonts w:ascii="Arial" w:hAnsi="Arial" w:cs="Arial"/>
          <w:color w:val="000000" w:themeColor="text1"/>
          <w:sz w:val="24"/>
          <w:szCs w:val="24"/>
        </w:rPr>
        <w:t xml:space="preserve"> within the range used in other laboratory </w:t>
      </w:r>
      <w:r w:rsidR="00B93ADA">
        <w:rPr>
          <w:rFonts w:ascii="Arial" w:hAnsi="Arial" w:cs="Arial"/>
          <w:color w:val="000000" w:themeColor="text1"/>
          <w:sz w:val="24"/>
          <w:szCs w:val="24"/>
        </w:rPr>
        <w:t xml:space="preserve">rodent </w:t>
      </w:r>
      <w:r w:rsidR="006315BB" w:rsidRPr="00941893">
        <w:rPr>
          <w:rFonts w:ascii="Arial" w:hAnsi="Arial" w:cs="Arial"/>
          <w:color w:val="000000" w:themeColor="text1"/>
          <w:sz w:val="24"/>
          <w:szCs w:val="24"/>
        </w:rPr>
        <w:t>stud</w:t>
      </w:r>
      <w:r w:rsidR="00B93ADA">
        <w:rPr>
          <w:rFonts w:ascii="Arial" w:hAnsi="Arial" w:cs="Arial"/>
          <w:color w:val="000000" w:themeColor="text1"/>
          <w:sz w:val="24"/>
          <w:szCs w:val="24"/>
        </w:rPr>
        <w:t>ies for the purpose of inducing</w:t>
      </w:r>
      <w:r w:rsidR="006315BB" w:rsidRPr="00941893">
        <w:rPr>
          <w:rFonts w:ascii="Arial" w:hAnsi="Arial" w:cs="Arial"/>
          <w:color w:val="000000" w:themeColor="text1"/>
          <w:sz w:val="24"/>
          <w:szCs w:val="24"/>
        </w:rPr>
        <w:t xml:space="preserve"> bronchodilation and immunosuppression, respectively.</w:t>
      </w:r>
      <w:r w:rsidR="001621AF">
        <w:rPr>
          <w:rFonts w:ascii="Arial" w:hAnsi="Arial" w:cs="Arial"/>
          <w:color w:val="000000" w:themeColor="text1"/>
          <w:sz w:val="24"/>
          <w:szCs w:val="24"/>
        </w:rPr>
        <w:t xml:space="preserve"> </w:t>
      </w:r>
    </w:p>
    <w:p w14:paraId="0424D5CC" w14:textId="7FC6FC46" w:rsidR="001745C4" w:rsidRPr="00072FEC" w:rsidRDefault="00D3054A" w:rsidP="00467252">
      <w:pPr>
        <w:spacing w:after="0" w:line="480" w:lineRule="auto"/>
        <w:outlineLvl w:val="0"/>
        <w:rPr>
          <w:rFonts w:ascii="Arial" w:hAnsi="Arial" w:cs="Arial"/>
          <w:b/>
          <w:sz w:val="24"/>
          <w:szCs w:val="24"/>
        </w:rPr>
      </w:pPr>
      <w:r w:rsidRPr="00072FEC">
        <w:rPr>
          <w:rFonts w:ascii="Arial" w:hAnsi="Arial" w:cs="Arial"/>
          <w:b/>
          <w:sz w:val="24"/>
          <w:szCs w:val="24"/>
        </w:rPr>
        <w:t>Ozone e</w:t>
      </w:r>
      <w:r w:rsidR="001745C4" w:rsidRPr="00072FEC">
        <w:rPr>
          <w:rFonts w:ascii="Arial" w:hAnsi="Arial" w:cs="Arial"/>
          <w:b/>
          <w:sz w:val="24"/>
          <w:szCs w:val="24"/>
        </w:rPr>
        <w:t>xposure</w:t>
      </w:r>
    </w:p>
    <w:p w14:paraId="6E66E914" w14:textId="2CEE2688" w:rsidR="00053B5A" w:rsidRPr="00072FEC" w:rsidRDefault="00D3054A" w:rsidP="00443434">
      <w:pPr>
        <w:autoSpaceDE w:val="0"/>
        <w:autoSpaceDN w:val="0"/>
        <w:adjustRightInd w:val="0"/>
        <w:spacing w:after="0" w:line="480" w:lineRule="auto"/>
        <w:ind w:firstLine="708"/>
        <w:rPr>
          <w:rFonts w:ascii="Arial" w:hAnsi="Arial" w:cs="Arial"/>
          <w:color w:val="000000"/>
          <w:sz w:val="24"/>
          <w:szCs w:val="24"/>
        </w:rPr>
      </w:pPr>
      <w:r w:rsidRPr="00072FEC">
        <w:rPr>
          <w:rFonts w:ascii="Arial" w:hAnsi="Arial" w:cs="Arial"/>
          <w:sz w:val="24"/>
          <w:szCs w:val="24"/>
        </w:rPr>
        <w:t xml:space="preserve">Ozone was </w:t>
      </w:r>
      <w:r w:rsidR="00752784" w:rsidRPr="00072FEC">
        <w:rPr>
          <w:rFonts w:ascii="Arial" w:hAnsi="Arial" w:cs="Arial"/>
          <w:sz w:val="24"/>
          <w:szCs w:val="24"/>
        </w:rPr>
        <w:t>generated</w:t>
      </w:r>
      <w:r w:rsidRPr="00072FEC">
        <w:rPr>
          <w:rFonts w:ascii="Arial" w:hAnsi="Arial" w:cs="Arial"/>
          <w:sz w:val="24"/>
          <w:szCs w:val="24"/>
        </w:rPr>
        <w:t xml:space="preserve"> using </w:t>
      </w:r>
      <w:r w:rsidR="00CD1434">
        <w:rPr>
          <w:rFonts w:ascii="Arial" w:hAnsi="Arial" w:cs="Arial"/>
          <w:sz w:val="24"/>
          <w:szCs w:val="24"/>
        </w:rPr>
        <w:t xml:space="preserve">a </w:t>
      </w:r>
      <w:r w:rsidRPr="00072FEC">
        <w:rPr>
          <w:rFonts w:ascii="Arial" w:hAnsi="Arial" w:cs="Arial"/>
          <w:sz w:val="24"/>
          <w:szCs w:val="24"/>
        </w:rPr>
        <w:t xml:space="preserve">silent arc discharge generator (OREC, Phoenix, AZ) </w:t>
      </w:r>
      <w:r w:rsidR="00752784" w:rsidRPr="00072FEC">
        <w:rPr>
          <w:rFonts w:ascii="Arial" w:hAnsi="Arial" w:cs="Arial"/>
          <w:sz w:val="24"/>
          <w:szCs w:val="24"/>
        </w:rPr>
        <w:t>from</w:t>
      </w:r>
      <w:r w:rsidRPr="00072FEC">
        <w:rPr>
          <w:rFonts w:ascii="Arial" w:hAnsi="Arial" w:cs="Arial"/>
          <w:sz w:val="24"/>
          <w:szCs w:val="24"/>
        </w:rPr>
        <w:t xml:space="preserve"> oxygen and transported to Rochester style “Hinners” chambers using mass flow controllers (Coastal Instruments Inc., Burgaw, N</w:t>
      </w:r>
      <w:r w:rsidR="00053B5A" w:rsidRPr="00072FEC">
        <w:rPr>
          <w:rFonts w:ascii="Arial" w:hAnsi="Arial" w:cs="Arial"/>
          <w:sz w:val="24"/>
          <w:szCs w:val="24"/>
        </w:rPr>
        <w:t>C</w:t>
      </w:r>
      <w:r w:rsidRPr="00072FEC">
        <w:rPr>
          <w:rFonts w:ascii="Arial" w:hAnsi="Arial" w:cs="Arial"/>
          <w:sz w:val="24"/>
          <w:szCs w:val="24"/>
        </w:rPr>
        <w:t>). O</w:t>
      </w:r>
      <w:r w:rsidR="0005028F" w:rsidRPr="00072FEC">
        <w:rPr>
          <w:rFonts w:ascii="Arial" w:hAnsi="Arial" w:cs="Arial"/>
          <w:sz w:val="24"/>
          <w:szCs w:val="24"/>
        </w:rPr>
        <w:t>zone</w:t>
      </w:r>
      <w:r w:rsidRPr="00072FEC">
        <w:rPr>
          <w:rFonts w:ascii="Arial" w:hAnsi="Arial" w:cs="Arial"/>
          <w:sz w:val="24"/>
          <w:szCs w:val="24"/>
        </w:rPr>
        <w:t xml:space="preserve"> concentration was controlled and recorded by photometric analyzers (API Model 400, Teledyne, San Diego, CA).</w:t>
      </w:r>
      <w:r w:rsidR="006F6B80" w:rsidRPr="00072FEC">
        <w:rPr>
          <w:rFonts w:ascii="Arial" w:hAnsi="Arial" w:cs="Arial"/>
          <w:sz w:val="24"/>
          <w:szCs w:val="24"/>
        </w:rPr>
        <w:t xml:space="preserve"> </w:t>
      </w:r>
      <w:r w:rsidR="006F3FBC" w:rsidRPr="00941893">
        <w:rPr>
          <w:rFonts w:ascii="Arial" w:hAnsi="Arial" w:cs="Arial"/>
          <w:sz w:val="24"/>
          <w:szCs w:val="24"/>
        </w:rPr>
        <w:t xml:space="preserve">Mean chamber temperature, </w:t>
      </w:r>
      <w:r w:rsidR="0043424F">
        <w:rPr>
          <w:rFonts w:ascii="Arial" w:hAnsi="Arial" w:cs="Arial"/>
          <w:sz w:val="24"/>
          <w:szCs w:val="24"/>
        </w:rPr>
        <w:t xml:space="preserve">relative </w:t>
      </w:r>
      <w:r w:rsidR="00752784" w:rsidRPr="00941893">
        <w:rPr>
          <w:rFonts w:ascii="Arial" w:hAnsi="Arial" w:cs="Arial"/>
          <w:sz w:val="24"/>
          <w:szCs w:val="24"/>
        </w:rPr>
        <w:t xml:space="preserve">humidity </w:t>
      </w:r>
      <w:r w:rsidR="006F3FBC" w:rsidRPr="00941893">
        <w:rPr>
          <w:rFonts w:ascii="Arial" w:hAnsi="Arial" w:cs="Arial"/>
          <w:sz w:val="24"/>
          <w:szCs w:val="24"/>
        </w:rPr>
        <w:t xml:space="preserve">and </w:t>
      </w:r>
      <w:r w:rsidR="00941893">
        <w:rPr>
          <w:rFonts w:ascii="Arial" w:hAnsi="Arial" w:cs="Arial"/>
          <w:sz w:val="24"/>
          <w:szCs w:val="24"/>
        </w:rPr>
        <w:t xml:space="preserve">air </w:t>
      </w:r>
      <w:r w:rsidR="006F3FBC" w:rsidRPr="00941893">
        <w:rPr>
          <w:rFonts w:ascii="Arial" w:hAnsi="Arial" w:cs="Arial"/>
          <w:sz w:val="24"/>
          <w:szCs w:val="24"/>
        </w:rPr>
        <w:t xml:space="preserve">flow </w:t>
      </w:r>
      <w:r w:rsidR="00752784" w:rsidRPr="00941893">
        <w:rPr>
          <w:rFonts w:ascii="Arial" w:hAnsi="Arial" w:cs="Arial"/>
          <w:sz w:val="24"/>
          <w:szCs w:val="24"/>
        </w:rPr>
        <w:t>were recorded hourly (</w:t>
      </w:r>
      <w:r w:rsidR="006F3FBC" w:rsidRPr="00941893">
        <w:rPr>
          <w:rFonts w:ascii="Arial" w:hAnsi="Arial" w:cs="Arial"/>
          <w:sz w:val="24"/>
          <w:szCs w:val="24"/>
        </w:rPr>
        <w:t xml:space="preserve">control chamber: 71.05±0.32 </w:t>
      </w:r>
      <w:r w:rsidR="006F3FBC" w:rsidRPr="00941893">
        <w:rPr>
          <w:rFonts w:ascii="Arial" w:hAnsi="Arial" w:cs="Arial"/>
          <w:sz w:val="24"/>
          <w:szCs w:val="24"/>
          <w:vertAlign w:val="superscript"/>
        </w:rPr>
        <w:t>o</w:t>
      </w:r>
      <w:r w:rsidR="006F3FBC" w:rsidRPr="00941893">
        <w:rPr>
          <w:rFonts w:ascii="Arial" w:hAnsi="Arial" w:cs="Arial"/>
          <w:sz w:val="24"/>
          <w:szCs w:val="24"/>
        </w:rPr>
        <w:t xml:space="preserve">F, 54.08±0.67 and 256.1±0.57 liters/min; ozone chamber: 73.10±0.14 </w:t>
      </w:r>
      <w:r w:rsidR="006F3FBC" w:rsidRPr="00941893">
        <w:rPr>
          <w:rFonts w:ascii="Arial" w:hAnsi="Arial" w:cs="Arial"/>
          <w:sz w:val="24"/>
          <w:szCs w:val="24"/>
          <w:vertAlign w:val="superscript"/>
        </w:rPr>
        <w:t>o</w:t>
      </w:r>
      <w:r w:rsidR="006F3FBC" w:rsidRPr="00941893">
        <w:rPr>
          <w:rFonts w:ascii="Arial" w:hAnsi="Arial" w:cs="Arial"/>
          <w:sz w:val="24"/>
          <w:szCs w:val="24"/>
        </w:rPr>
        <w:t>F, 50.40±0.44 and 261.2±0.43 liters/min,</w:t>
      </w:r>
      <w:r w:rsidR="00752784" w:rsidRPr="00941893">
        <w:rPr>
          <w:rFonts w:ascii="Arial" w:hAnsi="Arial" w:cs="Arial"/>
          <w:sz w:val="24"/>
          <w:szCs w:val="24"/>
        </w:rPr>
        <w:t xml:space="preserve"> respectively)</w:t>
      </w:r>
      <w:r w:rsidR="00053B5A" w:rsidRPr="00941893">
        <w:rPr>
          <w:rFonts w:ascii="Arial" w:hAnsi="Arial" w:cs="Arial"/>
          <w:sz w:val="24"/>
          <w:szCs w:val="24"/>
        </w:rPr>
        <w:t>. R</w:t>
      </w:r>
      <w:r w:rsidR="0005028F" w:rsidRPr="00941893">
        <w:rPr>
          <w:rFonts w:ascii="Arial" w:hAnsi="Arial" w:cs="Arial"/>
          <w:sz w:val="24"/>
          <w:szCs w:val="24"/>
        </w:rPr>
        <w:t>ats</w:t>
      </w:r>
      <w:r w:rsidR="00053B5A" w:rsidRPr="00941893">
        <w:rPr>
          <w:rFonts w:ascii="Arial" w:hAnsi="Arial" w:cs="Arial"/>
          <w:sz w:val="24"/>
          <w:szCs w:val="24"/>
        </w:rPr>
        <w:t xml:space="preserve"> were exposed to air or 0.8</w:t>
      </w:r>
      <w:r w:rsidR="00CD1434" w:rsidRPr="00941893">
        <w:rPr>
          <w:rFonts w:ascii="Arial" w:hAnsi="Arial" w:cs="Arial"/>
          <w:sz w:val="24"/>
          <w:szCs w:val="24"/>
        </w:rPr>
        <w:t xml:space="preserve"> </w:t>
      </w:r>
      <w:r w:rsidR="00053B5A" w:rsidRPr="00941893">
        <w:rPr>
          <w:rFonts w:ascii="Arial" w:hAnsi="Arial" w:cs="Arial"/>
          <w:sz w:val="24"/>
          <w:szCs w:val="24"/>
        </w:rPr>
        <w:t>ppm ozone</w:t>
      </w:r>
      <w:r w:rsidR="006F6B80" w:rsidRPr="00941893">
        <w:rPr>
          <w:rFonts w:ascii="Arial" w:hAnsi="Arial" w:cs="Arial"/>
          <w:sz w:val="24"/>
          <w:szCs w:val="24"/>
        </w:rPr>
        <w:t>,</w:t>
      </w:r>
      <w:r w:rsidR="00053B5A" w:rsidRPr="00941893">
        <w:rPr>
          <w:rFonts w:ascii="Arial" w:hAnsi="Arial" w:cs="Arial"/>
          <w:color w:val="000000"/>
          <w:sz w:val="24"/>
          <w:szCs w:val="24"/>
        </w:rPr>
        <w:t xml:space="preserve"> 4 h</w:t>
      </w:r>
      <w:r w:rsidR="00DB5A2D" w:rsidRPr="00941893">
        <w:rPr>
          <w:rFonts w:ascii="Arial" w:hAnsi="Arial" w:cs="Arial"/>
          <w:color w:val="000000"/>
          <w:sz w:val="24"/>
          <w:szCs w:val="24"/>
        </w:rPr>
        <w:t>r</w:t>
      </w:r>
      <w:r w:rsidR="00053B5A" w:rsidRPr="00941893">
        <w:rPr>
          <w:rFonts w:ascii="Arial" w:hAnsi="Arial" w:cs="Arial"/>
          <w:color w:val="000000"/>
          <w:sz w:val="24"/>
          <w:szCs w:val="24"/>
        </w:rPr>
        <w:t>/day for either 1 day (D+1) or 2</w:t>
      </w:r>
      <w:r w:rsidR="00CD1434" w:rsidRPr="00941893">
        <w:rPr>
          <w:rFonts w:ascii="Arial" w:hAnsi="Arial" w:cs="Arial"/>
          <w:color w:val="000000"/>
          <w:sz w:val="24"/>
          <w:szCs w:val="24"/>
        </w:rPr>
        <w:t xml:space="preserve"> consecutive</w:t>
      </w:r>
      <w:r w:rsidR="00053B5A" w:rsidRPr="00941893">
        <w:rPr>
          <w:rFonts w:ascii="Arial" w:hAnsi="Arial" w:cs="Arial"/>
          <w:color w:val="000000"/>
          <w:sz w:val="24"/>
          <w:szCs w:val="24"/>
        </w:rPr>
        <w:t xml:space="preserve"> days (D+2). </w:t>
      </w:r>
      <w:r w:rsidR="002949B5" w:rsidRPr="00941893">
        <w:rPr>
          <w:rFonts w:ascii="Arial" w:hAnsi="Arial" w:cs="Arial"/>
          <w:color w:val="000000"/>
          <w:sz w:val="24"/>
          <w:szCs w:val="24"/>
        </w:rPr>
        <w:t xml:space="preserve">The actual </w:t>
      </w:r>
      <w:r w:rsidR="0075558E" w:rsidRPr="00941893">
        <w:rPr>
          <w:rFonts w:ascii="Arial" w:hAnsi="Arial" w:cs="Arial"/>
          <w:color w:val="000000"/>
          <w:sz w:val="24"/>
          <w:szCs w:val="24"/>
        </w:rPr>
        <w:t xml:space="preserve">daily </w:t>
      </w:r>
      <w:r w:rsidR="006F3FBC" w:rsidRPr="00941893">
        <w:rPr>
          <w:rFonts w:ascii="Arial" w:hAnsi="Arial" w:cs="Arial"/>
          <w:color w:val="000000"/>
          <w:sz w:val="24"/>
          <w:szCs w:val="24"/>
        </w:rPr>
        <w:t xml:space="preserve">mean </w:t>
      </w:r>
      <w:r w:rsidR="002949B5" w:rsidRPr="00941893">
        <w:rPr>
          <w:rFonts w:ascii="Arial" w:hAnsi="Arial" w:cs="Arial"/>
          <w:color w:val="000000"/>
          <w:sz w:val="24"/>
          <w:szCs w:val="24"/>
        </w:rPr>
        <w:t xml:space="preserve">chamber concentration of ozone </w:t>
      </w:r>
      <w:r w:rsidR="0075558E" w:rsidRPr="00941893">
        <w:rPr>
          <w:rFonts w:ascii="Arial" w:hAnsi="Arial" w:cs="Arial"/>
          <w:color w:val="000000"/>
          <w:sz w:val="24"/>
          <w:szCs w:val="24"/>
        </w:rPr>
        <w:t xml:space="preserve">was </w:t>
      </w:r>
      <w:r w:rsidR="006F3FBC" w:rsidRPr="00941893">
        <w:rPr>
          <w:rFonts w:ascii="Arial" w:hAnsi="Arial" w:cs="Arial"/>
          <w:color w:val="000000"/>
          <w:sz w:val="24"/>
          <w:szCs w:val="24"/>
        </w:rPr>
        <w:t>0.800±0.04 ppm</w:t>
      </w:r>
      <w:r w:rsidR="002949B5" w:rsidRPr="00941893">
        <w:rPr>
          <w:rFonts w:ascii="Arial" w:hAnsi="Arial" w:cs="Arial"/>
          <w:color w:val="000000"/>
          <w:sz w:val="24"/>
          <w:szCs w:val="24"/>
        </w:rPr>
        <w:t xml:space="preserve"> (mean±SD).</w:t>
      </w:r>
    </w:p>
    <w:p w14:paraId="793FA60A" w14:textId="77777777" w:rsidR="001745C4" w:rsidRPr="00072FEC" w:rsidRDefault="001745C4" w:rsidP="00467252">
      <w:pPr>
        <w:spacing w:after="0" w:line="480" w:lineRule="auto"/>
        <w:outlineLvl w:val="0"/>
        <w:rPr>
          <w:rStyle w:val="Emphasis"/>
          <w:rFonts w:ascii="Arial" w:hAnsi="Arial" w:cs="Arial"/>
          <w:b/>
          <w:i w:val="0"/>
          <w:sz w:val="24"/>
          <w:szCs w:val="24"/>
          <w:shd w:val="clear" w:color="auto" w:fill="FFFFFF"/>
        </w:rPr>
      </w:pPr>
      <w:r w:rsidRPr="00072FEC">
        <w:rPr>
          <w:rStyle w:val="Emphasis"/>
          <w:rFonts w:ascii="Arial" w:hAnsi="Arial" w:cs="Arial"/>
          <w:b/>
          <w:i w:val="0"/>
          <w:sz w:val="24"/>
          <w:szCs w:val="24"/>
          <w:shd w:val="clear" w:color="auto" w:fill="FFFFFF"/>
        </w:rPr>
        <w:t>In-life assessment</w:t>
      </w:r>
    </w:p>
    <w:p w14:paraId="19D1BD5B" w14:textId="3201CABF" w:rsidR="001745C4" w:rsidRPr="00072FEC" w:rsidRDefault="003A2FB3" w:rsidP="003A2FB3">
      <w:pPr>
        <w:spacing w:after="0" w:line="480" w:lineRule="auto"/>
        <w:ind w:firstLine="708"/>
        <w:outlineLvl w:val="0"/>
        <w:rPr>
          <w:rFonts w:ascii="Arial" w:hAnsi="Arial" w:cs="Arial"/>
          <w:color w:val="000000"/>
          <w:sz w:val="24"/>
          <w:szCs w:val="24"/>
        </w:rPr>
      </w:pPr>
      <w:r w:rsidRPr="003A2FB3">
        <w:rPr>
          <w:rFonts w:ascii="Arial" w:hAnsi="Arial" w:cs="Arial"/>
          <w:sz w:val="24"/>
          <w:szCs w:val="24"/>
        </w:rPr>
        <w:t xml:space="preserve">Body weights were measured </w:t>
      </w:r>
      <w:r w:rsidR="0043424F">
        <w:rPr>
          <w:rFonts w:ascii="Arial" w:hAnsi="Arial" w:cs="Arial"/>
          <w:sz w:val="24"/>
          <w:szCs w:val="24"/>
        </w:rPr>
        <w:t xml:space="preserve">once </w:t>
      </w:r>
      <w:r w:rsidRPr="003A2FB3">
        <w:rPr>
          <w:rFonts w:ascii="Arial" w:hAnsi="Arial" w:cs="Arial"/>
          <w:sz w:val="24"/>
          <w:szCs w:val="24"/>
        </w:rPr>
        <w:t xml:space="preserve">prior to and </w:t>
      </w:r>
      <w:r w:rsidR="0043424F">
        <w:rPr>
          <w:rFonts w:ascii="Arial" w:hAnsi="Arial" w:cs="Arial"/>
          <w:sz w:val="24"/>
          <w:szCs w:val="24"/>
        </w:rPr>
        <w:t xml:space="preserve">then </w:t>
      </w:r>
      <w:r w:rsidRPr="003A2FB3">
        <w:rPr>
          <w:rFonts w:ascii="Arial" w:hAnsi="Arial" w:cs="Arial"/>
          <w:sz w:val="24"/>
          <w:szCs w:val="24"/>
        </w:rPr>
        <w:t xml:space="preserve">daily after the surgery for all rats, including each day </w:t>
      </w:r>
      <w:r w:rsidR="00C356FF">
        <w:rPr>
          <w:rFonts w:ascii="Arial" w:hAnsi="Arial" w:cs="Arial"/>
          <w:sz w:val="24"/>
          <w:szCs w:val="24"/>
        </w:rPr>
        <w:t>post-</w:t>
      </w:r>
      <w:r w:rsidRPr="003A2FB3">
        <w:rPr>
          <w:rFonts w:ascii="Arial" w:hAnsi="Arial" w:cs="Arial"/>
          <w:sz w:val="24"/>
          <w:szCs w:val="24"/>
        </w:rPr>
        <w:t xml:space="preserve">exposure. Subcutaneous temperature was assessed immediately before and after each ozone exposure in the D+2 groups (n=4/group). Whole body plethysmography (WBP) was performed immediately following each day of exposure in the D+2 groups to detect </w:t>
      </w:r>
      <w:r w:rsidR="00C356FF">
        <w:rPr>
          <w:rFonts w:ascii="Arial" w:hAnsi="Arial" w:cs="Arial"/>
          <w:sz w:val="24"/>
          <w:szCs w:val="24"/>
        </w:rPr>
        <w:t>potential alterations</w:t>
      </w:r>
      <w:r w:rsidR="00C356FF" w:rsidRPr="003A2FB3">
        <w:rPr>
          <w:rFonts w:ascii="Arial" w:hAnsi="Arial" w:cs="Arial"/>
          <w:sz w:val="24"/>
          <w:szCs w:val="24"/>
        </w:rPr>
        <w:t xml:space="preserve"> </w:t>
      </w:r>
      <w:r w:rsidRPr="003A2FB3">
        <w:rPr>
          <w:rFonts w:ascii="Arial" w:hAnsi="Arial" w:cs="Arial"/>
          <w:sz w:val="24"/>
          <w:szCs w:val="24"/>
        </w:rPr>
        <w:t>in tidal breathing patterns (n=8/group).</w:t>
      </w:r>
      <w:r w:rsidR="0043424F">
        <w:rPr>
          <w:rFonts w:ascii="Arial" w:hAnsi="Arial" w:cs="Arial"/>
          <w:sz w:val="24"/>
          <w:szCs w:val="24"/>
        </w:rPr>
        <w:t xml:space="preserve"> Rats were acclimated to the WBP</w:t>
      </w:r>
      <w:r w:rsidRPr="003A2FB3">
        <w:rPr>
          <w:rFonts w:ascii="Arial" w:hAnsi="Arial" w:cs="Arial"/>
          <w:sz w:val="24"/>
          <w:szCs w:val="24"/>
        </w:rPr>
        <w:t xml:space="preserve"> chambers for two days prior to the first </w:t>
      </w:r>
      <w:r w:rsidR="0043424F">
        <w:rPr>
          <w:rFonts w:ascii="Arial" w:hAnsi="Arial" w:cs="Arial"/>
          <w:sz w:val="24"/>
          <w:szCs w:val="24"/>
        </w:rPr>
        <w:t>plethysmography assessment</w:t>
      </w:r>
      <w:r w:rsidRPr="003A2FB3">
        <w:rPr>
          <w:rFonts w:ascii="Arial" w:hAnsi="Arial" w:cs="Arial"/>
          <w:sz w:val="24"/>
          <w:szCs w:val="24"/>
        </w:rPr>
        <w:t>. Immediately post-exposure to air or ozone, on a rotational basis, rats were placed in rat-sized WBP chambers and after a 2 min acclimation period, ventilatory parameters were recorded for an additional 5 min. Measurements were averaged every 10 seconds for the 5 min period using EMKA iox 2 software (SCIREQ, Montreal, Canada). All traces were visually inspected to ensure that valid breath patterns were not excluded. Ventilatory parameters obtained included: breathing frequency, tidal volume, minute volume, peak inspiratory flow (PIF), peak expiratory flow (PEF), inspiratory time (Ti), expiratory time (Te), relaxation time (RT) and enhanced pause (PenH).</w:t>
      </w:r>
      <w:r w:rsidRPr="00072FEC">
        <w:rPr>
          <w:rFonts w:ascii="Arial" w:hAnsi="Arial" w:cs="Arial"/>
          <w:color w:val="000000"/>
          <w:sz w:val="24"/>
          <w:szCs w:val="24"/>
        </w:rPr>
        <w:t xml:space="preserve"> </w:t>
      </w:r>
    </w:p>
    <w:p w14:paraId="1495FA29" w14:textId="5EB55290" w:rsidR="00BA44C3" w:rsidRPr="00072FEC" w:rsidRDefault="001745C4" w:rsidP="00BA44C3">
      <w:pPr>
        <w:autoSpaceDE w:val="0"/>
        <w:autoSpaceDN w:val="0"/>
        <w:adjustRightInd w:val="0"/>
        <w:spacing w:after="0" w:line="480" w:lineRule="auto"/>
        <w:rPr>
          <w:rFonts w:ascii="Arial" w:hAnsi="Arial" w:cs="Arial"/>
          <w:b/>
          <w:sz w:val="24"/>
          <w:szCs w:val="24"/>
        </w:rPr>
      </w:pPr>
      <w:r w:rsidRPr="00072FEC">
        <w:rPr>
          <w:rFonts w:ascii="Arial" w:hAnsi="Arial" w:cs="Arial"/>
          <w:b/>
          <w:sz w:val="24"/>
          <w:szCs w:val="24"/>
        </w:rPr>
        <w:t>Necropsy</w:t>
      </w:r>
      <w:r w:rsidR="00EC3088" w:rsidRPr="00072FEC">
        <w:rPr>
          <w:rFonts w:ascii="Arial" w:hAnsi="Arial" w:cs="Arial"/>
          <w:b/>
          <w:sz w:val="24"/>
          <w:szCs w:val="24"/>
        </w:rPr>
        <w:t xml:space="preserve"> blood </w:t>
      </w:r>
      <w:r w:rsidR="00EC3088" w:rsidRPr="00736E24">
        <w:rPr>
          <w:rFonts w:ascii="Arial" w:hAnsi="Arial" w:cs="Arial"/>
          <w:b/>
          <w:sz w:val="24"/>
          <w:szCs w:val="24"/>
        </w:rPr>
        <w:t>collection</w:t>
      </w:r>
      <w:r w:rsidR="006B7AD5" w:rsidRPr="00736E24">
        <w:rPr>
          <w:rFonts w:ascii="Arial" w:hAnsi="Arial" w:cs="Arial"/>
          <w:b/>
          <w:sz w:val="24"/>
          <w:szCs w:val="24"/>
        </w:rPr>
        <w:t xml:space="preserve">, </w:t>
      </w:r>
      <w:r w:rsidR="0098716D" w:rsidRPr="00736E24">
        <w:rPr>
          <w:rFonts w:ascii="Arial" w:hAnsi="Arial" w:cs="Arial"/>
          <w:b/>
          <w:sz w:val="24"/>
          <w:szCs w:val="24"/>
        </w:rPr>
        <w:t xml:space="preserve">complete blood counts </w:t>
      </w:r>
      <w:r w:rsidR="00C04093" w:rsidRPr="00736E24">
        <w:rPr>
          <w:rFonts w:ascii="Arial" w:hAnsi="Arial" w:cs="Arial"/>
          <w:b/>
          <w:sz w:val="24"/>
          <w:szCs w:val="24"/>
        </w:rPr>
        <w:t>and</w:t>
      </w:r>
      <w:r w:rsidR="00C04093">
        <w:rPr>
          <w:rFonts w:ascii="Arial" w:hAnsi="Arial" w:cs="Arial"/>
          <w:b/>
          <w:sz w:val="24"/>
          <w:szCs w:val="24"/>
        </w:rPr>
        <w:t xml:space="preserve"> </w:t>
      </w:r>
      <w:r w:rsidR="00BA44C3">
        <w:rPr>
          <w:rFonts w:ascii="Arial" w:hAnsi="Arial" w:cs="Arial"/>
          <w:b/>
          <w:sz w:val="24"/>
          <w:szCs w:val="24"/>
        </w:rPr>
        <w:t>a</w:t>
      </w:r>
      <w:r w:rsidR="00BA44C3" w:rsidRPr="00072FEC">
        <w:rPr>
          <w:rFonts w:ascii="Arial" w:hAnsi="Arial" w:cs="Arial"/>
          <w:b/>
          <w:sz w:val="24"/>
          <w:szCs w:val="24"/>
        </w:rPr>
        <w:t xml:space="preserve">ssessment of circulating stress hormones </w:t>
      </w:r>
    </w:p>
    <w:p w14:paraId="0828EE11" w14:textId="128E7F70" w:rsidR="001745C4" w:rsidRPr="00072FEC" w:rsidRDefault="0002607C" w:rsidP="00133622">
      <w:pPr>
        <w:autoSpaceDE w:val="0"/>
        <w:autoSpaceDN w:val="0"/>
        <w:adjustRightInd w:val="0"/>
        <w:spacing w:after="0" w:line="480" w:lineRule="auto"/>
        <w:ind w:firstLine="708"/>
        <w:rPr>
          <w:rFonts w:ascii="Arial" w:hAnsi="Arial" w:cs="Arial"/>
          <w:sz w:val="24"/>
          <w:szCs w:val="24"/>
        </w:rPr>
      </w:pPr>
      <w:r w:rsidRPr="00072FEC">
        <w:rPr>
          <w:rFonts w:ascii="Arial" w:hAnsi="Arial" w:cs="Arial"/>
          <w:sz w:val="24"/>
          <w:szCs w:val="24"/>
        </w:rPr>
        <w:t xml:space="preserve">An overdose of </w:t>
      </w:r>
      <w:r w:rsidR="008C62B2" w:rsidRPr="00072FEC">
        <w:rPr>
          <w:rFonts w:ascii="Arial" w:hAnsi="Arial" w:cs="Arial"/>
          <w:sz w:val="24"/>
          <w:szCs w:val="24"/>
        </w:rPr>
        <w:t>f</w:t>
      </w:r>
      <w:r w:rsidRPr="00072FEC">
        <w:rPr>
          <w:rFonts w:ascii="Arial" w:hAnsi="Arial" w:cs="Arial"/>
          <w:sz w:val="24"/>
          <w:szCs w:val="24"/>
        </w:rPr>
        <w:t xml:space="preserve">atal </w:t>
      </w:r>
      <w:r w:rsidR="008C62B2" w:rsidRPr="00072FEC">
        <w:rPr>
          <w:rFonts w:ascii="Arial" w:hAnsi="Arial" w:cs="Arial"/>
          <w:sz w:val="24"/>
          <w:szCs w:val="24"/>
        </w:rPr>
        <w:t>p</w:t>
      </w:r>
      <w:r w:rsidRPr="00072FEC">
        <w:rPr>
          <w:rFonts w:ascii="Arial" w:hAnsi="Arial" w:cs="Arial"/>
          <w:sz w:val="24"/>
          <w:szCs w:val="24"/>
        </w:rPr>
        <w:t xml:space="preserve">lus (sodium pentobarbital, Virbac AH, Inc., Fort Worth, TX; &gt;200 mg/kg, i.p.) was used to euthanize rats. </w:t>
      </w:r>
      <w:r w:rsidR="00E65FAB" w:rsidRPr="00072FEC">
        <w:rPr>
          <w:rFonts w:ascii="Arial" w:hAnsi="Arial" w:cs="Arial"/>
          <w:color w:val="000000"/>
          <w:sz w:val="24"/>
          <w:szCs w:val="24"/>
        </w:rPr>
        <w:t>For D+1 group</w:t>
      </w:r>
      <w:r w:rsidR="00CD1434">
        <w:rPr>
          <w:rFonts w:ascii="Arial" w:hAnsi="Arial" w:cs="Arial"/>
          <w:color w:val="000000"/>
          <w:sz w:val="24"/>
          <w:szCs w:val="24"/>
        </w:rPr>
        <w:t>s</w:t>
      </w:r>
      <w:r w:rsidR="00E65FAB" w:rsidRPr="00072FEC">
        <w:rPr>
          <w:rFonts w:ascii="Arial" w:hAnsi="Arial" w:cs="Arial"/>
          <w:color w:val="000000"/>
          <w:sz w:val="24"/>
          <w:szCs w:val="24"/>
        </w:rPr>
        <w:t xml:space="preserve">, rats were necropsied immediately </w:t>
      </w:r>
      <w:r w:rsidR="008C62B2" w:rsidRPr="00072FEC">
        <w:rPr>
          <w:rFonts w:ascii="Arial" w:hAnsi="Arial" w:cs="Arial"/>
          <w:color w:val="000000"/>
          <w:sz w:val="24"/>
          <w:szCs w:val="24"/>
        </w:rPr>
        <w:t xml:space="preserve">(within 2 hr) </w:t>
      </w:r>
      <w:r w:rsidR="00E65FAB" w:rsidRPr="00072FEC">
        <w:rPr>
          <w:rFonts w:ascii="Arial" w:hAnsi="Arial" w:cs="Arial"/>
          <w:color w:val="000000"/>
          <w:sz w:val="24"/>
          <w:szCs w:val="24"/>
        </w:rPr>
        <w:t>after the</w:t>
      </w:r>
      <w:r w:rsidR="00BA44C3">
        <w:rPr>
          <w:rFonts w:ascii="Arial" w:hAnsi="Arial" w:cs="Arial"/>
          <w:color w:val="000000"/>
          <w:sz w:val="24"/>
          <w:szCs w:val="24"/>
        </w:rPr>
        <w:t>ir first</w:t>
      </w:r>
      <w:r w:rsidR="00E65FAB" w:rsidRPr="00072FEC">
        <w:rPr>
          <w:rFonts w:ascii="Arial" w:hAnsi="Arial" w:cs="Arial"/>
          <w:color w:val="000000"/>
          <w:sz w:val="24"/>
          <w:szCs w:val="24"/>
        </w:rPr>
        <w:t xml:space="preserve"> exposure</w:t>
      </w:r>
      <w:r w:rsidR="008C62B2" w:rsidRPr="00072FEC">
        <w:rPr>
          <w:rFonts w:ascii="Arial" w:hAnsi="Arial" w:cs="Arial"/>
          <w:color w:val="000000"/>
          <w:sz w:val="24"/>
          <w:szCs w:val="24"/>
        </w:rPr>
        <w:t xml:space="preserve"> while for</w:t>
      </w:r>
      <w:r w:rsidR="00E65FAB" w:rsidRPr="00072FEC">
        <w:rPr>
          <w:rFonts w:ascii="Arial" w:hAnsi="Arial" w:cs="Arial"/>
          <w:color w:val="000000"/>
          <w:sz w:val="24"/>
          <w:szCs w:val="24"/>
        </w:rPr>
        <w:t xml:space="preserve"> D+2</w:t>
      </w:r>
      <w:r w:rsidR="0066291C" w:rsidRPr="00072FEC">
        <w:rPr>
          <w:rFonts w:ascii="Arial" w:hAnsi="Arial" w:cs="Arial"/>
          <w:color w:val="000000"/>
          <w:sz w:val="24"/>
          <w:szCs w:val="24"/>
        </w:rPr>
        <w:t xml:space="preserve"> group</w:t>
      </w:r>
      <w:r w:rsidR="00CD1434">
        <w:rPr>
          <w:rFonts w:ascii="Arial" w:hAnsi="Arial" w:cs="Arial"/>
          <w:color w:val="000000"/>
          <w:sz w:val="24"/>
          <w:szCs w:val="24"/>
        </w:rPr>
        <w:t>s</w:t>
      </w:r>
      <w:r w:rsidR="00E65FAB" w:rsidRPr="00072FEC">
        <w:rPr>
          <w:rFonts w:ascii="Arial" w:hAnsi="Arial" w:cs="Arial"/>
          <w:color w:val="000000"/>
          <w:sz w:val="24"/>
          <w:szCs w:val="24"/>
        </w:rPr>
        <w:t xml:space="preserve">, </w:t>
      </w:r>
      <w:r w:rsidR="008C62B2" w:rsidRPr="00072FEC">
        <w:rPr>
          <w:rFonts w:ascii="Arial" w:hAnsi="Arial" w:cs="Arial"/>
          <w:color w:val="000000"/>
          <w:sz w:val="24"/>
          <w:szCs w:val="24"/>
        </w:rPr>
        <w:t xml:space="preserve">rats were necropsied after </w:t>
      </w:r>
      <w:r w:rsidR="00BA44C3">
        <w:rPr>
          <w:rFonts w:ascii="Arial" w:hAnsi="Arial" w:cs="Arial"/>
          <w:color w:val="000000"/>
          <w:sz w:val="24"/>
          <w:szCs w:val="24"/>
        </w:rPr>
        <w:t xml:space="preserve">their second </w:t>
      </w:r>
      <w:r w:rsidR="008C62B2" w:rsidRPr="00072FEC">
        <w:rPr>
          <w:rFonts w:ascii="Arial" w:hAnsi="Arial" w:cs="Arial"/>
          <w:color w:val="000000"/>
          <w:sz w:val="24"/>
          <w:szCs w:val="24"/>
        </w:rPr>
        <w:t xml:space="preserve">exposure </w:t>
      </w:r>
      <w:r w:rsidR="006B7AD5" w:rsidRPr="00072FEC">
        <w:rPr>
          <w:rFonts w:ascii="Arial" w:hAnsi="Arial" w:cs="Arial"/>
          <w:color w:val="000000"/>
          <w:sz w:val="24"/>
          <w:szCs w:val="24"/>
        </w:rPr>
        <w:t>and</w:t>
      </w:r>
      <w:r w:rsidR="008C62B2" w:rsidRPr="00072FEC">
        <w:rPr>
          <w:rFonts w:ascii="Arial" w:hAnsi="Arial" w:cs="Arial"/>
          <w:color w:val="000000"/>
          <w:sz w:val="24"/>
          <w:szCs w:val="24"/>
        </w:rPr>
        <w:t xml:space="preserve"> </w:t>
      </w:r>
      <w:r w:rsidR="00BA44C3">
        <w:rPr>
          <w:rFonts w:ascii="Arial" w:hAnsi="Arial" w:cs="Arial"/>
          <w:color w:val="000000"/>
          <w:sz w:val="24"/>
          <w:szCs w:val="24"/>
        </w:rPr>
        <w:t>WBP data acquisition</w:t>
      </w:r>
      <w:r w:rsidR="00BA44C3" w:rsidRPr="00072FEC">
        <w:rPr>
          <w:rFonts w:ascii="Arial" w:hAnsi="Arial" w:cs="Arial"/>
          <w:color w:val="000000"/>
          <w:sz w:val="24"/>
          <w:szCs w:val="24"/>
        </w:rPr>
        <w:t xml:space="preserve"> </w:t>
      </w:r>
      <w:r w:rsidR="006B7AD5" w:rsidRPr="00072FEC">
        <w:rPr>
          <w:rFonts w:ascii="Arial" w:hAnsi="Arial" w:cs="Arial"/>
          <w:color w:val="000000"/>
          <w:sz w:val="24"/>
          <w:szCs w:val="24"/>
        </w:rPr>
        <w:t>(within 2</w:t>
      </w:r>
      <w:r w:rsidR="00CD1434">
        <w:rPr>
          <w:rFonts w:ascii="Arial" w:hAnsi="Arial" w:cs="Arial"/>
          <w:color w:val="000000"/>
          <w:sz w:val="24"/>
          <w:szCs w:val="24"/>
        </w:rPr>
        <w:t>.5</w:t>
      </w:r>
      <w:r w:rsidR="006B7AD5" w:rsidRPr="00072FEC">
        <w:rPr>
          <w:rFonts w:ascii="Arial" w:hAnsi="Arial" w:cs="Arial"/>
          <w:color w:val="000000"/>
          <w:sz w:val="24"/>
          <w:szCs w:val="24"/>
        </w:rPr>
        <w:t xml:space="preserve"> hr)</w:t>
      </w:r>
      <w:r w:rsidR="001745C4" w:rsidRPr="00072FEC">
        <w:rPr>
          <w:rFonts w:ascii="Arial" w:hAnsi="Arial" w:cs="Arial"/>
          <w:sz w:val="24"/>
          <w:szCs w:val="24"/>
        </w:rPr>
        <w:t>.</w:t>
      </w:r>
      <w:r w:rsidR="00E65FAB" w:rsidRPr="00072FEC">
        <w:rPr>
          <w:rFonts w:ascii="Arial" w:hAnsi="Arial" w:cs="Arial"/>
          <w:sz w:val="24"/>
          <w:szCs w:val="24"/>
        </w:rPr>
        <w:t xml:space="preserve"> </w:t>
      </w:r>
      <w:r w:rsidR="008C62B2" w:rsidRPr="00072FEC">
        <w:rPr>
          <w:rFonts w:ascii="Arial" w:hAnsi="Arial" w:cs="Arial"/>
          <w:sz w:val="24"/>
          <w:szCs w:val="24"/>
        </w:rPr>
        <w:t xml:space="preserve">Blood samples from </w:t>
      </w:r>
      <w:r w:rsidR="00CD1434">
        <w:rPr>
          <w:rFonts w:ascii="Arial" w:hAnsi="Arial" w:cs="Arial"/>
          <w:sz w:val="24"/>
          <w:szCs w:val="24"/>
        </w:rPr>
        <w:t xml:space="preserve">the </w:t>
      </w:r>
      <w:r w:rsidR="008C62B2" w:rsidRPr="00072FEC">
        <w:rPr>
          <w:rFonts w:ascii="Arial" w:hAnsi="Arial" w:cs="Arial"/>
          <w:sz w:val="24"/>
          <w:szCs w:val="24"/>
        </w:rPr>
        <w:t>a</w:t>
      </w:r>
      <w:r w:rsidR="001745C4" w:rsidRPr="00072FEC">
        <w:rPr>
          <w:rFonts w:ascii="Arial" w:hAnsi="Arial" w:cs="Arial"/>
          <w:sz w:val="24"/>
          <w:szCs w:val="24"/>
        </w:rPr>
        <w:t xml:space="preserve">bdominal aorta </w:t>
      </w:r>
      <w:r w:rsidR="008C62B2" w:rsidRPr="00072FEC">
        <w:rPr>
          <w:rFonts w:ascii="Arial" w:hAnsi="Arial" w:cs="Arial"/>
          <w:sz w:val="24"/>
          <w:szCs w:val="24"/>
        </w:rPr>
        <w:t>were</w:t>
      </w:r>
      <w:r w:rsidR="0066291C" w:rsidRPr="00072FEC">
        <w:rPr>
          <w:rFonts w:ascii="Arial" w:hAnsi="Arial" w:cs="Arial"/>
          <w:sz w:val="24"/>
          <w:szCs w:val="24"/>
        </w:rPr>
        <w:t xml:space="preserve"> collect</w:t>
      </w:r>
      <w:r w:rsidR="008C62B2" w:rsidRPr="00072FEC">
        <w:rPr>
          <w:rFonts w:ascii="Arial" w:hAnsi="Arial" w:cs="Arial"/>
          <w:sz w:val="24"/>
          <w:szCs w:val="24"/>
        </w:rPr>
        <w:t>ed</w:t>
      </w:r>
      <w:r w:rsidR="0066291C" w:rsidRPr="00072FEC">
        <w:rPr>
          <w:rFonts w:ascii="Arial" w:hAnsi="Arial" w:cs="Arial"/>
          <w:sz w:val="24"/>
          <w:szCs w:val="24"/>
        </w:rPr>
        <w:t xml:space="preserve"> </w:t>
      </w:r>
      <w:r w:rsidR="005C76BD" w:rsidRPr="00072FEC">
        <w:rPr>
          <w:rFonts w:ascii="Arial" w:hAnsi="Arial" w:cs="Arial"/>
          <w:sz w:val="24"/>
          <w:szCs w:val="24"/>
        </w:rPr>
        <w:t>in vacutainer tubes. C</w:t>
      </w:r>
      <w:r w:rsidR="0066291C" w:rsidRPr="00072FEC">
        <w:rPr>
          <w:rFonts w:ascii="Arial" w:hAnsi="Arial" w:cs="Arial"/>
          <w:sz w:val="24"/>
          <w:szCs w:val="24"/>
        </w:rPr>
        <w:t xml:space="preserve">omplete blood counts were </w:t>
      </w:r>
      <w:r w:rsidR="00BA44C3">
        <w:rPr>
          <w:rFonts w:ascii="Arial" w:hAnsi="Arial" w:cs="Arial"/>
          <w:sz w:val="24"/>
          <w:szCs w:val="24"/>
        </w:rPr>
        <w:t>performed</w:t>
      </w:r>
      <w:r w:rsidR="00BA44C3" w:rsidRPr="00072FEC">
        <w:rPr>
          <w:rFonts w:ascii="Arial" w:hAnsi="Arial" w:cs="Arial"/>
          <w:sz w:val="24"/>
          <w:szCs w:val="24"/>
        </w:rPr>
        <w:t xml:space="preserve"> </w:t>
      </w:r>
      <w:r w:rsidR="00D448BF" w:rsidRPr="00072FEC">
        <w:rPr>
          <w:rFonts w:ascii="Arial" w:hAnsi="Arial" w:cs="Arial"/>
          <w:sz w:val="24"/>
          <w:szCs w:val="24"/>
        </w:rPr>
        <w:t>using</w:t>
      </w:r>
      <w:r w:rsidR="006B7AD5" w:rsidRPr="00072FEC">
        <w:rPr>
          <w:rFonts w:ascii="Arial" w:hAnsi="Arial" w:cs="Arial"/>
          <w:sz w:val="24"/>
          <w:szCs w:val="24"/>
        </w:rPr>
        <w:t xml:space="preserve"> </w:t>
      </w:r>
      <w:r w:rsidR="001745C4" w:rsidRPr="00072FEC">
        <w:rPr>
          <w:rFonts w:ascii="Arial" w:hAnsi="Arial" w:cs="Arial"/>
          <w:sz w:val="24"/>
          <w:szCs w:val="24"/>
        </w:rPr>
        <w:t xml:space="preserve">EDTA blood samples </w:t>
      </w:r>
      <w:r w:rsidR="00D448BF" w:rsidRPr="00072FEC">
        <w:rPr>
          <w:rFonts w:ascii="Arial" w:hAnsi="Arial" w:cs="Arial"/>
          <w:sz w:val="24"/>
          <w:szCs w:val="24"/>
        </w:rPr>
        <w:t>on</w:t>
      </w:r>
      <w:r w:rsidR="0066291C" w:rsidRPr="00072FEC">
        <w:rPr>
          <w:rFonts w:ascii="Arial" w:hAnsi="Arial" w:cs="Arial"/>
          <w:sz w:val="24"/>
          <w:szCs w:val="24"/>
        </w:rPr>
        <w:t xml:space="preserve"> a</w:t>
      </w:r>
      <w:r w:rsidR="001745C4" w:rsidRPr="00072FEC">
        <w:rPr>
          <w:rFonts w:ascii="Arial" w:hAnsi="Arial" w:cs="Arial"/>
          <w:sz w:val="24"/>
          <w:szCs w:val="24"/>
        </w:rPr>
        <w:t xml:space="preserve"> Beckman-Coulter AcT blood analyzer (Beckman-Coulter Inc., Fullerton, </w:t>
      </w:r>
      <w:r w:rsidR="00CD1434" w:rsidRPr="00072FEC">
        <w:rPr>
          <w:rFonts w:ascii="Arial" w:hAnsi="Arial" w:cs="Arial"/>
          <w:sz w:val="24"/>
          <w:szCs w:val="24"/>
        </w:rPr>
        <w:t>C</w:t>
      </w:r>
      <w:r w:rsidR="00CD1434">
        <w:rPr>
          <w:rFonts w:ascii="Arial" w:hAnsi="Arial" w:cs="Arial"/>
          <w:sz w:val="24"/>
          <w:szCs w:val="24"/>
        </w:rPr>
        <w:t>A</w:t>
      </w:r>
      <w:r w:rsidR="001745C4" w:rsidRPr="00072FEC">
        <w:rPr>
          <w:rFonts w:ascii="Arial" w:hAnsi="Arial" w:cs="Arial"/>
          <w:sz w:val="24"/>
          <w:szCs w:val="24"/>
        </w:rPr>
        <w:t>)</w:t>
      </w:r>
      <w:r w:rsidR="00CD1434">
        <w:rPr>
          <w:rFonts w:ascii="Arial" w:hAnsi="Arial" w:cs="Arial"/>
          <w:sz w:val="24"/>
          <w:szCs w:val="24"/>
        </w:rPr>
        <w:t>,</w:t>
      </w:r>
      <w:r w:rsidR="004B0516">
        <w:rPr>
          <w:rFonts w:ascii="Arial" w:hAnsi="Arial" w:cs="Arial"/>
          <w:sz w:val="24"/>
          <w:szCs w:val="24"/>
        </w:rPr>
        <w:t xml:space="preserve"> which provided</w:t>
      </w:r>
      <w:r w:rsidR="00D448BF" w:rsidRPr="00072FEC">
        <w:rPr>
          <w:rFonts w:ascii="Arial" w:hAnsi="Arial" w:cs="Arial"/>
          <w:sz w:val="24"/>
          <w:szCs w:val="24"/>
        </w:rPr>
        <w:t xml:space="preserve"> </w:t>
      </w:r>
      <w:r w:rsidR="00533F5F" w:rsidRPr="00072FEC">
        <w:rPr>
          <w:rFonts w:ascii="Arial" w:hAnsi="Arial" w:cs="Arial"/>
          <w:sz w:val="24"/>
          <w:szCs w:val="24"/>
        </w:rPr>
        <w:t>a</w:t>
      </w:r>
      <w:r w:rsidR="00D448BF" w:rsidRPr="00072FEC">
        <w:rPr>
          <w:rFonts w:ascii="Arial" w:hAnsi="Arial" w:cs="Arial"/>
          <w:sz w:val="24"/>
          <w:szCs w:val="24"/>
        </w:rPr>
        <w:t xml:space="preserve"> relative measure of total white blood cells </w:t>
      </w:r>
      <w:r w:rsidR="00CD1434">
        <w:rPr>
          <w:rFonts w:ascii="Arial" w:hAnsi="Arial" w:cs="Arial"/>
          <w:sz w:val="24"/>
          <w:szCs w:val="24"/>
        </w:rPr>
        <w:t xml:space="preserve">(WBC) </w:t>
      </w:r>
      <w:r w:rsidR="00D448BF" w:rsidRPr="00072FEC">
        <w:rPr>
          <w:rFonts w:ascii="Arial" w:hAnsi="Arial" w:cs="Arial"/>
          <w:sz w:val="24"/>
          <w:szCs w:val="24"/>
        </w:rPr>
        <w:t>and lymphocytes</w:t>
      </w:r>
      <w:r w:rsidR="001745C4" w:rsidRPr="00072FEC">
        <w:rPr>
          <w:rFonts w:ascii="Arial" w:hAnsi="Arial" w:cs="Arial"/>
          <w:sz w:val="24"/>
          <w:szCs w:val="24"/>
        </w:rPr>
        <w:t xml:space="preserve">. </w:t>
      </w:r>
      <w:r w:rsidR="00D74ED0">
        <w:rPr>
          <w:rFonts w:ascii="Arial" w:hAnsi="Arial" w:cs="Arial"/>
          <w:sz w:val="24"/>
          <w:szCs w:val="24"/>
        </w:rPr>
        <w:t xml:space="preserve">Blood smears were also obtained and then stained </w:t>
      </w:r>
      <w:r w:rsidR="00D74ED0" w:rsidRPr="00072FEC">
        <w:rPr>
          <w:rFonts w:ascii="Arial" w:hAnsi="Arial" w:cs="Arial"/>
          <w:sz w:val="24"/>
          <w:szCs w:val="24"/>
        </w:rPr>
        <w:t xml:space="preserve">with Diff-quick </w:t>
      </w:r>
      <w:r w:rsidR="00D74ED0">
        <w:rPr>
          <w:rFonts w:ascii="Arial" w:hAnsi="Arial" w:cs="Arial"/>
          <w:sz w:val="24"/>
          <w:szCs w:val="24"/>
        </w:rPr>
        <w:t xml:space="preserve">to </w:t>
      </w:r>
      <w:r w:rsidR="00BA44C3">
        <w:rPr>
          <w:rFonts w:ascii="Arial" w:hAnsi="Arial" w:cs="Arial"/>
          <w:sz w:val="24"/>
          <w:szCs w:val="24"/>
        </w:rPr>
        <w:t xml:space="preserve">enumerate relative </w:t>
      </w:r>
      <w:r w:rsidR="00D74ED0">
        <w:rPr>
          <w:rFonts w:ascii="Arial" w:hAnsi="Arial" w:cs="Arial"/>
          <w:sz w:val="24"/>
          <w:szCs w:val="24"/>
        </w:rPr>
        <w:t>neutrophil and monocyte</w:t>
      </w:r>
      <w:r w:rsidR="00BA44C3">
        <w:rPr>
          <w:rFonts w:ascii="Arial" w:hAnsi="Arial" w:cs="Arial"/>
          <w:sz w:val="24"/>
          <w:szCs w:val="24"/>
        </w:rPr>
        <w:t xml:space="preserve"> numbers</w:t>
      </w:r>
      <w:r w:rsidR="00D74ED0">
        <w:rPr>
          <w:rFonts w:ascii="Arial" w:hAnsi="Arial" w:cs="Arial"/>
          <w:sz w:val="24"/>
          <w:szCs w:val="24"/>
        </w:rPr>
        <w:t xml:space="preserve">. </w:t>
      </w:r>
      <w:r w:rsidR="00D448BF" w:rsidRPr="00072FEC">
        <w:rPr>
          <w:rFonts w:ascii="Arial" w:hAnsi="Arial" w:cs="Arial"/>
          <w:sz w:val="24"/>
          <w:szCs w:val="24"/>
        </w:rPr>
        <w:t>T</w:t>
      </w:r>
      <w:r w:rsidR="00E97117" w:rsidRPr="00072FEC">
        <w:rPr>
          <w:rFonts w:ascii="Arial" w:hAnsi="Arial" w:cs="Arial"/>
          <w:sz w:val="24"/>
          <w:szCs w:val="24"/>
        </w:rPr>
        <w:t>he remaining EDTA blood</w:t>
      </w:r>
      <w:r w:rsidR="005C76BD" w:rsidRPr="00072FEC">
        <w:rPr>
          <w:rFonts w:ascii="Arial" w:hAnsi="Arial" w:cs="Arial"/>
          <w:sz w:val="24"/>
          <w:szCs w:val="24"/>
        </w:rPr>
        <w:t xml:space="preserve"> samples were </w:t>
      </w:r>
      <w:r w:rsidR="00721E54" w:rsidRPr="00072FEC">
        <w:rPr>
          <w:rFonts w:ascii="Arial" w:hAnsi="Arial" w:cs="Arial"/>
          <w:sz w:val="24"/>
          <w:szCs w:val="24"/>
        </w:rPr>
        <w:t>centrifuged</w:t>
      </w:r>
      <w:r w:rsidR="00D448BF" w:rsidRPr="00072FEC">
        <w:rPr>
          <w:rFonts w:ascii="Arial" w:hAnsi="Arial" w:cs="Arial"/>
          <w:sz w:val="24"/>
          <w:szCs w:val="24"/>
        </w:rPr>
        <w:t xml:space="preserve"> at 3500 ×</w:t>
      </w:r>
      <w:r w:rsidR="00721E54" w:rsidRPr="00072FEC">
        <w:rPr>
          <w:rFonts w:ascii="Arial" w:hAnsi="Arial" w:cs="Arial"/>
          <w:sz w:val="24"/>
          <w:szCs w:val="24"/>
        </w:rPr>
        <w:t xml:space="preserve"> </w:t>
      </w:r>
      <w:r w:rsidR="00D448BF" w:rsidRPr="00072FEC">
        <w:rPr>
          <w:rFonts w:ascii="Arial" w:hAnsi="Arial" w:cs="Arial"/>
          <w:sz w:val="24"/>
          <w:szCs w:val="24"/>
        </w:rPr>
        <w:t xml:space="preserve">g for 10 min and </w:t>
      </w:r>
      <w:r w:rsidR="00035A5E">
        <w:rPr>
          <w:rFonts w:ascii="Arial" w:hAnsi="Arial" w:cs="Arial"/>
          <w:sz w:val="24"/>
          <w:szCs w:val="24"/>
        </w:rPr>
        <w:t xml:space="preserve">resulting plasma samples were </w:t>
      </w:r>
      <w:r w:rsidR="00D448BF" w:rsidRPr="00072FEC">
        <w:rPr>
          <w:rFonts w:ascii="Arial" w:hAnsi="Arial" w:cs="Arial"/>
          <w:sz w:val="24"/>
          <w:szCs w:val="24"/>
        </w:rPr>
        <w:t xml:space="preserve">stored at -80°C until </w:t>
      </w:r>
      <w:r w:rsidR="00CD1434">
        <w:rPr>
          <w:rFonts w:ascii="Arial" w:hAnsi="Arial" w:cs="Arial"/>
          <w:sz w:val="24"/>
          <w:szCs w:val="24"/>
        </w:rPr>
        <w:t>analysis</w:t>
      </w:r>
      <w:r w:rsidR="00E97117" w:rsidRPr="00072FEC">
        <w:rPr>
          <w:rFonts w:ascii="Arial" w:hAnsi="Arial" w:cs="Arial"/>
          <w:sz w:val="24"/>
          <w:szCs w:val="24"/>
        </w:rPr>
        <w:t>.</w:t>
      </w:r>
      <w:r w:rsidR="001745C4" w:rsidRPr="00072FEC">
        <w:rPr>
          <w:rFonts w:ascii="Arial" w:hAnsi="Arial" w:cs="Arial"/>
          <w:sz w:val="24"/>
          <w:szCs w:val="24"/>
        </w:rPr>
        <w:t xml:space="preserve"> </w:t>
      </w:r>
      <w:r w:rsidR="00035A5E">
        <w:rPr>
          <w:rFonts w:ascii="Arial" w:hAnsi="Arial" w:cs="Arial"/>
          <w:sz w:val="24"/>
          <w:szCs w:val="24"/>
        </w:rPr>
        <w:t>Serum was collected after centrifugation of b</w:t>
      </w:r>
      <w:r w:rsidR="00721E54" w:rsidRPr="00072FEC">
        <w:rPr>
          <w:rFonts w:ascii="Arial" w:hAnsi="Arial" w:cs="Arial"/>
          <w:sz w:val="24"/>
          <w:szCs w:val="24"/>
        </w:rPr>
        <w:t xml:space="preserve">lood samples collected in </w:t>
      </w:r>
      <w:r w:rsidR="001745C4" w:rsidRPr="00072FEC">
        <w:rPr>
          <w:rFonts w:ascii="Arial" w:hAnsi="Arial" w:cs="Arial"/>
          <w:sz w:val="24"/>
          <w:szCs w:val="24"/>
        </w:rPr>
        <w:t>serum separator tubes</w:t>
      </w:r>
      <w:r w:rsidR="00822959" w:rsidRPr="00072FEC">
        <w:rPr>
          <w:rFonts w:ascii="Arial" w:hAnsi="Arial" w:cs="Arial"/>
          <w:sz w:val="24"/>
          <w:szCs w:val="24"/>
        </w:rPr>
        <w:t xml:space="preserve"> </w:t>
      </w:r>
      <w:r w:rsidR="001745C4" w:rsidRPr="00072FEC">
        <w:rPr>
          <w:rFonts w:ascii="Arial" w:hAnsi="Arial" w:cs="Arial"/>
          <w:sz w:val="24"/>
          <w:szCs w:val="24"/>
        </w:rPr>
        <w:t>at 3500 ×</w:t>
      </w:r>
      <w:r w:rsidR="00721E54" w:rsidRPr="00072FEC">
        <w:rPr>
          <w:rFonts w:ascii="Arial" w:hAnsi="Arial" w:cs="Arial"/>
          <w:sz w:val="24"/>
          <w:szCs w:val="24"/>
        </w:rPr>
        <w:t xml:space="preserve"> </w:t>
      </w:r>
      <w:r w:rsidR="001745C4" w:rsidRPr="00072FEC">
        <w:rPr>
          <w:rFonts w:ascii="Arial" w:hAnsi="Arial" w:cs="Arial"/>
          <w:sz w:val="24"/>
          <w:szCs w:val="24"/>
        </w:rPr>
        <w:t xml:space="preserve">g for 10 min </w:t>
      </w:r>
      <w:r w:rsidR="00035A5E">
        <w:rPr>
          <w:rFonts w:ascii="Arial" w:hAnsi="Arial" w:cs="Arial"/>
          <w:sz w:val="24"/>
          <w:szCs w:val="24"/>
        </w:rPr>
        <w:t>and</w:t>
      </w:r>
      <w:r w:rsidR="006B7AD5" w:rsidRPr="00072FEC">
        <w:rPr>
          <w:rFonts w:ascii="Arial" w:hAnsi="Arial" w:cs="Arial"/>
          <w:sz w:val="24"/>
          <w:szCs w:val="24"/>
        </w:rPr>
        <w:t xml:space="preserve"> </w:t>
      </w:r>
      <w:r w:rsidR="001745C4" w:rsidRPr="00072FEC">
        <w:rPr>
          <w:rFonts w:ascii="Arial" w:hAnsi="Arial" w:cs="Arial"/>
          <w:sz w:val="24"/>
          <w:szCs w:val="24"/>
        </w:rPr>
        <w:t>stored at</w:t>
      </w:r>
      <w:r w:rsidR="00CD1434">
        <w:rPr>
          <w:rFonts w:ascii="Arial" w:hAnsi="Arial" w:cs="Arial"/>
          <w:sz w:val="24"/>
          <w:szCs w:val="24"/>
        </w:rPr>
        <w:t xml:space="preserve"> </w:t>
      </w:r>
      <w:r w:rsidR="001745C4" w:rsidRPr="00072FEC">
        <w:rPr>
          <w:rFonts w:ascii="Arial" w:hAnsi="Arial" w:cs="Arial"/>
          <w:sz w:val="24"/>
          <w:szCs w:val="24"/>
        </w:rPr>
        <w:t xml:space="preserve">−80°C until </w:t>
      </w:r>
      <w:r w:rsidR="00035A5E">
        <w:rPr>
          <w:rFonts w:ascii="Arial" w:hAnsi="Arial" w:cs="Arial"/>
          <w:sz w:val="24"/>
          <w:szCs w:val="24"/>
        </w:rPr>
        <w:t>use</w:t>
      </w:r>
      <w:r w:rsidR="001745C4" w:rsidRPr="00072FEC">
        <w:rPr>
          <w:rFonts w:ascii="Arial" w:hAnsi="Arial" w:cs="Arial"/>
          <w:sz w:val="24"/>
          <w:szCs w:val="24"/>
        </w:rPr>
        <w:t>.</w:t>
      </w:r>
      <w:r w:rsidR="00133622" w:rsidRPr="00133622">
        <w:rPr>
          <w:rFonts w:ascii="Arial" w:hAnsi="Arial" w:cs="Arial"/>
          <w:sz w:val="24"/>
          <w:szCs w:val="24"/>
        </w:rPr>
        <w:t xml:space="preserve"> </w:t>
      </w:r>
      <w:r w:rsidR="00133622" w:rsidRPr="00072FEC">
        <w:rPr>
          <w:rFonts w:ascii="Arial" w:hAnsi="Arial" w:cs="Arial"/>
          <w:sz w:val="24"/>
          <w:szCs w:val="24"/>
        </w:rPr>
        <w:t xml:space="preserve">Epinephrine levels in plasma samples were quantified using </w:t>
      </w:r>
      <w:r w:rsidR="00133622">
        <w:rPr>
          <w:rFonts w:ascii="Arial" w:hAnsi="Arial" w:cs="Arial"/>
          <w:sz w:val="24"/>
          <w:szCs w:val="24"/>
        </w:rPr>
        <w:t xml:space="preserve">a </w:t>
      </w:r>
      <w:r w:rsidR="00133622" w:rsidRPr="00072FEC">
        <w:rPr>
          <w:rFonts w:ascii="Arial" w:hAnsi="Arial" w:cs="Arial"/>
          <w:sz w:val="24"/>
          <w:szCs w:val="24"/>
        </w:rPr>
        <w:t>kit obtained from Rocky Mountain Diagnostics following the manufacturer’s protocol (Colorado Springs, CO).</w:t>
      </w:r>
      <w:r w:rsidR="00133622">
        <w:rPr>
          <w:rFonts w:ascii="Arial" w:hAnsi="Arial" w:cs="Arial"/>
          <w:sz w:val="24"/>
          <w:szCs w:val="24"/>
        </w:rPr>
        <w:t xml:space="preserve"> </w:t>
      </w:r>
      <w:r w:rsidR="00133622" w:rsidRPr="00072FEC">
        <w:rPr>
          <w:rFonts w:ascii="Arial" w:hAnsi="Arial" w:cs="Arial"/>
          <w:sz w:val="24"/>
          <w:szCs w:val="24"/>
        </w:rPr>
        <w:t xml:space="preserve">Corticosterone levels were quantified in serum employing an immunoassay kit and following manufacturer’s directions (Arbor Assays, Ann Arbor, MI). </w:t>
      </w:r>
    </w:p>
    <w:p w14:paraId="776D9E40" w14:textId="794BF23F" w:rsidR="0098716D" w:rsidRDefault="0098716D" w:rsidP="00D93F47">
      <w:pPr>
        <w:autoSpaceDE w:val="0"/>
        <w:autoSpaceDN w:val="0"/>
        <w:adjustRightInd w:val="0"/>
        <w:spacing w:after="0" w:line="480" w:lineRule="auto"/>
        <w:jc w:val="both"/>
        <w:rPr>
          <w:rFonts w:ascii="Arial" w:hAnsi="Arial" w:cs="Arial"/>
          <w:sz w:val="24"/>
          <w:szCs w:val="24"/>
        </w:rPr>
      </w:pPr>
      <w:r>
        <w:rPr>
          <w:rFonts w:ascii="Arial" w:hAnsi="Arial" w:cs="Arial"/>
          <w:b/>
          <w:sz w:val="24"/>
          <w:szCs w:val="24"/>
        </w:rPr>
        <w:t>B</w:t>
      </w:r>
      <w:r w:rsidR="00C04093" w:rsidRPr="00072FEC">
        <w:rPr>
          <w:rFonts w:ascii="Arial" w:hAnsi="Arial" w:cs="Arial"/>
          <w:b/>
          <w:sz w:val="24"/>
          <w:szCs w:val="24"/>
        </w:rPr>
        <w:t>ronchoalveolar lavage and cell counts</w:t>
      </w:r>
    </w:p>
    <w:p w14:paraId="0F999C45" w14:textId="7DC28E5E" w:rsidR="00D3054A" w:rsidRPr="00072FEC" w:rsidRDefault="00506543" w:rsidP="00D93F47">
      <w:pPr>
        <w:autoSpaceDE w:val="0"/>
        <w:autoSpaceDN w:val="0"/>
        <w:adjustRightInd w:val="0"/>
        <w:spacing w:after="0" w:line="480" w:lineRule="auto"/>
        <w:ind w:firstLine="708"/>
        <w:rPr>
          <w:rFonts w:ascii="Arial" w:hAnsi="Arial" w:cs="Arial"/>
          <w:sz w:val="24"/>
          <w:szCs w:val="24"/>
        </w:rPr>
      </w:pPr>
      <w:r w:rsidRPr="00072FEC">
        <w:rPr>
          <w:rFonts w:ascii="Arial" w:hAnsi="Arial" w:cs="Arial"/>
          <w:sz w:val="24"/>
          <w:szCs w:val="24"/>
        </w:rPr>
        <w:t xml:space="preserve">Bronchoalveolar </w:t>
      </w:r>
      <w:r w:rsidR="00CD1434">
        <w:rPr>
          <w:rFonts w:ascii="Arial" w:hAnsi="Arial" w:cs="Arial"/>
          <w:sz w:val="24"/>
          <w:szCs w:val="24"/>
        </w:rPr>
        <w:t>l</w:t>
      </w:r>
      <w:r w:rsidRPr="00072FEC">
        <w:rPr>
          <w:rFonts w:ascii="Arial" w:hAnsi="Arial" w:cs="Arial"/>
          <w:sz w:val="24"/>
          <w:szCs w:val="24"/>
        </w:rPr>
        <w:t xml:space="preserve">avage </w:t>
      </w:r>
      <w:r w:rsidR="00CD1434">
        <w:rPr>
          <w:rFonts w:ascii="Arial" w:hAnsi="Arial" w:cs="Arial"/>
          <w:sz w:val="24"/>
          <w:szCs w:val="24"/>
        </w:rPr>
        <w:t>f</w:t>
      </w:r>
      <w:r w:rsidRPr="00072FEC">
        <w:rPr>
          <w:rFonts w:ascii="Arial" w:hAnsi="Arial" w:cs="Arial"/>
          <w:sz w:val="24"/>
          <w:szCs w:val="24"/>
        </w:rPr>
        <w:t>luid (BALF) was collected</w:t>
      </w:r>
      <w:r w:rsidR="0064779F" w:rsidRPr="00072FEC">
        <w:rPr>
          <w:rFonts w:ascii="Arial" w:hAnsi="Arial" w:cs="Arial"/>
          <w:sz w:val="24"/>
          <w:szCs w:val="24"/>
        </w:rPr>
        <w:t xml:space="preserve"> by cannulating the trachea. The left lung was </w:t>
      </w:r>
      <w:r w:rsidR="00A8582F" w:rsidRPr="00072FEC">
        <w:rPr>
          <w:rFonts w:ascii="Arial" w:hAnsi="Arial" w:cs="Arial"/>
          <w:sz w:val="24"/>
          <w:szCs w:val="24"/>
        </w:rPr>
        <w:t xml:space="preserve">tied </w:t>
      </w:r>
      <w:r w:rsidR="0064779F" w:rsidRPr="00072FEC">
        <w:rPr>
          <w:rFonts w:ascii="Arial" w:hAnsi="Arial" w:cs="Arial"/>
          <w:sz w:val="24"/>
          <w:szCs w:val="24"/>
        </w:rPr>
        <w:t>and</w:t>
      </w:r>
      <w:r w:rsidRPr="00072FEC">
        <w:rPr>
          <w:rFonts w:ascii="Arial" w:hAnsi="Arial" w:cs="Arial"/>
          <w:sz w:val="24"/>
          <w:szCs w:val="24"/>
        </w:rPr>
        <w:t xml:space="preserve"> th</w:t>
      </w:r>
      <w:r w:rsidR="001745C4" w:rsidRPr="00072FEC">
        <w:rPr>
          <w:rFonts w:ascii="Arial" w:hAnsi="Arial" w:cs="Arial"/>
          <w:sz w:val="24"/>
          <w:szCs w:val="24"/>
        </w:rPr>
        <w:t xml:space="preserve">e </w:t>
      </w:r>
      <w:r w:rsidRPr="00072FEC">
        <w:rPr>
          <w:rFonts w:ascii="Arial" w:hAnsi="Arial" w:cs="Arial"/>
          <w:sz w:val="24"/>
          <w:szCs w:val="24"/>
        </w:rPr>
        <w:t>right</w:t>
      </w:r>
      <w:r w:rsidR="001745C4" w:rsidRPr="00072FEC">
        <w:rPr>
          <w:rFonts w:ascii="Arial" w:hAnsi="Arial" w:cs="Arial"/>
          <w:sz w:val="24"/>
          <w:szCs w:val="24"/>
        </w:rPr>
        <w:t xml:space="preserve"> lung </w:t>
      </w:r>
      <w:r w:rsidR="0064779F" w:rsidRPr="00072FEC">
        <w:rPr>
          <w:rFonts w:ascii="Arial" w:hAnsi="Arial" w:cs="Arial"/>
          <w:sz w:val="24"/>
          <w:szCs w:val="24"/>
        </w:rPr>
        <w:t>was lavaged</w:t>
      </w:r>
      <w:r w:rsidR="001745C4" w:rsidRPr="00072FEC">
        <w:rPr>
          <w:rFonts w:ascii="Arial" w:hAnsi="Arial" w:cs="Arial"/>
          <w:sz w:val="24"/>
          <w:szCs w:val="24"/>
        </w:rPr>
        <w:t xml:space="preserve"> </w:t>
      </w:r>
      <w:r w:rsidRPr="00072FEC">
        <w:rPr>
          <w:rFonts w:ascii="Arial" w:hAnsi="Arial" w:cs="Arial"/>
          <w:sz w:val="24"/>
          <w:szCs w:val="24"/>
        </w:rPr>
        <w:t xml:space="preserve">3 times </w:t>
      </w:r>
      <w:r w:rsidR="00A8582F" w:rsidRPr="00072FEC">
        <w:rPr>
          <w:rFonts w:ascii="Arial" w:hAnsi="Arial" w:cs="Arial"/>
          <w:sz w:val="24"/>
          <w:szCs w:val="24"/>
        </w:rPr>
        <w:t xml:space="preserve">using </w:t>
      </w:r>
      <w:r w:rsidR="00CD1434">
        <w:rPr>
          <w:rFonts w:ascii="Arial" w:hAnsi="Arial" w:cs="Arial"/>
          <w:sz w:val="24"/>
          <w:szCs w:val="24"/>
        </w:rPr>
        <w:t xml:space="preserve">the </w:t>
      </w:r>
      <w:r w:rsidR="00A8582F" w:rsidRPr="00072FEC">
        <w:rPr>
          <w:rFonts w:ascii="Arial" w:hAnsi="Arial" w:cs="Arial"/>
          <w:sz w:val="24"/>
          <w:szCs w:val="24"/>
        </w:rPr>
        <w:t>same</w:t>
      </w:r>
      <w:r w:rsidRPr="00072FEC">
        <w:rPr>
          <w:rFonts w:ascii="Arial" w:hAnsi="Arial" w:cs="Arial"/>
          <w:sz w:val="24"/>
          <w:szCs w:val="24"/>
        </w:rPr>
        <w:t xml:space="preserve"> aliquot of </w:t>
      </w:r>
      <w:r w:rsidR="001745C4" w:rsidRPr="00072FEC">
        <w:rPr>
          <w:rFonts w:ascii="Arial" w:hAnsi="Arial" w:cs="Arial"/>
          <w:sz w:val="24"/>
          <w:szCs w:val="24"/>
        </w:rPr>
        <w:t>Ca</w:t>
      </w:r>
      <w:r w:rsidR="001745C4" w:rsidRPr="00072FEC">
        <w:rPr>
          <w:rFonts w:ascii="Arial" w:hAnsi="Arial" w:cs="Arial"/>
          <w:sz w:val="24"/>
          <w:szCs w:val="24"/>
          <w:vertAlign w:val="superscript"/>
        </w:rPr>
        <w:t>2+</w:t>
      </w:r>
      <w:r w:rsidR="001745C4" w:rsidRPr="00072FEC">
        <w:rPr>
          <w:rFonts w:ascii="Arial" w:hAnsi="Arial" w:cs="Arial"/>
          <w:sz w:val="24"/>
          <w:szCs w:val="24"/>
        </w:rPr>
        <w:t xml:space="preserve"> and Mg</w:t>
      </w:r>
      <w:r w:rsidR="001745C4" w:rsidRPr="00072FEC">
        <w:rPr>
          <w:rFonts w:ascii="Arial" w:hAnsi="Arial" w:cs="Arial"/>
          <w:sz w:val="24"/>
          <w:szCs w:val="24"/>
          <w:vertAlign w:val="superscript"/>
        </w:rPr>
        <w:t>2+</w:t>
      </w:r>
      <w:r w:rsidR="001745C4" w:rsidRPr="00072FEC">
        <w:rPr>
          <w:rFonts w:ascii="Arial" w:hAnsi="Arial" w:cs="Arial"/>
          <w:sz w:val="24"/>
          <w:szCs w:val="24"/>
        </w:rPr>
        <w:t xml:space="preserve"> free PBS, pH 7.4, 37°C</w:t>
      </w:r>
      <w:r w:rsidR="00EA0D77">
        <w:rPr>
          <w:rFonts w:ascii="Arial" w:hAnsi="Arial" w:cs="Arial"/>
          <w:sz w:val="24"/>
          <w:szCs w:val="24"/>
        </w:rPr>
        <w:t>,</w:t>
      </w:r>
      <w:r w:rsidR="00A8582F" w:rsidRPr="00072FEC">
        <w:rPr>
          <w:rFonts w:ascii="Arial" w:hAnsi="Arial" w:cs="Arial"/>
          <w:sz w:val="24"/>
          <w:szCs w:val="24"/>
        </w:rPr>
        <w:t xml:space="preserve"> at 28 mL/kg body weight </w:t>
      </w:r>
      <w:r w:rsidR="00EA0D77">
        <w:rPr>
          <w:rFonts w:ascii="Arial" w:hAnsi="Arial" w:cs="Arial"/>
          <w:sz w:val="24"/>
          <w:szCs w:val="24"/>
        </w:rPr>
        <w:t>for</w:t>
      </w:r>
      <w:r w:rsidR="00EA0D77" w:rsidRPr="00072FEC">
        <w:rPr>
          <w:rFonts w:ascii="Arial" w:hAnsi="Arial" w:cs="Arial"/>
          <w:sz w:val="24"/>
          <w:szCs w:val="24"/>
        </w:rPr>
        <w:t xml:space="preserve"> </w:t>
      </w:r>
      <w:r w:rsidR="00A8582F" w:rsidRPr="00072FEC">
        <w:rPr>
          <w:rFonts w:ascii="Arial" w:hAnsi="Arial" w:cs="Arial"/>
          <w:sz w:val="24"/>
          <w:szCs w:val="24"/>
        </w:rPr>
        <w:t xml:space="preserve">total lung capacity </w:t>
      </w:r>
      <w:r w:rsidR="00EA0D77">
        <w:rPr>
          <w:rFonts w:ascii="Arial" w:hAnsi="Arial" w:cs="Arial"/>
          <w:sz w:val="24"/>
          <w:szCs w:val="24"/>
        </w:rPr>
        <w:t>with the</w:t>
      </w:r>
      <w:r w:rsidR="00EA0D77" w:rsidRPr="00072FEC">
        <w:rPr>
          <w:rFonts w:ascii="Arial" w:hAnsi="Arial" w:cs="Arial"/>
          <w:sz w:val="24"/>
          <w:szCs w:val="24"/>
        </w:rPr>
        <w:t xml:space="preserve"> </w:t>
      </w:r>
      <w:r w:rsidR="00A8582F" w:rsidRPr="00072FEC">
        <w:rPr>
          <w:rFonts w:ascii="Arial" w:hAnsi="Arial" w:cs="Arial"/>
          <w:sz w:val="24"/>
          <w:szCs w:val="24"/>
        </w:rPr>
        <w:t xml:space="preserve">right lung weight being 60% of the total lung weight. </w:t>
      </w:r>
      <w:r w:rsidR="001745C4" w:rsidRPr="00072FEC">
        <w:rPr>
          <w:rFonts w:ascii="Arial" w:hAnsi="Arial" w:cs="Arial"/>
          <w:sz w:val="24"/>
          <w:szCs w:val="24"/>
        </w:rPr>
        <w:t xml:space="preserve"> </w:t>
      </w:r>
      <w:r w:rsidR="00A8582F" w:rsidRPr="00072FEC">
        <w:rPr>
          <w:rFonts w:ascii="Arial" w:hAnsi="Arial" w:cs="Arial"/>
          <w:sz w:val="24"/>
          <w:szCs w:val="24"/>
        </w:rPr>
        <w:t xml:space="preserve">Whole </w:t>
      </w:r>
      <w:r w:rsidRPr="00072FEC">
        <w:rPr>
          <w:rFonts w:ascii="Arial" w:hAnsi="Arial" w:cs="Arial"/>
          <w:sz w:val="24"/>
          <w:szCs w:val="24"/>
        </w:rPr>
        <w:t xml:space="preserve">BALF </w:t>
      </w:r>
      <w:r w:rsidR="001745C4" w:rsidRPr="00072FEC">
        <w:rPr>
          <w:rFonts w:ascii="Arial" w:hAnsi="Arial" w:cs="Arial"/>
          <w:sz w:val="24"/>
          <w:szCs w:val="24"/>
        </w:rPr>
        <w:t xml:space="preserve">was </w:t>
      </w:r>
      <w:r w:rsidR="00A8582F" w:rsidRPr="00072FEC">
        <w:rPr>
          <w:rFonts w:ascii="Arial" w:hAnsi="Arial" w:cs="Arial"/>
          <w:sz w:val="24"/>
          <w:szCs w:val="24"/>
        </w:rPr>
        <w:t xml:space="preserve">diluted </w:t>
      </w:r>
      <w:r w:rsidR="00533F5F" w:rsidRPr="00072FEC">
        <w:rPr>
          <w:rFonts w:ascii="Arial" w:hAnsi="Arial" w:cs="Arial"/>
          <w:sz w:val="24"/>
          <w:szCs w:val="24"/>
        </w:rPr>
        <w:t xml:space="preserve">to 10 mL </w:t>
      </w:r>
      <w:r w:rsidR="00A8582F" w:rsidRPr="00072FEC">
        <w:rPr>
          <w:rFonts w:ascii="Arial" w:hAnsi="Arial" w:cs="Arial"/>
          <w:sz w:val="24"/>
          <w:szCs w:val="24"/>
        </w:rPr>
        <w:t xml:space="preserve">using isotone and spiked </w:t>
      </w:r>
      <w:r w:rsidR="0064779F" w:rsidRPr="00072FEC">
        <w:rPr>
          <w:rFonts w:ascii="Arial" w:hAnsi="Arial" w:cs="Arial"/>
          <w:sz w:val="24"/>
          <w:szCs w:val="24"/>
        </w:rPr>
        <w:t xml:space="preserve">with </w:t>
      </w:r>
      <w:r w:rsidR="00533F5F" w:rsidRPr="00072FEC">
        <w:rPr>
          <w:rFonts w:ascii="Arial" w:hAnsi="Arial" w:cs="Arial"/>
          <w:sz w:val="24"/>
          <w:szCs w:val="24"/>
        </w:rPr>
        <w:t xml:space="preserve">0.2 mL </w:t>
      </w:r>
      <w:r w:rsidR="0064779F" w:rsidRPr="00072FEC">
        <w:rPr>
          <w:rFonts w:ascii="Arial" w:hAnsi="Arial" w:cs="Arial"/>
          <w:sz w:val="24"/>
          <w:szCs w:val="24"/>
        </w:rPr>
        <w:t xml:space="preserve">saponin </w:t>
      </w:r>
      <w:r w:rsidR="001745C4" w:rsidRPr="00072FEC">
        <w:rPr>
          <w:rFonts w:ascii="Arial" w:hAnsi="Arial" w:cs="Arial"/>
          <w:sz w:val="24"/>
          <w:szCs w:val="24"/>
        </w:rPr>
        <w:t xml:space="preserve">to </w:t>
      </w:r>
      <w:r w:rsidR="00A8582F" w:rsidRPr="00072FEC">
        <w:rPr>
          <w:rFonts w:ascii="Arial" w:hAnsi="Arial" w:cs="Arial"/>
          <w:sz w:val="24"/>
          <w:szCs w:val="24"/>
        </w:rPr>
        <w:t xml:space="preserve">lyse cells. </w:t>
      </w:r>
      <w:r w:rsidR="009B11B2">
        <w:rPr>
          <w:rFonts w:ascii="Arial" w:hAnsi="Arial" w:cs="Arial"/>
          <w:sz w:val="24"/>
          <w:szCs w:val="24"/>
        </w:rPr>
        <w:t>Nucleated c</w:t>
      </w:r>
      <w:r w:rsidR="00EA0D77">
        <w:rPr>
          <w:rFonts w:ascii="Arial" w:hAnsi="Arial" w:cs="Arial"/>
          <w:sz w:val="24"/>
          <w:szCs w:val="24"/>
        </w:rPr>
        <w:t>ells</w:t>
      </w:r>
      <w:r w:rsidR="00EA0D77" w:rsidRPr="00072FEC">
        <w:rPr>
          <w:rFonts w:ascii="Arial" w:hAnsi="Arial" w:cs="Arial"/>
          <w:sz w:val="24"/>
          <w:szCs w:val="24"/>
        </w:rPr>
        <w:t xml:space="preserve"> </w:t>
      </w:r>
      <w:r w:rsidR="00A8582F" w:rsidRPr="00072FEC">
        <w:rPr>
          <w:rFonts w:ascii="Arial" w:hAnsi="Arial" w:cs="Arial"/>
          <w:sz w:val="24"/>
          <w:szCs w:val="24"/>
        </w:rPr>
        <w:t>were counted using</w:t>
      </w:r>
      <w:r w:rsidR="00EA0D77">
        <w:rPr>
          <w:rFonts w:ascii="Arial" w:hAnsi="Arial" w:cs="Arial"/>
          <w:sz w:val="24"/>
          <w:szCs w:val="24"/>
        </w:rPr>
        <w:t xml:space="preserve"> a</w:t>
      </w:r>
      <w:r w:rsidR="00A8582F" w:rsidRPr="00072FEC">
        <w:rPr>
          <w:rFonts w:ascii="Arial" w:hAnsi="Arial" w:cs="Arial"/>
          <w:sz w:val="24"/>
          <w:szCs w:val="24"/>
        </w:rPr>
        <w:t xml:space="preserve"> </w:t>
      </w:r>
      <w:r w:rsidR="001745C4" w:rsidRPr="00072FEC">
        <w:rPr>
          <w:rFonts w:ascii="Arial" w:hAnsi="Arial" w:cs="Arial"/>
          <w:sz w:val="24"/>
          <w:szCs w:val="24"/>
        </w:rPr>
        <w:t xml:space="preserve">Z1 Coulter Counter </w:t>
      </w:r>
      <w:r w:rsidR="00A8582F" w:rsidRPr="00072FEC">
        <w:rPr>
          <w:rFonts w:ascii="Arial" w:hAnsi="Arial" w:cs="Arial"/>
          <w:sz w:val="24"/>
          <w:szCs w:val="24"/>
        </w:rPr>
        <w:t>(</w:t>
      </w:r>
      <w:r w:rsidR="001745C4" w:rsidRPr="00072FEC">
        <w:rPr>
          <w:rFonts w:ascii="Arial" w:hAnsi="Arial" w:cs="Arial"/>
          <w:sz w:val="24"/>
          <w:szCs w:val="24"/>
        </w:rPr>
        <w:t>Coulter Inc., Miami, FL)</w:t>
      </w:r>
      <w:r w:rsidR="008D2112" w:rsidRPr="00072FEC">
        <w:rPr>
          <w:rFonts w:ascii="Arial" w:hAnsi="Arial" w:cs="Arial"/>
          <w:sz w:val="24"/>
          <w:szCs w:val="24"/>
        </w:rPr>
        <w:t xml:space="preserve">. </w:t>
      </w:r>
      <w:r w:rsidR="006B7AD5" w:rsidRPr="00072FEC">
        <w:rPr>
          <w:rFonts w:ascii="Arial" w:hAnsi="Arial" w:cs="Arial"/>
          <w:sz w:val="24"/>
          <w:szCs w:val="24"/>
        </w:rPr>
        <w:t xml:space="preserve">Whole BALF was </w:t>
      </w:r>
      <w:r w:rsidR="00533F5F" w:rsidRPr="00072FEC">
        <w:rPr>
          <w:rFonts w:ascii="Arial" w:hAnsi="Arial" w:cs="Arial"/>
          <w:sz w:val="24"/>
          <w:szCs w:val="24"/>
        </w:rPr>
        <w:t xml:space="preserve">also </w:t>
      </w:r>
      <w:r w:rsidR="006B7AD5" w:rsidRPr="00072FEC">
        <w:rPr>
          <w:rFonts w:ascii="Arial" w:hAnsi="Arial" w:cs="Arial"/>
          <w:sz w:val="24"/>
          <w:szCs w:val="24"/>
        </w:rPr>
        <w:t>used to prepare cytospin slides, which were stained with Diff-quick and cell differentials were determined under light microscopy (300 cells</w:t>
      </w:r>
      <w:r w:rsidR="00EA0D77">
        <w:rPr>
          <w:rFonts w:ascii="Arial" w:hAnsi="Arial" w:cs="Arial"/>
          <w:sz w:val="24"/>
          <w:szCs w:val="24"/>
        </w:rPr>
        <w:t>/</w:t>
      </w:r>
      <w:r w:rsidR="006B7AD5" w:rsidRPr="00072FEC">
        <w:rPr>
          <w:rFonts w:ascii="Arial" w:hAnsi="Arial" w:cs="Arial"/>
          <w:sz w:val="24"/>
          <w:szCs w:val="24"/>
        </w:rPr>
        <w:t>slide, one slide</w:t>
      </w:r>
      <w:r w:rsidR="00EA0D77">
        <w:rPr>
          <w:rFonts w:ascii="Arial" w:hAnsi="Arial" w:cs="Arial"/>
          <w:sz w:val="24"/>
          <w:szCs w:val="24"/>
        </w:rPr>
        <w:t>/</w:t>
      </w:r>
      <w:r w:rsidR="00C356FF">
        <w:rPr>
          <w:rFonts w:ascii="Arial" w:hAnsi="Arial" w:cs="Arial"/>
          <w:sz w:val="24"/>
          <w:szCs w:val="24"/>
        </w:rPr>
        <w:t>animal</w:t>
      </w:r>
      <w:r w:rsidR="006B7AD5" w:rsidRPr="00072FEC">
        <w:rPr>
          <w:rFonts w:ascii="Arial" w:hAnsi="Arial" w:cs="Arial"/>
          <w:sz w:val="24"/>
          <w:szCs w:val="24"/>
        </w:rPr>
        <w:t xml:space="preserve">). The remaining BALF samples were </w:t>
      </w:r>
      <w:r w:rsidR="006B7AD5" w:rsidRPr="0064129F">
        <w:rPr>
          <w:rFonts w:ascii="Arial" w:hAnsi="Arial" w:cs="Arial"/>
          <w:sz w:val="24"/>
          <w:szCs w:val="24"/>
        </w:rPr>
        <w:t xml:space="preserve">centrifuged (1500 x g for 5 min) and cell free BALF </w:t>
      </w:r>
      <w:r w:rsidR="00533F5F" w:rsidRPr="0064129F">
        <w:rPr>
          <w:rFonts w:ascii="Arial" w:hAnsi="Arial" w:cs="Arial"/>
          <w:sz w:val="24"/>
          <w:szCs w:val="24"/>
        </w:rPr>
        <w:t xml:space="preserve">aliquots </w:t>
      </w:r>
      <w:r w:rsidR="006B7AD5" w:rsidRPr="0064129F">
        <w:rPr>
          <w:rFonts w:ascii="Arial" w:hAnsi="Arial" w:cs="Arial"/>
          <w:sz w:val="24"/>
          <w:szCs w:val="24"/>
        </w:rPr>
        <w:t xml:space="preserve">were analyzed for lung injury markers. </w:t>
      </w:r>
      <w:r w:rsidR="008D2112" w:rsidRPr="0064129F">
        <w:rPr>
          <w:rFonts w:ascii="Arial" w:hAnsi="Arial" w:cs="Arial"/>
          <w:sz w:val="24"/>
          <w:szCs w:val="24"/>
        </w:rPr>
        <w:t xml:space="preserve">The </w:t>
      </w:r>
      <w:r w:rsidR="006B7AD5" w:rsidRPr="0064129F">
        <w:rPr>
          <w:rFonts w:ascii="Arial" w:hAnsi="Arial" w:cs="Arial"/>
          <w:sz w:val="24"/>
          <w:szCs w:val="24"/>
        </w:rPr>
        <w:t xml:space="preserve">lavaged </w:t>
      </w:r>
      <w:r w:rsidR="008D2112" w:rsidRPr="0064129F">
        <w:rPr>
          <w:rFonts w:ascii="Arial" w:hAnsi="Arial" w:cs="Arial"/>
          <w:sz w:val="24"/>
          <w:szCs w:val="24"/>
        </w:rPr>
        <w:t xml:space="preserve">caudal lobe from </w:t>
      </w:r>
      <w:r w:rsidR="00EA0D77" w:rsidRPr="0064129F">
        <w:rPr>
          <w:rFonts w:ascii="Arial" w:hAnsi="Arial" w:cs="Arial"/>
          <w:sz w:val="24"/>
          <w:szCs w:val="24"/>
        </w:rPr>
        <w:t xml:space="preserve">the </w:t>
      </w:r>
      <w:r w:rsidR="008D2112" w:rsidRPr="0064129F">
        <w:rPr>
          <w:rFonts w:ascii="Arial" w:hAnsi="Arial" w:cs="Arial"/>
          <w:sz w:val="24"/>
          <w:szCs w:val="24"/>
        </w:rPr>
        <w:t xml:space="preserve">right lung was removed, </w:t>
      </w:r>
      <w:r w:rsidR="00A8582F" w:rsidRPr="0064129F">
        <w:rPr>
          <w:rFonts w:ascii="Arial" w:hAnsi="Arial" w:cs="Arial"/>
          <w:sz w:val="24"/>
          <w:szCs w:val="24"/>
        </w:rPr>
        <w:t xml:space="preserve">blotted, </w:t>
      </w:r>
      <w:r w:rsidR="008D2112" w:rsidRPr="0064129F">
        <w:rPr>
          <w:rFonts w:ascii="Arial" w:hAnsi="Arial" w:cs="Arial"/>
          <w:sz w:val="24"/>
          <w:szCs w:val="24"/>
        </w:rPr>
        <w:t>frozen in liquid nitrogen and stored at -80</w:t>
      </w:r>
      <w:r w:rsidR="008D2112" w:rsidRPr="0064129F">
        <w:rPr>
          <w:rFonts w:ascii="Arial" w:hAnsi="Arial" w:cs="Arial"/>
          <w:sz w:val="24"/>
          <w:szCs w:val="24"/>
          <w:vertAlign w:val="superscript"/>
        </w:rPr>
        <w:t>o</w:t>
      </w:r>
      <w:r w:rsidR="008D2112" w:rsidRPr="0064129F">
        <w:rPr>
          <w:rFonts w:ascii="Arial" w:hAnsi="Arial" w:cs="Arial"/>
          <w:sz w:val="24"/>
          <w:szCs w:val="24"/>
        </w:rPr>
        <w:t>C for RNA extraction</w:t>
      </w:r>
      <w:r w:rsidR="00757D5A" w:rsidRPr="0064129F">
        <w:rPr>
          <w:rFonts w:ascii="Arial" w:hAnsi="Arial" w:cs="Arial"/>
          <w:sz w:val="24"/>
          <w:szCs w:val="24"/>
        </w:rPr>
        <w:t>.</w:t>
      </w:r>
      <w:r w:rsidR="008D2112" w:rsidRPr="0064129F">
        <w:rPr>
          <w:rFonts w:ascii="Arial" w:hAnsi="Arial" w:cs="Arial"/>
          <w:sz w:val="24"/>
          <w:szCs w:val="24"/>
        </w:rPr>
        <w:t xml:space="preserve"> </w:t>
      </w:r>
    </w:p>
    <w:p w14:paraId="11938CF7" w14:textId="64812314" w:rsidR="001745C4" w:rsidRPr="00072FEC" w:rsidRDefault="004C1279" w:rsidP="001745C4">
      <w:pPr>
        <w:spacing w:after="0" w:line="480" w:lineRule="auto"/>
        <w:outlineLvl w:val="0"/>
        <w:rPr>
          <w:rFonts w:ascii="Arial" w:hAnsi="Arial" w:cs="Arial"/>
          <w:b/>
          <w:sz w:val="24"/>
          <w:szCs w:val="24"/>
        </w:rPr>
      </w:pPr>
      <w:r w:rsidRPr="00072FEC">
        <w:rPr>
          <w:rFonts w:ascii="Arial" w:hAnsi="Arial" w:cs="Arial"/>
          <w:b/>
          <w:sz w:val="24"/>
          <w:szCs w:val="24"/>
        </w:rPr>
        <w:t xml:space="preserve">Assessment of BALF </w:t>
      </w:r>
      <w:r w:rsidR="0098716D">
        <w:rPr>
          <w:rFonts w:ascii="Arial" w:hAnsi="Arial" w:cs="Arial"/>
          <w:b/>
          <w:sz w:val="24"/>
          <w:szCs w:val="24"/>
        </w:rPr>
        <w:t>protein leakage</w:t>
      </w:r>
      <w:r w:rsidR="0098716D" w:rsidRPr="00072FEC">
        <w:rPr>
          <w:rFonts w:ascii="Arial" w:hAnsi="Arial" w:cs="Arial"/>
          <w:b/>
          <w:sz w:val="24"/>
          <w:szCs w:val="24"/>
        </w:rPr>
        <w:t xml:space="preserve"> </w:t>
      </w:r>
      <w:r w:rsidRPr="00072FEC">
        <w:rPr>
          <w:rFonts w:ascii="Arial" w:hAnsi="Arial" w:cs="Arial"/>
          <w:b/>
          <w:sz w:val="24"/>
          <w:szCs w:val="24"/>
        </w:rPr>
        <w:t>markers</w:t>
      </w:r>
      <w:r w:rsidR="00E96CEF">
        <w:rPr>
          <w:rFonts w:ascii="Arial" w:hAnsi="Arial" w:cs="Arial"/>
          <w:b/>
          <w:sz w:val="24"/>
          <w:szCs w:val="24"/>
        </w:rPr>
        <w:t xml:space="preserve"> and</w:t>
      </w:r>
      <w:r w:rsidR="0098716D">
        <w:rPr>
          <w:rFonts w:ascii="Arial" w:hAnsi="Arial" w:cs="Arial"/>
          <w:b/>
          <w:sz w:val="24"/>
          <w:szCs w:val="24"/>
        </w:rPr>
        <w:t xml:space="preserve"> inflammatory </w:t>
      </w:r>
      <w:r w:rsidR="008F70E8" w:rsidRPr="00072FEC">
        <w:rPr>
          <w:rFonts w:ascii="Arial" w:hAnsi="Arial" w:cs="Arial"/>
          <w:b/>
          <w:sz w:val="24"/>
          <w:szCs w:val="24"/>
        </w:rPr>
        <w:t>cytokines</w:t>
      </w:r>
    </w:p>
    <w:p w14:paraId="3F94C6BC" w14:textId="33822C70" w:rsidR="00BD29EC" w:rsidRPr="00072FEC" w:rsidRDefault="009728EE" w:rsidP="00711328">
      <w:pPr>
        <w:autoSpaceDE w:val="0"/>
        <w:autoSpaceDN w:val="0"/>
        <w:adjustRightInd w:val="0"/>
        <w:spacing w:after="0" w:line="480" w:lineRule="auto"/>
        <w:ind w:firstLine="708"/>
        <w:rPr>
          <w:rFonts w:ascii="Arial" w:hAnsi="Arial" w:cs="Arial"/>
          <w:b/>
          <w:sz w:val="24"/>
          <w:szCs w:val="24"/>
        </w:rPr>
      </w:pPr>
      <w:r w:rsidRPr="00072FEC">
        <w:rPr>
          <w:rFonts w:ascii="Arial" w:hAnsi="Arial" w:cs="Arial"/>
          <w:sz w:val="24"/>
          <w:szCs w:val="24"/>
        </w:rPr>
        <w:t xml:space="preserve">BALF total protein </w:t>
      </w:r>
      <w:r w:rsidR="00F1376A" w:rsidRPr="00072FEC">
        <w:rPr>
          <w:rFonts w:ascii="Arial" w:hAnsi="Arial" w:cs="Arial"/>
          <w:sz w:val="24"/>
          <w:szCs w:val="24"/>
        </w:rPr>
        <w:t>was assessed using Coomass</w:t>
      </w:r>
      <w:r w:rsidR="00A070AC" w:rsidRPr="00072FEC">
        <w:rPr>
          <w:rFonts w:ascii="Arial" w:hAnsi="Arial" w:cs="Arial"/>
          <w:sz w:val="24"/>
          <w:szCs w:val="24"/>
        </w:rPr>
        <w:t>ie Plus Protein R</w:t>
      </w:r>
      <w:r w:rsidR="00F1376A" w:rsidRPr="00072FEC">
        <w:rPr>
          <w:rFonts w:ascii="Arial" w:hAnsi="Arial" w:cs="Arial"/>
          <w:sz w:val="24"/>
          <w:szCs w:val="24"/>
        </w:rPr>
        <w:t>eagent from Thermo Fisher Diagnostics (Rockford, IL) and albumin standards from Sigma-Aldrich (St. Louis, MO). BALF</w:t>
      </w:r>
      <w:r w:rsidRPr="00072FEC">
        <w:rPr>
          <w:rFonts w:ascii="Arial" w:hAnsi="Arial" w:cs="Arial"/>
          <w:sz w:val="24"/>
          <w:szCs w:val="24"/>
        </w:rPr>
        <w:t xml:space="preserve"> albumin</w:t>
      </w:r>
      <w:r w:rsidR="00F1376A" w:rsidRPr="00072FEC">
        <w:rPr>
          <w:rFonts w:ascii="Arial" w:hAnsi="Arial" w:cs="Arial"/>
          <w:sz w:val="24"/>
          <w:szCs w:val="24"/>
        </w:rPr>
        <w:t xml:space="preserve"> levels were determined using a kit from Sekisui Diagnostics (</w:t>
      </w:r>
      <w:r w:rsidR="00F1376A" w:rsidRPr="00072FEC">
        <w:rPr>
          <w:rStyle w:val="p-locality"/>
          <w:rFonts w:ascii="Arial" w:hAnsi="Arial" w:cs="Arial"/>
          <w:sz w:val="24"/>
          <w:szCs w:val="24"/>
        </w:rPr>
        <w:t>Lexington</w:t>
      </w:r>
      <w:r w:rsidR="00F1376A" w:rsidRPr="00072FEC">
        <w:rPr>
          <w:rFonts w:ascii="Arial" w:hAnsi="Arial" w:cs="Arial"/>
          <w:sz w:val="24"/>
          <w:szCs w:val="24"/>
        </w:rPr>
        <w:t>, MA)</w:t>
      </w:r>
      <w:r w:rsidR="00533F5F" w:rsidRPr="00072FEC">
        <w:rPr>
          <w:rFonts w:ascii="Arial" w:hAnsi="Arial" w:cs="Arial"/>
          <w:sz w:val="24"/>
          <w:szCs w:val="24"/>
        </w:rPr>
        <w:t xml:space="preserve"> </w:t>
      </w:r>
      <w:r w:rsidR="00EA0D77">
        <w:rPr>
          <w:rFonts w:ascii="Arial" w:hAnsi="Arial" w:cs="Arial"/>
          <w:sz w:val="24"/>
          <w:szCs w:val="24"/>
        </w:rPr>
        <w:t>while</w:t>
      </w:r>
      <w:r w:rsidR="00EA0D77" w:rsidRPr="00072FEC">
        <w:rPr>
          <w:rFonts w:ascii="Arial" w:hAnsi="Arial" w:cs="Arial"/>
          <w:sz w:val="24"/>
          <w:szCs w:val="24"/>
        </w:rPr>
        <w:t xml:space="preserve"> </w:t>
      </w:r>
      <w:r w:rsidRPr="00072FEC">
        <w:rPr>
          <w:rFonts w:ascii="Arial" w:hAnsi="Arial" w:cs="Arial"/>
          <w:sz w:val="24"/>
          <w:szCs w:val="24"/>
        </w:rPr>
        <w:t xml:space="preserve">N-acetylglucosaminidase (NAG) activity </w:t>
      </w:r>
      <w:r w:rsidR="00EA0D77">
        <w:rPr>
          <w:rFonts w:ascii="Arial" w:hAnsi="Arial" w:cs="Arial"/>
          <w:sz w:val="24"/>
          <w:szCs w:val="24"/>
        </w:rPr>
        <w:t xml:space="preserve">was assessed </w:t>
      </w:r>
      <w:r w:rsidR="00F1376A" w:rsidRPr="00072FEC">
        <w:rPr>
          <w:rFonts w:ascii="Arial" w:hAnsi="Arial" w:cs="Arial"/>
          <w:sz w:val="24"/>
          <w:szCs w:val="24"/>
        </w:rPr>
        <w:t xml:space="preserve">using reagents and controls from Sigma-Aldrich Diagnostics (St. Louis, MO). </w:t>
      </w:r>
      <w:r w:rsidRPr="00072FEC">
        <w:rPr>
          <w:rFonts w:ascii="Arial" w:hAnsi="Arial" w:cs="Arial"/>
          <w:sz w:val="24"/>
          <w:szCs w:val="24"/>
        </w:rPr>
        <w:t xml:space="preserve"> </w:t>
      </w:r>
      <w:r w:rsidR="00F1376A" w:rsidRPr="00072FEC">
        <w:rPr>
          <w:rFonts w:ascii="Arial" w:hAnsi="Arial" w:cs="Arial"/>
          <w:sz w:val="24"/>
          <w:szCs w:val="24"/>
        </w:rPr>
        <w:t xml:space="preserve">These assays </w:t>
      </w:r>
      <w:r w:rsidR="00EC3088" w:rsidRPr="00072FEC">
        <w:rPr>
          <w:rFonts w:ascii="Arial" w:hAnsi="Arial" w:cs="Arial"/>
          <w:sz w:val="24"/>
          <w:szCs w:val="24"/>
        </w:rPr>
        <w:t xml:space="preserve">were </w:t>
      </w:r>
      <w:r w:rsidR="00F1376A" w:rsidRPr="00072FEC">
        <w:rPr>
          <w:rFonts w:ascii="Arial" w:hAnsi="Arial" w:cs="Arial"/>
          <w:sz w:val="24"/>
          <w:szCs w:val="24"/>
        </w:rPr>
        <w:t xml:space="preserve">modified for use on the </w:t>
      </w:r>
      <w:r w:rsidRPr="00072FEC">
        <w:rPr>
          <w:rFonts w:ascii="Arial" w:hAnsi="Arial" w:cs="Arial"/>
          <w:sz w:val="24"/>
          <w:szCs w:val="24"/>
        </w:rPr>
        <w:t>Konelab Arena 30 clinical analyzer (Thermo Chemical Lab Systems, Espoo, Finland).</w:t>
      </w:r>
      <w:r w:rsidR="008F70E8" w:rsidRPr="00072FEC">
        <w:rPr>
          <w:rFonts w:ascii="Arial" w:hAnsi="Arial" w:cs="Arial"/>
          <w:sz w:val="24"/>
          <w:szCs w:val="24"/>
        </w:rPr>
        <w:t xml:space="preserve"> </w:t>
      </w:r>
      <w:r w:rsidR="00E96CEF" w:rsidRPr="00072FEC">
        <w:rPr>
          <w:rFonts w:ascii="Arial" w:hAnsi="Arial" w:cs="Arial"/>
          <w:sz w:val="24"/>
          <w:szCs w:val="24"/>
        </w:rPr>
        <w:t>Cell</w:t>
      </w:r>
      <w:r w:rsidR="00E96CEF">
        <w:rPr>
          <w:rFonts w:ascii="Arial" w:hAnsi="Arial" w:cs="Arial"/>
          <w:sz w:val="24"/>
          <w:szCs w:val="24"/>
        </w:rPr>
        <w:t>-</w:t>
      </w:r>
      <w:r w:rsidR="008F70E8" w:rsidRPr="00072FEC">
        <w:rPr>
          <w:rFonts w:ascii="Arial" w:hAnsi="Arial" w:cs="Arial"/>
          <w:sz w:val="24"/>
          <w:szCs w:val="24"/>
        </w:rPr>
        <w:t>free BALF samples were used to quantify cytokine proteins using the V-PLEX proinflammatory panel 2 (rat) kit following the manufacturer’s protocol (Meso Scale Discovery, Gaithersburg, MD). The electrochemiluminescence signals for each protein were detected using Meso Scale Discovery</w:t>
      </w:r>
      <w:r w:rsidR="008F70E8" w:rsidRPr="00072FEC">
        <w:rPr>
          <w:rFonts w:ascii="Arial" w:hAnsi="Arial" w:cs="Arial"/>
          <w:sz w:val="24"/>
          <w:szCs w:val="24"/>
          <w:vertAlign w:val="superscript"/>
        </w:rPr>
        <w:t>®</w:t>
      </w:r>
      <w:r w:rsidR="008F70E8" w:rsidRPr="00072FEC">
        <w:rPr>
          <w:rFonts w:ascii="Arial" w:hAnsi="Arial" w:cs="Arial"/>
          <w:sz w:val="24"/>
          <w:szCs w:val="24"/>
        </w:rPr>
        <w:t xml:space="preserve"> platform (Mesoscale Discovery Inc., </w:t>
      </w:r>
      <w:r w:rsidR="008F70E8" w:rsidRPr="00072FEC">
        <w:rPr>
          <w:rFonts w:ascii="Arial" w:hAnsi="Arial" w:cs="Arial"/>
          <w:sz w:val="24"/>
          <w:szCs w:val="24"/>
          <w:lang w:val="en"/>
        </w:rPr>
        <w:t>Rockville, MD). For some cytokines</w:t>
      </w:r>
      <w:r w:rsidR="00EA0D77">
        <w:rPr>
          <w:rFonts w:ascii="Arial" w:hAnsi="Arial" w:cs="Arial"/>
          <w:sz w:val="24"/>
          <w:szCs w:val="24"/>
          <w:lang w:val="en"/>
        </w:rPr>
        <w:t>,</w:t>
      </w:r>
      <w:r w:rsidR="008F70E8" w:rsidRPr="00072FEC">
        <w:rPr>
          <w:rFonts w:ascii="Arial" w:hAnsi="Arial" w:cs="Arial"/>
          <w:sz w:val="24"/>
          <w:szCs w:val="24"/>
          <w:lang w:val="en"/>
        </w:rPr>
        <w:t xml:space="preserve"> the BALF levels in </w:t>
      </w:r>
      <w:r w:rsidR="008F70E8" w:rsidRPr="00072FEC">
        <w:rPr>
          <w:rFonts w:ascii="Arial" w:hAnsi="Arial" w:cs="Arial"/>
          <w:sz w:val="24"/>
          <w:szCs w:val="24"/>
        </w:rPr>
        <w:t xml:space="preserve">control animals were below the limit of detection. Those values were imputed with the lowest quantified value </w:t>
      </w:r>
      <w:r w:rsidR="004B0516">
        <w:rPr>
          <w:rFonts w:ascii="Arial" w:hAnsi="Arial" w:cs="Arial"/>
          <w:sz w:val="24"/>
          <w:szCs w:val="24"/>
        </w:rPr>
        <w:t xml:space="preserve">in that </w:t>
      </w:r>
      <w:r w:rsidR="00584E80">
        <w:rPr>
          <w:rFonts w:ascii="Arial" w:hAnsi="Arial" w:cs="Arial"/>
          <w:sz w:val="24"/>
          <w:szCs w:val="24"/>
        </w:rPr>
        <w:t xml:space="preserve">group </w:t>
      </w:r>
      <w:r w:rsidR="008F70E8" w:rsidRPr="00072FEC">
        <w:rPr>
          <w:rFonts w:ascii="Arial" w:hAnsi="Arial" w:cs="Arial"/>
          <w:sz w:val="24"/>
          <w:szCs w:val="24"/>
        </w:rPr>
        <w:t xml:space="preserve">for </w:t>
      </w:r>
      <w:r w:rsidR="00A10C2F">
        <w:rPr>
          <w:rFonts w:ascii="Arial" w:hAnsi="Arial" w:cs="Arial"/>
          <w:sz w:val="24"/>
          <w:szCs w:val="24"/>
        </w:rPr>
        <w:t xml:space="preserve">a </w:t>
      </w:r>
      <w:r w:rsidR="008F70E8" w:rsidRPr="00072FEC">
        <w:rPr>
          <w:rFonts w:ascii="Arial" w:hAnsi="Arial" w:cs="Arial"/>
          <w:sz w:val="24"/>
          <w:szCs w:val="24"/>
        </w:rPr>
        <w:t>given cytokine.</w:t>
      </w:r>
    </w:p>
    <w:p w14:paraId="652F7300" w14:textId="08AF46BA" w:rsidR="00B45664" w:rsidRPr="00072FEC" w:rsidRDefault="004C1279" w:rsidP="00B45664">
      <w:pPr>
        <w:autoSpaceDE w:val="0"/>
        <w:autoSpaceDN w:val="0"/>
        <w:adjustRightInd w:val="0"/>
        <w:spacing w:after="0" w:line="480" w:lineRule="auto"/>
        <w:rPr>
          <w:rFonts w:ascii="Arial" w:hAnsi="Arial" w:cs="Arial"/>
          <w:b/>
          <w:sz w:val="24"/>
          <w:szCs w:val="24"/>
        </w:rPr>
      </w:pPr>
      <w:r w:rsidRPr="00072FEC">
        <w:rPr>
          <w:rFonts w:ascii="Arial" w:hAnsi="Arial" w:cs="Arial"/>
          <w:b/>
          <w:sz w:val="24"/>
          <w:szCs w:val="24"/>
        </w:rPr>
        <w:t>F</w:t>
      </w:r>
      <w:r w:rsidR="00B45664" w:rsidRPr="00072FEC">
        <w:rPr>
          <w:rFonts w:ascii="Arial" w:hAnsi="Arial" w:cs="Arial"/>
          <w:b/>
          <w:sz w:val="24"/>
          <w:szCs w:val="24"/>
        </w:rPr>
        <w:t>low cytometry</w:t>
      </w:r>
      <w:r w:rsidRPr="00072FEC">
        <w:rPr>
          <w:rFonts w:ascii="Arial" w:hAnsi="Arial" w:cs="Arial"/>
          <w:b/>
          <w:sz w:val="24"/>
          <w:szCs w:val="24"/>
        </w:rPr>
        <w:t xml:space="preserve"> of </w:t>
      </w:r>
      <w:r w:rsidR="00895482">
        <w:rPr>
          <w:rFonts w:ascii="Arial" w:hAnsi="Arial" w:cs="Arial"/>
          <w:b/>
          <w:sz w:val="24"/>
          <w:szCs w:val="24"/>
        </w:rPr>
        <w:t xml:space="preserve">circulating </w:t>
      </w:r>
      <w:r w:rsidR="00EA0D77">
        <w:rPr>
          <w:rFonts w:ascii="Arial" w:hAnsi="Arial" w:cs="Arial"/>
          <w:b/>
          <w:sz w:val="24"/>
          <w:szCs w:val="24"/>
        </w:rPr>
        <w:t>WBC</w:t>
      </w:r>
    </w:p>
    <w:p w14:paraId="0BEAD0C9" w14:textId="7D6F1961" w:rsidR="001745C4" w:rsidRPr="00072FEC" w:rsidRDefault="00E46EE0" w:rsidP="00443434">
      <w:pPr>
        <w:autoSpaceDE w:val="0"/>
        <w:autoSpaceDN w:val="0"/>
        <w:adjustRightInd w:val="0"/>
        <w:spacing w:after="0" w:line="480" w:lineRule="auto"/>
        <w:ind w:firstLine="708"/>
        <w:rPr>
          <w:rFonts w:ascii="Arial" w:hAnsi="Arial" w:cs="Arial"/>
          <w:sz w:val="24"/>
          <w:szCs w:val="24"/>
        </w:rPr>
      </w:pPr>
      <w:r w:rsidRPr="00072FEC">
        <w:rPr>
          <w:rFonts w:ascii="Arial" w:hAnsi="Arial" w:cs="Arial"/>
          <w:sz w:val="24"/>
          <w:szCs w:val="24"/>
        </w:rPr>
        <w:t>For flow cytometry analyses</w:t>
      </w:r>
      <w:r w:rsidR="004C1279" w:rsidRPr="00072FEC">
        <w:rPr>
          <w:rFonts w:ascii="Arial" w:hAnsi="Arial" w:cs="Arial"/>
          <w:sz w:val="24"/>
          <w:szCs w:val="24"/>
        </w:rPr>
        <w:t xml:space="preserve"> of blood </w:t>
      </w:r>
      <w:r w:rsidR="004C1279" w:rsidRPr="0064129F">
        <w:rPr>
          <w:rFonts w:ascii="Arial" w:hAnsi="Arial" w:cs="Arial"/>
          <w:sz w:val="24"/>
          <w:szCs w:val="24"/>
        </w:rPr>
        <w:t>samples</w:t>
      </w:r>
      <w:r w:rsidRPr="0064129F">
        <w:rPr>
          <w:rFonts w:ascii="Arial" w:hAnsi="Arial" w:cs="Arial"/>
          <w:sz w:val="24"/>
          <w:szCs w:val="24"/>
        </w:rPr>
        <w:t xml:space="preserve">, the general procedures were performed following </w:t>
      </w:r>
      <w:r w:rsidR="008F3311" w:rsidRPr="0064129F">
        <w:rPr>
          <w:rFonts w:ascii="Arial" w:hAnsi="Arial" w:cs="Arial"/>
          <w:sz w:val="24"/>
          <w:szCs w:val="24"/>
        </w:rPr>
        <w:t xml:space="preserve">previously published </w:t>
      </w:r>
      <w:r w:rsidRPr="0064129F">
        <w:rPr>
          <w:rFonts w:ascii="Arial" w:hAnsi="Arial" w:cs="Arial"/>
          <w:sz w:val="24"/>
          <w:szCs w:val="24"/>
        </w:rPr>
        <w:t xml:space="preserve">methods (DeWitt et al., 2015). Briefly, fresh aortic blood samples collected </w:t>
      </w:r>
      <w:r w:rsidR="004C1279" w:rsidRPr="0064129F">
        <w:rPr>
          <w:rFonts w:ascii="Arial" w:hAnsi="Arial" w:cs="Arial"/>
          <w:sz w:val="24"/>
          <w:szCs w:val="24"/>
        </w:rPr>
        <w:t>in EDTA blood tubes</w:t>
      </w:r>
      <w:r w:rsidR="00EA0D77" w:rsidRPr="0064129F">
        <w:rPr>
          <w:rFonts w:ascii="Arial" w:hAnsi="Arial" w:cs="Arial"/>
          <w:sz w:val="24"/>
          <w:szCs w:val="24"/>
        </w:rPr>
        <w:t xml:space="preserve"> </w:t>
      </w:r>
      <w:r w:rsidR="00B615C8">
        <w:rPr>
          <w:rFonts w:ascii="Arial" w:hAnsi="Arial" w:cs="Arial"/>
          <w:sz w:val="24"/>
          <w:szCs w:val="24"/>
        </w:rPr>
        <w:t xml:space="preserve">(500 </w:t>
      </w:r>
      <w:r w:rsidR="00B615C8" w:rsidRPr="00B615C8">
        <w:rPr>
          <w:rFonts w:ascii="Symbol" w:hAnsi="Symbol" w:cs="Arial"/>
          <w:sz w:val="24"/>
          <w:szCs w:val="24"/>
        </w:rPr>
        <w:t></w:t>
      </w:r>
      <w:r w:rsidR="00B615C8">
        <w:rPr>
          <w:rFonts w:ascii="Arial" w:hAnsi="Arial" w:cs="Arial"/>
          <w:sz w:val="24"/>
          <w:szCs w:val="24"/>
        </w:rPr>
        <w:t xml:space="preserve">L) </w:t>
      </w:r>
      <w:r w:rsidR="00EA0D77" w:rsidRPr="0064129F">
        <w:rPr>
          <w:rFonts w:ascii="Arial" w:hAnsi="Arial" w:cs="Arial"/>
          <w:sz w:val="24"/>
          <w:szCs w:val="24"/>
        </w:rPr>
        <w:t>from the D+1 animals</w:t>
      </w:r>
      <w:r w:rsidR="004C1279" w:rsidRPr="0064129F">
        <w:rPr>
          <w:rFonts w:ascii="Arial" w:hAnsi="Arial" w:cs="Arial"/>
          <w:sz w:val="24"/>
          <w:szCs w:val="24"/>
        </w:rPr>
        <w:t xml:space="preserve"> </w:t>
      </w:r>
      <w:r w:rsidRPr="0064129F">
        <w:rPr>
          <w:rFonts w:ascii="Arial" w:hAnsi="Arial" w:cs="Arial"/>
          <w:sz w:val="24"/>
          <w:szCs w:val="24"/>
        </w:rPr>
        <w:t>were treated with RB</w:t>
      </w:r>
      <w:r w:rsidR="00533F5F" w:rsidRPr="0064129F">
        <w:rPr>
          <w:rFonts w:ascii="Arial" w:hAnsi="Arial" w:cs="Arial"/>
          <w:sz w:val="24"/>
          <w:szCs w:val="24"/>
        </w:rPr>
        <w:t>C</w:t>
      </w:r>
      <w:r w:rsidRPr="0064129F">
        <w:rPr>
          <w:rFonts w:ascii="Arial" w:hAnsi="Arial" w:cs="Arial"/>
          <w:sz w:val="24"/>
          <w:szCs w:val="24"/>
        </w:rPr>
        <w:t xml:space="preserve"> </w:t>
      </w:r>
      <w:r w:rsidR="004C1279" w:rsidRPr="0064129F">
        <w:rPr>
          <w:rFonts w:ascii="Arial" w:hAnsi="Arial" w:cs="Arial"/>
          <w:sz w:val="24"/>
          <w:szCs w:val="24"/>
        </w:rPr>
        <w:t>l</w:t>
      </w:r>
      <w:r w:rsidRPr="0064129F">
        <w:rPr>
          <w:rFonts w:ascii="Arial" w:hAnsi="Arial" w:cs="Arial"/>
          <w:sz w:val="24"/>
          <w:szCs w:val="24"/>
        </w:rPr>
        <w:t xml:space="preserve">ysis </w:t>
      </w:r>
      <w:r w:rsidR="004C1279" w:rsidRPr="0064129F">
        <w:rPr>
          <w:rFonts w:ascii="Arial" w:hAnsi="Arial" w:cs="Arial"/>
          <w:sz w:val="24"/>
          <w:szCs w:val="24"/>
        </w:rPr>
        <w:t>b</w:t>
      </w:r>
      <w:r w:rsidRPr="0064129F">
        <w:rPr>
          <w:rFonts w:ascii="Arial" w:hAnsi="Arial" w:cs="Arial"/>
          <w:sz w:val="24"/>
          <w:szCs w:val="24"/>
        </w:rPr>
        <w:t>uffer (Affymetrix eBioscience, Santa Clara, CA)</w:t>
      </w:r>
      <w:r w:rsidR="008F3311" w:rsidRPr="0064129F">
        <w:rPr>
          <w:rFonts w:ascii="Arial" w:hAnsi="Arial" w:cs="Arial"/>
          <w:sz w:val="24"/>
          <w:szCs w:val="24"/>
        </w:rPr>
        <w:t xml:space="preserve"> </w:t>
      </w:r>
      <w:r w:rsidR="004C1279" w:rsidRPr="0064129F">
        <w:rPr>
          <w:rFonts w:ascii="Arial" w:hAnsi="Arial" w:cs="Arial"/>
          <w:sz w:val="24"/>
          <w:szCs w:val="24"/>
        </w:rPr>
        <w:t xml:space="preserve">and then </w:t>
      </w:r>
      <w:r w:rsidRPr="0064129F">
        <w:rPr>
          <w:rFonts w:ascii="Arial" w:hAnsi="Arial" w:cs="Arial"/>
          <w:sz w:val="24"/>
          <w:szCs w:val="24"/>
        </w:rPr>
        <w:t>washed twice with HBSS without Ca</w:t>
      </w:r>
      <w:r w:rsidRPr="0064129F">
        <w:rPr>
          <w:rFonts w:ascii="Arial" w:hAnsi="Arial" w:cs="Arial"/>
          <w:sz w:val="24"/>
          <w:szCs w:val="24"/>
          <w:vertAlign w:val="superscript"/>
        </w:rPr>
        <w:t>2+</w:t>
      </w:r>
      <w:r w:rsidRPr="0064129F">
        <w:rPr>
          <w:rFonts w:ascii="Arial" w:hAnsi="Arial" w:cs="Arial"/>
          <w:sz w:val="24"/>
          <w:szCs w:val="24"/>
        </w:rPr>
        <w:t xml:space="preserve"> and Mg</w:t>
      </w:r>
      <w:r w:rsidRPr="0064129F">
        <w:rPr>
          <w:rFonts w:ascii="Arial" w:hAnsi="Arial" w:cs="Arial"/>
          <w:sz w:val="24"/>
          <w:szCs w:val="24"/>
          <w:vertAlign w:val="superscript"/>
        </w:rPr>
        <w:t>2+</w:t>
      </w:r>
      <w:r w:rsidRPr="0064129F">
        <w:rPr>
          <w:rFonts w:ascii="Arial" w:hAnsi="Arial" w:cs="Arial"/>
          <w:sz w:val="24"/>
          <w:szCs w:val="24"/>
        </w:rPr>
        <w:t xml:space="preserve"> (Thermo Fisher, </w:t>
      </w:r>
      <w:r w:rsidRPr="0064129F">
        <w:rPr>
          <w:rFonts w:ascii="Arial" w:hAnsi="Arial" w:cs="Arial"/>
          <w:sz w:val="24"/>
          <w:szCs w:val="24"/>
          <w:shd w:val="clear" w:color="auto" w:fill="FFFFFF"/>
        </w:rPr>
        <w:t>Waltham</w:t>
      </w:r>
      <w:r w:rsidRPr="00072FEC">
        <w:rPr>
          <w:rFonts w:ascii="Arial" w:hAnsi="Arial" w:cs="Arial"/>
          <w:sz w:val="24"/>
          <w:szCs w:val="24"/>
          <w:shd w:val="clear" w:color="auto" w:fill="FFFFFF"/>
        </w:rPr>
        <w:t>, MA</w:t>
      </w:r>
      <w:r w:rsidRPr="00072FEC">
        <w:rPr>
          <w:rFonts w:ascii="Arial" w:hAnsi="Arial" w:cs="Arial"/>
          <w:sz w:val="24"/>
          <w:szCs w:val="24"/>
        </w:rPr>
        <w:t>)</w:t>
      </w:r>
      <w:r w:rsidR="00091D0D" w:rsidRPr="00072FEC">
        <w:rPr>
          <w:rFonts w:ascii="Arial" w:hAnsi="Arial" w:cs="Arial"/>
          <w:sz w:val="24"/>
          <w:szCs w:val="24"/>
        </w:rPr>
        <w:t>. The cells were</w:t>
      </w:r>
      <w:r w:rsidRPr="00072FEC">
        <w:rPr>
          <w:rFonts w:ascii="Arial" w:hAnsi="Arial" w:cs="Arial"/>
          <w:sz w:val="24"/>
          <w:szCs w:val="24"/>
        </w:rPr>
        <w:t xml:space="preserve"> </w:t>
      </w:r>
      <w:r w:rsidR="00091D0D" w:rsidRPr="00072FEC">
        <w:rPr>
          <w:rFonts w:ascii="Arial" w:hAnsi="Arial" w:cs="Arial"/>
          <w:sz w:val="24"/>
          <w:szCs w:val="24"/>
        </w:rPr>
        <w:t xml:space="preserve">suspended in </w:t>
      </w:r>
      <w:r w:rsidRPr="00072FEC">
        <w:rPr>
          <w:rFonts w:ascii="Arial" w:hAnsi="Arial" w:cs="Arial"/>
          <w:sz w:val="24"/>
          <w:szCs w:val="24"/>
        </w:rPr>
        <w:t>staining buffer containing HBSS with</w:t>
      </w:r>
      <w:r w:rsidR="00035A5E">
        <w:rPr>
          <w:rFonts w:ascii="Arial" w:hAnsi="Arial" w:cs="Arial"/>
          <w:sz w:val="24"/>
          <w:szCs w:val="24"/>
        </w:rPr>
        <w:t xml:space="preserve"> </w:t>
      </w:r>
      <w:r w:rsidRPr="00072FEC">
        <w:rPr>
          <w:rFonts w:ascii="Arial" w:hAnsi="Arial" w:cs="Arial"/>
          <w:sz w:val="24"/>
          <w:szCs w:val="24"/>
        </w:rPr>
        <w:t>1% bovine serum albumin (BSA) and 0.1% sodium azide (Sigma</w:t>
      </w:r>
      <w:r w:rsidR="0001477B">
        <w:rPr>
          <w:rFonts w:ascii="Arial" w:hAnsi="Arial" w:cs="Arial"/>
          <w:sz w:val="24"/>
          <w:szCs w:val="24"/>
        </w:rPr>
        <w:t>-Aldrich</w:t>
      </w:r>
      <w:r w:rsidRPr="00072FEC">
        <w:rPr>
          <w:rFonts w:ascii="Arial" w:hAnsi="Arial" w:cs="Arial"/>
          <w:sz w:val="24"/>
          <w:szCs w:val="24"/>
        </w:rPr>
        <w:t xml:space="preserve">, St. Louis, MO). </w:t>
      </w:r>
      <w:r w:rsidR="00EA0D77">
        <w:rPr>
          <w:rFonts w:ascii="Arial" w:hAnsi="Arial" w:cs="Arial"/>
          <w:sz w:val="24"/>
          <w:szCs w:val="24"/>
        </w:rPr>
        <w:t>WBC</w:t>
      </w:r>
      <w:r w:rsidRPr="00072FEC">
        <w:rPr>
          <w:rFonts w:ascii="Arial" w:hAnsi="Arial" w:cs="Arial"/>
          <w:sz w:val="24"/>
          <w:szCs w:val="24"/>
        </w:rPr>
        <w:t xml:space="preserve"> concentration</w:t>
      </w:r>
      <w:r w:rsidR="008F3311" w:rsidRPr="00072FEC">
        <w:rPr>
          <w:rFonts w:ascii="Arial" w:hAnsi="Arial" w:cs="Arial"/>
          <w:sz w:val="24"/>
          <w:szCs w:val="24"/>
        </w:rPr>
        <w:t>s</w:t>
      </w:r>
      <w:r w:rsidRPr="00072FEC">
        <w:rPr>
          <w:rFonts w:ascii="Arial" w:hAnsi="Arial" w:cs="Arial"/>
          <w:sz w:val="24"/>
          <w:szCs w:val="24"/>
        </w:rPr>
        <w:t xml:space="preserve"> w</w:t>
      </w:r>
      <w:r w:rsidR="008F3311" w:rsidRPr="00072FEC">
        <w:rPr>
          <w:rFonts w:ascii="Arial" w:hAnsi="Arial" w:cs="Arial"/>
          <w:sz w:val="24"/>
          <w:szCs w:val="24"/>
        </w:rPr>
        <w:t>ere</w:t>
      </w:r>
      <w:r w:rsidRPr="00072FEC">
        <w:rPr>
          <w:rFonts w:ascii="Arial" w:hAnsi="Arial" w:cs="Arial"/>
          <w:sz w:val="24"/>
          <w:szCs w:val="24"/>
        </w:rPr>
        <w:t xml:space="preserve"> determined using a Z1 Coulter Counter (Coulter, Inc., M</w:t>
      </w:r>
      <w:r w:rsidR="00B615C8">
        <w:rPr>
          <w:rFonts w:ascii="Arial" w:hAnsi="Arial" w:cs="Arial"/>
          <w:sz w:val="24"/>
          <w:szCs w:val="24"/>
        </w:rPr>
        <w:t>iami, FL)</w:t>
      </w:r>
      <w:r w:rsidRPr="00072FEC">
        <w:rPr>
          <w:rFonts w:ascii="Arial" w:hAnsi="Arial" w:cs="Arial"/>
          <w:sz w:val="24"/>
          <w:szCs w:val="24"/>
        </w:rPr>
        <w:t>. Cell</w:t>
      </w:r>
      <w:r w:rsidR="00091D0D" w:rsidRPr="00072FEC">
        <w:rPr>
          <w:rFonts w:ascii="Arial" w:hAnsi="Arial" w:cs="Arial"/>
          <w:sz w:val="24"/>
          <w:szCs w:val="24"/>
        </w:rPr>
        <w:t>s</w:t>
      </w:r>
      <w:r w:rsidR="008F3311" w:rsidRPr="00072FEC">
        <w:rPr>
          <w:rFonts w:ascii="Arial" w:hAnsi="Arial" w:cs="Arial"/>
          <w:sz w:val="24"/>
          <w:szCs w:val="24"/>
        </w:rPr>
        <w:t xml:space="preserve"> </w:t>
      </w:r>
      <w:r w:rsidRPr="00072FEC">
        <w:rPr>
          <w:rFonts w:ascii="Arial" w:hAnsi="Arial" w:cs="Arial"/>
          <w:sz w:val="24"/>
          <w:szCs w:val="24"/>
        </w:rPr>
        <w:t>were washed once with PBS and incubated for 30 min at room temperature with LIVE/DEAD</w:t>
      </w:r>
      <w:r w:rsidRPr="00072FEC">
        <w:rPr>
          <w:rFonts w:ascii="Arial" w:hAnsi="Arial" w:cs="Arial"/>
          <w:sz w:val="24"/>
          <w:szCs w:val="24"/>
          <w:vertAlign w:val="superscript"/>
        </w:rPr>
        <w:t>TM</w:t>
      </w:r>
      <w:r w:rsidRPr="00072FEC">
        <w:rPr>
          <w:rFonts w:ascii="Arial" w:hAnsi="Arial" w:cs="Arial"/>
          <w:sz w:val="24"/>
          <w:szCs w:val="24"/>
        </w:rPr>
        <w:t xml:space="preserve"> fixable violet dead cell stain (Thermo Fisher</w:t>
      </w:r>
      <w:r w:rsidR="0001477B" w:rsidRPr="00072FEC">
        <w:rPr>
          <w:rFonts w:ascii="Arial" w:hAnsi="Arial" w:cs="Arial"/>
          <w:sz w:val="24"/>
          <w:szCs w:val="24"/>
        </w:rPr>
        <w:t xml:space="preserve">, </w:t>
      </w:r>
      <w:r w:rsidR="0001477B" w:rsidRPr="00072FEC">
        <w:rPr>
          <w:rFonts w:ascii="Arial" w:hAnsi="Arial" w:cs="Arial"/>
          <w:sz w:val="24"/>
          <w:szCs w:val="24"/>
          <w:shd w:val="clear" w:color="auto" w:fill="FFFFFF"/>
        </w:rPr>
        <w:t>Waltham, MA</w:t>
      </w:r>
      <w:r w:rsidRPr="00072FEC">
        <w:rPr>
          <w:rFonts w:ascii="Arial" w:hAnsi="Arial" w:cs="Arial"/>
          <w:sz w:val="24"/>
          <w:szCs w:val="24"/>
        </w:rPr>
        <w:t>) to determine viable cells. After incubation, cells were washed three times with staining buffer and then incubated with mouse anti-rat CD32 (BD Pharmingen, San Jose, CA) to block FC receptor-mediated nonspecific antibody binding as per manufacturer’s instructions. Cells were then washed three times with staining buffer and labeled for 30 min with the following monoclonal antibodies: APC-Cy7 mouse anti-rat CD45, PE mouse anti-rat RP1, PE-Cy7 mouse anti-rat CD4, FITC mouse anti-rat CD8a (BD Pharmingen</w:t>
      </w:r>
      <w:r w:rsidR="0001477B" w:rsidRPr="00072FEC">
        <w:rPr>
          <w:rFonts w:ascii="Arial" w:hAnsi="Arial" w:cs="Arial"/>
          <w:sz w:val="24"/>
          <w:szCs w:val="24"/>
        </w:rPr>
        <w:t>, San Jose, CA</w:t>
      </w:r>
      <w:r w:rsidRPr="00072FEC">
        <w:rPr>
          <w:rFonts w:ascii="Arial" w:hAnsi="Arial" w:cs="Arial"/>
          <w:sz w:val="24"/>
          <w:szCs w:val="24"/>
        </w:rPr>
        <w:t>). Cells labeled with fluorochrome-conjugated isotype control antibodies (APC-Cy7 mouse anti-rat IgG,ĸ; PE mouse anti-rat IgG2a,ĸ; PE-Cy7 mouse anti-rat IgG2a,ĸ; FITC mouse anti-rat IgG1 (BD Phar</w:t>
      </w:r>
      <w:r w:rsidR="00D95980" w:rsidRPr="00072FEC">
        <w:rPr>
          <w:rFonts w:ascii="Arial" w:hAnsi="Arial" w:cs="Arial"/>
          <w:sz w:val="24"/>
          <w:szCs w:val="24"/>
        </w:rPr>
        <w:t>m</w:t>
      </w:r>
      <w:r w:rsidRPr="00072FEC">
        <w:rPr>
          <w:rFonts w:ascii="Arial" w:hAnsi="Arial" w:cs="Arial"/>
          <w:sz w:val="24"/>
          <w:szCs w:val="24"/>
        </w:rPr>
        <w:t>ingen</w:t>
      </w:r>
      <w:r w:rsidR="0001477B" w:rsidRPr="00072FEC">
        <w:rPr>
          <w:rFonts w:ascii="Arial" w:hAnsi="Arial" w:cs="Arial"/>
          <w:sz w:val="24"/>
          <w:szCs w:val="24"/>
        </w:rPr>
        <w:t>, San Jose, CA</w:t>
      </w:r>
      <w:r w:rsidRPr="00072FEC">
        <w:rPr>
          <w:rFonts w:ascii="Arial" w:hAnsi="Arial" w:cs="Arial"/>
          <w:sz w:val="24"/>
          <w:szCs w:val="24"/>
        </w:rPr>
        <w:t>)</w:t>
      </w:r>
      <w:r w:rsidR="00B94500">
        <w:rPr>
          <w:rFonts w:ascii="Arial" w:hAnsi="Arial" w:cs="Arial"/>
          <w:sz w:val="24"/>
          <w:szCs w:val="24"/>
        </w:rPr>
        <w:t>)</w:t>
      </w:r>
      <w:r w:rsidRPr="00072FEC">
        <w:rPr>
          <w:rFonts w:ascii="Arial" w:hAnsi="Arial" w:cs="Arial"/>
          <w:sz w:val="24"/>
          <w:szCs w:val="24"/>
        </w:rPr>
        <w:t xml:space="preserve"> were used as negative controls. Additional cell samples, including unstained cells and fluorescence minus one (FMO) controls were utilized to aid in identifying and ensuring accurate gating of negative and positive cell populations. After staining, cells were washed three times with staining buffer, fixed with 0.05% formaldehyde in PBS and kept in the dark at 4</w:t>
      </w:r>
      <w:r w:rsidRPr="00072FEC">
        <w:rPr>
          <w:rFonts w:ascii="Arial" w:hAnsi="Arial" w:cs="Arial"/>
          <w:sz w:val="24"/>
          <w:szCs w:val="24"/>
          <w:vertAlign w:val="superscript"/>
        </w:rPr>
        <w:t>o</w:t>
      </w:r>
      <w:r w:rsidRPr="00072FEC">
        <w:rPr>
          <w:rFonts w:ascii="Arial" w:hAnsi="Arial" w:cs="Arial"/>
          <w:sz w:val="24"/>
          <w:szCs w:val="24"/>
        </w:rPr>
        <w:t>C (no longer than one day) until FACS analysis. Data were collected on a LSR II flow cytometer (BD Biosciences</w:t>
      </w:r>
      <w:r w:rsidR="0001477B">
        <w:rPr>
          <w:rFonts w:ascii="Arial" w:hAnsi="Arial" w:cs="Arial"/>
          <w:sz w:val="24"/>
          <w:szCs w:val="24"/>
        </w:rPr>
        <w:t>, Mississauga, Canada</w:t>
      </w:r>
      <w:r w:rsidRPr="00072FEC">
        <w:rPr>
          <w:rFonts w:ascii="Arial" w:hAnsi="Arial" w:cs="Arial"/>
          <w:sz w:val="24"/>
          <w:szCs w:val="24"/>
        </w:rPr>
        <w:t>) using FACS</w:t>
      </w:r>
      <w:r w:rsidR="00916DC1" w:rsidRPr="00072FEC">
        <w:rPr>
          <w:rFonts w:ascii="Arial" w:hAnsi="Arial" w:cs="Arial"/>
          <w:sz w:val="24"/>
          <w:szCs w:val="24"/>
        </w:rPr>
        <w:t xml:space="preserve"> </w:t>
      </w:r>
      <w:r w:rsidRPr="00072FEC">
        <w:rPr>
          <w:rFonts w:ascii="Arial" w:hAnsi="Arial" w:cs="Arial"/>
          <w:sz w:val="24"/>
          <w:szCs w:val="24"/>
        </w:rPr>
        <w:t>Diva software (BD Biosciences</w:t>
      </w:r>
      <w:r w:rsidR="0001477B">
        <w:rPr>
          <w:rFonts w:ascii="Arial" w:hAnsi="Arial" w:cs="Arial"/>
          <w:sz w:val="24"/>
          <w:szCs w:val="24"/>
        </w:rPr>
        <w:t>, Mississauga, Canada</w:t>
      </w:r>
      <w:r w:rsidRPr="00072FEC">
        <w:rPr>
          <w:rFonts w:ascii="Arial" w:hAnsi="Arial" w:cs="Arial"/>
          <w:sz w:val="24"/>
          <w:szCs w:val="24"/>
        </w:rPr>
        <w:t>). The quantification of the data was performed</w:t>
      </w:r>
      <w:r w:rsidR="00916DC1" w:rsidRPr="00072FEC">
        <w:rPr>
          <w:rFonts w:ascii="Arial" w:hAnsi="Arial" w:cs="Arial"/>
          <w:sz w:val="24"/>
          <w:szCs w:val="24"/>
        </w:rPr>
        <w:t xml:space="preserve"> </w:t>
      </w:r>
      <w:r w:rsidRPr="00072FEC">
        <w:rPr>
          <w:rFonts w:ascii="Arial" w:hAnsi="Arial" w:cs="Arial"/>
          <w:sz w:val="24"/>
          <w:szCs w:val="24"/>
        </w:rPr>
        <w:t>using FlowJo software (TreeStar, Inc., Ashland, OR). Live cells were gated based on CD45 expression for the analysis of subpopulations CD4</w:t>
      </w:r>
      <w:r w:rsidRPr="00711328">
        <w:rPr>
          <w:rFonts w:ascii="Arial" w:hAnsi="Arial" w:cs="Arial"/>
          <w:sz w:val="24"/>
          <w:szCs w:val="24"/>
          <w:vertAlign w:val="superscript"/>
        </w:rPr>
        <w:t>-</w:t>
      </w:r>
      <w:r w:rsidRPr="00072FEC">
        <w:rPr>
          <w:rFonts w:ascii="Arial" w:hAnsi="Arial" w:cs="Arial"/>
          <w:sz w:val="24"/>
          <w:szCs w:val="24"/>
        </w:rPr>
        <w:t>/CD8a</w:t>
      </w:r>
      <w:r w:rsidRPr="00711328">
        <w:rPr>
          <w:rFonts w:ascii="Arial" w:hAnsi="Arial" w:cs="Arial"/>
          <w:sz w:val="24"/>
          <w:szCs w:val="24"/>
          <w:vertAlign w:val="superscript"/>
        </w:rPr>
        <w:t>-</w:t>
      </w:r>
      <w:r w:rsidRPr="00072FEC">
        <w:rPr>
          <w:rFonts w:ascii="Arial" w:hAnsi="Arial" w:cs="Arial"/>
          <w:sz w:val="24"/>
          <w:szCs w:val="24"/>
        </w:rPr>
        <w:t>, CD4</w:t>
      </w:r>
      <w:r w:rsidRPr="00711328">
        <w:rPr>
          <w:rFonts w:ascii="Arial" w:hAnsi="Arial" w:cs="Arial"/>
          <w:sz w:val="24"/>
          <w:szCs w:val="24"/>
          <w:vertAlign w:val="superscript"/>
        </w:rPr>
        <w:t>-</w:t>
      </w:r>
      <w:r w:rsidRPr="00072FEC">
        <w:rPr>
          <w:rFonts w:ascii="Arial" w:hAnsi="Arial" w:cs="Arial"/>
          <w:sz w:val="24"/>
          <w:szCs w:val="24"/>
        </w:rPr>
        <w:t>/CD8a</w:t>
      </w:r>
      <w:r w:rsidRPr="00711328">
        <w:rPr>
          <w:rFonts w:ascii="Arial" w:hAnsi="Arial" w:cs="Arial"/>
          <w:sz w:val="24"/>
          <w:szCs w:val="24"/>
          <w:vertAlign w:val="superscript"/>
        </w:rPr>
        <w:t>+</w:t>
      </w:r>
      <w:r w:rsidRPr="00072FEC">
        <w:rPr>
          <w:rFonts w:ascii="Arial" w:hAnsi="Arial" w:cs="Arial"/>
          <w:sz w:val="24"/>
          <w:szCs w:val="24"/>
        </w:rPr>
        <w:t>, CD4</w:t>
      </w:r>
      <w:r w:rsidRPr="00711328">
        <w:rPr>
          <w:rFonts w:ascii="Arial" w:hAnsi="Arial" w:cs="Arial"/>
          <w:sz w:val="24"/>
          <w:szCs w:val="24"/>
          <w:vertAlign w:val="superscript"/>
        </w:rPr>
        <w:t>+</w:t>
      </w:r>
      <w:r w:rsidRPr="00072FEC">
        <w:rPr>
          <w:rFonts w:ascii="Arial" w:hAnsi="Arial" w:cs="Arial"/>
          <w:sz w:val="24"/>
          <w:szCs w:val="24"/>
        </w:rPr>
        <w:t>/CD8a</w:t>
      </w:r>
      <w:r w:rsidRPr="00711328">
        <w:rPr>
          <w:rFonts w:ascii="Arial" w:hAnsi="Arial" w:cs="Arial"/>
          <w:sz w:val="24"/>
          <w:szCs w:val="24"/>
          <w:vertAlign w:val="superscript"/>
        </w:rPr>
        <w:t>-</w:t>
      </w:r>
      <w:r w:rsidRPr="00072FEC">
        <w:rPr>
          <w:rFonts w:ascii="Arial" w:hAnsi="Arial" w:cs="Arial"/>
          <w:sz w:val="24"/>
          <w:szCs w:val="24"/>
        </w:rPr>
        <w:t>, CD4</w:t>
      </w:r>
      <w:r w:rsidRPr="00711328">
        <w:rPr>
          <w:rFonts w:ascii="Arial" w:hAnsi="Arial" w:cs="Arial"/>
          <w:sz w:val="24"/>
          <w:szCs w:val="24"/>
          <w:vertAlign w:val="superscript"/>
        </w:rPr>
        <w:t>+</w:t>
      </w:r>
      <w:r w:rsidRPr="00072FEC">
        <w:rPr>
          <w:rFonts w:ascii="Arial" w:hAnsi="Arial" w:cs="Arial"/>
          <w:sz w:val="24"/>
          <w:szCs w:val="24"/>
        </w:rPr>
        <w:t>/CD8a</w:t>
      </w:r>
      <w:r w:rsidRPr="00711328">
        <w:rPr>
          <w:rFonts w:ascii="Arial" w:hAnsi="Arial" w:cs="Arial"/>
          <w:sz w:val="24"/>
          <w:szCs w:val="24"/>
          <w:vertAlign w:val="superscript"/>
        </w:rPr>
        <w:t>+</w:t>
      </w:r>
      <w:r w:rsidRPr="00072FEC">
        <w:rPr>
          <w:rFonts w:ascii="Arial" w:hAnsi="Arial" w:cs="Arial"/>
          <w:sz w:val="24"/>
          <w:szCs w:val="24"/>
        </w:rPr>
        <w:t>, and RP1</w:t>
      </w:r>
      <w:r w:rsidRPr="00711328">
        <w:rPr>
          <w:rFonts w:ascii="Arial" w:hAnsi="Arial" w:cs="Arial"/>
          <w:sz w:val="24"/>
          <w:szCs w:val="24"/>
          <w:vertAlign w:val="superscript"/>
        </w:rPr>
        <w:t>+</w:t>
      </w:r>
      <w:r w:rsidRPr="00072FEC">
        <w:rPr>
          <w:rFonts w:ascii="Arial" w:hAnsi="Arial" w:cs="Arial"/>
          <w:sz w:val="24"/>
          <w:szCs w:val="24"/>
        </w:rPr>
        <w:t>. Due to the low number of leukocytes available, a minimum of 1000 events per sample were counted.</w:t>
      </w:r>
    </w:p>
    <w:p w14:paraId="4A585648" w14:textId="0F3B7FF9" w:rsidR="001745C4" w:rsidRPr="00072FEC" w:rsidRDefault="001745C4" w:rsidP="001745C4">
      <w:pPr>
        <w:spacing w:after="0" w:line="480" w:lineRule="auto"/>
        <w:outlineLvl w:val="0"/>
        <w:rPr>
          <w:rFonts w:ascii="Arial" w:hAnsi="Arial" w:cs="Arial"/>
          <w:sz w:val="24"/>
          <w:szCs w:val="24"/>
        </w:rPr>
      </w:pPr>
      <w:r w:rsidRPr="00072FEC">
        <w:rPr>
          <w:rFonts w:ascii="Arial" w:hAnsi="Arial" w:cs="Arial"/>
          <w:b/>
          <w:sz w:val="24"/>
          <w:szCs w:val="24"/>
        </w:rPr>
        <w:t xml:space="preserve">Lung RNA </w:t>
      </w:r>
      <w:r w:rsidR="00B26A6B" w:rsidRPr="00072FEC">
        <w:rPr>
          <w:rFonts w:ascii="Arial" w:hAnsi="Arial" w:cs="Arial"/>
          <w:b/>
          <w:sz w:val="24"/>
          <w:szCs w:val="24"/>
        </w:rPr>
        <w:t>i</w:t>
      </w:r>
      <w:r w:rsidRPr="00072FEC">
        <w:rPr>
          <w:rFonts w:ascii="Arial" w:hAnsi="Arial" w:cs="Arial"/>
          <w:b/>
          <w:sz w:val="24"/>
          <w:szCs w:val="24"/>
        </w:rPr>
        <w:t>solation and real time-quantitative PCR</w:t>
      </w:r>
    </w:p>
    <w:p w14:paraId="39F2E8E4" w14:textId="5A8ED040" w:rsidR="001745C4" w:rsidRPr="00072FEC" w:rsidRDefault="00BD73FA" w:rsidP="001745C4">
      <w:pPr>
        <w:autoSpaceDE w:val="0"/>
        <w:autoSpaceDN w:val="0"/>
        <w:adjustRightInd w:val="0"/>
        <w:spacing w:after="0" w:line="480" w:lineRule="auto"/>
        <w:ind w:firstLine="708"/>
        <w:rPr>
          <w:rFonts w:ascii="Arial" w:hAnsi="Arial" w:cs="Arial"/>
          <w:sz w:val="24"/>
          <w:szCs w:val="24"/>
        </w:rPr>
      </w:pPr>
      <w:r w:rsidRPr="00072FEC">
        <w:rPr>
          <w:rFonts w:ascii="Arial" w:eastAsia="UtopiaStd-Regular" w:hAnsi="Arial" w:cs="Arial"/>
          <w:sz w:val="24"/>
          <w:szCs w:val="24"/>
        </w:rPr>
        <w:t>A</w:t>
      </w:r>
      <w:r w:rsidR="00442784">
        <w:rPr>
          <w:rFonts w:ascii="Arial" w:eastAsia="UtopiaStd-Regular" w:hAnsi="Arial" w:cs="Arial"/>
          <w:sz w:val="24"/>
          <w:szCs w:val="24"/>
        </w:rPr>
        <w:t xml:space="preserve">natomically </w:t>
      </w:r>
      <w:r w:rsidR="001745C4" w:rsidRPr="00072FEC">
        <w:rPr>
          <w:rFonts w:ascii="Arial" w:eastAsia="UtopiaStd-Regular" w:hAnsi="Arial" w:cs="Arial"/>
          <w:sz w:val="24"/>
          <w:szCs w:val="24"/>
        </w:rPr>
        <w:t>uniform portion</w:t>
      </w:r>
      <w:r w:rsidR="003D79CA">
        <w:rPr>
          <w:rFonts w:ascii="Arial" w:eastAsia="UtopiaStd-Regular" w:hAnsi="Arial" w:cs="Arial"/>
          <w:sz w:val="24"/>
          <w:szCs w:val="24"/>
        </w:rPr>
        <w:t>s</w:t>
      </w:r>
      <w:r w:rsidR="001745C4" w:rsidRPr="00072FEC">
        <w:rPr>
          <w:rFonts w:ascii="Arial" w:eastAsia="UtopiaStd-Regular" w:hAnsi="Arial" w:cs="Arial"/>
          <w:sz w:val="24"/>
          <w:szCs w:val="24"/>
        </w:rPr>
        <w:t xml:space="preserve"> of frozen caudal lung lobe</w:t>
      </w:r>
      <w:r w:rsidR="003D79CA">
        <w:rPr>
          <w:rFonts w:ascii="Arial" w:eastAsia="UtopiaStd-Regular" w:hAnsi="Arial" w:cs="Arial"/>
          <w:sz w:val="24"/>
          <w:szCs w:val="24"/>
        </w:rPr>
        <w:t>s</w:t>
      </w:r>
      <w:r w:rsidR="001745C4" w:rsidRPr="00072FEC">
        <w:rPr>
          <w:rFonts w:ascii="Arial" w:eastAsia="UtopiaStd-Regular" w:hAnsi="Arial" w:cs="Arial"/>
          <w:sz w:val="24"/>
          <w:szCs w:val="24"/>
        </w:rPr>
        <w:t xml:space="preserve"> </w:t>
      </w:r>
      <w:r w:rsidRPr="00072FEC">
        <w:rPr>
          <w:rFonts w:ascii="Arial" w:eastAsia="UtopiaStd-Regular" w:hAnsi="Arial" w:cs="Arial"/>
          <w:sz w:val="24"/>
          <w:szCs w:val="24"/>
        </w:rPr>
        <w:t>w</w:t>
      </w:r>
      <w:r w:rsidR="003D79CA">
        <w:rPr>
          <w:rFonts w:ascii="Arial" w:eastAsia="UtopiaStd-Regular" w:hAnsi="Arial" w:cs="Arial"/>
          <w:sz w:val="24"/>
          <w:szCs w:val="24"/>
        </w:rPr>
        <w:t>ere</w:t>
      </w:r>
      <w:r w:rsidRPr="00072FEC">
        <w:rPr>
          <w:rFonts w:ascii="Arial" w:eastAsia="UtopiaStd-Regular" w:hAnsi="Arial" w:cs="Arial"/>
          <w:sz w:val="24"/>
          <w:szCs w:val="24"/>
        </w:rPr>
        <w:t xml:space="preserve"> </w:t>
      </w:r>
      <w:r w:rsidR="00315DC7" w:rsidRPr="00072FEC">
        <w:rPr>
          <w:rFonts w:ascii="Arial" w:eastAsia="UtopiaStd-Regular" w:hAnsi="Arial" w:cs="Arial"/>
          <w:sz w:val="24"/>
          <w:szCs w:val="24"/>
        </w:rPr>
        <w:t xml:space="preserve">separated </w:t>
      </w:r>
      <w:r w:rsidRPr="00072FEC">
        <w:rPr>
          <w:rFonts w:ascii="Arial" w:eastAsia="UtopiaStd-Regular" w:hAnsi="Arial" w:cs="Arial"/>
          <w:sz w:val="24"/>
          <w:szCs w:val="24"/>
        </w:rPr>
        <w:t>and weighed (20-30 mg)</w:t>
      </w:r>
      <w:r w:rsidR="00315DC7" w:rsidRPr="00072FEC">
        <w:rPr>
          <w:rFonts w:ascii="Arial" w:eastAsia="UtopiaStd-Regular" w:hAnsi="Arial" w:cs="Arial"/>
          <w:sz w:val="24"/>
          <w:szCs w:val="24"/>
        </w:rPr>
        <w:t xml:space="preserve"> for </w:t>
      </w:r>
      <w:r w:rsidRPr="00072FEC">
        <w:rPr>
          <w:rFonts w:ascii="Arial" w:eastAsia="UtopiaStd-Regular" w:hAnsi="Arial" w:cs="Arial"/>
          <w:sz w:val="24"/>
          <w:szCs w:val="24"/>
        </w:rPr>
        <w:t>RNA extract</w:t>
      </w:r>
      <w:r w:rsidR="00315DC7" w:rsidRPr="00072FEC">
        <w:rPr>
          <w:rFonts w:ascii="Arial" w:eastAsia="UtopiaStd-Regular" w:hAnsi="Arial" w:cs="Arial"/>
          <w:sz w:val="24"/>
          <w:szCs w:val="24"/>
        </w:rPr>
        <w:t>ion</w:t>
      </w:r>
      <w:r w:rsidRPr="00072FEC">
        <w:rPr>
          <w:rFonts w:ascii="Arial" w:eastAsia="UtopiaStd-Regular" w:hAnsi="Arial" w:cs="Arial"/>
          <w:sz w:val="24"/>
          <w:szCs w:val="24"/>
        </w:rPr>
        <w:t xml:space="preserve"> using </w:t>
      </w:r>
      <w:r w:rsidR="0074090C">
        <w:rPr>
          <w:rFonts w:ascii="Arial" w:eastAsia="UtopiaStd-Regular" w:hAnsi="Arial" w:cs="Arial"/>
          <w:sz w:val="24"/>
          <w:szCs w:val="24"/>
        </w:rPr>
        <w:t xml:space="preserve">the </w:t>
      </w:r>
      <w:r w:rsidR="001745C4" w:rsidRPr="00072FEC">
        <w:rPr>
          <w:rFonts w:ascii="Arial" w:eastAsia="UtopiaStd-Regular" w:hAnsi="Arial" w:cs="Arial"/>
          <w:sz w:val="24"/>
          <w:szCs w:val="24"/>
        </w:rPr>
        <w:t>RNeasy mini kit (Qiagen, Valencia, CA</w:t>
      </w:r>
      <w:r w:rsidRPr="00072FEC">
        <w:rPr>
          <w:rFonts w:ascii="Arial" w:eastAsia="UtopiaStd-Regular" w:hAnsi="Arial" w:cs="Arial"/>
          <w:sz w:val="24"/>
          <w:szCs w:val="24"/>
        </w:rPr>
        <w:t>)</w:t>
      </w:r>
      <w:r w:rsidR="00922CE6">
        <w:rPr>
          <w:rFonts w:ascii="Arial" w:eastAsia="UtopiaStd-Regular" w:hAnsi="Arial" w:cs="Arial"/>
          <w:sz w:val="24"/>
          <w:szCs w:val="24"/>
        </w:rPr>
        <w:t>. RNA was</w:t>
      </w:r>
      <w:r w:rsidR="001745C4" w:rsidRPr="00072FEC">
        <w:rPr>
          <w:rFonts w:ascii="Arial" w:eastAsia="UtopiaStd-Regular" w:hAnsi="Arial" w:cs="Arial"/>
          <w:sz w:val="24"/>
          <w:szCs w:val="24"/>
        </w:rPr>
        <w:t xml:space="preserve"> quantified using </w:t>
      </w:r>
      <w:r w:rsidR="001745C4" w:rsidRPr="00072FEC">
        <w:rPr>
          <w:rFonts w:ascii="Arial" w:hAnsi="Arial" w:cs="Arial"/>
          <w:sz w:val="24"/>
          <w:szCs w:val="24"/>
        </w:rPr>
        <w:t>Qubit 2.0 fluorimeter (Thermo</w:t>
      </w:r>
      <w:r w:rsidR="0001477B">
        <w:rPr>
          <w:rFonts w:ascii="Arial" w:hAnsi="Arial" w:cs="Arial"/>
          <w:sz w:val="24"/>
          <w:szCs w:val="24"/>
        </w:rPr>
        <w:t xml:space="preserve"> </w:t>
      </w:r>
      <w:r w:rsidR="001745C4" w:rsidRPr="00072FEC">
        <w:rPr>
          <w:rFonts w:ascii="Arial" w:hAnsi="Arial" w:cs="Arial"/>
          <w:sz w:val="24"/>
          <w:szCs w:val="24"/>
        </w:rPr>
        <w:t xml:space="preserve">Fisher, Waltham, MA). </w:t>
      </w:r>
      <w:r w:rsidR="008C1AC3" w:rsidRPr="00072FEC">
        <w:rPr>
          <w:rFonts w:ascii="Arial" w:hAnsi="Arial" w:cs="Arial"/>
          <w:sz w:val="24"/>
          <w:szCs w:val="24"/>
        </w:rPr>
        <w:t xml:space="preserve">Qscript cDNA Supermix (Quanta Biosciences, Beverly, MA) was used to synthesize cDNA by reverse transcription. </w:t>
      </w:r>
      <w:r w:rsidR="001745C4" w:rsidRPr="00072FEC">
        <w:rPr>
          <w:rFonts w:ascii="Arial" w:hAnsi="Arial" w:cs="Arial"/>
          <w:sz w:val="24"/>
          <w:szCs w:val="24"/>
        </w:rPr>
        <w:t>Primers were desig</w:t>
      </w:r>
      <w:r w:rsidR="00DB0DEB" w:rsidRPr="00072FEC">
        <w:rPr>
          <w:rFonts w:ascii="Arial" w:hAnsi="Arial" w:cs="Arial"/>
          <w:sz w:val="24"/>
          <w:szCs w:val="24"/>
        </w:rPr>
        <w:t>ned using Rattus Norvegicus sequences annotated</w:t>
      </w:r>
      <w:r w:rsidR="001745C4" w:rsidRPr="00072FEC">
        <w:rPr>
          <w:rFonts w:ascii="Arial" w:hAnsi="Arial" w:cs="Arial"/>
          <w:sz w:val="24"/>
          <w:szCs w:val="24"/>
        </w:rPr>
        <w:t xml:space="preserve"> </w:t>
      </w:r>
      <w:r w:rsidR="00E47912" w:rsidRPr="00072FEC">
        <w:rPr>
          <w:rFonts w:ascii="Arial" w:hAnsi="Arial" w:cs="Arial"/>
          <w:sz w:val="24"/>
          <w:szCs w:val="24"/>
        </w:rPr>
        <w:t xml:space="preserve">using </w:t>
      </w:r>
      <w:r w:rsidR="001745C4" w:rsidRPr="00072FEC">
        <w:rPr>
          <w:rFonts w:ascii="Arial" w:hAnsi="Arial" w:cs="Arial"/>
          <w:sz w:val="24"/>
          <w:szCs w:val="24"/>
        </w:rPr>
        <w:t>NCBI and obtained from Integrated DNA Technologies, Inc.</w:t>
      </w:r>
      <w:r w:rsidR="00B94500">
        <w:rPr>
          <w:rFonts w:ascii="Arial" w:hAnsi="Arial" w:cs="Arial"/>
          <w:sz w:val="24"/>
          <w:szCs w:val="24"/>
        </w:rPr>
        <w:t xml:space="preserve"> (Coralville, IA; </w:t>
      </w:r>
      <w:r w:rsidR="00095763" w:rsidRPr="00072FEC">
        <w:rPr>
          <w:rFonts w:ascii="Arial" w:hAnsi="Arial" w:cs="Arial"/>
          <w:sz w:val="24"/>
          <w:szCs w:val="24"/>
        </w:rPr>
        <w:t>Table 1)</w:t>
      </w:r>
      <w:r w:rsidR="00C83F5B" w:rsidRPr="00072FEC">
        <w:rPr>
          <w:rFonts w:ascii="Arial" w:hAnsi="Arial" w:cs="Arial"/>
          <w:sz w:val="24"/>
          <w:szCs w:val="24"/>
        </w:rPr>
        <w:t xml:space="preserve">. </w:t>
      </w:r>
      <w:r w:rsidR="0091680E" w:rsidRPr="00072FEC">
        <w:rPr>
          <w:rFonts w:ascii="Arial" w:hAnsi="Arial" w:cs="Arial"/>
          <w:sz w:val="24"/>
          <w:szCs w:val="24"/>
        </w:rPr>
        <w:t>SYBR® Green PCR Master Mix (Thermo</w:t>
      </w:r>
      <w:r w:rsidR="0001477B">
        <w:rPr>
          <w:rFonts w:ascii="Arial" w:hAnsi="Arial" w:cs="Arial"/>
          <w:sz w:val="24"/>
          <w:szCs w:val="24"/>
        </w:rPr>
        <w:t xml:space="preserve"> </w:t>
      </w:r>
      <w:r w:rsidR="0091680E" w:rsidRPr="00072FEC">
        <w:rPr>
          <w:rFonts w:ascii="Arial" w:hAnsi="Arial" w:cs="Arial"/>
          <w:sz w:val="24"/>
          <w:szCs w:val="24"/>
        </w:rPr>
        <w:t>Fisher, Waltham, MA) was used to perform q</w:t>
      </w:r>
      <w:r w:rsidR="001745C4" w:rsidRPr="00072FEC">
        <w:rPr>
          <w:rFonts w:ascii="Arial" w:hAnsi="Arial" w:cs="Arial"/>
          <w:sz w:val="24"/>
          <w:szCs w:val="24"/>
        </w:rPr>
        <w:t xml:space="preserve">uantitative PCR using the Applied Biosystems 7900HT Sequence Detection System (Foster City, CA). </w:t>
      </w:r>
      <w:r w:rsidR="003D79CA">
        <w:rPr>
          <w:rFonts w:ascii="Arial" w:hAnsi="Arial" w:cs="Arial"/>
          <w:sz w:val="24"/>
          <w:szCs w:val="24"/>
        </w:rPr>
        <w:t xml:space="preserve">Relative </w:t>
      </w:r>
      <w:r w:rsidR="001745C4" w:rsidRPr="00072FEC">
        <w:rPr>
          <w:rFonts w:ascii="Arial" w:hAnsi="Arial" w:cs="Arial"/>
          <w:sz w:val="24"/>
          <w:szCs w:val="24"/>
        </w:rPr>
        <w:t xml:space="preserve">mRNA expression </w:t>
      </w:r>
      <w:r w:rsidR="007B7CCA" w:rsidRPr="00072FEC">
        <w:rPr>
          <w:rFonts w:ascii="Arial" w:hAnsi="Arial" w:cs="Arial"/>
          <w:sz w:val="24"/>
          <w:szCs w:val="24"/>
        </w:rPr>
        <w:t>was</w:t>
      </w:r>
      <w:r w:rsidR="0091680E" w:rsidRPr="00072FEC">
        <w:rPr>
          <w:rFonts w:ascii="Arial" w:hAnsi="Arial" w:cs="Arial"/>
          <w:sz w:val="24"/>
          <w:szCs w:val="24"/>
        </w:rPr>
        <w:t xml:space="preserve"> </w:t>
      </w:r>
      <w:r w:rsidR="003D79CA">
        <w:rPr>
          <w:rFonts w:ascii="Arial" w:hAnsi="Arial" w:cs="Arial"/>
          <w:sz w:val="24"/>
          <w:szCs w:val="24"/>
        </w:rPr>
        <w:t>calculated</w:t>
      </w:r>
      <w:r w:rsidR="0091680E" w:rsidRPr="00072FEC">
        <w:rPr>
          <w:rFonts w:ascii="Arial" w:hAnsi="Arial" w:cs="Arial"/>
          <w:sz w:val="24"/>
          <w:szCs w:val="24"/>
        </w:rPr>
        <w:t xml:space="preserve"> </w:t>
      </w:r>
      <w:r w:rsidR="006F5F06" w:rsidRPr="00072FEC">
        <w:rPr>
          <w:rFonts w:ascii="Arial" w:hAnsi="Arial" w:cs="Arial"/>
          <w:sz w:val="24"/>
          <w:szCs w:val="24"/>
        </w:rPr>
        <w:t>employing</w:t>
      </w:r>
      <w:r w:rsidR="001745C4" w:rsidRPr="00072FEC">
        <w:rPr>
          <w:rFonts w:ascii="Arial" w:hAnsi="Arial" w:cs="Arial"/>
          <w:sz w:val="24"/>
          <w:szCs w:val="24"/>
        </w:rPr>
        <w:t xml:space="preserve"> the ΔΔCt method </w:t>
      </w:r>
      <w:r w:rsidR="006F5F06" w:rsidRPr="00072FEC">
        <w:rPr>
          <w:rFonts w:ascii="Arial" w:hAnsi="Arial" w:cs="Arial"/>
          <w:sz w:val="24"/>
          <w:szCs w:val="24"/>
        </w:rPr>
        <w:t>using</w:t>
      </w:r>
      <w:r w:rsidR="001745C4" w:rsidRPr="00072FEC">
        <w:rPr>
          <w:rFonts w:ascii="Arial" w:hAnsi="Arial" w:cs="Arial"/>
          <w:sz w:val="24"/>
          <w:szCs w:val="24"/>
        </w:rPr>
        <w:t xml:space="preserve"> </w:t>
      </w:r>
      <w:r w:rsidR="0001477B">
        <w:rPr>
          <w:rFonts w:ascii="Arial" w:hAnsi="Arial" w:cs="Arial"/>
          <w:sz w:val="24"/>
          <w:szCs w:val="24"/>
        </w:rPr>
        <w:t>β-</w:t>
      </w:r>
      <w:r w:rsidR="007B7CCA" w:rsidRPr="00072FEC">
        <w:rPr>
          <w:rFonts w:ascii="Arial" w:hAnsi="Arial" w:cs="Arial"/>
          <w:sz w:val="24"/>
          <w:szCs w:val="24"/>
        </w:rPr>
        <w:t>a</w:t>
      </w:r>
      <w:r w:rsidR="001745C4" w:rsidRPr="00072FEC">
        <w:rPr>
          <w:rFonts w:ascii="Arial" w:hAnsi="Arial" w:cs="Arial"/>
          <w:sz w:val="24"/>
          <w:szCs w:val="24"/>
        </w:rPr>
        <w:t>ct</w:t>
      </w:r>
      <w:r w:rsidR="00C83F5B" w:rsidRPr="00072FEC">
        <w:rPr>
          <w:rFonts w:ascii="Arial" w:hAnsi="Arial" w:cs="Arial"/>
          <w:sz w:val="24"/>
          <w:szCs w:val="24"/>
        </w:rPr>
        <w:t>in</w:t>
      </w:r>
      <w:r w:rsidR="006F5F06" w:rsidRPr="00072FEC">
        <w:rPr>
          <w:rFonts w:ascii="Arial" w:hAnsi="Arial" w:cs="Arial"/>
          <w:sz w:val="24"/>
          <w:szCs w:val="24"/>
        </w:rPr>
        <w:t xml:space="preserve"> as the housekeeping gene </w:t>
      </w:r>
      <w:r w:rsidR="001745C4" w:rsidRPr="00072FEC">
        <w:rPr>
          <w:rFonts w:ascii="Arial" w:hAnsi="Arial" w:cs="Arial"/>
          <w:sz w:val="24"/>
          <w:szCs w:val="24"/>
        </w:rPr>
        <w:t xml:space="preserve">and </w:t>
      </w:r>
      <w:r w:rsidR="0091680E" w:rsidRPr="00072FEC">
        <w:rPr>
          <w:rFonts w:ascii="Arial" w:hAnsi="Arial" w:cs="Arial"/>
          <w:sz w:val="24"/>
          <w:szCs w:val="24"/>
        </w:rPr>
        <w:t>the</w:t>
      </w:r>
      <w:r w:rsidR="001745C4" w:rsidRPr="00072FEC">
        <w:rPr>
          <w:rFonts w:ascii="Arial" w:hAnsi="Arial" w:cs="Arial"/>
          <w:sz w:val="24"/>
          <w:szCs w:val="24"/>
        </w:rPr>
        <w:t xml:space="preserve"> vehicle-air treated </w:t>
      </w:r>
      <w:r w:rsidR="007B7CCA" w:rsidRPr="00072FEC">
        <w:rPr>
          <w:rFonts w:ascii="Arial" w:hAnsi="Arial" w:cs="Arial"/>
          <w:sz w:val="24"/>
          <w:szCs w:val="24"/>
        </w:rPr>
        <w:t xml:space="preserve">SH </w:t>
      </w:r>
      <w:r w:rsidR="001745C4" w:rsidRPr="00072FEC">
        <w:rPr>
          <w:rFonts w:ascii="Arial" w:hAnsi="Arial" w:cs="Arial"/>
          <w:sz w:val="24"/>
          <w:szCs w:val="24"/>
        </w:rPr>
        <w:t>group</w:t>
      </w:r>
      <w:r w:rsidR="006F5F06" w:rsidRPr="00072FEC">
        <w:rPr>
          <w:rFonts w:ascii="Arial" w:hAnsi="Arial" w:cs="Arial"/>
          <w:sz w:val="24"/>
          <w:szCs w:val="24"/>
        </w:rPr>
        <w:t xml:space="preserve"> as </w:t>
      </w:r>
      <w:r w:rsidR="007B7CCA" w:rsidRPr="00072FEC">
        <w:rPr>
          <w:rFonts w:ascii="Arial" w:hAnsi="Arial" w:cs="Arial"/>
          <w:sz w:val="24"/>
          <w:szCs w:val="24"/>
        </w:rPr>
        <w:t>control</w:t>
      </w:r>
      <w:r w:rsidR="001745C4" w:rsidRPr="00072FEC">
        <w:rPr>
          <w:rFonts w:ascii="Arial" w:hAnsi="Arial" w:cs="Arial"/>
          <w:sz w:val="24"/>
          <w:szCs w:val="24"/>
        </w:rPr>
        <w:t xml:space="preserve">. The </w:t>
      </w:r>
      <w:r w:rsidR="001745C4" w:rsidRPr="0064129F">
        <w:rPr>
          <w:rFonts w:ascii="Arial" w:hAnsi="Arial" w:cs="Arial"/>
          <w:sz w:val="24"/>
          <w:szCs w:val="24"/>
        </w:rPr>
        <w:t xml:space="preserve">determination of </w:t>
      </w:r>
      <w:r w:rsidR="007B7CCA" w:rsidRPr="0064129F">
        <w:rPr>
          <w:rFonts w:ascii="Arial" w:hAnsi="Arial" w:cs="Arial"/>
          <w:sz w:val="24"/>
          <w:szCs w:val="24"/>
        </w:rPr>
        <w:t xml:space="preserve">relative </w:t>
      </w:r>
      <w:r w:rsidR="001745C4" w:rsidRPr="0064129F">
        <w:rPr>
          <w:rFonts w:ascii="Arial" w:hAnsi="Arial" w:cs="Arial"/>
          <w:sz w:val="24"/>
          <w:szCs w:val="24"/>
        </w:rPr>
        <w:t xml:space="preserve">lung mRNA expression was </w:t>
      </w:r>
      <w:r w:rsidR="00DB0DEB" w:rsidRPr="0064129F">
        <w:rPr>
          <w:rFonts w:ascii="Arial" w:hAnsi="Arial" w:cs="Arial"/>
          <w:sz w:val="24"/>
          <w:szCs w:val="24"/>
        </w:rPr>
        <w:t>restricted to</w:t>
      </w:r>
      <w:r w:rsidR="001745C4" w:rsidRPr="0064129F">
        <w:rPr>
          <w:rFonts w:ascii="Arial" w:hAnsi="Arial" w:cs="Arial"/>
          <w:sz w:val="24"/>
          <w:szCs w:val="24"/>
        </w:rPr>
        <w:t xml:space="preserve"> D+1</w:t>
      </w:r>
      <w:r w:rsidR="00DB0DEB" w:rsidRPr="0064129F">
        <w:rPr>
          <w:rFonts w:ascii="Arial" w:hAnsi="Arial" w:cs="Arial"/>
          <w:sz w:val="24"/>
          <w:szCs w:val="24"/>
        </w:rPr>
        <w:t xml:space="preserve"> group</w:t>
      </w:r>
      <w:r w:rsidR="0001477B" w:rsidRPr="0064129F">
        <w:rPr>
          <w:rFonts w:ascii="Arial" w:hAnsi="Arial" w:cs="Arial"/>
          <w:sz w:val="24"/>
          <w:szCs w:val="24"/>
        </w:rPr>
        <w:t>s</w:t>
      </w:r>
      <w:r w:rsidR="00DB0DEB" w:rsidRPr="0064129F">
        <w:rPr>
          <w:rFonts w:ascii="Arial" w:hAnsi="Arial" w:cs="Arial"/>
          <w:sz w:val="24"/>
          <w:szCs w:val="24"/>
        </w:rPr>
        <w:t xml:space="preserve"> </w:t>
      </w:r>
      <w:r w:rsidR="007B7CCA" w:rsidRPr="0064129F">
        <w:rPr>
          <w:rFonts w:ascii="Arial" w:hAnsi="Arial" w:cs="Arial"/>
          <w:sz w:val="24"/>
          <w:szCs w:val="24"/>
        </w:rPr>
        <w:t>since</w:t>
      </w:r>
      <w:r w:rsidR="00DB0DEB" w:rsidRPr="0064129F">
        <w:rPr>
          <w:rFonts w:ascii="Arial" w:hAnsi="Arial" w:cs="Arial"/>
          <w:sz w:val="24"/>
          <w:szCs w:val="24"/>
        </w:rPr>
        <w:t xml:space="preserve"> </w:t>
      </w:r>
      <w:r w:rsidR="001745C4" w:rsidRPr="0064129F">
        <w:rPr>
          <w:rFonts w:ascii="Arial" w:hAnsi="Arial" w:cs="Arial"/>
          <w:sz w:val="24"/>
          <w:szCs w:val="24"/>
        </w:rPr>
        <w:t xml:space="preserve">ozone-induced </w:t>
      </w:r>
      <w:r w:rsidR="00DB0DEB" w:rsidRPr="0064129F">
        <w:rPr>
          <w:rFonts w:ascii="Arial" w:hAnsi="Arial" w:cs="Arial"/>
          <w:sz w:val="24"/>
          <w:szCs w:val="24"/>
        </w:rPr>
        <w:t xml:space="preserve">changes in RNA </w:t>
      </w:r>
      <w:r w:rsidR="001745C4" w:rsidRPr="0064129F">
        <w:rPr>
          <w:rFonts w:ascii="Arial" w:hAnsi="Arial" w:cs="Arial"/>
          <w:sz w:val="24"/>
          <w:szCs w:val="24"/>
        </w:rPr>
        <w:t xml:space="preserve">expression </w:t>
      </w:r>
      <w:r w:rsidR="00DB0DEB" w:rsidRPr="0064129F">
        <w:rPr>
          <w:rFonts w:ascii="Arial" w:hAnsi="Arial" w:cs="Arial"/>
          <w:sz w:val="24"/>
          <w:szCs w:val="24"/>
        </w:rPr>
        <w:t>peak rapidly one day after ozone exposure</w:t>
      </w:r>
      <w:r w:rsidR="001745C4" w:rsidRPr="0064129F">
        <w:rPr>
          <w:rFonts w:ascii="Arial" w:hAnsi="Arial" w:cs="Arial"/>
          <w:sz w:val="24"/>
          <w:szCs w:val="24"/>
        </w:rPr>
        <w:t xml:space="preserve"> (Kodavanti et al., 2015; Hollingsworth et al., 2007). </w:t>
      </w:r>
      <w:r w:rsidR="0078674A" w:rsidRPr="0064129F">
        <w:rPr>
          <w:rFonts w:ascii="Arial" w:hAnsi="Arial" w:cs="Arial"/>
          <w:i/>
          <w:color w:val="000000" w:themeColor="text1"/>
          <w:sz w:val="24"/>
          <w:szCs w:val="24"/>
        </w:rPr>
        <w:t>Il6</w:t>
      </w:r>
      <w:r w:rsidR="0078674A" w:rsidRPr="0064129F">
        <w:rPr>
          <w:rFonts w:ascii="Arial" w:hAnsi="Arial" w:cs="Arial"/>
          <w:color w:val="000000" w:themeColor="text1"/>
          <w:sz w:val="24"/>
          <w:szCs w:val="24"/>
        </w:rPr>
        <w:t xml:space="preserve">, </w:t>
      </w:r>
      <w:r w:rsidR="0078674A" w:rsidRPr="0064129F">
        <w:rPr>
          <w:rFonts w:ascii="Arial" w:hAnsi="Arial" w:cs="Arial"/>
          <w:i/>
          <w:color w:val="000000" w:themeColor="text1"/>
          <w:sz w:val="24"/>
          <w:szCs w:val="24"/>
        </w:rPr>
        <w:t>Tnf</w:t>
      </w:r>
      <w:r w:rsidR="0078674A" w:rsidRPr="0064129F">
        <w:rPr>
          <w:rFonts w:ascii="Arial" w:hAnsi="Arial" w:cs="Arial"/>
          <w:color w:val="000000" w:themeColor="text1"/>
          <w:sz w:val="24"/>
          <w:szCs w:val="24"/>
        </w:rPr>
        <w:t xml:space="preserve">, </w:t>
      </w:r>
      <w:r w:rsidR="0078674A" w:rsidRPr="0064129F">
        <w:rPr>
          <w:rFonts w:ascii="Arial" w:hAnsi="Arial" w:cs="Arial"/>
          <w:i/>
          <w:color w:val="000000" w:themeColor="text1"/>
          <w:sz w:val="24"/>
          <w:szCs w:val="24"/>
        </w:rPr>
        <w:t>Cxcl2</w:t>
      </w:r>
      <w:r w:rsidR="0078674A" w:rsidRPr="0064129F">
        <w:rPr>
          <w:rFonts w:ascii="Arial" w:hAnsi="Arial" w:cs="Arial"/>
          <w:color w:val="000000" w:themeColor="text1"/>
          <w:sz w:val="24"/>
          <w:szCs w:val="24"/>
        </w:rPr>
        <w:t xml:space="preserve"> and </w:t>
      </w:r>
      <w:r w:rsidR="0078674A" w:rsidRPr="0064129F">
        <w:rPr>
          <w:rFonts w:ascii="Arial" w:hAnsi="Arial" w:cs="Arial"/>
          <w:i/>
          <w:color w:val="000000" w:themeColor="text1"/>
          <w:sz w:val="24"/>
          <w:szCs w:val="24"/>
        </w:rPr>
        <w:t>Il4</w:t>
      </w:r>
      <w:r w:rsidR="0078674A" w:rsidRPr="0064129F">
        <w:rPr>
          <w:rFonts w:ascii="Arial" w:hAnsi="Arial" w:cs="Arial"/>
          <w:color w:val="000000" w:themeColor="text1"/>
          <w:sz w:val="24"/>
          <w:szCs w:val="24"/>
        </w:rPr>
        <w:t xml:space="preserve"> were selected as </w:t>
      </w:r>
      <w:r w:rsidR="00A021D5">
        <w:rPr>
          <w:rFonts w:ascii="Arial" w:hAnsi="Arial" w:cs="Arial"/>
          <w:color w:val="000000" w:themeColor="text1"/>
          <w:sz w:val="24"/>
          <w:szCs w:val="24"/>
        </w:rPr>
        <w:t>proinflammatory</w:t>
      </w:r>
      <w:r w:rsidR="0078674A" w:rsidRPr="0064129F">
        <w:rPr>
          <w:rFonts w:ascii="Arial" w:hAnsi="Arial" w:cs="Arial"/>
          <w:sz w:val="24"/>
          <w:szCs w:val="24"/>
        </w:rPr>
        <w:t xml:space="preserve"> endpoints</w:t>
      </w:r>
      <w:r w:rsidR="0074090C" w:rsidRPr="0064129F">
        <w:rPr>
          <w:rFonts w:ascii="Arial" w:hAnsi="Arial" w:cs="Arial"/>
          <w:sz w:val="24"/>
          <w:szCs w:val="24"/>
        </w:rPr>
        <w:t>,</w:t>
      </w:r>
      <w:r w:rsidR="0078674A" w:rsidRPr="0064129F">
        <w:rPr>
          <w:rFonts w:ascii="Arial" w:hAnsi="Arial" w:cs="Arial"/>
          <w:sz w:val="24"/>
          <w:szCs w:val="24"/>
        </w:rPr>
        <w:t xml:space="preserve"> which have shown consistent up-regulation after ozone exposure in previous publications (Henriquez et al., 2017a)</w:t>
      </w:r>
      <w:r w:rsidR="0074090C" w:rsidRPr="0064129F">
        <w:rPr>
          <w:rFonts w:ascii="Arial" w:hAnsi="Arial" w:cs="Arial"/>
          <w:sz w:val="24"/>
          <w:szCs w:val="24"/>
        </w:rPr>
        <w:t>.</w:t>
      </w:r>
      <w:r w:rsidR="0078674A" w:rsidRPr="0064129F">
        <w:rPr>
          <w:rFonts w:ascii="Arial" w:hAnsi="Arial" w:cs="Arial"/>
          <w:sz w:val="24"/>
          <w:szCs w:val="24"/>
        </w:rPr>
        <w:t xml:space="preserve"> </w:t>
      </w:r>
      <w:r w:rsidR="0074090C" w:rsidRPr="0064129F">
        <w:rPr>
          <w:rFonts w:ascii="Arial" w:hAnsi="Arial" w:cs="Arial"/>
          <w:sz w:val="24"/>
          <w:szCs w:val="24"/>
        </w:rPr>
        <w:t>Furthermore</w:t>
      </w:r>
      <w:r w:rsidR="0078674A" w:rsidRPr="0064129F">
        <w:rPr>
          <w:rFonts w:ascii="Arial" w:hAnsi="Arial" w:cs="Arial"/>
          <w:sz w:val="24"/>
          <w:szCs w:val="24"/>
        </w:rPr>
        <w:t xml:space="preserve">, expression of </w:t>
      </w:r>
      <w:r w:rsidR="0078674A" w:rsidRPr="0064129F">
        <w:rPr>
          <w:rFonts w:ascii="Arial" w:hAnsi="Arial" w:cs="Arial"/>
          <w:i/>
          <w:sz w:val="24"/>
          <w:szCs w:val="24"/>
        </w:rPr>
        <w:t>Tsc22d3</w:t>
      </w:r>
      <w:r w:rsidR="0078674A" w:rsidRPr="0064129F">
        <w:rPr>
          <w:rFonts w:ascii="Arial" w:hAnsi="Arial" w:cs="Arial"/>
          <w:sz w:val="24"/>
          <w:szCs w:val="24"/>
        </w:rPr>
        <w:t xml:space="preserve">, also known as </w:t>
      </w:r>
      <w:r w:rsidR="0078674A" w:rsidRPr="0064129F">
        <w:rPr>
          <w:rFonts w:ascii="Arial" w:hAnsi="Arial" w:cs="Arial"/>
          <w:i/>
          <w:sz w:val="24"/>
          <w:szCs w:val="24"/>
        </w:rPr>
        <w:t>Gilz</w:t>
      </w:r>
      <w:r w:rsidR="0078674A" w:rsidRPr="0064129F">
        <w:rPr>
          <w:rFonts w:ascii="Arial" w:hAnsi="Arial" w:cs="Arial"/>
          <w:sz w:val="24"/>
          <w:szCs w:val="24"/>
        </w:rPr>
        <w:t xml:space="preserve"> a validated glucocorticoid responsive gene (Pepin et al., 2015) and </w:t>
      </w:r>
      <w:r w:rsidR="0078674A" w:rsidRPr="0064129F">
        <w:rPr>
          <w:rFonts w:ascii="Arial" w:hAnsi="Arial" w:cs="Arial"/>
          <w:i/>
          <w:sz w:val="24"/>
          <w:szCs w:val="24"/>
        </w:rPr>
        <w:t>Adrb2</w:t>
      </w:r>
      <w:r w:rsidR="0074090C" w:rsidRPr="0064129F">
        <w:rPr>
          <w:rFonts w:ascii="Arial" w:hAnsi="Arial" w:cs="Arial"/>
          <w:i/>
          <w:sz w:val="24"/>
          <w:szCs w:val="24"/>
        </w:rPr>
        <w:t>,</w:t>
      </w:r>
      <w:r w:rsidR="0078674A" w:rsidRPr="0064129F">
        <w:rPr>
          <w:rFonts w:ascii="Arial" w:hAnsi="Arial" w:cs="Arial"/>
          <w:sz w:val="24"/>
          <w:szCs w:val="24"/>
        </w:rPr>
        <w:t xml:space="preserve"> the gene coding for β</w:t>
      </w:r>
      <w:r w:rsidR="0078674A" w:rsidRPr="0064129F">
        <w:rPr>
          <w:rFonts w:ascii="Arial" w:hAnsi="Arial" w:cs="Arial"/>
          <w:sz w:val="24"/>
          <w:szCs w:val="24"/>
          <w:vertAlign w:val="subscript"/>
        </w:rPr>
        <w:t>2</w:t>
      </w:r>
      <w:r w:rsidR="0078674A" w:rsidRPr="0064129F">
        <w:rPr>
          <w:rFonts w:ascii="Arial" w:hAnsi="Arial" w:cs="Arial"/>
          <w:sz w:val="24"/>
          <w:szCs w:val="24"/>
        </w:rPr>
        <w:t>AR</w:t>
      </w:r>
      <w:r w:rsidR="0074090C" w:rsidRPr="0064129F">
        <w:rPr>
          <w:rFonts w:ascii="Arial" w:hAnsi="Arial" w:cs="Arial"/>
          <w:sz w:val="24"/>
          <w:szCs w:val="24"/>
        </w:rPr>
        <w:t>,</w:t>
      </w:r>
      <w:r w:rsidR="0078674A" w:rsidRPr="0064129F">
        <w:rPr>
          <w:rFonts w:ascii="Arial" w:hAnsi="Arial" w:cs="Arial"/>
          <w:sz w:val="24"/>
          <w:szCs w:val="24"/>
        </w:rPr>
        <w:t xml:space="preserve"> were measured to </w:t>
      </w:r>
      <w:r w:rsidR="00771E74">
        <w:rPr>
          <w:rFonts w:ascii="Arial" w:hAnsi="Arial" w:cs="Arial"/>
          <w:sz w:val="24"/>
          <w:szCs w:val="24"/>
        </w:rPr>
        <w:t>determine the influence of AD, ozone and CLEN+DEX on activation of AR and GR in the lungs.</w:t>
      </w:r>
    </w:p>
    <w:p w14:paraId="40407D79" w14:textId="77777777" w:rsidR="001745C4" w:rsidRPr="00072FEC" w:rsidRDefault="001745C4" w:rsidP="001745C4">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 xml:space="preserve">Statistics </w:t>
      </w:r>
    </w:p>
    <w:p w14:paraId="051A585D" w14:textId="33D809B5" w:rsidR="001745C4" w:rsidRPr="00072FEC" w:rsidRDefault="00566B38" w:rsidP="006F58D6">
      <w:pPr>
        <w:spacing w:line="480" w:lineRule="auto"/>
        <w:ind w:firstLine="708"/>
        <w:outlineLvl w:val="0"/>
        <w:rPr>
          <w:rFonts w:ascii="Arial" w:hAnsi="Arial" w:cs="Arial"/>
          <w:sz w:val="24"/>
          <w:szCs w:val="24"/>
        </w:rPr>
      </w:pPr>
      <w:r>
        <w:rPr>
          <w:rFonts w:ascii="Arial" w:hAnsi="Arial" w:cs="Arial"/>
          <w:sz w:val="24"/>
          <w:szCs w:val="24"/>
        </w:rPr>
        <w:t>Approximately</w:t>
      </w:r>
      <w:r w:rsidR="00C53784">
        <w:rPr>
          <w:rFonts w:ascii="Arial" w:hAnsi="Arial" w:cs="Arial"/>
          <w:sz w:val="24"/>
          <w:szCs w:val="24"/>
        </w:rPr>
        <w:t xml:space="preserve"> 5-15</w:t>
      </w:r>
      <w:r w:rsidRPr="00787B07">
        <w:rPr>
          <w:rFonts w:ascii="Arial" w:hAnsi="Arial" w:cs="Arial"/>
          <w:sz w:val="24"/>
          <w:szCs w:val="24"/>
        </w:rPr>
        <w:t>% of male WKY rats develop spontaneous cardiac hypertrophy</w:t>
      </w:r>
      <w:r w:rsidR="006171BE">
        <w:rPr>
          <w:rFonts w:ascii="Arial" w:hAnsi="Arial" w:cs="Arial"/>
          <w:sz w:val="24"/>
          <w:szCs w:val="24"/>
        </w:rPr>
        <w:t>,</w:t>
      </w:r>
      <w:r w:rsidRPr="00787B07">
        <w:rPr>
          <w:rFonts w:ascii="Arial" w:hAnsi="Arial" w:cs="Arial"/>
          <w:sz w:val="24"/>
          <w:szCs w:val="24"/>
        </w:rPr>
        <w:t xml:space="preserve"> </w:t>
      </w:r>
      <w:r>
        <w:rPr>
          <w:rFonts w:ascii="Arial" w:hAnsi="Arial" w:cs="Arial"/>
          <w:sz w:val="24"/>
          <w:szCs w:val="24"/>
        </w:rPr>
        <w:t xml:space="preserve">which has been shown to </w:t>
      </w:r>
      <w:r w:rsidR="006171BE">
        <w:rPr>
          <w:rFonts w:ascii="Arial" w:hAnsi="Arial" w:cs="Arial"/>
          <w:sz w:val="24"/>
          <w:szCs w:val="24"/>
        </w:rPr>
        <w:t xml:space="preserve">be </w:t>
      </w:r>
      <w:r>
        <w:rPr>
          <w:rFonts w:ascii="Arial" w:hAnsi="Arial" w:cs="Arial"/>
          <w:sz w:val="24"/>
          <w:szCs w:val="24"/>
        </w:rPr>
        <w:t xml:space="preserve">associated with secondary pulmonary complications causing high baseline levels of lung injury markers and inflammation </w:t>
      </w:r>
      <w:r w:rsidRPr="00787B07">
        <w:rPr>
          <w:rFonts w:ascii="Arial" w:hAnsi="Arial" w:cs="Arial"/>
          <w:sz w:val="24"/>
          <w:szCs w:val="24"/>
        </w:rPr>
        <w:t>(Shannahan et al., 2010)</w:t>
      </w:r>
      <w:r>
        <w:rPr>
          <w:rFonts w:ascii="Arial" w:hAnsi="Arial" w:cs="Arial"/>
          <w:sz w:val="24"/>
          <w:szCs w:val="24"/>
        </w:rPr>
        <w:t xml:space="preserve">. We have routinely discarded </w:t>
      </w:r>
      <w:r w:rsidR="003D79CA">
        <w:rPr>
          <w:rFonts w:ascii="Arial" w:hAnsi="Arial" w:cs="Arial"/>
          <w:sz w:val="24"/>
          <w:szCs w:val="24"/>
        </w:rPr>
        <w:t xml:space="preserve">all data derived from </w:t>
      </w:r>
      <w:r>
        <w:rPr>
          <w:rFonts w:ascii="Arial" w:hAnsi="Arial" w:cs="Arial"/>
          <w:sz w:val="24"/>
          <w:szCs w:val="24"/>
        </w:rPr>
        <w:t xml:space="preserve">animals having </w:t>
      </w:r>
      <w:r w:rsidRPr="00787B07">
        <w:rPr>
          <w:rFonts w:ascii="Arial" w:hAnsi="Arial" w:cs="Arial"/>
          <w:sz w:val="24"/>
          <w:szCs w:val="24"/>
        </w:rPr>
        <w:t>20% or greater increases in the heart to body weight ratio</w:t>
      </w:r>
      <w:r>
        <w:rPr>
          <w:rFonts w:ascii="Arial" w:hAnsi="Arial" w:cs="Arial"/>
          <w:sz w:val="24"/>
          <w:szCs w:val="24"/>
        </w:rPr>
        <w:t xml:space="preserve"> (Henri</w:t>
      </w:r>
      <w:r w:rsidR="00C53784">
        <w:rPr>
          <w:rFonts w:ascii="Arial" w:hAnsi="Arial" w:cs="Arial"/>
          <w:sz w:val="24"/>
          <w:szCs w:val="24"/>
        </w:rPr>
        <w:t>quez et al., 2017b</w:t>
      </w:r>
      <w:r>
        <w:rPr>
          <w:rFonts w:ascii="Arial" w:hAnsi="Arial" w:cs="Arial"/>
          <w:sz w:val="24"/>
          <w:szCs w:val="24"/>
        </w:rPr>
        <w:t>). In this study</w:t>
      </w:r>
      <w:r w:rsidR="003D79CA">
        <w:rPr>
          <w:rFonts w:ascii="Arial" w:hAnsi="Arial" w:cs="Arial"/>
          <w:sz w:val="24"/>
          <w:szCs w:val="24"/>
        </w:rPr>
        <w:t xml:space="preserve"> too</w:t>
      </w:r>
      <w:r w:rsidR="006171BE">
        <w:rPr>
          <w:rFonts w:ascii="Arial" w:hAnsi="Arial" w:cs="Arial"/>
          <w:sz w:val="24"/>
          <w:szCs w:val="24"/>
        </w:rPr>
        <w:t>,</w:t>
      </w:r>
      <w:r w:rsidR="00C53784">
        <w:rPr>
          <w:rFonts w:ascii="Arial" w:hAnsi="Arial" w:cs="Arial"/>
          <w:sz w:val="24"/>
          <w:szCs w:val="24"/>
        </w:rPr>
        <w:t xml:space="preserve"> we discarded </w:t>
      </w:r>
      <w:r>
        <w:rPr>
          <w:rFonts w:ascii="Arial" w:hAnsi="Arial" w:cs="Arial"/>
          <w:sz w:val="24"/>
          <w:szCs w:val="24"/>
        </w:rPr>
        <w:t xml:space="preserve">data from animals exhibiting cardiac hypertrophy and hence the number of observations ranged from n=6-8. </w:t>
      </w:r>
      <w:r w:rsidR="00C4461E" w:rsidRPr="00072FEC">
        <w:rPr>
          <w:rFonts w:ascii="Arial" w:hAnsi="Arial" w:cs="Arial"/>
          <w:sz w:val="24"/>
          <w:szCs w:val="24"/>
        </w:rPr>
        <w:t xml:space="preserve">For each endpoint, </w:t>
      </w:r>
      <w:r w:rsidR="00454A04" w:rsidRPr="00072FEC">
        <w:rPr>
          <w:rFonts w:ascii="Arial" w:hAnsi="Arial" w:cs="Arial"/>
          <w:sz w:val="24"/>
          <w:szCs w:val="24"/>
        </w:rPr>
        <w:t xml:space="preserve">data were log transformed when </w:t>
      </w:r>
      <w:r w:rsidR="00C4461E" w:rsidRPr="00072FEC">
        <w:rPr>
          <w:rFonts w:ascii="Arial" w:hAnsi="Arial" w:cs="Arial"/>
          <w:sz w:val="24"/>
          <w:szCs w:val="24"/>
        </w:rPr>
        <w:t>normal</w:t>
      </w:r>
      <w:r w:rsidR="00987225" w:rsidRPr="00072FEC">
        <w:rPr>
          <w:rFonts w:ascii="Arial" w:hAnsi="Arial" w:cs="Arial"/>
          <w:sz w:val="24"/>
          <w:szCs w:val="24"/>
        </w:rPr>
        <w:t xml:space="preserve"> distribution</w:t>
      </w:r>
      <w:r w:rsidR="00C4461E" w:rsidRPr="00072FEC">
        <w:rPr>
          <w:rFonts w:ascii="Arial" w:hAnsi="Arial" w:cs="Arial"/>
          <w:sz w:val="24"/>
          <w:szCs w:val="24"/>
        </w:rPr>
        <w:t xml:space="preserve"> </w:t>
      </w:r>
      <w:r w:rsidR="00AD0F95" w:rsidRPr="00072FEC">
        <w:rPr>
          <w:rFonts w:ascii="Arial" w:hAnsi="Arial" w:cs="Arial"/>
          <w:sz w:val="24"/>
          <w:szCs w:val="24"/>
        </w:rPr>
        <w:t xml:space="preserve">and </w:t>
      </w:r>
      <w:r w:rsidR="00C4461E" w:rsidRPr="00072FEC">
        <w:rPr>
          <w:rFonts w:ascii="Arial" w:hAnsi="Arial" w:cs="Arial"/>
          <w:sz w:val="24"/>
          <w:szCs w:val="24"/>
        </w:rPr>
        <w:t>homoscedasticity</w:t>
      </w:r>
      <w:r w:rsidR="00454A04" w:rsidRPr="00072FEC">
        <w:rPr>
          <w:rFonts w:ascii="Arial" w:hAnsi="Arial" w:cs="Arial"/>
          <w:sz w:val="24"/>
          <w:szCs w:val="24"/>
        </w:rPr>
        <w:t xml:space="preserve"> were not satisfied using Shapiro-Wilk </w:t>
      </w:r>
      <w:r w:rsidR="006F157E" w:rsidRPr="00072FEC">
        <w:rPr>
          <w:rFonts w:ascii="Arial" w:hAnsi="Arial" w:cs="Arial"/>
          <w:sz w:val="24"/>
          <w:szCs w:val="24"/>
        </w:rPr>
        <w:t>and</w:t>
      </w:r>
      <w:r w:rsidR="00454A04" w:rsidRPr="00072FEC">
        <w:rPr>
          <w:rFonts w:ascii="Arial" w:hAnsi="Arial" w:cs="Arial"/>
          <w:sz w:val="24"/>
          <w:szCs w:val="24"/>
        </w:rPr>
        <w:t xml:space="preserve"> Levene’s tests</w:t>
      </w:r>
      <w:r w:rsidR="00AD0F95" w:rsidRPr="00072FEC">
        <w:rPr>
          <w:rFonts w:ascii="Arial" w:hAnsi="Arial" w:cs="Arial"/>
          <w:sz w:val="24"/>
          <w:szCs w:val="24"/>
        </w:rPr>
        <w:t>,</w:t>
      </w:r>
      <w:r w:rsidR="00454A04" w:rsidRPr="00072FEC">
        <w:rPr>
          <w:rFonts w:ascii="Arial" w:hAnsi="Arial" w:cs="Arial"/>
          <w:sz w:val="24"/>
          <w:szCs w:val="24"/>
        </w:rPr>
        <w:t xml:space="preserve"> respectively</w:t>
      </w:r>
      <w:r w:rsidR="00987225" w:rsidRPr="00072FEC">
        <w:rPr>
          <w:rFonts w:ascii="Arial" w:hAnsi="Arial" w:cs="Arial"/>
          <w:sz w:val="24"/>
          <w:szCs w:val="24"/>
        </w:rPr>
        <w:t>. D</w:t>
      </w:r>
      <w:r w:rsidR="001745C4" w:rsidRPr="00072FEC">
        <w:rPr>
          <w:rFonts w:ascii="Arial" w:hAnsi="Arial" w:cs="Arial"/>
          <w:sz w:val="24"/>
          <w:szCs w:val="24"/>
        </w:rPr>
        <w:t>ata were analyzed using a two-way analysis of variance (ANOVA)</w:t>
      </w:r>
      <w:r w:rsidR="00AD0F95" w:rsidRPr="00072FEC">
        <w:rPr>
          <w:rFonts w:ascii="Arial" w:hAnsi="Arial" w:cs="Arial"/>
          <w:sz w:val="24"/>
          <w:szCs w:val="24"/>
        </w:rPr>
        <w:t xml:space="preserve">. </w:t>
      </w:r>
      <w:r w:rsidR="00454A04" w:rsidRPr="00072FEC">
        <w:rPr>
          <w:rFonts w:ascii="Arial" w:hAnsi="Arial" w:cs="Arial"/>
          <w:sz w:val="24"/>
          <w:szCs w:val="24"/>
        </w:rPr>
        <w:t>The effect</w:t>
      </w:r>
      <w:r w:rsidR="00895482">
        <w:rPr>
          <w:rFonts w:ascii="Arial" w:hAnsi="Arial" w:cs="Arial"/>
          <w:sz w:val="24"/>
          <w:szCs w:val="24"/>
        </w:rPr>
        <w:t>s</w:t>
      </w:r>
      <w:r w:rsidR="00454A04" w:rsidRPr="00072FEC">
        <w:rPr>
          <w:rFonts w:ascii="Arial" w:hAnsi="Arial" w:cs="Arial"/>
          <w:sz w:val="24"/>
          <w:szCs w:val="24"/>
        </w:rPr>
        <w:t xml:space="preserve"> </w:t>
      </w:r>
      <w:r w:rsidR="002B1B5F">
        <w:rPr>
          <w:rFonts w:ascii="Arial" w:hAnsi="Arial" w:cs="Arial"/>
          <w:sz w:val="24"/>
          <w:szCs w:val="24"/>
        </w:rPr>
        <w:t xml:space="preserve">of </w:t>
      </w:r>
      <w:r w:rsidR="006171BE">
        <w:rPr>
          <w:rFonts w:ascii="Arial" w:hAnsi="Arial" w:cs="Arial"/>
          <w:sz w:val="24"/>
          <w:szCs w:val="24"/>
        </w:rPr>
        <w:t xml:space="preserve">AD </w:t>
      </w:r>
      <w:r w:rsidR="00454A04" w:rsidRPr="00072FEC">
        <w:rPr>
          <w:rFonts w:ascii="Arial" w:hAnsi="Arial" w:cs="Arial"/>
          <w:sz w:val="24"/>
          <w:szCs w:val="24"/>
        </w:rPr>
        <w:t>w</w:t>
      </w:r>
      <w:r w:rsidR="00895482">
        <w:rPr>
          <w:rFonts w:ascii="Arial" w:hAnsi="Arial" w:cs="Arial"/>
          <w:sz w:val="24"/>
          <w:szCs w:val="24"/>
        </w:rPr>
        <w:t>ere</w:t>
      </w:r>
      <w:r w:rsidR="00454A04" w:rsidRPr="00072FEC">
        <w:rPr>
          <w:rFonts w:ascii="Arial" w:hAnsi="Arial" w:cs="Arial"/>
          <w:sz w:val="24"/>
          <w:szCs w:val="24"/>
        </w:rPr>
        <w:t xml:space="preserve"> determined by analyzing </w:t>
      </w:r>
      <w:r w:rsidR="003D79CA">
        <w:rPr>
          <w:rFonts w:ascii="Arial" w:hAnsi="Arial" w:cs="Arial"/>
          <w:sz w:val="24"/>
          <w:szCs w:val="24"/>
        </w:rPr>
        <w:t>respective vehicle-</w:t>
      </w:r>
      <w:r w:rsidR="003D79CA" w:rsidRPr="00072FEC">
        <w:rPr>
          <w:rFonts w:ascii="Arial" w:hAnsi="Arial" w:cs="Arial"/>
          <w:sz w:val="24"/>
          <w:szCs w:val="24"/>
        </w:rPr>
        <w:t xml:space="preserve"> </w:t>
      </w:r>
      <w:r w:rsidR="00454A04" w:rsidRPr="00072FEC">
        <w:rPr>
          <w:rFonts w:ascii="Arial" w:hAnsi="Arial" w:cs="Arial"/>
          <w:sz w:val="24"/>
          <w:szCs w:val="24"/>
        </w:rPr>
        <w:t xml:space="preserve">and </w:t>
      </w:r>
      <w:r w:rsidR="006A237B" w:rsidRPr="00072FEC">
        <w:rPr>
          <w:rFonts w:ascii="Arial" w:hAnsi="Arial" w:cs="Arial"/>
          <w:sz w:val="24"/>
          <w:szCs w:val="24"/>
        </w:rPr>
        <w:t>CLEN+DEX</w:t>
      </w:r>
      <w:r w:rsidR="00454A04" w:rsidRPr="00072FEC">
        <w:rPr>
          <w:rFonts w:ascii="Arial" w:hAnsi="Arial" w:cs="Arial"/>
          <w:sz w:val="24"/>
          <w:szCs w:val="24"/>
        </w:rPr>
        <w:t xml:space="preserve"> treated groups </w:t>
      </w:r>
      <w:r w:rsidR="006A237B" w:rsidRPr="00072FEC">
        <w:rPr>
          <w:rFonts w:ascii="Arial" w:hAnsi="Arial" w:cs="Arial"/>
          <w:sz w:val="24"/>
          <w:szCs w:val="24"/>
        </w:rPr>
        <w:t xml:space="preserve">separately </w:t>
      </w:r>
      <w:r w:rsidR="00CB291D" w:rsidRPr="00072FEC">
        <w:rPr>
          <w:rFonts w:ascii="Arial" w:hAnsi="Arial" w:cs="Arial"/>
          <w:sz w:val="24"/>
          <w:szCs w:val="24"/>
        </w:rPr>
        <w:t>using</w:t>
      </w:r>
      <w:r w:rsidR="001579BB" w:rsidRPr="00072FEC">
        <w:rPr>
          <w:rFonts w:ascii="Arial" w:hAnsi="Arial" w:cs="Arial"/>
          <w:sz w:val="24"/>
          <w:szCs w:val="24"/>
        </w:rPr>
        <w:t xml:space="preserve"> independent two-way ANOVAs</w:t>
      </w:r>
      <w:r w:rsidR="00454A04" w:rsidRPr="00072FEC">
        <w:rPr>
          <w:rFonts w:ascii="Arial" w:hAnsi="Arial" w:cs="Arial"/>
          <w:sz w:val="24"/>
          <w:szCs w:val="24"/>
        </w:rPr>
        <w:t xml:space="preserve"> </w:t>
      </w:r>
      <w:r w:rsidR="006A237B" w:rsidRPr="00072FEC">
        <w:rPr>
          <w:rFonts w:ascii="Arial" w:hAnsi="Arial" w:cs="Arial"/>
          <w:sz w:val="24"/>
          <w:szCs w:val="24"/>
        </w:rPr>
        <w:t>while</w:t>
      </w:r>
      <w:r w:rsidR="00454A04" w:rsidRPr="00072FEC">
        <w:rPr>
          <w:rFonts w:ascii="Arial" w:hAnsi="Arial" w:cs="Arial"/>
          <w:sz w:val="24"/>
          <w:szCs w:val="24"/>
        </w:rPr>
        <w:t xml:space="preserve"> drug treatment effect</w:t>
      </w:r>
      <w:r w:rsidR="00895482">
        <w:rPr>
          <w:rFonts w:ascii="Arial" w:hAnsi="Arial" w:cs="Arial"/>
          <w:sz w:val="24"/>
          <w:szCs w:val="24"/>
        </w:rPr>
        <w:t>s were</w:t>
      </w:r>
      <w:r w:rsidR="00454A04" w:rsidRPr="00072FEC">
        <w:rPr>
          <w:rFonts w:ascii="Arial" w:hAnsi="Arial" w:cs="Arial"/>
          <w:sz w:val="24"/>
          <w:szCs w:val="24"/>
        </w:rPr>
        <w:t xml:space="preserve"> determined by analyzing</w:t>
      </w:r>
      <w:r w:rsidR="005742A7" w:rsidRPr="00072FEC">
        <w:rPr>
          <w:rFonts w:ascii="Arial" w:hAnsi="Arial" w:cs="Arial"/>
          <w:sz w:val="24"/>
          <w:szCs w:val="24"/>
        </w:rPr>
        <w:t xml:space="preserve"> SH and AD</w:t>
      </w:r>
      <w:r w:rsidR="001579BB" w:rsidRPr="00072FEC">
        <w:rPr>
          <w:rFonts w:ascii="Arial" w:hAnsi="Arial" w:cs="Arial"/>
          <w:sz w:val="24"/>
          <w:szCs w:val="24"/>
        </w:rPr>
        <w:t xml:space="preserve"> groups</w:t>
      </w:r>
      <w:r w:rsidR="006A237B" w:rsidRPr="00072FEC">
        <w:rPr>
          <w:rFonts w:ascii="Arial" w:hAnsi="Arial" w:cs="Arial"/>
          <w:sz w:val="24"/>
          <w:szCs w:val="24"/>
        </w:rPr>
        <w:t xml:space="preserve"> separately</w:t>
      </w:r>
      <w:r w:rsidR="001579BB" w:rsidRPr="00072FEC">
        <w:rPr>
          <w:rFonts w:ascii="Arial" w:hAnsi="Arial" w:cs="Arial"/>
          <w:sz w:val="24"/>
          <w:szCs w:val="24"/>
        </w:rPr>
        <w:t xml:space="preserve"> </w:t>
      </w:r>
      <w:r w:rsidR="00CB291D" w:rsidRPr="00072FEC">
        <w:rPr>
          <w:rFonts w:ascii="Arial" w:hAnsi="Arial" w:cs="Arial"/>
          <w:sz w:val="24"/>
          <w:szCs w:val="24"/>
        </w:rPr>
        <w:t xml:space="preserve">as </w:t>
      </w:r>
      <w:r w:rsidR="001579BB" w:rsidRPr="00072FEC">
        <w:rPr>
          <w:rFonts w:ascii="Arial" w:hAnsi="Arial" w:cs="Arial"/>
          <w:sz w:val="24"/>
          <w:szCs w:val="24"/>
        </w:rPr>
        <w:t xml:space="preserve">independent </w:t>
      </w:r>
      <w:r w:rsidR="00CB291D" w:rsidRPr="00072FEC">
        <w:rPr>
          <w:rFonts w:ascii="Arial" w:hAnsi="Arial" w:cs="Arial"/>
          <w:sz w:val="24"/>
          <w:szCs w:val="24"/>
        </w:rPr>
        <w:t xml:space="preserve">factors using </w:t>
      </w:r>
      <w:r w:rsidR="001579BB" w:rsidRPr="00072FEC">
        <w:rPr>
          <w:rFonts w:ascii="Arial" w:hAnsi="Arial" w:cs="Arial"/>
          <w:sz w:val="24"/>
          <w:szCs w:val="24"/>
        </w:rPr>
        <w:t>two-way ANOVA.</w:t>
      </w:r>
      <w:r w:rsidR="00BC1D51" w:rsidRPr="00072FEC">
        <w:rPr>
          <w:rFonts w:ascii="Arial" w:hAnsi="Arial" w:cs="Arial"/>
          <w:sz w:val="24"/>
          <w:szCs w:val="24"/>
        </w:rPr>
        <w:t xml:space="preserve"> This strategy was used separately for D+1 and D+2 experiments</w:t>
      </w:r>
      <w:r w:rsidR="00AF0470" w:rsidRPr="00072FEC">
        <w:rPr>
          <w:rFonts w:ascii="Arial" w:hAnsi="Arial" w:cs="Arial"/>
          <w:sz w:val="24"/>
          <w:szCs w:val="24"/>
        </w:rPr>
        <w:t xml:space="preserve">. Tukey’s test was used to correct for multiple comparisons. </w:t>
      </w:r>
      <w:r w:rsidR="00A40889" w:rsidRPr="00072FEC">
        <w:rPr>
          <w:rFonts w:ascii="Arial" w:hAnsi="Arial" w:cs="Arial"/>
          <w:sz w:val="24"/>
          <w:szCs w:val="24"/>
        </w:rPr>
        <w:t>S</w:t>
      </w:r>
      <w:r w:rsidR="001745C4" w:rsidRPr="00072FEC">
        <w:rPr>
          <w:rFonts w:ascii="Arial" w:hAnsi="Arial" w:cs="Arial"/>
          <w:sz w:val="24"/>
          <w:szCs w:val="24"/>
        </w:rPr>
        <w:t xml:space="preserve">ignificant differences were considered when </w:t>
      </w:r>
      <w:r w:rsidR="0074090C">
        <w:rPr>
          <w:rFonts w:ascii="Arial" w:hAnsi="Arial" w:cs="Arial"/>
          <w:sz w:val="24"/>
          <w:szCs w:val="24"/>
        </w:rPr>
        <w:t>p</w:t>
      </w:r>
      <w:r w:rsidR="002B1B5F">
        <w:rPr>
          <w:rFonts w:ascii="Arial" w:hAnsi="Arial" w:cs="Arial"/>
          <w:sz w:val="24"/>
          <w:szCs w:val="24"/>
        </w:rPr>
        <w:t>≤</w:t>
      </w:r>
      <w:r w:rsidR="001745C4" w:rsidRPr="00072FEC">
        <w:rPr>
          <w:rFonts w:ascii="Arial" w:hAnsi="Arial" w:cs="Arial"/>
          <w:sz w:val="24"/>
          <w:szCs w:val="24"/>
        </w:rPr>
        <w:t>0.05</w:t>
      </w:r>
      <w:r w:rsidR="00C53784">
        <w:rPr>
          <w:rFonts w:ascii="Arial" w:hAnsi="Arial" w:cs="Arial"/>
          <w:sz w:val="24"/>
          <w:szCs w:val="24"/>
        </w:rPr>
        <w:t xml:space="preserve"> was achieved</w:t>
      </w:r>
      <w:r w:rsidR="001745C4" w:rsidRPr="00072FEC">
        <w:rPr>
          <w:rFonts w:ascii="Arial" w:hAnsi="Arial" w:cs="Arial"/>
          <w:sz w:val="24"/>
          <w:szCs w:val="24"/>
        </w:rPr>
        <w:t xml:space="preserve">. </w:t>
      </w:r>
      <w:r w:rsidR="000C21E7" w:rsidRPr="00072FEC">
        <w:rPr>
          <w:rFonts w:ascii="Arial" w:hAnsi="Arial" w:cs="Arial"/>
          <w:sz w:val="24"/>
          <w:szCs w:val="24"/>
        </w:rPr>
        <w:t>For a</w:t>
      </w:r>
      <w:r w:rsidR="001745C4" w:rsidRPr="00072FEC">
        <w:rPr>
          <w:rFonts w:ascii="Arial" w:hAnsi="Arial" w:cs="Arial"/>
          <w:sz w:val="24"/>
          <w:szCs w:val="24"/>
        </w:rPr>
        <w:t>ll</w:t>
      </w:r>
      <w:r w:rsidR="000C21E7" w:rsidRPr="00072FEC">
        <w:rPr>
          <w:rFonts w:ascii="Arial" w:hAnsi="Arial" w:cs="Arial"/>
          <w:sz w:val="24"/>
          <w:szCs w:val="24"/>
        </w:rPr>
        <w:t xml:space="preserve"> bar graphs,</w:t>
      </w:r>
      <w:r w:rsidR="001745C4" w:rsidRPr="00072FEC">
        <w:rPr>
          <w:rFonts w:ascii="Arial" w:hAnsi="Arial" w:cs="Arial"/>
          <w:sz w:val="24"/>
          <w:szCs w:val="24"/>
        </w:rPr>
        <w:t xml:space="preserve"> data (n=6-8 animals/group) are expressed as</w:t>
      </w:r>
      <w:r w:rsidR="000C21E7" w:rsidRPr="00072FEC">
        <w:rPr>
          <w:rFonts w:ascii="Arial" w:hAnsi="Arial" w:cs="Arial"/>
          <w:sz w:val="24"/>
          <w:szCs w:val="24"/>
        </w:rPr>
        <w:t xml:space="preserve"> mean ± SEM</w:t>
      </w:r>
      <w:r w:rsidR="00AF0470" w:rsidRPr="00072FEC">
        <w:rPr>
          <w:rFonts w:ascii="Arial" w:hAnsi="Arial" w:cs="Arial"/>
          <w:sz w:val="24"/>
          <w:szCs w:val="24"/>
        </w:rPr>
        <w:t xml:space="preserve">. </w:t>
      </w:r>
      <w:r w:rsidR="000C21E7" w:rsidRPr="00072FEC">
        <w:rPr>
          <w:rFonts w:ascii="Arial" w:hAnsi="Arial" w:cs="Arial"/>
          <w:sz w:val="24"/>
          <w:szCs w:val="24"/>
        </w:rPr>
        <w:t>GraphPad prism 7.03</w:t>
      </w:r>
      <w:r w:rsidR="001745C4" w:rsidRPr="00072FEC">
        <w:rPr>
          <w:rFonts w:ascii="Arial" w:hAnsi="Arial" w:cs="Arial"/>
          <w:sz w:val="24"/>
          <w:szCs w:val="24"/>
        </w:rPr>
        <w:t xml:space="preserve"> </w:t>
      </w:r>
      <w:r w:rsidR="00987225" w:rsidRPr="00072FEC">
        <w:rPr>
          <w:rFonts w:ascii="Arial" w:hAnsi="Arial" w:cs="Arial"/>
          <w:sz w:val="24"/>
          <w:szCs w:val="24"/>
        </w:rPr>
        <w:t>and S</w:t>
      </w:r>
      <w:r w:rsidR="00CA13BD" w:rsidRPr="00072FEC">
        <w:rPr>
          <w:rFonts w:ascii="Arial" w:hAnsi="Arial" w:cs="Arial"/>
          <w:sz w:val="24"/>
          <w:szCs w:val="24"/>
        </w:rPr>
        <w:t>tatext</w:t>
      </w:r>
      <w:r w:rsidR="00987225" w:rsidRPr="00072FEC">
        <w:rPr>
          <w:rFonts w:ascii="Arial" w:hAnsi="Arial" w:cs="Arial"/>
          <w:sz w:val="24"/>
          <w:szCs w:val="24"/>
        </w:rPr>
        <w:t xml:space="preserve"> 2.7</w:t>
      </w:r>
      <w:r w:rsidR="00CA13BD" w:rsidRPr="00072FEC">
        <w:rPr>
          <w:rFonts w:ascii="Arial" w:hAnsi="Arial" w:cs="Arial"/>
          <w:sz w:val="24"/>
          <w:szCs w:val="24"/>
        </w:rPr>
        <w:t xml:space="preserve"> </w:t>
      </w:r>
      <w:r w:rsidR="001745C4" w:rsidRPr="00072FEC">
        <w:rPr>
          <w:rFonts w:ascii="Arial" w:hAnsi="Arial" w:cs="Arial"/>
          <w:sz w:val="24"/>
          <w:szCs w:val="24"/>
        </w:rPr>
        <w:t>software w</w:t>
      </w:r>
      <w:r w:rsidR="00987225" w:rsidRPr="00072FEC">
        <w:rPr>
          <w:rFonts w:ascii="Arial" w:hAnsi="Arial" w:cs="Arial"/>
          <w:sz w:val="24"/>
          <w:szCs w:val="24"/>
        </w:rPr>
        <w:t xml:space="preserve">ere </w:t>
      </w:r>
      <w:r w:rsidR="001745C4" w:rsidRPr="00072FEC">
        <w:rPr>
          <w:rFonts w:ascii="Arial" w:hAnsi="Arial" w:cs="Arial"/>
          <w:sz w:val="24"/>
          <w:szCs w:val="24"/>
        </w:rPr>
        <w:t xml:space="preserve">used for </w:t>
      </w:r>
      <w:r w:rsidR="001745C4" w:rsidRPr="0064129F">
        <w:rPr>
          <w:rFonts w:ascii="Arial" w:hAnsi="Arial" w:cs="Arial"/>
          <w:sz w:val="24"/>
          <w:szCs w:val="24"/>
        </w:rPr>
        <w:t xml:space="preserve">statistical analysis. </w:t>
      </w:r>
      <w:r w:rsidR="000C21E7" w:rsidRPr="0064129F">
        <w:rPr>
          <w:rFonts w:ascii="Arial" w:hAnsi="Arial" w:cs="Arial"/>
          <w:sz w:val="24"/>
          <w:szCs w:val="24"/>
        </w:rPr>
        <w:t>For</w:t>
      </w:r>
      <w:r w:rsidR="001745C4" w:rsidRPr="0064129F">
        <w:rPr>
          <w:rFonts w:ascii="Arial" w:hAnsi="Arial" w:cs="Arial"/>
          <w:sz w:val="24"/>
          <w:szCs w:val="24"/>
        </w:rPr>
        <w:t xml:space="preserve"> gene expression analysis, outliers were identified </w:t>
      </w:r>
      <w:r w:rsidR="000C21E7" w:rsidRPr="0064129F">
        <w:rPr>
          <w:rFonts w:ascii="Arial" w:hAnsi="Arial" w:cs="Arial"/>
          <w:sz w:val="24"/>
          <w:szCs w:val="24"/>
        </w:rPr>
        <w:t>and discarded using</w:t>
      </w:r>
      <w:r w:rsidR="001745C4" w:rsidRPr="0064129F">
        <w:rPr>
          <w:rFonts w:ascii="Arial" w:hAnsi="Arial" w:cs="Arial"/>
          <w:sz w:val="24"/>
          <w:szCs w:val="24"/>
        </w:rPr>
        <w:t xml:space="preserve"> the ROUT method (robust regression and outlier removal, Motulsky and Brown 2006)</w:t>
      </w:r>
      <w:r w:rsidR="00E85C3A" w:rsidRPr="0064129F">
        <w:rPr>
          <w:rFonts w:ascii="Arial" w:hAnsi="Arial" w:cs="Arial"/>
          <w:sz w:val="24"/>
          <w:szCs w:val="24"/>
        </w:rPr>
        <w:t xml:space="preserve"> prior</w:t>
      </w:r>
      <w:r w:rsidR="00E85C3A" w:rsidRPr="00072FEC">
        <w:rPr>
          <w:rFonts w:ascii="Arial" w:hAnsi="Arial" w:cs="Arial"/>
          <w:sz w:val="24"/>
          <w:szCs w:val="24"/>
        </w:rPr>
        <w:t xml:space="preserve"> to statistical analysis</w:t>
      </w:r>
      <w:r w:rsidR="001745C4" w:rsidRPr="00072FEC">
        <w:rPr>
          <w:rFonts w:ascii="Arial" w:hAnsi="Arial" w:cs="Arial"/>
          <w:sz w:val="24"/>
          <w:szCs w:val="24"/>
        </w:rPr>
        <w:t>.</w:t>
      </w:r>
    </w:p>
    <w:p w14:paraId="5337D4FD" w14:textId="77777777" w:rsidR="000D3915" w:rsidRDefault="000D3915" w:rsidP="006F58D6">
      <w:pPr>
        <w:spacing w:after="200" w:line="276" w:lineRule="auto"/>
        <w:rPr>
          <w:rFonts w:ascii="Arial" w:hAnsi="Arial" w:cs="Arial"/>
          <w:b/>
          <w:sz w:val="24"/>
          <w:szCs w:val="24"/>
        </w:rPr>
      </w:pPr>
    </w:p>
    <w:p w14:paraId="126E23AD" w14:textId="691484CE" w:rsidR="00E1540F" w:rsidRPr="00072FEC" w:rsidRDefault="00E1540F" w:rsidP="006F58D6">
      <w:pPr>
        <w:spacing w:after="200" w:line="276" w:lineRule="auto"/>
        <w:rPr>
          <w:rFonts w:ascii="Arial" w:hAnsi="Arial" w:cs="Arial"/>
          <w:b/>
          <w:sz w:val="24"/>
          <w:szCs w:val="24"/>
        </w:rPr>
      </w:pPr>
      <w:r w:rsidRPr="00072FEC">
        <w:rPr>
          <w:rFonts w:ascii="Arial" w:hAnsi="Arial" w:cs="Arial"/>
          <w:b/>
          <w:sz w:val="24"/>
          <w:szCs w:val="24"/>
        </w:rPr>
        <w:t>RESULTS</w:t>
      </w:r>
    </w:p>
    <w:p w14:paraId="06C6D3B4" w14:textId="5D9B8A5D" w:rsidR="00E1540F" w:rsidRPr="00072FEC" w:rsidRDefault="00E1540F" w:rsidP="00E1540F">
      <w:pPr>
        <w:spacing w:after="0" w:line="480" w:lineRule="auto"/>
        <w:outlineLvl w:val="0"/>
        <w:rPr>
          <w:rFonts w:ascii="Arial" w:hAnsi="Arial" w:cs="Arial"/>
          <w:b/>
          <w:sz w:val="24"/>
          <w:szCs w:val="24"/>
        </w:rPr>
      </w:pPr>
    </w:p>
    <w:p w14:paraId="7FF4F27E" w14:textId="2D08E78E" w:rsidR="00E1540F" w:rsidRPr="00072FEC" w:rsidRDefault="00962580" w:rsidP="00E1540F">
      <w:pPr>
        <w:autoSpaceDE w:val="0"/>
        <w:autoSpaceDN w:val="0"/>
        <w:adjustRightInd w:val="0"/>
        <w:spacing w:after="0" w:line="480" w:lineRule="auto"/>
        <w:outlineLvl w:val="0"/>
        <w:rPr>
          <w:rFonts w:ascii="Arial" w:hAnsi="Arial" w:cs="Arial"/>
          <w:b/>
          <w:sz w:val="24"/>
          <w:szCs w:val="24"/>
        </w:rPr>
      </w:pPr>
      <w:r>
        <w:rPr>
          <w:rFonts w:ascii="Arial" w:hAnsi="Arial" w:cs="Arial"/>
          <w:b/>
          <w:sz w:val="24"/>
          <w:szCs w:val="24"/>
        </w:rPr>
        <w:t xml:space="preserve">Changes in </w:t>
      </w:r>
      <w:r w:rsidRPr="00072FEC">
        <w:rPr>
          <w:rFonts w:ascii="Arial" w:hAnsi="Arial" w:cs="Arial"/>
          <w:b/>
          <w:sz w:val="24"/>
          <w:szCs w:val="24"/>
        </w:rPr>
        <w:t xml:space="preserve">body weight and </w:t>
      </w:r>
      <w:r>
        <w:rPr>
          <w:rFonts w:ascii="Arial" w:hAnsi="Arial" w:cs="Arial"/>
          <w:b/>
          <w:sz w:val="24"/>
          <w:szCs w:val="24"/>
        </w:rPr>
        <w:t xml:space="preserve">subcutaneous </w:t>
      </w:r>
      <w:r w:rsidRPr="00072FEC">
        <w:rPr>
          <w:rFonts w:ascii="Arial" w:hAnsi="Arial" w:cs="Arial"/>
          <w:b/>
          <w:sz w:val="24"/>
          <w:szCs w:val="24"/>
        </w:rPr>
        <w:t>temperature</w:t>
      </w:r>
      <w:r>
        <w:rPr>
          <w:rFonts w:ascii="Arial" w:hAnsi="Arial" w:cs="Arial"/>
          <w:b/>
          <w:sz w:val="24"/>
          <w:szCs w:val="24"/>
        </w:rPr>
        <w:t xml:space="preserve"> induced by </w:t>
      </w:r>
      <w:r w:rsidR="006171BE">
        <w:rPr>
          <w:rFonts w:ascii="Arial" w:hAnsi="Arial" w:cs="Arial"/>
          <w:b/>
          <w:sz w:val="24"/>
          <w:szCs w:val="24"/>
        </w:rPr>
        <w:t>AD</w:t>
      </w:r>
      <w:r w:rsidR="00A60720">
        <w:rPr>
          <w:rFonts w:ascii="Arial" w:hAnsi="Arial" w:cs="Arial"/>
          <w:b/>
          <w:sz w:val="24"/>
          <w:szCs w:val="24"/>
        </w:rPr>
        <w:t>,</w:t>
      </w:r>
      <w:r w:rsidR="00E1540F" w:rsidRPr="00072FEC">
        <w:rPr>
          <w:rFonts w:ascii="Arial" w:hAnsi="Arial" w:cs="Arial"/>
          <w:b/>
          <w:sz w:val="24"/>
          <w:szCs w:val="24"/>
        </w:rPr>
        <w:t xml:space="preserve"> </w:t>
      </w:r>
      <w:r w:rsidR="00544D1E">
        <w:rPr>
          <w:rFonts w:ascii="Arial" w:hAnsi="Arial" w:cs="Arial"/>
          <w:b/>
          <w:sz w:val="24"/>
          <w:szCs w:val="24"/>
        </w:rPr>
        <w:t>CLEN+DEX</w:t>
      </w:r>
      <w:r w:rsidR="00544D1E" w:rsidRPr="00072FEC">
        <w:rPr>
          <w:rFonts w:ascii="Arial" w:hAnsi="Arial" w:cs="Arial"/>
          <w:b/>
          <w:sz w:val="24"/>
          <w:szCs w:val="24"/>
        </w:rPr>
        <w:t xml:space="preserve"> </w:t>
      </w:r>
      <w:r w:rsidR="00E1540F" w:rsidRPr="00072FEC">
        <w:rPr>
          <w:rFonts w:ascii="Arial" w:hAnsi="Arial" w:cs="Arial"/>
          <w:b/>
          <w:sz w:val="24"/>
          <w:szCs w:val="24"/>
        </w:rPr>
        <w:t>treatment</w:t>
      </w:r>
      <w:r w:rsidR="00F57D8F">
        <w:rPr>
          <w:rFonts w:ascii="Arial" w:hAnsi="Arial" w:cs="Arial"/>
          <w:b/>
          <w:sz w:val="24"/>
          <w:szCs w:val="24"/>
        </w:rPr>
        <w:t xml:space="preserve"> and ozone exposure</w:t>
      </w:r>
    </w:p>
    <w:p w14:paraId="51286F57" w14:textId="57147A82" w:rsidR="0001477B" w:rsidRPr="0064129F" w:rsidRDefault="00E1540F" w:rsidP="002C1E14">
      <w:pPr>
        <w:autoSpaceDE w:val="0"/>
        <w:autoSpaceDN w:val="0"/>
        <w:adjustRightInd w:val="0"/>
        <w:spacing w:after="0" w:line="480" w:lineRule="auto"/>
        <w:ind w:firstLine="708"/>
        <w:outlineLvl w:val="0"/>
        <w:rPr>
          <w:rFonts w:ascii="Arial" w:hAnsi="Arial" w:cs="Arial"/>
          <w:sz w:val="24"/>
          <w:szCs w:val="24"/>
        </w:rPr>
      </w:pPr>
      <w:r w:rsidRPr="00072FEC">
        <w:rPr>
          <w:rFonts w:ascii="Arial" w:hAnsi="Arial" w:cs="Arial"/>
          <w:sz w:val="24"/>
          <w:szCs w:val="24"/>
        </w:rPr>
        <w:t xml:space="preserve">To </w:t>
      </w:r>
      <w:r w:rsidR="00772131" w:rsidRPr="00072FEC">
        <w:rPr>
          <w:rFonts w:ascii="Arial" w:hAnsi="Arial" w:cs="Arial"/>
          <w:sz w:val="24"/>
          <w:szCs w:val="24"/>
        </w:rPr>
        <w:t>examine</w:t>
      </w:r>
      <w:r w:rsidRPr="00072FEC">
        <w:rPr>
          <w:rFonts w:ascii="Arial" w:hAnsi="Arial" w:cs="Arial"/>
          <w:sz w:val="24"/>
          <w:szCs w:val="24"/>
        </w:rPr>
        <w:t xml:space="preserve"> </w:t>
      </w:r>
      <w:r w:rsidR="00B26A6B" w:rsidRPr="00072FEC">
        <w:rPr>
          <w:rFonts w:ascii="Arial" w:hAnsi="Arial" w:cs="Arial"/>
          <w:sz w:val="24"/>
          <w:szCs w:val="24"/>
        </w:rPr>
        <w:t xml:space="preserve">the </w:t>
      </w:r>
      <w:r w:rsidR="00204D97" w:rsidRPr="00072FEC">
        <w:rPr>
          <w:rFonts w:ascii="Arial" w:hAnsi="Arial" w:cs="Arial"/>
          <w:sz w:val="24"/>
          <w:szCs w:val="24"/>
        </w:rPr>
        <w:t xml:space="preserve">general </w:t>
      </w:r>
      <w:r w:rsidR="00790528">
        <w:rPr>
          <w:rFonts w:ascii="Arial" w:hAnsi="Arial" w:cs="Arial"/>
          <w:sz w:val="24"/>
          <w:szCs w:val="24"/>
        </w:rPr>
        <w:t>physiological</w:t>
      </w:r>
      <w:r w:rsidR="00790528" w:rsidRPr="00072FEC">
        <w:rPr>
          <w:rFonts w:ascii="Arial" w:hAnsi="Arial" w:cs="Arial"/>
          <w:sz w:val="24"/>
          <w:szCs w:val="24"/>
        </w:rPr>
        <w:t xml:space="preserve"> </w:t>
      </w:r>
      <w:r w:rsidR="00B26A6B" w:rsidRPr="00072FEC">
        <w:rPr>
          <w:rFonts w:ascii="Arial" w:hAnsi="Arial" w:cs="Arial"/>
          <w:sz w:val="24"/>
          <w:szCs w:val="24"/>
        </w:rPr>
        <w:t>effects of</w:t>
      </w:r>
      <w:r w:rsidRPr="00072FEC">
        <w:rPr>
          <w:rFonts w:ascii="Arial" w:hAnsi="Arial" w:cs="Arial"/>
          <w:sz w:val="24"/>
          <w:szCs w:val="24"/>
        </w:rPr>
        <w:t xml:space="preserve"> ozone exposure, AD and </w:t>
      </w:r>
      <w:r w:rsidR="00772131" w:rsidRPr="00072FEC">
        <w:rPr>
          <w:rFonts w:ascii="Arial" w:hAnsi="Arial" w:cs="Arial"/>
          <w:sz w:val="24"/>
          <w:szCs w:val="24"/>
        </w:rPr>
        <w:t>CL</w:t>
      </w:r>
      <w:r w:rsidR="00826876">
        <w:rPr>
          <w:rFonts w:ascii="Arial" w:hAnsi="Arial" w:cs="Arial"/>
          <w:sz w:val="24"/>
          <w:szCs w:val="24"/>
        </w:rPr>
        <w:t>E</w:t>
      </w:r>
      <w:r w:rsidR="00772131" w:rsidRPr="00072FEC">
        <w:rPr>
          <w:rFonts w:ascii="Arial" w:hAnsi="Arial" w:cs="Arial"/>
          <w:sz w:val="24"/>
          <w:szCs w:val="24"/>
        </w:rPr>
        <w:t>N+DEX</w:t>
      </w:r>
      <w:r w:rsidRPr="00072FEC">
        <w:rPr>
          <w:rFonts w:ascii="Arial" w:hAnsi="Arial" w:cs="Arial"/>
          <w:sz w:val="24"/>
          <w:szCs w:val="24"/>
        </w:rPr>
        <w:t xml:space="preserve"> treatment,</w:t>
      </w:r>
      <w:r w:rsidR="00772131" w:rsidRPr="00072FEC">
        <w:rPr>
          <w:rFonts w:ascii="Arial" w:hAnsi="Arial" w:cs="Arial"/>
          <w:sz w:val="24"/>
          <w:szCs w:val="24"/>
        </w:rPr>
        <w:t xml:space="preserve"> </w:t>
      </w:r>
      <w:r w:rsidR="00B26A6B" w:rsidRPr="00072FEC">
        <w:rPr>
          <w:rFonts w:ascii="Arial" w:hAnsi="Arial" w:cs="Arial"/>
          <w:sz w:val="24"/>
          <w:szCs w:val="24"/>
        </w:rPr>
        <w:t>body</w:t>
      </w:r>
      <w:r w:rsidR="00CC3CAC">
        <w:rPr>
          <w:rFonts w:ascii="Arial" w:hAnsi="Arial" w:cs="Arial"/>
          <w:sz w:val="24"/>
          <w:szCs w:val="24"/>
        </w:rPr>
        <w:t xml:space="preserve"> </w:t>
      </w:r>
      <w:r w:rsidRPr="00072FEC">
        <w:rPr>
          <w:rFonts w:ascii="Arial" w:hAnsi="Arial" w:cs="Arial"/>
          <w:sz w:val="24"/>
          <w:szCs w:val="24"/>
        </w:rPr>
        <w:t>weight</w:t>
      </w:r>
      <w:r w:rsidR="00B26A6B" w:rsidRPr="00072FEC">
        <w:rPr>
          <w:rFonts w:ascii="Arial" w:hAnsi="Arial" w:cs="Arial"/>
          <w:sz w:val="24"/>
          <w:szCs w:val="24"/>
        </w:rPr>
        <w:t>s</w:t>
      </w:r>
      <w:r w:rsidRPr="00072FEC">
        <w:rPr>
          <w:rFonts w:ascii="Arial" w:hAnsi="Arial" w:cs="Arial"/>
          <w:sz w:val="24"/>
          <w:szCs w:val="24"/>
        </w:rPr>
        <w:t xml:space="preserve"> </w:t>
      </w:r>
      <w:r w:rsidR="00B26A6B" w:rsidRPr="00072FEC">
        <w:rPr>
          <w:rFonts w:ascii="Arial" w:hAnsi="Arial" w:cs="Arial"/>
          <w:sz w:val="24"/>
          <w:szCs w:val="24"/>
        </w:rPr>
        <w:t>and subcutaneous temperatures were monitored</w:t>
      </w:r>
      <w:r w:rsidRPr="00072FEC">
        <w:rPr>
          <w:rFonts w:ascii="Arial" w:hAnsi="Arial" w:cs="Arial"/>
          <w:sz w:val="24"/>
          <w:szCs w:val="24"/>
        </w:rPr>
        <w:t xml:space="preserve"> </w:t>
      </w:r>
      <w:r w:rsidR="00442A11">
        <w:rPr>
          <w:rFonts w:ascii="Arial" w:hAnsi="Arial" w:cs="Arial"/>
          <w:sz w:val="24"/>
          <w:szCs w:val="24"/>
        </w:rPr>
        <w:t xml:space="preserve">prior to and </w:t>
      </w:r>
      <w:r w:rsidRPr="00072FEC">
        <w:rPr>
          <w:rFonts w:ascii="Arial" w:hAnsi="Arial" w:cs="Arial"/>
          <w:sz w:val="24"/>
          <w:szCs w:val="24"/>
        </w:rPr>
        <w:t>after each day of exposure in the D+2 group</w:t>
      </w:r>
      <w:r w:rsidR="0001477B">
        <w:rPr>
          <w:rFonts w:ascii="Arial" w:hAnsi="Arial" w:cs="Arial"/>
          <w:sz w:val="24"/>
          <w:szCs w:val="24"/>
        </w:rPr>
        <w:t>s</w:t>
      </w:r>
      <w:r w:rsidR="00E022CD">
        <w:rPr>
          <w:rFonts w:ascii="Arial" w:hAnsi="Arial" w:cs="Arial"/>
          <w:sz w:val="24"/>
          <w:szCs w:val="24"/>
        </w:rPr>
        <w:t xml:space="preserve"> (Figure 2)</w:t>
      </w:r>
      <w:r w:rsidRPr="00072FEC">
        <w:rPr>
          <w:rFonts w:ascii="Arial" w:hAnsi="Arial" w:cs="Arial"/>
          <w:sz w:val="24"/>
          <w:szCs w:val="24"/>
        </w:rPr>
        <w:t xml:space="preserve">. Although the changes </w:t>
      </w:r>
      <w:r w:rsidR="008E7DE4" w:rsidRPr="00072FEC">
        <w:rPr>
          <w:rFonts w:ascii="Arial" w:hAnsi="Arial" w:cs="Arial"/>
          <w:sz w:val="24"/>
          <w:szCs w:val="24"/>
        </w:rPr>
        <w:t xml:space="preserve">in body weights </w:t>
      </w:r>
      <w:r w:rsidRPr="00072FEC">
        <w:rPr>
          <w:rFonts w:ascii="Arial" w:hAnsi="Arial" w:cs="Arial"/>
          <w:sz w:val="24"/>
          <w:szCs w:val="24"/>
        </w:rPr>
        <w:t>were relatively small</w:t>
      </w:r>
      <w:r w:rsidR="000D3915">
        <w:rPr>
          <w:rFonts w:ascii="Arial" w:hAnsi="Arial" w:cs="Arial"/>
          <w:sz w:val="24"/>
          <w:szCs w:val="24"/>
        </w:rPr>
        <w:t>,</w:t>
      </w:r>
      <w:r w:rsidR="00115C14" w:rsidRPr="00072FEC">
        <w:rPr>
          <w:rFonts w:ascii="Arial" w:hAnsi="Arial" w:cs="Arial"/>
          <w:sz w:val="24"/>
          <w:szCs w:val="24"/>
        </w:rPr>
        <w:t xml:space="preserve"> </w:t>
      </w:r>
      <w:r w:rsidR="00772131" w:rsidRPr="00072FEC">
        <w:rPr>
          <w:rFonts w:ascii="Arial" w:hAnsi="Arial" w:cs="Arial"/>
          <w:sz w:val="24"/>
          <w:szCs w:val="24"/>
        </w:rPr>
        <w:t>AD</w:t>
      </w:r>
      <w:r w:rsidR="00115C14" w:rsidRPr="00072FEC">
        <w:rPr>
          <w:rFonts w:ascii="Arial" w:hAnsi="Arial" w:cs="Arial"/>
          <w:sz w:val="24"/>
          <w:szCs w:val="24"/>
        </w:rPr>
        <w:t xml:space="preserve"> rats had </w:t>
      </w:r>
      <w:r w:rsidR="00A60720">
        <w:rPr>
          <w:rFonts w:ascii="Arial" w:hAnsi="Arial" w:cs="Arial"/>
          <w:sz w:val="24"/>
          <w:szCs w:val="24"/>
        </w:rPr>
        <w:t xml:space="preserve">significantly </w:t>
      </w:r>
      <w:r w:rsidR="00115C14" w:rsidRPr="00072FEC">
        <w:rPr>
          <w:rFonts w:ascii="Arial" w:hAnsi="Arial" w:cs="Arial"/>
          <w:sz w:val="24"/>
          <w:szCs w:val="24"/>
        </w:rPr>
        <w:t>reduced</w:t>
      </w:r>
      <w:r w:rsidR="00D2130E">
        <w:rPr>
          <w:rFonts w:ascii="Arial" w:hAnsi="Arial" w:cs="Arial"/>
          <w:sz w:val="24"/>
          <w:szCs w:val="24"/>
        </w:rPr>
        <w:t xml:space="preserve"> </w:t>
      </w:r>
      <w:r w:rsidR="00115C14" w:rsidRPr="00072FEC">
        <w:rPr>
          <w:rFonts w:ascii="Arial" w:hAnsi="Arial" w:cs="Arial"/>
          <w:sz w:val="24"/>
          <w:szCs w:val="24"/>
        </w:rPr>
        <w:t>body weight gain</w:t>
      </w:r>
      <w:r w:rsidR="00204D97" w:rsidRPr="00072FEC">
        <w:rPr>
          <w:rFonts w:ascii="Arial" w:hAnsi="Arial" w:cs="Arial"/>
          <w:sz w:val="24"/>
          <w:szCs w:val="24"/>
        </w:rPr>
        <w:t xml:space="preserve"> after surgery relative to SH rats</w:t>
      </w:r>
      <w:r w:rsidR="003F5841">
        <w:rPr>
          <w:rFonts w:ascii="Arial" w:hAnsi="Arial" w:cs="Arial"/>
          <w:sz w:val="24"/>
          <w:szCs w:val="24"/>
        </w:rPr>
        <w:t xml:space="preserve"> </w:t>
      </w:r>
      <w:r w:rsidR="00133622">
        <w:rPr>
          <w:rFonts w:ascii="Arial" w:hAnsi="Arial" w:cs="Arial"/>
          <w:sz w:val="24"/>
          <w:szCs w:val="24"/>
        </w:rPr>
        <w:t>(up to</w:t>
      </w:r>
      <w:r w:rsidR="003F5841">
        <w:rPr>
          <w:rFonts w:ascii="Arial" w:hAnsi="Arial" w:cs="Arial"/>
          <w:sz w:val="24"/>
          <w:szCs w:val="24"/>
        </w:rPr>
        <w:t xml:space="preserve"> 12% on D+2</w:t>
      </w:r>
      <w:r w:rsidR="00D2130E">
        <w:rPr>
          <w:rFonts w:ascii="Arial" w:hAnsi="Arial" w:cs="Arial"/>
          <w:sz w:val="24"/>
          <w:szCs w:val="24"/>
        </w:rPr>
        <w:t xml:space="preserve">; significant for air-exposed vehicle-treated </w:t>
      </w:r>
      <w:r w:rsidR="00F040E7">
        <w:rPr>
          <w:rFonts w:ascii="Arial" w:hAnsi="Arial" w:cs="Arial"/>
          <w:sz w:val="24"/>
          <w:szCs w:val="24"/>
        </w:rPr>
        <w:t xml:space="preserve">rats </w:t>
      </w:r>
      <w:r w:rsidR="00D2130E">
        <w:rPr>
          <w:rFonts w:ascii="Arial" w:hAnsi="Arial" w:cs="Arial"/>
          <w:sz w:val="24"/>
          <w:szCs w:val="24"/>
        </w:rPr>
        <w:t>at D+1 and D+2; ozone-exposed vehicle-treated</w:t>
      </w:r>
      <w:r w:rsidR="00183483">
        <w:rPr>
          <w:rFonts w:ascii="Arial" w:hAnsi="Arial" w:cs="Arial"/>
          <w:sz w:val="24"/>
          <w:szCs w:val="24"/>
        </w:rPr>
        <w:t xml:space="preserve"> </w:t>
      </w:r>
      <w:r w:rsidR="00F040E7">
        <w:rPr>
          <w:rFonts w:ascii="Arial" w:hAnsi="Arial" w:cs="Arial"/>
          <w:sz w:val="24"/>
          <w:szCs w:val="24"/>
        </w:rPr>
        <w:t xml:space="preserve">rats </w:t>
      </w:r>
      <w:r w:rsidR="00183483">
        <w:rPr>
          <w:rFonts w:ascii="Arial" w:hAnsi="Arial" w:cs="Arial"/>
          <w:sz w:val="24"/>
          <w:szCs w:val="24"/>
        </w:rPr>
        <w:t>at D+1; CLEN+DEX-treated, ozone-</w:t>
      </w:r>
      <w:r w:rsidR="00D2130E">
        <w:rPr>
          <w:rFonts w:ascii="Arial" w:hAnsi="Arial" w:cs="Arial"/>
          <w:sz w:val="24"/>
          <w:szCs w:val="24"/>
        </w:rPr>
        <w:t>exposed rats D+1 and D+2</w:t>
      </w:r>
      <w:r w:rsidR="003F5841">
        <w:rPr>
          <w:rFonts w:ascii="Arial" w:hAnsi="Arial" w:cs="Arial"/>
          <w:sz w:val="24"/>
          <w:szCs w:val="24"/>
        </w:rPr>
        <w:t>)</w:t>
      </w:r>
      <w:r w:rsidR="00115C14" w:rsidRPr="00072FEC">
        <w:rPr>
          <w:rFonts w:ascii="Arial" w:hAnsi="Arial" w:cs="Arial"/>
          <w:sz w:val="24"/>
          <w:szCs w:val="24"/>
        </w:rPr>
        <w:t xml:space="preserve">. Slight reductions were also noted in </w:t>
      </w:r>
      <w:r w:rsidR="00F040E7">
        <w:rPr>
          <w:rFonts w:ascii="Arial" w:hAnsi="Arial" w:cs="Arial"/>
          <w:sz w:val="24"/>
          <w:szCs w:val="24"/>
        </w:rPr>
        <w:t xml:space="preserve">air-exposed CLEN+DEX-treated SH rats and </w:t>
      </w:r>
      <w:r w:rsidR="00115C14" w:rsidRPr="00072FEC">
        <w:rPr>
          <w:rFonts w:ascii="Arial" w:hAnsi="Arial" w:cs="Arial"/>
          <w:sz w:val="24"/>
          <w:szCs w:val="24"/>
        </w:rPr>
        <w:t xml:space="preserve">ozone-exposed </w:t>
      </w:r>
      <w:r w:rsidR="00D2130E">
        <w:rPr>
          <w:rFonts w:ascii="Arial" w:hAnsi="Arial" w:cs="Arial"/>
          <w:sz w:val="24"/>
          <w:szCs w:val="24"/>
        </w:rPr>
        <w:t xml:space="preserve">vehicle-treated SH </w:t>
      </w:r>
      <w:r w:rsidR="00BD39E0" w:rsidRPr="00072FEC">
        <w:rPr>
          <w:rFonts w:ascii="Arial" w:hAnsi="Arial" w:cs="Arial"/>
          <w:sz w:val="24"/>
          <w:szCs w:val="24"/>
        </w:rPr>
        <w:t xml:space="preserve">rats </w:t>
      </w:r>
      <w:r w:rsidR="00115C14" w:rsidRPr="00072FEC">
        <w:rPr>
          <w:rFonts w:ascii="Arial" w:hAnsi="Arial" w:cs="Arial"/>
          <w:sz w:val="24"/>
          <w:szCs w:val="24"/>
        </w:rPr>
        <w:t xml:space="preserve">after each day of exposure </w:t>
      </w:r>
      <w:r w:rsidR="003F5841">
        <w:rPr>
          <w:rFonts w:ascii="Arial" w:hAnsi="Arial" w:cs="Arial"/>
          <w:sz w:val="24"/>
          <w:szCs w:val="24"/>
        </w:rPr>
        <w:t>(up to 10% on D+2)</w:t>
      </w:r>
      <w:r w:rsidR="00D2130E">
        <w:rPr>
          <w:rFonts w:ascii="Arial" w:hAnsi="Arial" w:cs="Arial"/>
          <w:sz w:val="24"/>
          <w:szCs w:val="24"/>
        </w:rPr>
        <w:t>.</w:t>
      </w:r>
      <w:r w:rsidR="00D2130E" w:rsidDel="00D2130E">
        <w:rPr>
          <w:rFonts w:ascii="Arial" w:hAnsi="Arial" w:cs="Arial"/>
          <w:sz w:val="24"/>
          <w:szCs w:val="24"/>
        </w:rPr>
        <w:t xml:space="preserve"> </w:t>
      </w:r>
      <w:r w:rsidR="003F5841" w:rsidRPr="0064129F">
        <w:rPr>
          <w:rFonts w:ascii="Arial" w:hAnsi="Arial" w:cs="Arial"/>
          <w:sz w:val="24"/>
          <w:szCs w:val="24"/>
        </w:rPr>
        <w:t xml:space="preserve"> </w:t>
      </w:r>
      <w:r w:rsidR="00C92D39" w:rsidRPr="0064129F">
        <w:rPr>
          <w:rFonts w:ascii="Arial" w:hAnsi="Arial" w:cs="Arial"/>
          <w:sz w:val="24"/>
          <w:szCs w:val="24"/>
        </w:rPr>
        <w:t>(</w:t>
      </w:r>
      <w:r w:rsidR="00C254FF" w:rsidRPr="0064129F">
        <w:rPr>
          <w:rFonts w:ascii="Arial" w:hAnsi="Arial" w:cs="Arial"/>
          <w:sz w:val="24"/>
          <w:szCs w:val="24"/>
        </w:rPr>
        <w:t>Figure</w:t>
      </w:r>
      <w:r w:rsidR="00C92D39" w:rsidRPr="0064129F">
        <w:rPr>
          <w:rFonts w:ascii="Arial" w:hAnsi="Arial" w:cs="Arial"/>
          <w:sz w:val="24"/>
          <w:szCs w:val="24"/>
        </w:rPr>
        <w:t xml:space="preserve"> 2A)</w:t>
      </w:r>
      <w:r w:rsidR="00611706" w:rsidRPr="0064129F">
        <w:rPr>
          <w:rFonts w:ascii="Arial" w:hAnsi="Arial" w:cs="Arial"/>
          <w:sz w:val="24"/>
          <w:szCs w:val="24"/>
        </w:rPr>
        <w:t>.</w:t>
      </w:r>
      <w:r w:rsidR="002C1E14" w:rsidRPr="0064129F">
        <w:rPr>
          <w:rFonts w:ascii="Arial" w:hAnsi="Arial" w:cs="Arial"/>
          <w:sz w:val="24"/>
          <w:szCs w:val="24"/>
        </w:rPr>
        <w:t xml:space="preserve"> </w:t>
      </w:r>
    </w:p>
    <w:p w14:paraId="41F9A8DE" w14:textId="42B6E9EE" w:rsidR="002C1E14" w:rsidRPr="00072FEC" w:rsidRDefault="00115C14" w:rsidP="007204DA">
      <w:pPr>
        <w:autoSpaceDE w:val="0"/>
        <w:autoSpaceDN w:val="0"/>
        <w:adjustRightInd w:val="0"/>
        <w:spacing w:after="0" w:line="480" w:lineRule="auto"/>
        <w:ind w:firstLine="708"/>
        <w:outlineLvl w:val="0"/>
        <w:rPr>
          <w:rFonts w:ascii="Arial" w:hAnsi="Arial" w:cs="Arial"/>
          <w:sz w:val="24"/>
          <w:szCs w:val="24"/>
        </w:rPr>
      </w:pPr>
      <w:r w:rsidRPr="0064129F">
        <w:rPr>
          <w:rFonts w:ascii="Arial" w:hAnsi="Arial" w:cs="Arial"/>
          <w:sz w:val="24"/>
          <w:szCs w:val="24"/>
        </w:rPr>
        <w:t xml:space="preserve">Acute ozone exposure has been shown to </w:t>
      </w:r>
      <w:r w:rsidR="00BD39E0" w:rsidRPr="0064129F">
        <w:rPr>
          <w:rFonts w:ascii="Arial" w:hAnsi="Arial" w:cs="Arial"/>
          <w:sz w:val="24"/>
          <w:szCs w:val="24"/>
        </w:rPr>
        <w:t>cause</w:t>
      </w:r>
      <w:r w:rsidRPr="0064129F">
        <w:rPr>
          <w:rFonts w:ascii="Arial" w:hAnsi="Arial" w:cs="Arial"/>
          <w:sz w:val="24"/>
          <w:szCs w:val="24"/>
        </w:rPr>
        <w:t xml:space="preserve"> hypothermia in animals </w:t>
      </w:r>
      <w:r w:rsidR="00204D97" w:rsidRPr="0064129F">
        <w:rPr>
          <w:rFonts w:ascii="Arial" w:hAnsi="Arial" w:cs="Arial"/>
          <w:sz w:val="24"/>
          <w:szCs w:val="24"/>
        </w:rPr>
        <w:t xml:space="preserve">as determined by reduction in core body temperature </w:t>
      </w:r>
      <w:r w:rsidRPr="0064129F">
        <w:rPr>
          <w:rFonts w:ascii="Arial" w:hAnsi="Arial" w:cs="Arial"/>
          <w:sz w:val="24"/>
          <w:szCs w:val="24"/>
        </w:rPr>
        <w:t xml:space="preserve">(Gordon et al., 2015). </w:t>
      </w:r>
      <w:r w:rsidR="00204D97" w:rsidRPr="0064129F">
        <w:rPr>
          <w:rFonts w:ascii="Arial" w:hAnsi="Arial" w:cs="Arial"/>
          <w:sz w:val="24"/>
          <w:szCs w:val="24"/>
        </w:rPr>
        <w:t>We noted that s</w:t>
      </w:r>
      <w:r w:rsidRPr="0064129F">
        <w:rPr>
          <w:rFonts w:ascii="Arial" w:hAnsi="Arial" w:cs="Arial"/>
          <w:sz w:val="24"/>
          <w:szCs w:val="24"/>
        </w:rPr>
        <w:t xml:space="preserve">ubcutaneous </w:t>
      </w:r>
      <w:r w:rsidR="00C92D39" w:rsidRPr="0064129F">
        <w:rPr>
          <w:rFonts w:ascii="Arial" w:hAnsi="Arial" w:cs="Arial"/>
          <w:sz w:val="24"/>
          <w:szCs w:val="24"/>
        </w:rPr>
        <w:t xml:space="preserve">temperature </w:t>
      </w:r>
      <w:r w:rsidRPr="0064129F">
        <w:rPr>
          <w:rFonts w:ascii="Arial" w:hAnsi="Arial" w:cs="Arial"/>
          <w:sz w:val="24"/>
          <w:szCs w:val="24"/>
        </w:rPr>
        <w:t xml:space="preserve">was </w:t>
      </w:r>
      <w:r w:rsidR="00C92D39" w:rsidRPr="0064129F">
        <w:rPr>
          <w:rFonts w:ascii="Arial" w:hAnsi="Arial" w:cs="Arial"/>
          <w:sz w:val="24"/>
          <w:szCs w:val="24"/>
        </w:rPr>
        <w:t>reduc</w:t>
      </w:r>
      <w:r w:rsidRPr="0064129F">
        <w:rPr>
          <w:rFonts w:ascii="Arial" w:hAnsi="Arial" w:cs="Arial"/>
          <w:sz w:val="24"/>
          <w:szCs w:val="24"/>
        </w:rPr>
        <w:t xml:space="preserve">ed </w:t>
      </w:r>
      <w:r w:rsidR="0001477B" w:rsidRPr="0064129F">
        <w:rPr>
          <w:rFonts w:ascii="Arial" w:hAnsi="Arial" w:cs="Arial"/>
          <w:sz w:val="24"/>
          <w:szCs w:val="24"/>
        </w:rPr>
        <w:t xml:space="preserve">by </w:t>
      </w:r>
      <w:r w:rsidR="009B11B2" w:rsidRPr="0064129F">
        <w:rPr>
          <w:rFonts w:ascii="Arial" w:hAnsi="Arial" w:cs="Arial"/>
          <w:sz w:val="24"/>
          <w:szCs w:val="24"/>
        </w:rPr>
        <w:t>approximately</w:t>
      </w:r>
      <w:r w:rsidR="0001477B" w:rsidRPr="0064129F">
        <w:rPr>
          <w:rFonts w:ascii="Arial" w:hAnsi="Arial" w:cs="Arial"/>
          <w:sz w:val="24"/>
          <w:szCs w:val="24"/>
        </w:rPr>
        <w:t xml:space="preserve"> </w:t>
      </w:r>
      <w:r w:rsidR="00C92D39" w:rsidRPr="0064129F">
        <w:rPr>
          <w:rFonts w:ascii="Arial" w:hAnsi="Arial" w:cs="Arial"/>
          <w:sz w:val="24"/>
          <w:szCs w:val="24"/>
        </w:rPr>
        <w:t>3</w:t>
      </w:r>
      <w:r w:rsidR="00513802" w:rsidRPr="0064129F">
        <w:rPr>
          <w:rFonts w:ascii="Arial" w:hAnsi="Arial" w:cs="Arial"/>
          <w:sz w:val="24"/>
          <w:szCs w:val="24"/>
        </w:rPr>
        <w:t>°</w:t>
      </w:r>
      <w:r w:rsidR="00C92D39" w:rsidRPr="0064129F">
        <w:rPr>
          <w:rFonts w:ascii="Arial" w:hAnsi="Arial" w:cs="Arial"/>
          <w:sz w:val="24"/>
          <w:szCs w:val="24"/>
        </w:rPr>
        <w:t xml:space="preserve">C </w:t>
      </w:r>
      <w:r w:rsidRPr="0064129F">
        <w:rPr>
          <w:rFonts w:ascii="Arial" w:hAnsi="Arial" w:cs="Arial"/>
          <w:sz w:val="24"/>
          <w:szCs w:val="24"/>
        </w:rPr>
        <w:t>in all</w:t>
      </w:r>
      <w:r w:rsidR="00C92D39" w:rsidRPr="0064129F">
        <w:rPr>
          <w:rFonts w:ascii="Arial" w:hAnsi="Arial" w:cs="Arial"/>
          <w:sz w:val="24"/>
          <w:szCs w:val="24"/>
        </w:rPr>
        <w:t xml:space="preserve"> ozone</w:t>
      </w:r>
      <w:r w:rsidRPr="0064129F">
        <w:rPr>
          <w:rFonts w:ascii="Arial" w:hAnsi="Arial" w:cs="Arial"/>
          <w:sz w:val="24"/>
          <w:szCs w:val="24"/>
        </w:rPr>
        <w:t xml:space="preserve">-exposed </w:t>
      </w:r>
      <w:r w:rsidR="00204D97" w:rsidRPr="0064129F">
        <w:rPr>
          <w:rFonts w:ascii="Arial" w:hAnsi="Arial" w:cs="Arial"/>
          <w:sz w:val="24"/>
          <w:szCs w:val="24"/>
        </w:rPr>
        <w:t xml:space="preserve">SH and AD </w:t>
      </w:r>
      <w:r w:rsidRPr="0064129F">
        <w:rPr>
          <w:rFonts w:ascii="Arial" w:hAnsi="Arial" w:cs="Arial"/>
          <w:sz w:val="24"/>
          <w:szCs w:val="24"/>
        </w:rPr>
        <w:t>rats when determined immediately following</w:t>
      </w:r>
      <w:r w:rsidR="00C92D39" w:rsidRPr="0064129F">
        <w:rPr>
          <w:rFonts w:ascii="Arial" w:hAnsi="Arial" w:cs="Arial"/>
          <w:sz w:val="24"/>
          <w:szCs w:val="24"/>
        </w:rPr>
        <w:t xml:space="preserve"> exposure</w:t>
      </w:r>
      <w:r w:rsidR="0074090C" w:rsidRPr="0064129F">
        <w:rPr>
          <w:rFonts w:ascii="Arial" w:hAnsi="Arial" w:cs="Arial"/>
          <w:sz w:val="24"/>
          <w:szCs w:val="24"/>
        </w:rPr>
        <w:t xml:space="preserve"> </w:t>
      </w:r>
      <w:r w:rsidR="00A60720">
        <w:rPr>
          <w:rFonts w:ascii="Arial" w:hAnsi="Arial" w:cs="Arial"/>
          <w:sz w:val="24"/>
          <w:szCs w:val="24"/>
        </w:rPr>
        <w:t xml:space="preserve">on </w:t>
      </w:r>
      <w:r w:rsidR="0074090C" w:rsidRPr="0064129F">
        <w:rPr>
          <w:rFonts w:ascii="Arial" w:hAnsi="Arial" w:cs="Arial"/>
          <w:sz w:val="24"/>
          <w:szCs w:val="24"/>
        </w:rPr>
        <w:t>both days</w:t>
      </w:r>
      <w:r w:rsidR="002C1E14" w:rsidRPr="0064129F">
        <w:rPr>
          <w:rFonts w:ascii="Arial" w:hAnsi="Arial" w:cs="Arial"/>
          <w:sz w:val="24"/>
          <w:szCs w:val="24"/>
        </w:rPr>
        <w:t xml:space="preserve">. </w:t>
      </w:r>
      <w:r w:rsidR="00BD39E0" w:rsidRPr="0064129F">
        <w:rPr>
          <w:rFonts w:ascii="Arial" w:hAnsi="Arial" w:cs="Arial"/>
          <w:sz w:val="24"/>
          <w:szCs w:val="24"/>
        </w:rPr>
        <w:t>Neither</w:t>
      </w:r>
      <w:r w:rsidR="002C1E14" w:rsidRPr="0064129F">
        <w:rPr>
          <w:rFonts w:ascii="Arial" w:hAnsi="Arial" w:cs="Arial"/>
          <w:sz w:val="24"/>
          <w:szCs w:val="24"/>
        </w:rPr>
        <w:t xml:space="preserve"> AD </w:t>
      </w:r>
      <w:r w:rsidR="00BD39E0" w:rsidRPr="0064129F">
        <w:rPr>
          <w:rFonts w:ascii="Arial" w:hAnsi="Arial" w:cs="Arial"/>
          <w:sz w:val="24"/>
          <w:szCs w:val="24"/>
        </w:rPr>
        <w:t>n</w:t>
      </w:r>
      <w:r w:rsidRPr="0064129F">
        <w:rPr>
          <w:rFonts w:ascii="Arial" w:hAnsi="Arial" w:cs="Arial"/>
          <w:sz w:val="24"/>
          <w:szCs w:val="24"/>
        </w:rPr>
        <w:t>or</w:t>
      </w:r>
      <w:r w:rsidR="002C1E14" w:rsidRPr="0064129F">
        <w:rPr>
          <w:rFonts w:ascii="Arial" w:hAnsi="Arial" w:cs="Arial"/>
          <w:sz w:val="24"/>
          <w:szCs w:val="24"/>
        </w:rPr>
        <w:t xml:space="preserve"> CLEN+DEX treatment </w:t>
      </w:r>
      <w:r w:rsidR="00BD39E0" w:rsidRPr="0064129F">
        <w:rPr>
          <w:rFonts w:ascii="Arial" w:hAnsi="Arial" w:cs="Arial"/>
          <w:sz w:val="24"/>
          <w:szCs w:val="24"/>
        </w:rPr>
        <w:t>change</w:t>
      </w:r>
      <w:r w:rsidR="00C11253" w:rsidRPr="0064129F">
        <w:rPr>
          <w:rFonts w:ascii="Arial" w:hAnsi="Arial" w:cs="Arial"/>
          <w:sz w:val="24"/>
          <w:szCs w:val="24"/>
        </w:rPr>
        <w:t>d</w:t>
      </w:r>
      <w:r w:rsidR="00BD39E0" w:rsidRPr="0064129F">
        <w:rPr>
          <w:rFonts w:ascii="Arial" w:hAnsi="Arial" w:cs="Arial"/>
          <w:sz w:val="24"/>
          <w:szCs w:val="24"/>
        </w:rPr>
        <w:t xml:space="preserve"> </w:t>
      </w:r>
      <w:r w:rsidR="009C03F5" w:rsidRPr="0064129F">
        <w:rPr>
          <w:rFonts w:ascii="Arial" w:hAnsi="Arial" w:cs="Arial"/>
          <w:sz w:val="24"/>
          <w:szCs w:val="24"/>
        </w:rPr>
        <w:t>sub</w:t>
      </w:r>
      <w:r w:rsidR="00BD39E0" w:rsidRPr="0064129F">
        <w:rPr>
          <w:rFonts w:ascii="Arial" w:hAnsi="Arial" w:cs="Arial"/>
          <w:sz w:val="24"/>
          <w:szCs w:val="24"/>
        </w:rPr>
        <w:t>cutaneous</w:t>
      </w:r>
      <w:r w:rsidR="00BD39E0" w:rsidRPr="00072FEC">
        <w:rPr>
          <w:rFonts w:ascii="Arial" w:hAnsi="Arial" w:cs="Arial"/>
          <w:sz w:val="24"/>
          <w:szCs w:val="24"/>
        </w:rPr>
        <w:t xml:space="preserve"> temperature in air-exposed rats or </w:t>
      </w:r>
      <w:r w:rsidR="002C1E14" w:rsidRPr="00072FEC">
        <w:rPr>
          <w:rFonts w:ascii="Arial" w:hAnsi="Arial" w:cs="Arial"/>
          <w:sz w:val="24"/>
          <w:szCs w:val="24"/>
        </w:rPr>
        <w:t>modif</w:t>
      </w:r>
      <w:r w:rsidR="00E62A98">
        <w:rPr>
          <w:rFonts w:ascii="Arial" w:hAnsi="Arial" w:cs="Arial"/>
          <w:sz w:val="24"/>
          <w:szCs w:val="24"/>
        </w:rPr>
        <w:t>ied</w:t>
      </w:r>
      <w:r w:rsidR="002C1E14" w:rsidRPr="00072FEC">
        <w:rPr>
          <w:rFonts w:ascii="Arial" w:hAnsi="Arial" w:cs="Arial"/>
          <w:sz w:val="24"/>
          <w:szCs w:val="24"/>
        </w:rPr>
        <w:t xml:space="preserve"> </w:t>
      </w:r>
      <w:r w:rsidR="005C7E4C">
        <w:rPr>
          <w:rFonts w:ascii="Arial" w:hAnsi="Arial" w:cs="Arial"/>
          <w:sz w:val="24"/>
          <w:szCs w:val="24"/>
        </w:rPr>
        <w:t xml:space="preserve">the </w:t>
      </w:r>
      <w:r w:rsidRPr="00072FEC">
        <w:rPr>
          <w:rFonts w:ascii="Arial" w:hAnsi="Arial" w:cs="Arial"/>
          <w:sz w:val="24"/>
          <w:szCs w:val="24"/>
        </w:rPr>
        <w:t>ozone</w:t>
      </w:r>
      <w:r w:rsidR="00E62A98">
        <w:rPr>
          <w:rFonts w:ascii="Arial" w:hAnsi="Arial" w:cs="Arial"/>
          <w:sz w:val="24"/>
          <w:szCs w:val="24"/>
        </w:rPr>
        <w:t>-related reductions in</w:t>
      </w:r>
      <w:r w:rsidRPr="00072FEC">
        <w:rPr>
          <w:rFonts w:ascii="Arial" w:hAnsi="Arial" w:cs="Arial"/>
          <w:sz w:val="24"/>
          <w:szCs w:val="24"/>
        </w:rPr>
        <w:t xml:space="preserve"> </w:t>
      </w:r>
      <w:r w:rsidR="005C7E4C">
        <w:rPr>
          <w:rFonts w:ascii="Arial" w:hAnsi="Arial" w:cs="Arial"/>
          <w:sz w:val="24"/>
          <w:szCs w:val="24"/>
        </w:rPr>
        <w:t xml:space="preserve">body </w:t>
      </w:r>
      <w:r w:rsidRPr="00072FEC">
        <w:rPr>
          <w:rFonts w:ascii="Arial" w:hAnsi="Arial" w:cs="Arial"/>
          <w:sz w:val="24"/>
          <w:szCs w:val="24"/>
        </w:rPr>
        <w:t>temperature</w:t>
      </w:r>
      <w:r w:rsidR="002C1E14" w:rsidRPr="00072FEC">
        <w:rPr>
          <w:rFonts w:ascii="Arial" w:hAnsi="Arial" w:cs="Arial"/>
          <w:sz w:val="24"/>
          <w:szCs w:val="24"/>
        </w:rPr>
        <w:t xml:space="preserve"> (</w:t>
      </w:r>
      <w:r w:rsidR="00C254FF">
        <w:rPr>
          <w:rFonts w:ascii="Arial" w:hAnsi="Arial" w:cs="Arial"/>
          <w:sz w:val="24"/>
          <w:szCs w:val="24"/>
        </w:rPr>
        <w:t>Figure</w:t>
      </w:r>
      <w:r w:rsidR="002C1E14" w:rsidRPr="00072FEC">
        <w:rPr>
          <w:rFonts w:ascii="Arial" w:hAnsi="Arial" w:cs="Arial"/>
          <w:sz w:val="24"/>
          <w:szCs w:val="24"/>
        </w:rPr>
        <w:t xml:space="preserve"> 2B).</w:t>
      </w:r>
      <w:r w:rsidR="00C92D39" w:rsidRPr="00072FEC">
        <w:rPr>
          <w:rFonts w:ascii="Arial" w:hAnsi="Arial" w:cs="Arial"/>
          <w:sz w:val="24"/>
          <w:szCs w:val="24"/>
        </w:rPr>
        <w:t xml:space="preserve"> </w:t>
      </w:r>
    </w:p>
    <w:p w14:paraId="60FA30C3" w14:textId="00D85771" w:rsidR="002C1E14" w:rsidRPr="00072FEC" w:rsidRDefault="00782D65" w:rsidP="002C1E14">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Circulating stress hormones</w:t>
      </w:r>
      <w:r w:rsidR="0070106A">
        <w:rPr>
          <w:rFonts w:ascii="Arial" w:hAnsi="Arial" w:cs="Arial"/>
          <w:b/>
          <w:sz w:val="24"/>
          <w:szCs w:val="24"/>
        </w:rPr>
        <w:t xml:space="preserve"> are changed </w:t>
      </w:r>
      <w:r w:rsidRPr="00072FEC">
        <w:rPr>
          <w:rFonts w:ascii="Arial" w:hAnsi="Arial" w:cs="Arial"/>
          <w:b/>
          <w:sz w:val="24"/>
          <w:szCs w:val="24"/>
        </w:rPr>
        <w:t xml:space="preserve">after ozone exposure in </w:t>
      </w:r>
      <w:r w:rsidR="007204DA" w:rsidRPr="00072FEC">
        <w:rPr>
          <w:rFonts w:ascii="Arial" w:hAnsi="Arial" w:cs="Arial"/>
          <w:b/>
          <w:sz w:val="24"/>
          <w:szCs w:val="24"/>
        </w:rPr>
        <w:t xml:space="preserve">SH and AD rats treated </w:t>
      </w:r>
      <w:r w:rsidR="007204DA">
        <w:rPr>
          <w:rFonts w:ascii="Arial" w:hAnsi="Arial" w:cs="Arial"/>
          <w:b/>
          <w:sz w:val="24"/>
          <w:szCs w:val="24"/>
        </w:rPr>
        <w:t xml:space="preserve">with </w:t>
      </w:r>
      <w:r w:rsidRPr="00072FEC">
        <w:rPr>
          <w:rFonts w:ascii="Arial" w:hAnsi="Arial" w:cs="Arial"/>
          <w:b/>
          <w:sz w:val="24"/>
          <w:szCs w:val="24"/>
        </w:rPr>
        <w:t xml:space="preserve">vehicle and CLEN+DEX </w:t>
      </w:r>
    </w:p>
    <w:p w14:paraId="14C8FAF0" w14:textId="20D4ACFD" w:rsidR="00456E8C" w:rsidRPr="00072FEC" w:rsidRDefault="002F2187" w:rsidP="00456E8C">
      <w:pPr>
        <w:autoSpaceDE w:val="0"/>
        <w:autoSpaceDN w:val="0"/>
        <w:adjustRightInd w:val="0"/>
        <w:spacing w:after="0" w:line="480" w:lineRule="auto"/>
        <w:ind w:firstLine="708"/>
        <w:outlineLvl w:val="0"/>
        <w:rPr>
          <w:rFonts w:ascii="Arial" w:hAnsi="Arial" w:cs="Arial"/>
          <w:sz w:val="24"/>
          <w:szCs w:val="24"/>
        </w:rPr>
      </w:pPr>
      <w:r>
        <w:rPr>
          <w:rFonts w:ascii="Arial" w:hAnsi="Arial" w:cs="Arial"/>
          <w:sz w:val="24"/>
          <w:szCs w:val="24"/>
        </w:rPr>
        <w:t xml:space="preserve">Based on the expected variability in levels of stress hormones due to several </w:t>
      </w:r>
      <w:r w:rsidR="002B4DAB">
        <w:rPr>
          <w:rFonts w:ascii="Arial" w:hAnsi="Arial" w:cs="Arial"/>
          <w:sz w:val="24"/>
          <w:szCs w:val="24"/>
        </w:rPr>
        <w:t xml:space="preserve">influencing </w:t>
      </w:r>
      <w:r w:rsidR="003A34B5">
        <w:rPr>
          <w:rFonts w:ascii="Arial" w:hAnsi="Arial" w:cs="Arial"/>
          <w:sz w:val="24"/>
          <w:szCs w:val="24"/>
        </w:rPr>
        <w:t xml:space="preserve">factors </w:t>
      </w:r>
      <w:r>
        <w:rPr>
          <w:rFonts w:ascii="Arial" w:hAnsi="Arial" w:cs="Arial"/>
          <w:sz w:val="24"/>
          <w:szCs w:val="24"/>
        </w:rPr>
        <w:t>(</w:t>
      </w:r>
      <w:r w:rsidR="002B4DAB">
        <w:rPr>
          <w:rFonts w:ascii="Arial" w:hAnsi="Arial" w:cs="Arial"/>
          <w:sz w:val="24"/>
          <w:szCs w:val="24"/>
        </w:rPr>
        <w:t xml:space="preserve">i.e. </w:t>
      </w:r>
      <w:r>
        <w:rPr>
          <w:rFonts w:ascii="Arial" w:hAnsi="Arial" w:cs="Arial"/>
          <w:sz w:val="24"/>
          <w:szCs w:val="24"/>
        </w:rPr>
        <w:t>precise time of blood collection, stress levels in animals during euthanasia injection), we have seen variable degree</w:t>
      </w:r>
      <w:r w:rsidR="002B4DAB">
        <w:rPr>
          <w:rFonts w:ascii="Arial" w:hAnsi="Arial" w:cs="Arial"/>
          <w:sz w:val="24"/>
          <w:szCs w:val="24"/>
        </w:rPr>
        <w:t>s</w:t>
      </w:r>
      <w:r>
        <w:rPr>
          <w:rFonts w:ascii="Arial" w:hAnsi="Arial" w:cs="Arial"/>
          <w:sz w:val="24"/>
          <w:szCs w:val="24"/>
        </w:rPr>
        <w:t xml:space="preserve"> of response to ozone in our past studies in male WKY rats (Miller et al., 2015, Miller et al., 2016b; Miller et al., 2016c). In this study, a</w:t>
      </w:r>
      <w:r w:rsidR="0085082F" w:rsidRPr="00072FEC">
        <w:rPr>
          <w:rFonts w:ascii="Arial" w:hAnsi="Arial" w:cs="Arial"/>
          <w:sz w:val="24"/>
          <w:szCs w:val="24"/>
        </w:rPr>
        <w:t xml:space="preserve">lthough not significant, ozone exposure </w:t>
      </w:r>
      <w:r w:rsidR="001F19A4" w:rsidRPr="00072FEC">
        <w:rPr>
          <w:rFonts w:ascii="Arial" w:hAnsi="Arial" w:cs="Arial"/>
          <w:sz w:val="24"/>
          <w:szCs w:val="24"/>
        </w:rPr>
        <w:t xml:space="preserve">tended to </w:t>
      </w:r>
      <w:r w:rsidR="0085082F" w:rsidRPr="00072FEC">
        <w:rPr>
          <w:rFonts w:ascii="Arial" w:hAnsi="Arial" w:cs="Arial"/>
          <w:sz w:val="24"/>
          <w:szCs w:val="24"/>
        </w:rPr>
        <w:t>increase circulating epinephrine levels at D+1 and D+2</w:t>
      </w:r>
      <w:r w:rsidR="005C7E4C">
        <w:rPr>
          <w:rFonts w:ascii="Arial" w:hAnsi="Arial" w:cs="Arial"/>
          <w:sz w:val="24"/>
          <w:szCs w:val="24"/>
        </w:rPr>
        <w:t xml:space="preserve"> </w:t>
      </w:r>
      <w:r w:rsidR="007204DA">
        <w:rPr>
          <w:rFonts w:ascii="Arial" w:hAnsi="Arial" w:cs="Arial"/>
          <w:sz w:val="24"/>
          <w:szCs w:val="24"/>
        </w:rPr>
        <w:t>(p=0.13</w:t>
      </w:r>
      <w:r>
        <w:rPr>
          <w:rFonts w:ascii="Arial" w:hAnsi="Arial" w:cs="Arial"/>
          <w:sz w:val="24"/>
          <w:szCs w:val="24"/>
        </w:rPr>
        <w:t xml:space="preserve">, each day </w:t>
      </w:r>
      <w:r w:rsidR="007204DA">
        <w:rPr>
          <w:rFonts w:ascii="Arial" w:hAnsi="Arial" w:cs="Arial"/>
          <w:sz w:val="24"/>
          <w:szCs w:val="24"/>
        </w:rPr>
        <w:t xml:space="preserve">using single group comparison) </w:t>
      </w:r>
      <w:r w:rsidR="005C7E4C">
        <w:rPr>
          <w:rFonts w:ascii="Arial" w:hAnsi="Arial" w:cs="Arial"/>
          <w:sz w:val="24"/>
          <w:szCs w:val="24"/>
        </w:rPr>
        <w:t xml:space="preserve">in </w:t>
      </w:r>
      <w:r w:rsidR="006F58D6">
        <w:rPr>
          <w:rFonts w:ascii="Arial" w:hAnsi="Arial" w:cs="Arial"/>
          <w:sz w:val="24"/>
          <w:szCs w:val="24"/>
        </w:rPr>
        <w:t xml:space="preserve">vehicle-treated </w:t>
      </w:r>
      <w:r w:rsidR="005C7E4C">
        <w:rPr>
          <w:rFonts w:ascii="Arial" w:hAnsi="Arial" w:cs="Arial"/>
          <w:sz w:val="24"/>
          <w:szCs w:val="24"/>
        </w:rPr>
        <w:t>SH rats</w:t>
      </w:r>
      <w:r w:rsidR="001F19A4" w:rsidRPr="00072FEC">
        <w:rPr>
          <w:rFonts w:ascii="Arial" w:hAnsi="Arial" w:cs="Arial"/>
          <w:sz w:val="24"/>
          <w:szCs w:val="24"/>
        </w:rPr>
        <w:t xml:space="preserve"> </w:t>
      </w:r>
      <w:r w:rsidR="00835DB0" w:rsidRPr="00072FEC">
        <w:rPr>
          <w:rFonts w:ascii="Arial" w:hAnsi="Arial" w:cs="Arial"/>
          <w:sz w:val="24"/>
          <w:szCs w:val="24"/>
        </w:rPr>
        <w:t>(</w:t>
      </w:r>
      <w:r w:rsidR="00C254FF">
        <w:rPr>
          <w:rFonts w:ascii="Arial" w:hAnsi="Arial" w:cs="Arial"/>
          <w:sz w:val="24"/>
          <w:szCs w:val="24"/>
        </w:rPr>
        <w:t>Figure</w:t>
      </w:r>
      <w:r w:rsidR="002B4DAB">
        <w:rPr>
          <w:rFonts w:ascii="Arial" w:hAnsi="Arial" w:cs="Arial"/>
          <w:sz w:val="24"/>
          <w:szCs w:val="24"/>
        </w:rPr>
        <w:t>s</w:t>
      </w:r>
      <w:r w:rsidR="00835DB0" w:rsidRPr="00072FEC">
        <w:rPr>
          <w:rFonts w:ascii="Arial" w:hAnsi="Arial" w:cs="Arial"/>
          <w:sz w:val="24"/>
          <w:szCs w:val="24"/>
        </w:rPr>
        <w:t xml:space="preserve"> 3A and B)</w:t>
      </w:r>
      <w:r w:rsidR="000E739C" w:rsidRPr="00072FEC">
        <w:rPr>
          <w:rFonts w:ascii="Arial" w:hAnsi="Arial" w:cs="Arial"/>
          <w:sz w:val="24"/>
          <w:szCs w:val="24"/>
        </w:rPr>
        <w:t>. T</w:t>
      </w:r>
      <w:r w:rsidR="0085082F" w:rsidRPr="00072FEC">
        <w:rPr>
          <w:rFonts w:ascii="Arial" w:hAnsi="Arial" w:cs="Arial"/>
          <w:sz w:val="24"/>
          <w:szCs w:val="24"/>
        </w:rPr>
        <w:t>h</w:t>
      </w:r>
      <w:r>
        <w:rPr>
          <w:rFonts w:ascii="Arial" w:hAnsi="Arial" w:cs="Arial"/>
          <w:sz w:val="24"/>
          <w:szCs w:val="24"/>
        </w:rPr>
        <w:t xml:space="preserve">e </w:t>
      </w:r>
      <w:r w:rsidR="0085082F" w:rsidRPr="00072FEC">
        <w:rPr>
          <w:rFonts w:ascii="Arial" w:hAnsi="Arial" w:cs="Arial"/>
          <w:sz w:val="24"/>
          <w:szCs w:val="24"/>
        </w:rPr>
        <w:t xml:space="preserve">trend </w:t>
      </w:r>
      <w:r w:rsidR="000E739C" w:rsidRPr="00072FEC">
        <w:rPr>
          <w:rFonts w:ascii="Arial" w:hAnsi="Arial" w:cs="Arial"/>
          <w:sz w:val="24"/>
          <w:szCs w:val="24"/>
        </w:rPr>
        <w:t xml:space="preserve">for </w:t>
      </w:r>
      <w:r>
        <w:rPr>
          <w:rFonts w:ascii="Arial" w:hAnsi="Arial" w:cs="Arial"/>
          <w:sz w:val="24"/>
          <w:szCs w:val="24"/>
        </w:rPr>
        <w:t xml:space="preserve">ozone-induced increase </w:t>
      </w:r>
      <w:r w:rsidR="002B4DAB">
        <w:rPr>
          <w:rFonts w:ascii="Arial" w:hAnsi="Arial" w:cs="Arial"/>
          <w:sz w:val="24"/>
          <w:szCs w:val="24"/>
        </w:rPr>
        <w:t xml:space="preserve">in </w:t>
      </w:r>
      <w:r w:rsidR="000E739C" w:rsidRPr="00072FEC">
        <w:rPr>
          <w:rFonts w:ascii="Arial" w:hAnsi="Arial" w:cs="Arial"/>
          <w:sz w:val="24"/>
          <w:szCs w:val="24"/>
        </w:rPr>
        <w:t>circulating corticosterone on D+1</w:t>
      </w:r>
      <w:r w:rsidR="005C7E4C">
        <w:rPr>
          <w:rFonts w:ascii="Arial" w:hAnsi="Arial" w:cs="Arial"/>
          <w:sz w:val="24"/>
          <w:szCs w:val="24"/>
        </w:rPr>
        <w:t xml:space="preserve"> in vehicle-treated SH rats</w:t>
      </w:r>
      <w:r w:rsidR="000E739C" w:rsidRPr="00072FEC">
        <w:rPr>
          <w:rFonts w:ascii="Arial" w:hAnsi="Arial" w:cs="Arial"/>
          <w:sz w:val="24"/>
          <w:szCs w:val="24"/>
        </w:rPr>
        <w:t xml:space="preserve"> </w:t>
      </w:r>
      <w:r>
        <w:rPr>
          <w:rFonts w:ascii="Arial" w:hAnsi="Arial" w:cs="Arial"/>
          <w:sz w:val="24"/>
          <w:szCs w:val="24"/>
        </w:rPr>
        <w:t xml:space="preserve">was not significant either </w:t>
      </w:r>
      <w:r w:rsidR="007204DA">
        <w:rPr>
          <w:rFonts w:ascii="Arial" w:hAnsi="Arial" w:cs="Arial"/>
          <w:sz w:val="24"/>
          <w:szCs w:val="24"/>
        </w:rPr>
        <w:t xml:space="preserve">(p=0.24 using single group comparison) </w:t>
      </w:r>
      <w:r w:rsidR="000E739C" w:rsidRPr="00072FEC">
        <w:rPr>
          <w:rFonts w:ascii="Arial" w:hAnsi="Arial" w:cs="Arial"/>
          <w:sz w:val="24"/>
          <w:szCs w:val="24"/>
        </w:rPr>
        <w:t>(</w:t>
      </w:r>
      <w:r w:rsidR="00C254FF">
        <w:rPr>
          <w:rFonts w:ascii="Arial" w:hAnsi="Arial" w:cs="Arial"/>
          <w:sz w:val="24"/>
          <w:szCs w:val="24"/>
        </w:rPr>
        <w:t>Figure</w:t>
      </w:r>
      <w:r w:rsidR="000E739C" w:rsidRPr="00072FEC">
        <w:rPr>
          <w:rFonts w:ascii="Arial" w:hAnsi="Arial" w:cs="Arial"/>
          <w:sz w:val="24"/>
          <w:szCs w:val="24"/>
        </w:rPr>
        <w:t xml:space="preserve"> 3</w:t>
      </w:r>
      <w:r w:rsidR="00835DB0" w:rsidRPr="00072FEC">
        <w:rPr>
          <w:rFonts w:ascii="Arial" w:hAnsi="Arial" w:cs="Arial"/>
          <w:sz w:val="24"/>
          <w:szCs w:val="24"/>
        </w:rPr>
        <w:t>C</w:t>
      </w:r>
      <w:r w:rsidR="000E739C" w:rsidRPr="00072FEC">
        <w:rPr>
          <w:rFonts w:ascii="Arial" w:hAnsi="Arial" w:cs="Arial"/>
          <w:sz w:val="24"/>
          <w:szCs w:val="24"/>
        </w:rPr>
        <w:t xml:space="preserve">). </w:t>
      </w:r>
      <w:r>
        <w:rPr>
          <w:rFonts w:ascii="Arial" w:hAnsi="Arial" w:cs="Arial"/>
          <w:sz w:val="24"/>
          <w:szCs w:val="24"/>
        </w:rPr>
        <w:t xml:space="preserve">However, as expected, </w:t>
      </w:r>
      <w:r w:rsidR="000E739C" w:rsidRPr="00072FEC">
        <w:rPr>
          <w:rFonts w:ascii="Arial" w:hAnsi="Arial" w:cs="Arial"/>
          <w:sz w:val="24"/>
          <w:szCs w:val="24"/>
        </w:rPr>
        <w:t xml:space="preserve">AD </w:t>
      </w:r>
      <w:r w:rsidR="00DA06A9">
        <w:rPr>
          <w:rFonts w:ascii="Arial" w:hAnsi="Arial" w:cs="Arial"/>
          <w:sz w:val="24"/>
          <w:szCs w:val="24"/>
        </w:rPr>
        <w:t xml:space="preserve">essentially </w:t>
      </w:r>
      <w:r w:rsidR="00782D65" w:rsidRPr="00072FEC">
        <w:rPr>
          <w:rFonts w:ascii="Arial" w:hAnsi="Arial" w:cs="Arial"/>
          <w:sz w:val="24"/>
          <w:szCs w:val="24"/>
        </w:rPr>
        <w:t>eliminated</w:t>
      </w:r>
      <w:r w:rsidR="00E62A98">
        <w:rPr>
          <w:rFonts w:ascii="Arial" w:hAnsi="Arial" w:cs="Arial"/>
          <w:sz w:val="24"/>
          <w:szCs w:val="24"/>
        </w:rPr>
        <w:t xml:space="preserve"> detectable </w:t>
      </w:r>
      <w:r w:rsidR="00DA06A9">
        <w:rPr>
          <w:rFonts w:ascii="Arial" w:hAnsi="Arial" w:cs="Arial"/>
          <w:sz w:val="24"/>
          <w:szCs w:val="24"/>
        </w:rPr>
        <w:t xml:space="preserve">plasma </w:t>
      </w:r>
      <w:r w:rsidR="000A2CBD" w:rsidRPr="00072FEC">
        <w:rPr>
          <w:rFonts w:ascii="Arial" w:hAnsi="Arial" w:cs="Arial"/>
          <w:sz w:val="24"/>
          <w:szCs w:val="24"/>
        </w:rPr>
        <w:t>epinephrine</w:t>
      </w:r>
      <w:r w:rsidR="000E739C" w:rsidRPr="00072FEC">
        <w:rPr>
          <w:rFonts w:ascii="Arial" w:hAnsi="Arial" w:cs="Arial"/>
          <w:sz w:val="24"/>
          <w:szCs w:val="24"/>
        </w:rPr>
        <w:t xml:space="preserve"> and corticosterone </w:t>
      </w:r>
      <w:r w:rsidR="00DA06A9">
        <w:rPr>
          <w:rFonts w:ascii="Arial" w:hAnsi="Arial" w:cs="Arial"/>
          <w:sz w:val="24"/>
          <w:szCs w:val="24"/>
        </w:rPr>
        <w:t>levels</w:t>
      </w:r>
      <w:r w:rsidR="002B4DAB">
        <w:rPr>
          <w:rFonts w:ascii="Arial" w:hAnsi="Arial" w:cs="Arial"/>
          <w:sz w:val="24"/>
          <w:szCs w:val="24"/>
        </w:rPr>
        <w:t xml:space="preserve"> at</w:t>
      </w:r>
      <w:r w:rsidR="00DA06A9">
        <w:rPr>
          <w:rFonts w:ascii="Arial" w:hAnsi="Arial" w:cs="Arial"/>
          <w:sz w:val="24"/>
          <w:szCs w:val="24"/>
        </w:rPr>
        <w:t xml:space="preserve"> </w:t>
      </w:r>
      <w:r w:rsidR="000E739C" w:rsidRPr="00072FEC">
        <w:rPr>
          <w:rFonts w:ascii="Arial" w:hAnsi="Arial" w:cs="Arial"/>
          <w:sz w:val="24"/>
          <w:szCs w:val="24"/>
        </w:rPr>
        <w:t>D+1 and D+2 regardless of exposure an</w:t>
      </w:r>
      <w:r w:rsidR="00835DB0" w:rsidRPr="00072FEC">
        <w:rPr>
          <w:rFonts w:ascii="Arial" w:hAnsi="Arial" w:cs="Arial"/>
          <w:sz w:val="24"/>
          <w:szCs w:val="24"/>
        </w:rPr>
        <w:t>d drug treatment (</w:t>
      </w:r>
      <w:r w:rsidR="00C254FF">
        <w:rPr>
          <w:rFonts w:ascii="Arial" w:hAnsi="Arial" w:cs="Arial"/>
          <w:sz w:val="24"/>
          <w:szCs w:val="24"/>
        </w:rPr>
        <w:t>Figure</w:t>
      </w:r>
      <w:r w:rsidR="00835DB0" w:rsidRPr="00072FEC">
        <w:rPr>
          <w:rFonts w:ascii="Arial" w:hAnsi="Arial" w:cs="Arial"/>
          <w:sz w:val="24"/>
          <w:szCs w:val="24"/>
        </w:rPr>
        <w:t xml:space="preserve"> 3</w:t>
      </w:r>
      <w:r w:rsidR="000E739C" w:rsidRPr="00072FEC">
        <w:rPr>
          <w:rFonts w:ascii="Arial" w:hAnsi="Arial" w:cs="Arial"/>
          <w:sz w:val="24"/>
          <w:szCs w:val="24"/>
        </w:rPr>
        <w:t xml:space="preserve">). </w:t>
      </w:r>
      <w:r w:rsidR="00130FF3">
        <w:rPr>
          <w:rFonts w:ascii="Arial" w:hAnsi="Arial" w:cs="Arial"/>
          <w:sz w:val="24"/>
          <w:szCs w:val="24"/>
        </w:rPr>
        <w:t xml:space="preserve">Moreover, </w:t>
      </w:r>
      <w:r w:rsidR="000E739C" w:rsidRPr="00072FEC">
        <w:rPr>
          <w:rFonts w:ascii="Arial" w:hAnsi="Arial" w:cs="Arial"/>
          <w:sz w:val="24"/>
          <w:szCs w:val="24"/>
        </w:rPr>
        <w:t xml:space="preserve">CLEN+DEX treatment </w:t>
      </w:r>
      <w:r w:rsidR="00782D65" w:rsidRPr="00072FEC">
        <w:rPr>
          <w:rFonts w:ascii="Arial" w:hAnsi="Arial" w:cs="Arial"/>
          <w:sz w:val="24"/>
          <w:szCs w:val="24"/>
        </w:rPr>
        <w:t>markedly reduced circulating</w:t>
      </w:r>
      <w:r w:rsidR="000E739C" w:rsidRPr="00072FEC">
        <w:rPr>
          <w:rFonts w:ascii="Arial" w:hAnsi="Arial" w:cs="Arial"/>
          <w:sz w:val="24"/>
          <w:szCs w:val="24"/>
        </w:rPr>
        <w:t xml:space="preserve"> corticosterone </w:t>
      </w:r>
      <w:r w:rsidR="00DB476E" w:rsidRPr="00072FEC">
        <w:rPr>
          <w:rFonts w:ascii="Arial" w:hAnsi="Arial" w:cs="Arial"/>
          <w:sz w:val="24"/>
          <w:szCs w:val="24"/>
        </w:rPr>
        <w:t>in</w:t>
      </w:r>
      <w:r w:rsidR="004E4895">
        <w:rPr>
          <w:rFonts w:ascii="Arial" w:hAnsi="Arial" w:cs="Arial"/>
          <w:sz w:val="24"/>
          <w:szCs w:val="24"/>
        </w:rPr>
        <w:t xml:space="preserve"> </w:t>
      </w:r>
      <w:r w:rsidR="00130FF3">
        <w:rPr>
          <w:rFonts w:ascii="Arial" w:hAnsi="Arial" w:cs="Arial"/>
          <w:sz w:val="24"/>
          <w:szCs w:val="24"/>
        </w:rPr>
        <w:t xml:space="preserve">all </w:t>
      </w:r>
      <w:r w:rsidR="004E4895">
        <w:rPr>
          <w:rFonts w:ascii="Arial" w:hAnsi="Arial" w:cs="Arial"/>
          <w:sz w:val="24"/>
          <w:szCs w:val="24"/>
        </w:rPr>
        <w:t>air</w:t>
      </w:r>
      <w:r w:rsidR="00130FF3">
        <w:rPr>
          <w:rFonts w:ascii="Arial" w:hAnsi="Arial" w:cs="Arial"/>
          <w:sz w:val="24"/>
          <w:szCs w:val="24"/>
        </w:rPr>
        <w:t>-</w:t>
      </w:r>
      <w:r w:rsidR="004E4895">
        <w:rPr>
          <w:rFonts w:ascii="Arial" w:hAnsi="Arial" w:cs="Arial"/>
          <w:sz w:val="24"/>
          <w:szCs w:val="24"/>
        </w:rPr>
        <w:t xml:space="preserve"> and ozone-exposed</w:t>
      </w:r>
      <w:r w:rsidR="00DB476E" w:rsidRPr="00072FEC">
        <w:rPr>
          <w:rFonts w:ascii="Arial" w:hAnsi="Arial" w:cs="Arial"/>
          <w:sz w:val="24"/>
          <w:szCs w:val="24"/>
        </w:rPr>
        <w:t xml:space="preserve"> SH rats </w:t>
      </w:r>
      <w:r w:rsidR="00A80428" w:rsidRPr="00072FEC">
        <w:rPr>
          <w:rFonts w:ascii="Arial" w:hAnsi="Arial" w:cs="Arial"/>
          <w:sz w:val="24"/>
          <w:szCs w:val="24"/>
        </w:rPr>
        <w:t>(</w:t>
      </w:r>
      <w:r w:rsidR="00C254FF">
        <w:rPr>
          <w:rFonts w:ascii="Arial" w:hAnsi="Arial" w:cs="Arial"/>
          <w:sz w:val="24"/>
          <w:szCs w:val="24"/>
        </w:rPr>
        <w:t>Figure</w:t>
      </w:r>
      <w:r w:rsidR="002B4DAB">
        <w:rPr>
          <w:rFonts w:ascii="Arial" w:hAnsi="Arial" w:cs="Arial"/>
          <w:sz w:val="24"/>
          <w:szCs w:val="24"/>
        </w:rPr>
        <w:t>s</w:t>
      </w:r>
      <w:r w:rsidR="00835DB0" w:rsidRPr="00072FEC">
        <w:rPr>
          <w:rFonts w:ascii="Arial" w:hAnsi="Arial" w:cs="Arial"/>
          <w:sz w:val="24"/>
          <w:szCs w:val="24"/>
        </w:rPr>
        <w:t xml:space="preserve"> 3C and D</w:t>
      </w:r>
      <w:r w:rsidR="000E739C" w:rsidRPr="00072FEC">
        <w:rPr>
          <w:rFonts w:ascii="Arial" w:hAnsi="Arial" w:cs="Arial"/>
          <w:sz w:val="24"/>
          <w:szCs w:val="24"/>
        </w:rPr>
        <w:t>)</w:t>
      </w:r>
      <w:r w:rsidR="00A80428" w:rsidRPr="00072FEC">
        <w:rPr>
          <w:rFonts w:ascii="Arial" w:hAnsi="Arial" w:cs="Arial"/>
          <w:sz w:val="24"/>
          <w:szCs w:val="24"/>
        </w:rPr>
        <w:t xml:space="preserve"> </w:t>
      </w:r>
      <w:r w:rsidR="005E7A04">
        <w:rPr>
          <w:rFonts w:ascii="Arial" w:hAnsi="Arial" w:cs="Arial"/>
          <w:sz w:val="24"/>
          <w:szCs w:val="24"/>
        </w:rPr>
        <w:t>but</w:t>
      </w:r>
      <w:r w:rsidR="00DB476E">
        <w:rPr>
          <w:rFonts w:ascii="Arial" w:hAnsi="Arial" w:cs="Arial"/>
          <w:sz w:val="24"/>
          <w:szCs w:val="24"/>
        </w:rPr>
        <w:t xml:space="preserve"> had no influence on </w:t>
      </w:r>
      <w:r w:rsidR="00A80428" w:rsidRPr="00072FEC">
        <w:rPr>
          <w:rFonts w:ascii="Arial" w:hAnsi="Arial" w:cs="Arial"/>
          <w:sz w:val="24"/>
          <w:szCs w:val="24"/>
        </w:rPr>
        <w:t xml:space="preserve">epinephrine levels </w:t>
      </w:r>
      <w:r w:rsidR="006F06F4">
        <w:rPr>
          <w:rFonts w:ascii="Arial" w:hAnsi="Arial" w:cs="Arial"/>
          <w:sz w:val="24"/>
          <w:szCs w:val="24"/>
        </w:rPr>
        <w:t xml:space="preserve">in air and ozone-exposed </w:t>
      </w:r>
      <w:r w:rsidR="004E4895">
        <w:rPr>
          <w:rFonts w:ascii="Arial" w:hAnsi="Arial" w:cs="Arial"/>
          <w:sz w:val="24"/>
          <w:szCs w:val="24"/>
        </w:rPr>
        <w:t>SH rats</w:t>
      </w:r>
      <w:r w:rsidR="004E4895" w:rsidRPr="00072FEC">
        <w:rPr>
          <w:rFonts w:ascii="Arial" w:hAnsi="Arial" w:cs="Arial"/>
          <w:sz w:val="24"/>
          <w:szCs w:val="24"/>
        </w:rPr>
        <w:t xml:space="preserve"> </w:t>
      </w:r>
      <w:r w:rsidR="00A80428" w:rsidRPr="00072FEC">
        <w:rPr>
          <w:rFonts w:ascii="Arial" w:hAnsi="Arial" w:cs="Arial"/>
          <w:sz w:val="24"/>
          <w:szCs w:val="24"/>
        </w:rPr>
        <w:t>(</w:t>
      </w:r>
      <w:r w:rsidR="00C254FF">
        <w:rPr>
          <w:rFonts w:ascii="Arial" w:hAnsi="Arial" w:cs="Arial"/>
          <w:sz w:val="24"/>
          <w:szCs w:val="24"/>
        </w:rPr>
        <w:t>Figure</w:t>
      </w:r>
      <w:r w:rsidR="002B4DAB">
        <w:rPr>
          <w:rFonts w:ascii="Arial" w:hAnsi="Arial" w:cs="Arial"/>
          <w:sz w:val="24"/>
          <w:szCs w:val="24"/>
        </w:rPr>
        <w:t>s</w:t>
      </w:r>
      <w:r w:rsidR="00A80428" w:rsidRPr="00072FEC">
        <w:rPr>
          <w:rFonts w:ascii="Arial" w:hAnsi="Arial" w:cs="Arial"/>
          <w:sz w:val="24"/>
          <w:szCs w:val="24"/>
        </w:rPr>
        <w:t xml:space="preserve"> 3A</w:t>
      </w:r>
      <w:r w:rsidR="00835DB0" w:rsidRPr="00072FEC">
        <w:rPr>
          <w:rFonts w:ascii="Arial" w:hAnsi="Arial" w:cs="Arial"/>
          <w:sz w:val="24"/>
          <w:szCs w:val="24"/>
        </w:rPr>
        <w:t xml:space="preserve"> and B</w:t>
      </w:r>
      <w:r w:rsidR="00A80428" w:rsidRPr="00072FEC">
        <w:rPr>
          <w:rFonts w:ascii="Arial" w:hAnsi="Arial" w:cs="Arial"/>
          <w:sz w:val="24"/>
          <w:szCs w:val="24"/>
        </w:rPr>
        <w:t>)</w:t>
      </w:r>
      <w:r w:rsidR="00EC3A20" w:rsidRPr="00072FEC">
        <w:rPr>
          <w:rFonts w:ascii="Arial" w:hAnsi="Arial" w:cs="Arial"/>
          <w:sz w:val="24"/>
          <w:szCs w:val="24"/>
        </w:rPr>
        <w:t>.</w:t>
      </w:r>
      <w:r w:rsidR="005B3828" w:rsidRPr="00072FEC">
        <w:rPr>
          <w:rFonts w:ascii="Arial" w:hAnsi="Arial" w:cs="Arial"/>
          <w:sz w:val="24"/>
          <w:szCs w:val="24"/>
        </w:rPr>
        <w:t xml:space="preserve"> </w:t>
      </w:r>
    </w:p>
    <w:p w14:paraId="3D13EBEE" w14:textId="4C909CE0" w:rsidR="00456E8C" w:rsidRPr="00072FEC" w:rsidRDefault="009C03F5" w:rsidP="00CF1078">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Ozone-induced changes in</w:t>
      </w:r>
      <w:r w:rsidR="00782D65" w:rsidRPr="00072FEC">
        <w:rPr>
          <w:rFonts w:ascii="Arial" w:hAnsi="Arial" w:cs="Arial"/>
          <w:b/>
          <w:sz w:val="24"/>
          <w:szCs w:val="24"/>
        </w:rPr>
        <w:t xml:space="preserve"> </w:t>
      </w:r>
      <w:r w:rsidR="00253837" w:rsidRPr="00072FEC">
        <w:rPr>
          <w:rFonts w:ascii="Arial" w:hAnsi="Arial" w:cs="Arial"/>
          <w:b/>
          <w:sz w:val="24"/>
          <w:szCs w:val="24"/>
        </w:rPr>
        <w:t xml:space="preserve">ventilatory parameters </w:t>
      </w:r>
      <w:r w:rsidR="00782D65" w:rsidRPr="00072FEC">
        <w:rPr>
          <w:rFonts w:ascii="Arial" w:hAnsi="Arial" w:cs="Arial"/>
          <w:b/>
          <w:sz w:val="24"/>
          <w:szCs w:val="24"/>
        </w:rPr>
        <w:t xml:space="preserve">in </w:t>
      </w:r>
      <w:r w:rsidR="00D54754" w:rsidRPr="00072FEC">
        <w:rPr>
          <w:rFonts w:ascii="Arial" w:hAnsi="Arial" w:cs="Arial"/>
          <w:b/>
          <w:sz w:val="24"/>
          <w:szCs w:val="24"/>
        </w:rPr>
        <w:t xml:space="preserve">SH and AD rats </w:t>
      </w:r>
      <w:r w:rsidR="00D54754">
        <w:rPr>
          <w:rFonts w:ascii="Arial" w:hAnsi="Arial" w:cs="Arial"/>
          <w:b/>
          <w:sz w:val="24"/>
          <w:szCs w:val="24"/>
        </w:rPr>
        <w:t xml:space="preserve">with and without </w:t>
      </w:r>
      <w:r w:rsidR="00782D65" w:rsidRPr="00072FEC">
        <w:rPr>
          <w:rFonts w:ascii="Arial" w:hAnsi="Arial" w:cs="Arial"/>
          <w:b/>
          <w:sz w:val="24"/>
          <w:szCs w:val="24"/>
        </w:rPr>
        <w:t>CLEN+DEX</w:t>
      </w:r>
      <w:r w:rsidR="00D54754">
        <w:rPr>
          <w:rFonts w:ascii="Arial" w:hAnsi="Arial" w:cs="Arial"/>
          <w:b/>
          <w:sz w:val="24"/>
          <w:szCs w:val="24"/>
        </w:rPr>
        <w:t xml:space="preserve"> treatment</w:t>
      </w:r>
    </w:p>
    <w:p w14:paraId="34883FA0" w14:textId="369D7114" w:rsidR="00554327" w:rsidRPr="00554327" w:rsidRDefault="00554327" w:rsidP="00554327">
      <w:pPr>
        <w:autoSpaceDE w:val="0"/>
        <w:autoSpaceDN w:val="0"/>
        <w:adjustRightInd w:val="0"/>
        <w:spacing w:after="0" w:line="480" w:lineRule="auto"/>
        <w:ind w:firstLine="708"/>
        <w:outlineLvl w:val="0"/>
        <w:rPr>
          <w:rFonts w:ascii="Arial" w:hAnsi="Arial" w:cs="Arial"/>
          <w:sz w:val="24"/>
          <w:szCs w:val="24"/>
        </w:rPr>
      </w:pPr>
      <w:r w:rsidRPr="00554327">
        <w:rPr>
          <w:rFonts w:ascii="Arial" w:hAnsi="Arial" w:cs="Arial"/>
          <w:sz w:val="24"/>
          <w:szCs w:val="24"/>
        </w:rPr>
        <w:t>Examining first the ventilatory changes related to AD alone</w:t>
      </w:r>
      <w:r w:rsidR="0000467B">
        <w:rPr>
          <w:rFonts w:ascii="Arial" w:hAnsi="Arial" w:cs="Arial"/>
          <w:sz w:val="24"/>
          <w:szCs w:val="24"/>
        </w:rPr>
        <w:t xml:space="preserve"> (air-exposed, vehicle-</w:t>
      </w:r>
      <w:r w:rsidR="00424675">
        <w:rPr>
          <w:rFonts w:ascii="Arial" w:hAnsi="Arial" w:cs="Arial"/>
          <w:sz w:val="24"/>
          <w:szCs w:val="24"/>
        </w:rPr>
        <w:t xml:space="preserve"> </w:t>
      </w:r>
      <w:r w:rsidR="0000467B">
        <w:rPr>
          <w:rFonts w:ascii="Arial" w:hAnsi="Arial" w:cs="Arial"/>
          <w:sz w:val="24"/>
          <w:szCs w:val="24"/>
        </w:rPr>
        <w:t>-treated rats)</w:t>
      </w:r>
      <w:r w:rsidRPr="00554327">
        <w:rPr>
          <w:rFonts w:ascii="Arial" w:hAnsi="Arial" w:cs="Arial"/>
          <w:sz w:val="24"/>
          <w:szCs w:val="24"/>
        </w:rPr>
        <w:t xml:space="preserve">, we observed </w:t>
      </w:r>
      <w:r w:rsidR="00774322">
        <w:rPr>
          <w:rFonts w:ascii="Arial" w:hAnsi="Arial" w:cs="Arial"/>
          <w:sz w:val="24"/>
          <w:szCs w:val="24"/>
        </w:rPr>
        <w:t xml:space="preserve">trends of </w:t>
      </w:r>
      <w:r w:rsidRPr="00554327">
        <w:rPr>
          <w:rFonts w:ascii="Arial" w:hAnsi="Arial" w:cs="Arial"/>
          <w:sz w:val="24"/>
          <w:szCs w:val="24"/>
        </w:rPr>
        <w:t>minor reductions (~20%) in breathing frequency (Figure 4A</w:t>
      </w:r>
      <w:r w:rsidR="000A02B4">
        <w:rPr>
          <w:rFonts w:ascii="Arial" w:hAnsi="Arial" w:cs="Arial"/>
          <w:sz w:val="24"/>
          <w:szCs w:val="24"/>
        </w:rPr>
        <w:t>, B</w:t>
      </w:r>
      <w:r w:rsidRPr="00554327">
        <w:rPr>
          <w:rFonts w:ascii="Arial" w:hAnsi="Arial" w:cs="Arial"/>
          <w:sz w:val="24"/>
          <w:szCs w:val="24"/>
        </w:rPr>
        <w:t>)</w:t>
      </w:r>
      <w:r w:rsidR="006E3A2F">
        <w:rPr>
          <w:rFonts w:ascii="Arial" w:hAnsi="Arial" w:cs="Arial"/>
          <w:sz w:val="24"/>
          <w:szCs w:val="24"/>
        </w:rPr>
        <w:t xml:space="preserve"> </w:t>
      </w:r>
      <w:r w:rsidR="00774322">
        <w:rPr>
          <w:rFonts w:ascii="Arial" w:hAnsi="Arial" w:cs="Arial"/>
          <w:sz w:val="24"/>
          <w:szCs w:val="24"/>
        </w:rPr>
        <w:t xml:space="preserve">on both days </w:t>
      </w:r>
      <w:r w:rsidR="006E3A2F">
        <w:rPr>
          <w:rFonts w:ascii="Arial" w:hAnsi="Arial" w:cs="Arial"/>
          <w:sz w:val="24"/>
          <w:szCs w:val="24"/>
        </w:rPr>
        <w:t>that</w:t>
      </w:r>
      <w:r w:rsidRPr="00554327">
        <w:rPr>
          <w:rFonts w:ascii="Arial" w:hAnsi="Arial" w:cs="Arial"/>
          <w:sz w:val="24"/>
          <w:szCs w:val="24"/>
        </w:rPr>
        <w:t xml:space="preserve"> are consistent with the </w:t>
      </w:r>
      <w:r w:rsidR="006E3A2F">
        <w:rPr>
          <w:rFonts w:ascii="Arial" w:hAnsi="Arial" w:cs="Arial"/>
          <w:sz w:val="24"/>
          <w:szCs w:val="24"/>
        </w:rPr>
        <w:t xml:space="preserve">observed </w:t>
      </w:r>
      <w:r w:rsidRPr="00554327">
        <w:rPr>
          <w:rFonts w:ascii="Arial" w:hAnsi="Arial" w:cs="Arial"/>
          <w:sz w:val="24"/>
          <w:szCs w:val="24"/>
        </w:rPr>
        <w:t xml:space="preserve">generally sedate behavior of the AD rats. No other ventilatory changes were observed for the </w:t>
      </w:r>
      <w:r w:rsidR="00AE4F1E">
        <w:rPr>
          <w:rFonts w:ascii="Arial" w:hAnsi="Arial" w:cs="Arial"/>
          <w:sz w:val="24"/>
          <w:szCs w:val="24"/>
        </w:rPr>
        <w:t xml:space="preserve">vehicle-treated </w:t>
      </w:r>
      <w:r w:rsidR="00774322">
        <w:rPr>
          <w:rFonts w:ascii="Arial" w:hAnsi="Arial" w:cs="Arial"/>
          <w:sz w:val="24"/>
          <w:szCs w:val="24"/>
        </w:rPr>
        <w:t xml:space="preserve">air-exposed </w:t>
      </w:r>
      <w:r w:rsidRPr="00554327">
        <w:rPr>
          <w:rFonts w:ascii="Arial" w:hAnsi="Arial" w:cs="Arial"/>
          <w:sz w:val="24"/>
          <w:szCs w:val="24"/>
        </w:rPr>
        <w:t>AD rats</w:t>
      </w:r>
      <w:r w:rsidR="00DB36FF">
        <w:rPr>
          <w:rFonts w:ascii="Arial" w:hAnsi="Arial" w:cs="Arial"/>
          <w:sz w:val="24"/>
          <w:szCs w:val="24"/>
        </w:rPr>
        <w:t xml:space="preserve"> when compared to vehicle-treated air-exposed SH rats</w:t>
      </w:r>
      <w:r w:rsidR="00AE4F1E">
        <w:rPr>
          <w:rFonts w:ascii="Arial" w:hAnsi="Arial" w:cs="Arial"/>
          <w:sz w:val="24"/>
          <w:szCs w:val="24"/>
        </w:rPr>
        <w:t>.</w:t>
      </w:r>
      <w:r w:rsidRPr="00554327">
        <w:rPr>
          <w:rFonts w:ascii="Arial" w:hAnsi="Arial" w:cs="Arial"/>
          <w:sz w:val="24"/>
          <w:szCs w:val="24"/>
        </w:rPr>
        <w:t xml:space="preserve"> </w:t>
      </w:r>
    </w:p>
    <w:p w14:paraId="025BCEBF" w14:textId="1CA80ED4" w:rsidR="00AE69F9" w:rsidRDefault="00554327" w:rsidP="00554327">
      <w:pPr>
        <w:autoSpaceDE w:val="0"/>
        <w:autoSpaceDN w:val="0"/>
        <w:adjustRightInd w:val="0"/>
        <w:spacing w:after="0" w:line="480" w:lineRule="auto"/>
        <w:ind w:firstLine="708"/>
        <w:outlineLvl w:val="0"/>
        <w:rPr>
          <w:rFonts w:ascii="Arial" w:hAnsi="Arial" w:cs="Arial"/>
          <w:sz w:val="24"/>
          <w:szCs w:val="24"/>
        </w:rPr>
      </w:pPr>
      <w:r w:rsidRPr="00554327">
        <w:rPr>
          <w:rFonts w:ascii="Arial" w:hAnsi="Arial" w:cs="Arial"/>
          <w:sz w:val="24"/>
          <w:szCs w:val="24"/>
        </w:rPr>
        <w:t xml:space="preserve">Examining next the effects of ozone-exposure in </w:t>
      </w:r>
      <w:r w:rsidR="00AE4F1E">
        <w:rPr>
          <w:rFonts w:ascii="Arial" w:hAnsi="Arial" w:cs="Arial"/>
          <w:sz w:val="24"/>
          <w:szCs w:val="24"/>
        </w:rPr>
        <w:t xml:space="preserve">vehicle-treated </w:t>
      </w:r>
      <w:r w:rsidRPr="00554327">
        <w:rPr>
          <w:rFonts w:ascii="Arial" w:hAnsi="Arial" w:cs="Arial"/>
          <w:sz w:val="24"/>
          <w:szCs w:val="24"/>
        </w:rPr>
        <w:t xml:space="preserve">SH </w:t>
      </w:r>
      <w:r w:rsidR="00AE4F1E">
        <w:rPr>
          <w:rFonts w:ascii="Arial" w:hAnsi="Arial" w:cs="Arial"/>
          <w:sz w:val="24"/>
          <w:szCs w:val="24"/>
        </w:rPr>
        <w:t>and AD</w:t>
      </w:r>
      <w:r w:rsidRPr="00554327">
        <w:rPr>
          <w:rFonts w:ascii="Arial" w:hAnsi="Arial" w:cs="Arial"/>
          <w:sz w:val="24"/>
          <w:szCs w:val="24"/>
        </w:rPr>
        <w:t xml:space="preserve"> rats, </w:t>
      </w:r>
      <w:r w:rsidR="00D90A7F">
        <w:rPr>
          <w:rFonts w:ascii="Arial" w:hAnsi="Arial" w:cs="Arial"/>
          <w:sz w:val="24"/>
          <w:szCs w:val="24"/>
        </w:rPr>
        <w:t>the</w:t>
      </w:r>
      <w:r w:rsidRPr="00554327">
        <w:rPr>
          <w:rFonts w:ascii="Arial" w:hAnsi="Arial" w:cs="Arial"/>
          <w:sz w:val="24"/>
          <w:szCs w:val="24"/>
        </w:rPr>
        <w:t xml:space="preserve"> </w:t>
      </w:r>
      <w:r w:rsidR="00A15091">
        <w:rPr>
          <w:rFonts w:ascii="Arial" w:hAnsi="Arial" w:cs="Arial"/>
          <w:sz w:val="24"/>
          <w:szCs w:val="24"/>
        </w:rPr>
        <w:t xml:space="preserve">trends of </w:t>
      </w:r>
      <w:r w:rsidRPr="00554327">
        <w:rPr>
          <w:rFonts w:ascii="Arial" w:hAnsi="Arial" w:cs="Arial"/>
          <w:sz w:val="24"/>
          <w:szCs w:val="24"/>
        </w:rPr>
        <w:t xml:space="preserve">characteristic changes in spontaneous breathing patterns </w:t>
      </w:r>
      <w:r w:rsidR="006F06F4">
        <w:rPr>
          <w:rFonts w:ascii="Arial" w:hAnsi="Arial" w:cs="Arial"/>
          <w:sz w:val="24"/>
          <w:szCs w:val="24"/>
        </w:rPr>
        <w:t>such as</w:t>
      </w:r>
      <w:r w:rsidRPr="00554327">
        <w:rPr>
          <w:rFonts w:ascii="Arial" w:hAnsi="Arial" w:cs="Arial"/>
          <w:sz w:val="24"/>
          <w:szCs w:val="24"/>
        </w:rPr>
        <w:t xml:space="preserve"> slowing of the respiratory rate</w:t>
      </w:r>
      <w:r w:rsidR="009D58D5">
        <w:rPr>
          <w:rFonts w:ascii="Arial" w:hAnsi="Arial" w:cs="Arial"/>
          <w:sz w:val="24"/>
          <w:szCs w:val="24"/>
        </w:rPr>
        <w:t xml:space="preserve"> </w:t>
      </w:r>
      <w:r w:rsidR="00774322">
        <w:rPr>
          <w:rFonts w:ascii="Arial" w:hAnsi="Arial" w:cs="Arial"/>
          <w:sz w:val="24"/>
          <w:szCs w:val="24"/>
        </w:rPr>
        <w:t>were observed</w:t>
      </w:r>
      <w:r w:rsidR="00AC5FBA">
        <w:rPr>
          <w:rFonts w:ascii="Arial" w:hAnsi="Arial" w:cs="Arial"/>
          <w:sz w:val="24"/>
          <w:szCs w:val="24"/>
        </w:rPr>
        <w:t xml:space="preserve"> at both time points</w:t>
      </w:r>
      <w:r w:rsidR="00A9266B">
        <w:rPr>
          <w:rFonts w:ascii="Arial" w:hAnsi="Arial" w:cs="Arial"/>
          <w:sz w:val="24"/>
          <w:szCs w:val="24"/>
        </w:rPr>
        <w:t xml:space="preserve"> </w:t>
      </w:r>
      <w:r w:rsidR="009D58D5">
        <w:rPr>
          <w:rFonts w:ascii="Arial" w:hAnsi="Arial" w:cs="Arial"/>
          <w:sz w:val="24"/>
          <w:szCs w:val="24"/>
        </w:rPr>
        <w:t>(Figures 4A</w:t>
      </w:r>
      <w:r w:rsidR="006F06F4">
        <w:rPr>
          <w:rFonts w:ascii="Arial" w:hAnsi="Arial" w:cs="Arial"/>
          <w:sz w:val="24"/>
          <w:szCs w:val="24"/>
        </w:rPr>
        <w:t>-</w:t>
      </w:r>
      <w:r w:rsidR="00A9266B">
        <w:rPr>
          <w:rFonts w:ascii="Arial" w:hAnsi="Arial" w:cs="Arial"/>
          <w:sz w:val="24"/>
          <w:szCs w:val="24"/>
        </w:rPr>
        <w:t>B</w:t>
      </w:r>
      <w:r w:rsidR="009D58D5">
        <w:rPr>
          <w:rFonts w:ascii="Arial" w:hAnsi="Arial" w:cs="Arial"/>
          <w:sz w:val="24"/>
          <w:szCs w:val="24"/>
        </w:rPr>
        <w:t>)</w:t>
      </w:r>
      <w:r w:rsidRPr="00554327">
        <w:rPr>
          <w:rFonts w:ascii="Arial" w:hAnsi="Arial" w:cs="Arial"/>
          <w:sz w:val="24"/>
          <w:szCs w:val="24"/>
        </w:rPr>
        <w:t xml:space="preserve"> Other ventilatory changes obse</w:t>
      </w:r>
      <w:r w:rsidR="006F06F4">
        <w:rPr>
          <w:rFonts w:ascii="Arial" w:hAnsi="Arial" w:cs="Arial"/>
          <w:sz w:val="24"/>
          <w:szCs w:val="24"/>
        </w:rPr>
        <w:t xml:space="preserve">rved </w:t>
      </w:r>
      <w:r w:rsidR="00AC5FBA">
        <w:rPr>
          <w:rFonts w:ascii="Arial" w:hAnsi="Arial" w:cs="Arial"/>
          <w:sz w:val="24"/>
          <w:szCs w:val="24"/>
        </w:rPr>
        <w:t xml:space="preserve">after ozone exposure </w:t>
      </w:r>
      <w:r w:rsidR="006F06F4">
        <w:rPr>
          <w:rFonts w:ascii="Arial" w:hAnsi="Arial" w:cs="Arial"/>
          <w:sz w:val="24"/>
          <w:szCs w:val="24"/>
        </w:rPr>
        <w:t xml:space="preserve">in </w:t>
      </w:r>
      <w:r w:rsidR="00AC5FBA">
        <w:rPr>
          <w:rFonts w:ascii="Arial" w:hAnsi="Arial" w:cs="Arial"/>
          <w:sz w:val="24"/>
          <w:szCs w:val="24"/>
        </w:rPr>
        <w:t xml:space="preserve">vehicle-treated SH and AD </w:t>
      </w:r>
      <w:r w:rsidR="006F06F4">
        <w:rPr>
          <w:rFonts w:ascii="Arial" w:hAnsi="Arial" w:cs="Arial"/>
          <w:sz w:val="24"/>
          <w:szCs w:val="24"/>
        </w:rPr>
        <w:t>rats</w:t>
      </w:r>
      <w:r w:rsidR="0000467B">
        <w:rPr>
          <w:rFonts w:ascii="Arial" w:hAnsi="Arial" w:cs="Arial"/>
          <w:sz w:val="24"/>
          <w:szCs w:val="24"/>
        </w:rPr>
        <w:t xml:space="preserve"> </w:t>
      </w:r>
      <w:r w:rsidR="006F06F4">
        <w:rPr>
          <w:rFonts w:ascii="Arial" w:hAnsi="Arial" w:cs="Arial"/>
          <w:sz w:val="24"/>
          <w:szCs w:val="24"/>
        </w:rPr>
        <w:t>included:</w:t>
      </w:r>
      <w:r w:rsidRPr="00554327">
        <w:rPr>
          <w:rFonts w:ascii="Arial" w:hAnsi="Arial" w:cs="Arial"/>
          <w:sz w:val="24"/>
          <w:szCs w:val="24"/>
        </w:rPr>
        <w:t xml:space="preserve"> corresponding increases in </w:t>
      </w:r>
      <w:r w:rsidR="009D58D5">
        <w:rPr>
          <w:rFonts w:ascii="Arial" w:hAnsi="Arial" w:cs="Arial"/>
          <w:sz w:val="24"/>
          <w:szCs w:val="24"/>
        </w:rPr>
        <w:t>PEF</w:t>
      </w:r>
      <w:r w:rsidRPr="00554327">
        <w:rPr>
          <w:rFonts w:ascii="Arial" w:hAnsi="Arial" w:cs="Arial"/>
          <w:sz w:val="24"/>
          <w:szCs w:val="24"/>
        </w:rPr>
        <w:t xml:space="preserve"> relative to </w:t>
      </w:r>
      <w:r w:rsidR="009D58D5">
        <w:rPr>
          <w:rFonts w:ascii="Arial" w:hAnsi="Arial" w:cs="Arial"/>
          <w:sz w:val="24"/>
          <w:szCs w:val="24"/>
        </w:rPr>
        <w:t>PIF</w:t>
      </w:r>
      <w:r w:rsidRPr="00554327">
        <w:rPr>
          <w:rFonts w:ascii="Arial" w:hAnsi="Arial" w:cs="Arial"/>
          <w:sz w:val="24"/>
          <w:szCs w:val="24"/>
        </w:rPr>
        <w:t xml:space="preserve"> (</w:t>
      </w:r>
      <w:r w:rsidR="009D58D5">
        <w:rPr>
          <w:rFonts w:ascii="Arial" w:hAnsi="Arial" w:cs="Arial"/>
          <w:sz w:val="24"/>
          <w:szCs w:val="24"/>
        </w:rPr>
        <w:t xml:space="preserve">PEF/PIF; </w:t>
      </w:r>
      <w:r w:rsidR="00233E27">
        <w:rPr>
          <w:rFonts w:ascii="Arial" w:hAnsi="Arial" w:cs="Arial"/>
          <w:sz w:val="24"/>
          <w:szCs w:val="24"/>
        </w:rPr>
        <w:t>Figure 4G</w:t>
      </w:r>
      <w:r w:rsidR="0036085D">
        <w:rPr>
          <w:rFonts w:ascii="Arial" w:hAnsi="Arial" w:cs="Arial"/>
          <w:sz w:val="24"/>
          <w:szCs w:val="24"/>
        </w:rPr>
        <w:t>-H</w:t>
      </w:r>
      <w:r w:rsidR="00233E27">
        <w:rPr>
          <w:rFonts w:ascii="Arial" w:hAnsi="Arial" w:cs="Arial"/>
          <w:sz w:val="24"/>
          <w:szCs w:val="24"/>
        </w:rPr>
        <w:t>);</w:t>
      </w:r>
      <w:r w:rsidRPr="00554327">
        <w:rPr>
          <w:rFonts w:ascii="Arial" w:hAnsi="Arial" w:cs="Arial"/>
          <w:sz w:val="24"/>
          <w:szCs w:val="24"/>
        </w:rPr>
        <w:t xml:space="preserve"> increases in </w:t>
      </w:r>
      <w:r w:rsidR="00AA298E">
        <w:rPr>
          <w:rFonts w:ascii="Arial" w:hAnsi="Arial" w:cs="Arial"/>
          <w:sz w:val="24"/>
          <w:szCs w:val="24"/>
        </w:rPr>
        <w:t>P</w:t>
      </w:r>
      <w:r w:rsidR="00AA298E" w:rsidRPr="00554327">
        <w:rPr>
          <w:rFonts w:ascii="Arial" w:hAnsi="Arial" w:cs="Arial"/>
          <w:sz w:val="24"/>
          <w:szCs w:val="24"/>
        </w:rPr>
        <w:t xml:space="preserve">ause </w:t>
      </w:r>
      <w:r w:rsidRPr="00554327">
        <w:rPr>
          <w:rFonts w:ascii="Arial" w:hAnsi="Arial" w:cs="Arial"/>
          <w:sz w:val="24"/>
          <w:szCs w:val="24"/>
        </w:rPr>
        <w:t>[(Te-Rt) – 1] (Figure</w:t>
      </w:r>
      <w:r w:rsidR="009D58D5">
        <w:rPr>
          <w:rFonts w:ascii="Arial" w:hAnsi="Arial" w:cs="Arial"/>
          <w:sz w:val="24"/>
          <w:szCs w:val="24"/>
        </w:rPr>
        <w:t>s</w:t>
      </w:r>
      <w:r w:rsidRPr="00554327">
        <w:rPr>
          <w:rFonts w:ascii="Arial" w:hAnsi="Arial" w:cs="Arial"/>
          <w:sz w:val="24"/>
          <w:szCs w:val="24"/>
        </w:rPr>
        <w:t xml:space="preserve"> 4I</w:t>
      </w:r>
      <w:r w:rsidR="009D58D5">
        <w:rPr>
          <w:rFonts w:ascii="Arial" w:hAnsi="Arial" w:cs="Arial"/>
          <w:sz w:val="24"/>
          <w:szCs w:val="24"/>
        </w:rPr>
        <w:t xml:space="preserve"> and J</w:t>
      </w:r>
      <w:r w:rsidR="00233E27">
        <w:rPr>
          <w:rFonts w:ascii="Arial" w:hAnsi="Arial" w:cs="Arial"/>
          <w:sz w:val="24"/>
          <w:szCs w:val="24"/>
        </w:rPr>
        <w:t xml:space="preserve">), and </w:t>
      </w:r>
      <w:r w:rsidR="009D58D5">
        <w:rPr>
          <w:rFonts w:ascii="Arial" w:hAnsi="Arial" w:cs="Arial"/>
          <w:sz w:val="24"/>
          <w:szCs w:val="24"/>
        </w:rPr>
        <w:t>enhanced pause (PenH),</w:t>
      </w:r>
      <w:r w:rsidRPr="00554327">
        <w:rPr>
          <w:rFonts w:ascii="Arial" w:hAnsi="Arial" w:cs="Arial"/>
          <w:sz w:val="24"/>
          <w:szCs w:val="24"/>
        </w:rPr>
        <w:t xml:space="preserve"> the product of the PEF/PIF ratio and </w:t>
      </w:r>
      <w:r w:rsidR="00AA298E">
        <w:rPr>
          <w:rFonts w:ascii="Arial" w:hAnsi="Arial" w:cs="Arial"/>
          <w:sz w:val="24"/>
          <w:szCs w:val="24"/>
        </w:rPr>
        <w:t>P</w:t>
      </w:r>
      <w:r w:rsidR="00AA298E" w:rsidRPr="00554327">
        <w:rPr>
          <w:rFonts w:ascii="Arial" w:hAnsi="Arial" w:cs="Arial"/>
          <w:sz w:val="24"/>
          <w:szCs w:val="24"/>
        </w:rPr>
        <w:t>ause</w:t>
      </w:r>
      <w:r w:rsidRPr="00554327">
        <w:rPr>
          <w:rFonts w:ascii="Arial" w:hAnsi="Arial" w:cs="Arial"/>
          <w:sz w:val="24"/>
          <w:szCs w:val="24"/>
        </w:rPr>
        <w:t xml:space="preserve"> (Figure</w:t>
      </w:r>
      <w:r w:rsidR="009D58D5">
        <w:rPr>
          <w:rFonts w:ascii="Arial" w:hAnsi="Arial" w:cs="Arial"/>
          <w:sz w:val="24"/>
          <w:szCs w:val="24"/>
        </w:rPr>
        <w:t>s</w:t>
      </w:r>
      <w:r w:rsidRPr="00554327">
        <w:rPr>
          <w:rFonts w:ascii="Arial" w:hAnsi="Arial" w:cs="Arial"/>
          <w:sz w:val="24"/>
          <w:szCs w:val="24"/>
        </w:rPr>
        <w:t xml:space="preserve"> 4K</w:t>
      </w:r>
      <w:r w:rsidR="009D58D5">
        <w:rPr>
          <w:rFonts w:ascii="Arial" w:hAnsi="Arial" w:cs="Arial"/>
          <w:sz w:val="24"/>
          <w:szCs w:val="24"/>
        </w:rPr>
        <w:t xml:space="preserve"> and L</w:t>
      </w:r>
      <w:r w:rsidR="00774322">
        <w:rPr>
          <w:rFonts w:ascii="Arial" w:hAnsi="Arial" w:cs="Arial"/>
          <w:sz w:val="24"/>
          <w:szCs w:val="24"/>
        </w:rPr>
        <w:t xml:space="preserve">). </w:t>
      </w:r>
      <w:r w:rsidR="008F779D">
        <w:rPr>
          <w:rFonts w:ascii="Arial" w:hAnsi="Arial" w:cs="Arial"/>
          <w:sz w:val="24"/>
          <w:szCs w:val="24"/>
        </w:rPr>
        <w:t>No significant differences were observed between vehicle-treated SH and AD rats</w:t>
      </w:r>
      <w:r w:rsidR="006041B2">
        <w:rPr>
          <w:rFonts w:ascii="Arial" w:hAnsi="Arial" w:cs="Arial"/>
          <w:sz w:val="24"/>
          <w:szCs w:val="24"/>
        </w:rPr>
        <w:t xml:space="preserve"> in these ozone effects</w:t>
      </w:r>
      <w:r w:rsidR="008F779D">
        <w:rPr>
          <w:rFonts w:ascii="Arial" w:hAnsi="Arial" w:cs="Arial"/>
          <w:sz w:val="24"/>
          <w:szCs w:val="24"/>
        </w:rPr>
        <w:t>.</w:t>
      </w:r>
    </w:p>
    <w:p w14:paraId="0B1C212C" w14:textId="5A81D475" w:rsidR="00EB4B99" w:rsidRDefault="00ED45B3" w:rsidP="00554327">
      <w:pPr>
        <w:autoSpaceDE w:val="0"/>
        <w:autoSpaceDN w:val="0"/>
        <w:adjustRightInd w:val="0"/>
        <w:spacing w:after="0" w:line="480" w:lineRule="auto"/>
        <w:ind w:firstLine="708"/>
        <w:outlineLvl w:val="0"/>
        <w:rPr>
          <w:rFonts w:ascii="Arial" w:hAnsi="Arial" w:cs="Arial"/>
          <w:sz w:val="24"/>
          <w:szCs w:val="24"/>
        </w:rPr>
      </w:pPr>
      <w:r>
        <w:rPr>
          <w:rFonts w:ascii="Arial" w:hAnsi="Arial" w:cs="Arial"/>
          <w:sz w:val="24"/>
          <w:szCs w:val="24"/>
        </w:rPr>
        <w:t xml:space="preserve">When examining </w:t>
      </w:r>
      <w:r w:rsidR="00EC0557">
        <w:rPr>
          <w:rFonts w:ascii="Arial" w:hAnsi="Arial" w:cs="Arial"/>
          <w:sz w:val="24"/>
          <w:szCs w:val="24"/>
        </w:rPr>
        <w:t xml:space="preserve">the </w:t>
      </w:r>
      <w:r>
        <w:rPr>
          <w:rFonts w:ascii="Arial" w:hAnsi="Arial" w:cs="Arial"/>
          <w:sz w:val="24"/>
          <w:szCs w:val="24"/>
        </w:rPr>
        <w:t xml:space="preserve">effect of </w:t>
      </w:r>
      <w:r w:rsidR="00AE69F9">
        <w:rPr>
          <w:rFonts w:ascii="Arial" w:hAnsi="Arial" w:cs="Arial"/>
          <w:sz w:val="24"/>
          <w:szCs w:val="24"/>
        </w:rPr>
        <w:t>CLEN+DEX treatment in air-exposed SH and AD rats</w:t>
      </w:r>
      <w:r>
        <w:rPr>
          <w:rFonts w:ascii="Arial" w:hAnsi="Arial" w:cs="Arial"/>
          <w:sz w:val="24"/>
          <w:szCs w:val="24"/>
        </w:rPr>
        <w:t xml:space="preserve">, </w:t>
      </w:r>
      <w:r w:rsidR="00A9266B">
        <w:rPr>
          <w:rFonts w:ascii="Arial" w:hAnsi="Arial" w:cs="Arial"/>
          <w:sz w:val="24"/>
          <w:szCs w:val="24"/>
        </w:rPr>
        <w:t>the treatment</w:t>
      </w:r>
      <w:r w:rsidR="00AE69F9">
        <w:rPr>
          <w:rFonts w:ascii="Arial" w:hAnsi="Arial" w:cs="Arial"/>
          <w:sz w:val="24"/>
          <w:szCs w:val="24"/>
        </w:rPr>
        <w:t xml:space="preserve"> did not change breathing frequency or Ti/Te</w:t>
      </w:r>
      <w:r w:rsidR="00EC0557">
        <w:rPr>
          <w:rFonts w:ascii="Arial" w:hAnsi="Arial" w:cs="Arial"/>
          <w:sz w:val="24"/>
          <w:szCs w:val="24"/>
        </w:rPr>
        <w:t>,</w:t>
      </w:r>
      <w:r w:rsidR="00AE69F9">
        <w:rPr>
          <w:rFonts w:ascii="Arial" w:hAnsi="Arial" w:cs="Arial"/>
          <w:sz w:val="24"/>
          <w:szCs w:val="24"/>
        </w:rPr>
        <w:t xml:space="preserve"> but increased PEF/PIF, Pause and PenH at D+1 </w:t>
      </w:r>
      <w:r w:rsidR="006041B2">
        <w:rPr>
          <w:rFonts w:ascii="Arial" w:hAnsi="Arial" w:cs="Arial"/>
          <w:sz w:val="24"/>
          <w:szCs w:val="24"/>
        </w:rPr>
        <w:t>(</w:t>
      </w:r>
      <w:r w:rsidR="00CA5D9A">
        <w:rPr>
          <w:rFonts w:ascii="Arial" w:hAnsi="Arial" w:cs="Arial"/>
          <w:sz w:val="24"/>
          <w:szCs w:val="24"/>
        </w:rPr>
        <w:t>except for Ti/Te in AD rats</w:t>
      </w:r>
      <w:r w:rsidR="006041B2">
        <w:rPr>
          <w:rFonts w:ascii="Arial" w:hAnsi="Arial" w:cs="Arial"/>
          <w:sz w:val="24"/>
          <w:szCs w:val="24"/>
        </w:rPr>
        <w:t>)</w:t>
      </w:r>
      <w:r w:rsidR="00CA5D9A">
        <w:rPr>
          <w:rFonts w:ascii="Arial" w:hAnsi="Arial" w:cs="Arial"/>
          <w:sz w:val="24"/>
          <w:szCs w:val="24"/>
        </w:rPr>
        <w:t>.</w:t>
      </w:r>
    </w:p>
    <w:p w14:paraId="69FDBDA1" w14:textId="55EA9598" w:rsidR="00554327" w:rsidRPr="00554327" w:rsidRDefault="00EB4B99" w:rsidP="00554327">
      <w:pPr>
        <w:autoSpaceDE w:val="0"/>
        <w:autoSpaceDN w:val="0"/>
        <w:adjustRightInd w:val="0"/>
        <w:spacing w:after="0" w:line="480" w:lineRule="auto"/>
        <w:ind w:firstLine="708"/>
        <w:outlineLvl w:val="0"/>
        <w:rPr>
          <w:rFonts w:ascii="Arial" w:hAnsi="Arial" w:cs="Arial"/>
          <w:sz w:val="24"/>
          <w:szCs w:val="24"/>
        </w:rPr>
      </w:pPr>
      <w:r>
        <w:rPr>
          <w:rFonts w:ascii="Arial" w:hAnsi="Arial" w:cs="Arial"/>
          <w:sz w:val="24"/>
          <w:szCs w:val="24"/>
        </w:rPr>
        <w:t>With regards to the</w:t>
      </w:r>
      <w:r w:rsidR="00554327" w:rsidRPr="00554327">
        <w:rPr>
          <w:rFonts w:ascii="Arial" w:hAnsi="Arial" w:cs="Arial"/>
          <w:sz w:val="24"/>
          <w:szCs w:val="24"/>
        </w:rPr>
        <w:t xml:space="preserve"> ozone-related ventilatory changes</w:t>
      </w:r>
      <w:r>
        <w:rPr>
          <w:rFonts w:ascii="Arial" w:hAnsi="Arial" w:cs="Arial"/>
          <w:sz w:val="24"/>
          <w:szCs w:val="24"/>
        </w:rPr>
        <w:t xml:space="preserve"> in CLEN+DEX-treated SH rats, significant reductions occurred in breathing frequency and Ti/Te at D+1</w:t>
      </w:r>
      <w:r w:rsidR="00E022CD">
        <w:rPr>
          <w:rFonts w:ascii="Arial" w:hAnsi="Arial" w:cs="Arial"/>
          <w:sz w:val="24"/>
          <w:szCs w:val="24"/>
        </w:rPr>
        <w:t xml:space="preserve"> (Figure 4A</w:t>
      </w:r>
      <w:r w:rsidR="00EC0557">
        <w:rPr>
          <w:rFonts w:ascii="Arial" w:hAnsi="Arial" w:cs="Arial"/>
          <w:sz w:val="24"/>
          <w:szCs w:val="24"/>
        </w:rPr>
        <w:t xml:space="preserve"> and 4C</w:t>
      </w:r>
      <w:r w:rsidR="00A9266B">
        <w:rPr>
          <w:rFonts w:ascii="Arial" w:hAnsi="Arial" w:cs="Arial"/>
          <w:sz w:val="24"/>
          <w:szCs w:val="24"/>
        </w:rPr>
        <w:t>). Ozone-induced increases in</w:t>
      </w:r>
      <w:r>
        <w:rPr>
          <w:rFonts w:ascii="Arial" w:hAnsi="Arial" w:cs="Arial"/>
          <w:sz w:val="24"/>
          <w:szCs w:val="24"/>
        </w:rPr>
        <w:t xml:space="preserve"> PEF</w:t>
      </w:r>
      <w:r w:rsidR="00CA5D9A">
        <w:rPr>
          <w:rFonts w:ascii="Arial" w:hAnsi="Arial" w:cs="Arial"/>
          <w:sz w:val="24"/>
          <w:szCs w:val="24"/>
        </w:rPr>
        <w:t xml:space="preserve">/PIF, Pause and PenH </w:t>
      </w:r>
      <w:r w:rsidR="00DA4162">
        <w:rPr>
          <w:rFonts w:ascii="Arial" w:hAnsi="Arial" w:cs="Arial"/>
          <w:sz w:val="24"/>
          <w:szCs w:val="24"/>
        </w:rPr>
        <w:t xml:space="preserve">at D+1 and PEF/PIF at D+2 </w:t>
      </w:r>
      <w:r w:rsidR="00554327" w:rsidRPr="00554327">
        <w:rPr>
          <w:rFonts w:ascii="Arial" w:hAnsi="Arial" w:cs="Arial"/>
          <w:sz w:val="24"/>
          <w:szCs w:val="24"/>
        </w:rPr>
        <w:t xml:space="preserve">were worsened in SH rats treated with CLEN-DEX </w:t>
      </w:r>
      <w:r w:rsidR="00A9266B">
        <w:rPr>
          <w:rFonts w:ascii="Arial" w:hAnsi="Arial" w:cs="Arial"/>
          <w:sz w:val="24"/>
          <w:szCs w:val="24"/>
        </w:rPr>
        <w:t xml:space="preserve">relative to vehicle-treated rats </w:t>
      </w:r>
      <w:r w:rsidR="00554327" w:rsidRPr="00554327">
        <w:rPr>
          <w:rFonts w:ascii="Arial" w:hAnsi="Arial" w:cs="Arial"/>
          <w:sz w:val="24"/>
          <w:szCs w:val="24"/>
        </w:rPr>
        <w:t>(Figure 4</w:t>
      </w:r>
      <w:r w:rsidR="002C0063">
        <w:rPr>
          <w:rFonts w:ascii="Arial" w:hAnsi="Arial" w:cs="Arial"/>
          <w:sz w:val="24"/>
          <w:szCs w:val="24"/>
        </w:rPr>
        <w:t>G-L</w:t>
      </w:r>
      <w:r w:rsidR="00554327" w:rsidRPr="00554327">
        <w:rPr>
          <w:rFonts w:ascii="Arial" w:hAnsi="Arial" w:cs="Arial"/>
          <w:sz w:val="24"/>
          <w:szCs w:val="24"/>
        </w:rPr>
        <w:t xml:space="preserve">).  However, </w:t>
      </w:r>
      <w:r w:rsidR="00774322">
        <w:rPr>
          <w:rFonts w:ascii="Arial" w:hAnsi="Arial" w:cs="Arial"/>
          <w:sz w:val="24"/>
          <w:szCs w:val="24"/>
        </w:rPr>
        <w:t>carefully examining the shape of each</w:t>
      </w:r>
      <w:r w:rsidR="00554327" w:rsidRPr="00554327">
        <w:rPr>
          <w:rFonts w:ascii="Arial" w:hAnsi="Arial" w:cs="Arial"/>
          <w:sz w:val="24"/>
          <w:szCs w:val="24"/>
        </w:rPr>
        <w:t xml:space="preserve"> “breath traces” (i.e., WPB chamber flow rate fluctuations), we observed that in the SH ozone-exposed rats receiving CLEN+DEX, the PEF/PIF ratios were increased in part due to higher PEF values</w:t>
      </w:r>
      <w:r w:rsidR="00774322">
        <w:rPr>
          <w:rFonts w:ascii="Arial" w:hAnsi="Arial" w:cs="Arial"/>
          <w:sz w:val="24"/>
          <w:szCs w:val="24"/>
        </w:rPr>
        <w:t xml:space="preserve"> (Figure 4E-F)</w:t>
      </w:r>
      <w:r w:rsidR="00554327" w:rsidRPr="00554327">
        <w:rPr>
          <w:rFonts w:ascii="Arial" w:hAnsi="Arial" w:cs="Arial"/>
          <w:sz w:val="24"/>
          <w:szCs w:val="24"/>
        </w:rPr>
        <w:t>, and due to truncated PIF values as these rats often exhibited a biphasic inspiration pattern, thus blunting their PIF values</w:t>
      </w:r>
      <w:r w:rsidR="00233E27">
        <w:rPr>
          <w:rFonts w:ascii="Arial" w:hAnsi="Arial" w:cs="Arial"/>
          <w:sz w:val="24"/>
          <w:szCs w:val="24"/>
        </w:rPr>
        <w:t xml:space="preserve"> (Figure 4F)</w:t>
      </w:r>
      <w:r w:rsidR="00554327" w:rsidRPr="00554327">
        <w:rPr>
          <w:rFonts w:ascii="Arial" w:hAnsi="Arial" w:cs="Arial"/>
          <w:sz w:val="24"/>
          <w:szCs w:val="24"/>
        </w:rPr>
        <w:t xml:space="preserve">.  </w:t>
      </w:r>
    </w:p>
    <w:p w14:paraId="4660C7E4" w14:textId="7CE29E3D" w:rsidR="00554327" w:rsidRDefault="00554327" w:rsidP="00554327">
      <w:pPr>
        <w:autoSpaceDE w:val="0"/>
        <w:autoSpaceDN w:val="0"/>
        <w:adjustRightInd w:val="0"/>
        <w:spacing w:after="0" w:line="480" w:lineRule="auto"/>
        <w:ind w:firstLine="708"/>
        <w:outlineLvl w:val="0"/>
        <w:rPr>
          <w:rFonts w:ascii="Arial" w:hAnsi="Arial" w:cs="Arial"/>
          <w:sz w:val="24"/>
          <w:szCs w:val="24"/>
        </w:rPr>
      </w:pPr>
      <w:r w:rsidRPr="00554327">
        <w:rPr>
          <w:rFonts w:ascii="Arial" w:hAnsi="Arial" w:cs="Arial"/>
          <w:sz w:val="24"/>
          <w:szCs w:val="24"/>
        </w:rPr>
        <w:t xml:space="preserve">Lastly, we compared the superimposed effects of ozone-exposure and CLEN+DEX treatment in the AD rats. These rats </w:t>
      </w:r>
      <w:r w:rsidR="00AA298E">
        <w:rPr>
          <w:rFonts w:ascii="Arial" w:hAnsi="Arial" w:cs="Arial"/>
          <w:sz w:val="24"/>
          <w:szCs w:val="24"/>
        </w:rPr>
        <w:t>had significantly</w:t>
      </w:r>
      <w:r w:rsidRPr="00554327">
        <w:rPr>
          <w:rFonts w:ascii="Arial" w:hAnsi="Arial" w:cs="Arial"/>
          <w:sz w:val="24"/>
          <w:szCs w:val="24"/>
        </w:rPr>
        <w:t xml:space="preserve"> higher breathing frequencies</w:t>
      </w:r>
      <w:r w:rsidR="00AA298E">
        <w:rPr>
          <w:rFonts w:ascii="Arial" w:hAnsi="Arial" w:cs="Arial"/>
          <w:sz w:val="24"/>
          <w:szCs w:val="24"/>
        </w:rPr>
        <w:t xml:space="preserve"> </w:t>
      </w:r>
      <w:r w:rsidR="00A510F6">
        <w:rPr>
          <w:rFonts w:ascii="Arial" w:hAnsi="Arial" w:cs="Arial"/>
          <w:sz w:val="24"/>
          <w:szCs w:val="24"/>
        </w:rPr>
        <w:t xml:space="preserve">at D+2 </w:t>
      </w:r>
      <w:r w:rsidR="00AA298E">
        <w:rPr>
          <w:rFonts w:ascii="Arial" w:hAnsi="Arial" w:cs="Arial"/>
          <w:sz w:val="24"/>
          <w:szCs w:val="24"/>
        </w:rPr>
        <w:t>and</w:t>
      </w:r>
      <w:r w:rsidRPr="00554327">
        <w:rPr>
          <w:rFonts w:ascii="Arial" w:hAnsi="Arial" w:cs="Arial"/>
          <w:sz w:val="24"/>
          <w:szCs w:val="24"/>
        </w:rPr>
        <w:t xml:space="preserve"> longer Ti</w:t>
      </w:r>
      <w:r w:rsidR="00AA298E">
        <w:rPr>
          <w:rFonts w:ascii="Arial" w:hAnsi="Arial" w:cs="Arial"/>
          <w:sz w:val="24"/>
          <w:szCs w:val="24"/>
        </w:rPr>
        <w:t>/Te</w:t>
      </w:r>
      <w:r w:rsidRPr="00554327">
        <w:rPr>
          <w:rFonts w:ascii="Arial" w:hAnsi="Arial" w:cs="Arial"/>
          <w:sz w:val="24"/>
          <w:szCs w:val="24"/>
        </w:rPr>
        <w:t xml:space="preserve"> ratios</w:t>
      </w:r>
      <w:r w:rsidR="00A510F6">
        <w:rPr>
          <w:rFonts w:ascii="Arial" w:hAnsi="Arial" w:cs="Arial"/>
          <w:sz w:val="24"/>
          <w:szCs w:val="24"/>
        </w:rPr>
        <w:t xml:space="preserve"> at both time points</w:t>
      </w:r>
      <w:r w:rsidRPr="00554327">
        <w:rPr>
          <w:rFonts w:ascii="Arial" w:hAnsi="Arial" w:cs="Arial"/>
          <w:sz w:val="24"/>
          <w:szCs w:val="24"/>
        </w:rPr>
        <w:t>, but had equivalently increased PEF/PIF ratios</w:t>
      </w:r>
      <w:r w:rsidR="00A510F6">
        <w:rPr>
          <w:rFonts w:ascii="Arial" w:hAnsi="Arial" w:cs="Arial"/>
          <w:sz w:val="24"/>
          <w:szCs w:val="24"/>
        </w:rPr>
        <w:t xml:space="preserve"> at D+1</w:t>
      </w:r>
      <w:r w:rsidRPr="00554327">
        <w:rPr>
          <w:rFonts w:ascii="Arial" w:hAnsi="Arial" w:cs="Arial"/>
          <w:sz w:val="24"/>
          <w:szCs w:val="24"/>
        </w:rPr>
        <w:t xml:space="preserve">, again in part due to a biphasic inspiration (data not shown). </w:t>
      </w:r>
      <w:r w:rsidR="00824857" w:rsidRPr="00554327">
        <w:rPr>
          <w:rFonts w:ascii="Arial" w:hAnsi="Arial" w:cs="Arial"/>
          <w:sz w:val="24"/>
          <w:szCs w:val="24"/>
        </w:rPr>
        <w:t>Results suggest a mixed ventilatory pattern of worsening inspiratory effects in combination with reduced airflow obstruction during exhalation.</w:t>
      </w:r>
      <w:r w:rsidR="00824857">
        <w:rPr>
          <w:rFonts w:ascii="Arial" w:hAnsi="Arial" w:cs="Arial"/>
          <w:sz w:val="24"/>
          <w:szCs w:val="24"/>
        </w:rPr>
        <w:t xml:space="preserve"> </w:t>
      </w:r>
      <w:r w:rsidR="00A510F6">
        <w:rPr>
          <w:rFonts w:ascii="Arial" w:hAnsi="Arial" w:cs="Arial"/>
          <w:sz w:val="24"/>
          <w:szCs w:val="24"/>
        </w:rPr>
        <w:t xml:space="preserve">Ozone exposure was also associated with increased Pause and corresponding PenH in AD rats at both time points, however, these </w:t>
      </w:r>
      <w:r w:rsidR="00A9266B">
        <w:rPr>
          <w:rFonts w:ascii="Arial" w:hAnsi="Arial" w:cs="Arial"/>
          <w:sz w:val="24"/>
          <w:szCs w:val="24"/>
        </w:rPr>
        <w:t xml:space="preserve">increases </w:t>
      </w:r>
      <w:r w:rsidR="00A510F6">
        <w:rPr>
          <w:rFonts w:ascii="Arial" w:hAnsi="Arial" w:cs="Arial"/>
          <w:sz w:val="24"/>
          <w:szCs w:val="24"/>
        </w:rPr>
        <w:t>were smaller than those observed in SH rats</w:t>
      </w:r>
      <w:r w:rsidR="00A9266B">
        <w:rPr>
          <w:rFonts w:ascii="Arial" w:hAnsi="Arial" w:cs="Arial"/>
          <w:sz w:val="24"/>
          <w:szCs w:val="24"/>
        </w:rPr>
        <w:t xml:space="preserve"> (Figure 4I-L)</w:t>
      </w:r>
      <w:r w:rsidR="00A510F6">
        <w:rPr>
          <w:rFonts w:ascii="Arial" w:hAnsi="Arial" w:cs="Arial"/>
          <w:sz w:val="24"/>
          <w:szCs w:val="24"/>
        </w:rPr>
        <w:t xml:space="preserve">.  </w:t>
      </w:r>
    </w:p>
    <w:p w14:paraId="494E05F2" w14:textId="1B1C81F2" w:rsidR="00253837" w:rsidRPr="00072FEC" w:rsidRDefault="00253837" w:rsidP="0078014B">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 xml:space="preserve">Ozone-induced </w:t>
      </w:r>
      <w:r w:rsidR="00123390">
        <w:rPr>
          <w:rFonts w:ascii="Arial" w:hAnsi="Arial" w:cs="Arial"/>
          <w:b/>
          <w:sz w:val="24"/>
          <w:szCs w:val="24"/>
        </w:rPr>
        <w:t>protein</w:t>
      </w:r>
      <w:r w:rsidR="00123390" w:rsidRPr="00072FEC">
        <w:rPr>
          <w:rFonts w:ascii="Arial" w:hAnsi="Arial" w:cs="Arial"/>
          <w:b/>
          <w:sz w:val="24"/>
          <w:szCs w:val="24"/>
        </w:rPr>
        <w:t xml:space="preserve"> </w:t>
      </w:r>
      <w:r w:rsidRPr="00072FEC">
        <w:rPr>
          <w:rFonts w:ascii="Arial" w:hAnsi="Arial" w:cs="Arial"/>
          <w:b/>
          <w:sz w:val="24"/>
          <w:szCs w:val="24"/>
        </w:rPr>
        <w:t xml:space="preserve">leakage and macrophage activation </w:t>
      </w:r>
      <w:r w:rsidR="00D87976" w:rsidRPr="00072FEC">
        <w:rPr>
          <w:rFonts w:ascii="Arial" w:hAnsi="Arial" w:cs="Arial"/>
          <w:b/>
          <w:sz w:val="24"/>
          <w:szCs w:val="24"/>
        </w:rPr>
        <w:t xml:space="preserve">are </w:t>
      </w:r>
      <w:r w:rsidRPr="00072FEC">
        <w:rPr>
          <w:rFonts w:ascii="Arial" w:hAnsi="Arial" w:cs="Arial"/>
          <w:b/>
          <w:sz w:val="24"/>
          <w:szCs w:val="24"/>
        </w:rPr>
        <w:t>reduced by AD and exacerbated by CLEN+DEX treatment</w:t>
      </w:r>
    </w:p>
    <w:p w14:paraId="1C5F7B75" w14:textId="5860E1A2" w:rsidR="001D14F1" w:rsidRPr="0064129F" w:rsidRDefault="004D6EBA" w:rsidP="00325692">
      <w:pPr>
        <w:autoSpaceDE w:val="0"/>
        <w:autoSpaceDN w:val="0"/>
        <w:adjustRightInd w:val="0"/>
        <w:spacing w:after="0" w:line="480" w:lineRule="auto"/>
        <w:ind w:firstLine="708"/>
        <w:outlineLvl w:val="0"/>
        <w:rPr>
          <w:rFonts w:ascii="Arial" w:hAnsi="Arial" w:cs="Arial"/>
          <w:sz w:val="24"/>
          <w:szCs w:val="24"/>
        </w:rPr>
      </w:pPr>
      <w:r w:rsidRPr="00072FEC">
        <w:rPr>
          <w:rFonts w:ascii="Arial" w:hAnsi="Arial" w:cs="Arial"/>
          <w:sz w:val="24"/>
          <w:szCs w:val="24"/>
        </w:rPr>
        <w:t>BALF</w:t>
      </w:r>
      <w:r w:rsidR="00F17B35" w:rsidRPr="00072FEC">
        <w:rPr>
          <w:rFonts w:ascii="Arial" w:hAnsi="Arial" w:cs="Arial"/>
          <w:sz w:val="24"/>
          <w:szCs w:val="24"/>
        </w:rPr>
        <w:t xml:space="preserve"> </w:t>
      </w:r>
      <w:r w:rsidR="00253837" w:rsidRPr="00072FEC">
        <w:rPr>
          <w:rFonts w:ascii="Arial" w:hAnsi="Arial" w:cs="Arial"/>
          <w:sz w:val="24"/>
          <w:szCs w:val="24"/>
        </w:rPr>
        <w:t xml:space="preserve">protein and albumin were </w:t>
      </w:r>
      <w:r w:rsidRPr="00072FEC">
        <w:rPr>
          <w:rFonts w:ascii="Arial" w:hAnsi="Arial" w:cs="Arial"/>
          <w:sz w:val="24"/>
          <w:szCs w:val="24"/>
        </w:rPr>
        <w:t xml:space="preserve">assessed </w:t>
      </w:r>
      <w:r w:rsidR="00580729">
        <w:rPr>
          <w:rFonts w:ascii="Arial" w:hAnsi="Arial" w:cs="Arial"/>
          <w:sz w:val="24"/>
          <w:szCs w:val="24"/>
        </w:rPr>
        <w:t>to</w:t>
      </w:r>
      <w:r w:rsidR="00580729" w:rsidRPr="00072FEC">
        <w:rPr>
          <w:rFonts w:ascii="Arial" w:hAnsi="Arial" w:cs="Arial"/>
          <w:sz w:val="24"/>
          <w:szCs w:val="24"/>
        </w:rPr>
        <w:t xml:space="preserve"> </w:t>
      </w:r>
      <w:r w:rsidRPr="00072FEC">
        <w:rPr>
          <w:rFonts w:ascii="Arial" w:hAnsi="Arial" w:cs="Arial"/>
          <w:sz w:val="24"/>
          <w:szCs w:val="24"/>
        </w:rPr>
        <w:t>determin</w:t>
      </w:r>
      <w:r w:rsidR="00580729">
        <w:rPr>
          <w:rFonts w:ascii="Arial" w:hAnsi="Arial" w:cs="Arial"/>
          <w:sz w:val="24"/>
          <w:szCs w:val="24"/>
        </w:rPr>
        <w:t>e</w:t>
      </w:r>
      <w:r w:rsidRPr="00072FEC">
        <w:rPr>
          <w:rFonts w:ascii="Arial" w:hAnsi="Arial" w:cs="Arial"/>
          <w:sz w:val="24"/>
          <w:szCs w:val="24"/>
        </w:rPr>
        <w:t xml:space="preserve"> microvascular leakage in the lung. A slight increase in BALF protein was noted in air-exposed vehicle-treated AD rats</w:t>
      </w:r>
      <w:r w:rsidR="00A0107F" w:rsidRPr="00072FEC">
        <w:rPr>
          <w:rFonts w:ascii="Arial" w:hAnsi="Arial" w:cs="Arial"/>
          <w:sz w:val="24"/>
          <w:szCs w:val="24"/>
        </w:rPr>
        <w:t xml:space="preserve"> </w:t>
      </w:r>
      <w:r w:rsidR="003D12AA">
        <w:rPr>
          <w:rFonts w:ascii="Arial" w:hAnsi="Arial" w:cs="Arial"/>
          <w:sz w:val="24"/>
          <w:szCs w:val="24"/>
        </w:rPr>
        <w:t>at D+1</w:t>
      </w:r>
      <w:r w:rsidRPr="00072FEC">
        <w:rPr>
          <w:rFonts w:ascii="Arial" w:hAnsi="Arial" w:cs="Arial"/>
          <w:sz w:val="24"/>
          <w:szCs w:val="24"/>
        </w:rPr>
        <w:t>. In vehicle-treated SH rats, ozone exposure was associated with significant increases in BALF protein</w:t>
      </w:r>
      <w:r w:rsidR="00FE43B6">
        <w:rPr>
          <w:rFonts w:ascii="Arial" w:hAnsi="Arial" w:cs="Arial"/>
          <w:sz w:val="24"/>
          <w:szCs w:val="24"/>
        </w:rPr>
        <w:t>,</w:t>
      </w:r>
      <w:r w:rsidRPr="00072FEC">
        <w:rPr>
          <w:rFonts w:ascii="Arial" w:hAnsi="Arial" w:cs="Arial"/>
          <w:sz w:val="24"/>
          <w:szCs w:val="24"/>
        </w:rPr>
        <w:t xml:space="preserve"> which was progressive over two days. However, ozone-induced protein increase was </w:t>
      </w:r>
      <w:r w:rsidR="005E7A04">
        <w:rPr>
          <w:rFonts w:ascii="Arial" w:hAnsi="Arial" w:cs="Arial"/>
          <w:sz w:val="24"/>
          <w:szCs w:val="24"/>
        </w:rPr>
        <w:t xml:space="preserve">prevented </w:t>
      </w:r>
      <w:r w:rsidR="005E7A04" w:rsidRPr="00072FEC">
        <w:rPr>
          <w:rFonts w:ascii="Arial" w:hAnsi="Arial" w:cs="Arial"/>
          <w:sz w:val="24"/>
          <w:szCs w:val="24"/>
        </w:rPr>
        <w:t xml:space="preserve">in vehicle-treated AD rats </w:t>
      </w:r>
      <w:r w:rsidR="00123EBA" w:rsidRPr="00072FEC">
        <w:rPr>
          <w:rFonts w:ascii="Arial" w:hAnsi="Arial" w:cs="Arial"/>
          <w:sz w:val="24"/>
          <w:szCs w:val="24"/>
        </w:rPr>
        <w:t>(</w:t>
      </w:r>
      <w:r w:rsidR="00C254FF">
        <w:rPr>
          <w:rFonts w:ascii="Arial" w:hAnsi="Arial" w:cs="Arial"/>
          <w:sz w:val="24"/>
          <w:szCs w:val="24"/>
        </w:rPr>
        <w:t>Figure</w:t>
      </w:r>
      <w:r w:rsidR="004F3A22">
        <w:rPr>
          <w:rFonts w:ascii="Arial" w:hAnsi="Arial" w:cs="Arial"/>
          <w:sz w:val="24"/>
          <w:szCs w:val="24"/>
        </w:rPr>
        <w:t>s</w:t>
      </w:r>
      <w:r w:rsidR="00123EBA" w:rsidRPr="00072FEC">
        <w:rPr>
          <w:rFonts w:ascii="Arial" w:hAnsi="Arial" w:cs="Arial"/>
          <w:sz w:val="24"/>
          <w:szCs w:val="24"/>
        </w:rPr>
        <w:t xml:space="preserve"> 5A</w:t>
      </w:r>
      <w:r w:rsidR="001D4B39" w:rsidRPr="00072FEC">
        <w:rPr>
          <w:rFonts w:ascii="Arial" w:hAnsi="Arial" w:cs="Arial"/>
          <w:sz w:val="24"/>
          <w:szCs w:val="24"/>
        </w:rPr>
        <w:t xml:space="preserve"> and</w:t>
      </w:r>
      <w:r w:rsidRPr="00072FEC">
        <w:rPr>
          <w:rFonts w:ascii="Arial" w:hAnsi="Arial" w:cs="Arial"/>
          <w:sz w:val="24"/>
          <w:szCs w:val="24"/>
        </w:rPr>
        <w:t xml:space="preserve"> B</w:t>
      </w:r>
      <w:r w:rsidR="00123EBA" w:rsidRPr="00072FEC">
        <w:rPr>
          <w:rFonts w:ascii="Arial" w:hAnsi="Arial" w:cs="Arial"/>
          <w:sz w:val="24"/>
          <w:szCs w:val="24"/>
        </w:rPr>
        <w:t>)</w:t>
      </w:r>
      <w:r w:rsidR="00F17B35" w:rsidRPr="00072FEC">
        <w:rPr>
          <w:rFonts w:ascii="Arial" w:hAnsi="Arial" w:cs="Arial"/>
          <w:sz w:val="24"/>
          <w:szCs w:val="24"/>
        </w:rPr>
        <w:t xml:space="preserve">. </w:t>
      </w:r>
      <w:r w:rsidR="00F06BF8">
        <w:rPr>
          <w:rFonts w:ascii="Arial" w:hAnsi="Arial" w:cs="Arial"/>
          <w:sz w:val="24"/>
          <w:szCs w:val="24"/>
        </w:rPr>
        <w:t>R</w:t>
      </w:r>
      <w:r w:rsidR="00353CD1" w:rsidRPr="00072FEC">
        <w:rPr>
          <w:rFonts w:ascii="Arial" w:hAnsi="Arial" w:cs="Arial"/>
          <w:sz w:val="24"/>
          <w:szCs w:val="24"/>
        </w:rPr>
        <w:t>egardless of the exposure or surgery status</w:t>
      </w:r>
      <w:r w:rsidR="00353CD1">
        <w:rPr>
          <w:rFonts w:ascii="Arial" w:hAnsi="Arial" w:cs="Arial"/>
          <w:sz w:val="24"/>
          <w:szCs w:val="24"/>
        </w:rPr>
        <w:t>,</w:t>
      </w:r>
      <w:r w:rsidR="00353CD1" w:rsidRPr="00072FEC">
        <w:rPr>
          <w:rFonts w:ascii="Arial" w:hAnsi="Arial" w:cs="Arial"/>
          <w:sz w:val="24"/>
          <w:szCs w:val="24"/>
        </w:rPr>
        <w:t xml:space="preserve"> </w:t>
      </w:r>
      <w:r w:rsidR="00325692" w:rsidRPr="00072FEC">
        <w:rPr>
          <w:rFonts w:ascii="Arial" w:hAnsi="Arial" w:cs="Arial"/>
          <w:sz w:val="24"/>
          <w:szCs w:val="24"/>
        </w:rPr>
        <w:t xml:space="preserve">CLEN+DEX treatment </w:t>
      </w:r>
      <w:r w:rsidR="00353CD1">
        <w:rPr>
          <w:rFonts w:ascii="Arial" w:hAnsi="Arial" w:cs="Arial"/>
          <w:sz w:val="24"/>
          <w:szCs w:val="24"/>
        </w:rPr>
        <w:t xml:space="preserve">was associated with </w:t>
      </w:r>
      <w:r w:rsidRPr="00072FEC">
        <w:rPr>
          <w:rFonts w:ascii="Arial" w:hAnsi="Arial" w:cs="Arial"/>
          <w:sz w:val="24"/>
          <w:szCs w:val="24"/>
        </w:rPr>
        <w:t xml:space="preserve">protein </w:t>
      </w:r>
      <w:r w:rsidR="00325692" w:rsidRPr="00072FEC">
        <w:rPr>
          <w:rFonts w:ascii="Arial" w:hAnsi="Arial" w:cs="Arial"/>
          <w:sz w:val="24"/>
          <w:szCs w:val="24"/>
        </w:rPr>
        <w:t>leakage</w:t>
      </w:r>
      <w:r w:rsidR="001204FC">
        <w:rPr>
          <w:rFonts w:ascii="Arial" w:hAnsi="Arial" w:cs="Arial"/>
          <w:sz w:val="24"/>
          <w:szCs w:val="24"/>
        </w:rPr>
        <w:t xml:space="preserve"> at both time points in air-exposed SH and AD rats</w:t>
      </w:r>
      <w:r w:rsidRPr="00072FEC">
        <w:rPr>
          <w:rFonts w:ascii="Arial" w:hAnsi="Arial" w:cs="Arial"/>
          <w:sz w:val="24"/>
          <w:szCs w:val="24"/>
        </w:rPr>
        <w:t>.</w:t>
      </w:r>
      <w:r w:rsidR="00325692" w:rsidRPr="00072FEC">
        <w:rPr>
          <w:rFonts w:ascii="Arial" w:hAnsi="Arial" w:cs="Arial"/>
          <w:sz w:val="24"/>
          <w:szCs w:val="24"/>
        </w:rPr>
        <w:t xml:space="preserve"> </w:t>
      </w:r>
      <w:r w:rsidR="00353CD1">
        <w:rPr>
          <w:rFonts w:ascii="Arial" w:hAnsi="Arial" w:cs="Arial"/>
          <w:sz w:val="24"/>
          <w:szCs w:val="24"/>
        </w:rPr>
        <w:t>Ozone exposure of</w:t>
      </w:r>
      <w:r w:rsidRPr="00072FEC">
        <w:rPr>
          <w:rFonts w:ascii="Arial" w:hAnsi="Arial" w:cs="Arial"/>
          <w:sz w:val="24"/>
          <w:szCs w:val="24"/>
        </w:rPr>
        <w:t xml:space="preserve"> </w:t>
      </w:r>
      <w:r w:rsidR="009D4494" w:rsidRPr="00072FEC">
        <w:rPr>
          <w:rFonts w:ascii="Arial" w:hAnsi="Arial" w:cs="Arial"/>
          <w:sz w:val="24"/>
          <w:szCs w:val="24"/>
        </w:rPr>
        <w:t xml:space="preserve">CLEN+DEX-treated </w:t>
      </w:r>
      <w:r w:rsidR="006F4015" w:rsidRPr="00072FEC">
        <w:rPr>
          <w:rFonts w:ascii="Arial" w:hAnsi="Arial" w:cs="Arial"/>
          <w:sz w:val="24"/>
          <w:szCs w:val="24"/>
        </w:rPr>
        <w:t xml:space="preserve">SH </w:t>
      </w:r>
      <w:r w:rsidR="009D4494" w:rsidRPr="00072FEC">
        <w:rPr>
          <w:rFonts w:ascii="Arial" w:hAnsi="Arial" w:cs="Arial"/>
          <w:sz w:val="24"/>
          <w:szCs w:val="24"/>
        </w:rPr>
        <w:t>rats</w:t>
      </w:r>
      <w:r w:rsidR="00666113" w:rsidRPr="00072FEC">
        <w:rPr>
          <w:rFonts w:ascii="Arial" w:hAnsi="Arial" w:cs="Arial"/>
          <w:sz w:val="24"/>
          <w:szCs w:val="24"/>
        </w:rPr>
        <w:t xml:space="preserve"> induced </w:t>
      </w:r>
      <w:r w:rsidR="00233E27">
        <w:rPr>
          <w:rFonts w:ascii="Arial" w:hAnsi="Arial" w:cs="Arial"/>
          <w:sz w:val="24"/>
          <w:szCs w:val="24"/>
        </w:rPr>
        <w:t>greatest</w:t>
      </w:r>
      <w:r w:rsidR="00353CD1">
        <w:rPr>
          <w:rFonts w:ascii="Arial" w:hAnsi="Arial" w:cs="Arial"/>
          <w:sz w:val="24"/>
          <w:szCs w:val="24"/>
        </w:rPr>
        <w:t xml:space="preserve"> increases </w:t>
      </w:r>
      <w:r w:rsidR="00666113" w:rsidRPr="00072FEC">
        <w:rPr>
          <w:rFonts w:ascii="Arial" w:hAnsi="Arial" w:cs="Arial"/>
          <w:sz w:val="24"/>
          <w:szCs w:val="24"/>
        </w:rPr>
        <w:t>in BALF protein</w:t>
      </w:r>
      <w:r w:rsidR="00FE43B6">
        <w:rPr>
          <w:rFonts w:ascii="Arial" w:hAnsi="Arial" w:cs="Arial"/>
          <w:sz w:val="24"/>
          <w:szCs w:val="24"/>
        </w:rPr>
        <w:t xml:space="preserve"> at both</w:t>
      </w:r>
      <w:r w:rsidR="00666113" w:rsidRPr="00072FEC">
        <w:rPr>
          <w:rFonts w:ascii="Arial" w:hAnsi="Arial" w:cs="Arial"/>
          <w:sz w:val="24"/>
          <w:szCs w:val="24"/>
        </w:rPr>
        <w:t xml:space="preserve"> </w:t>
      </w:r>
      <w:r w:rsidR="004128F3" w:rsidRPr="00072FEC">
        <w:rPr>
          <w:rFonts w:ascii="Arial" w:hAnsi="Arial" w:cs="Arial"/>
          <w:sz w:val="24"/>
          <w:szCs w:val="24"/>
        </w:rPr>
        <w:t xml:space="preserve">D+1 and D+2. </w:t>
      </w:r>
      <w:r w:rsidR="009D4494" w:rsidRPr="00072FEC">
        <w:rPr>
          <w:rFonts w:ascii="Arial" w:hAnsi="Arial" w:cs="Arial"/>
          <w:sz w:val="24"/>
          <w:szCs w:val="24"/>
        </w:rPr>
        <w:t xml:space="preserve">AD moderately reduced the ozone-induced increase of BALF protein in CLEN+DEX-treated rats </w:t>
      </w:r>
      <w:r w:rsidR="00353CD1">
        <w:rPr>
          <w:rFonts w:ascii="Arial" w:hAnsi="Arial" w:cs="Arial"/>
          <w:sz w:val="24"/>
          <w:szCs w:val="24"/>
        </w:rPr>
        <w:t>at</w:t>
      </w:r>
      <w:r w:rsidR="009D4494" w:rsidRPr="00072FEC">
        <w:rPr>
          <w:rFonts w:ascii="Arial" w:hAnsi="Arial" w:cs="Arial"/>
          <w:sz w:val="24"/>
          <w:szCs w:val="24"/>
        </w:rPr>
        <w:t xml:space="preserve"> D+2</w:t>
      </w:r>
      <w:r w:rsidR="00353CD1">
        <w:rPr>
          <w:rFonts w:ascii="Arial" w:hAnsi="Arial" w:cs="Arial"/>
          <w:sz w:val="24"/>
          <w:szCs w:val="24"/>
        </w:rPr>
        <w:t xml:space="preserve"> (</w:t>
      </w:r>
      <w:r w:rsidR="00C254FF">
        <w:rPr>
          <w:rFonts w:ascii="Arial" w:hAnsi="Arial" w:cs="Arial"/>
          <w:sz w:val="24"/>
          <w:szCs w:val="24"/>
        </w:rPr>
        <w:t>Figure</w:t>
      </w:r>
      <w:r w:rsidR="004F3A22">
        <w:rPr>
          <w:rFonts w:ascii="Arial" w:hAnsi="Arial" w:cs="Arial"/>
          <w:sz w:val="24"/>
          <w:szCs w:val="24"/>
        </w:rPr>
        <w:t>s</w:t>
      </w:r>
      <w:r w:rsidR="009D4494" w:rsidRPr="00072FEC">
        <w:rPr>
          <w:rFonts w:ascii="Arial" w:hAnsi="Arial" w:cs="Arial"/>
          <w:sz w:val="24"/>
          <w:szCs w:val="24"/>
        </w:rPr>
        <w:t xml:space="preserve"> 5A</w:t>
      </w:r>
      <w:r w:rsidR="00894A15" w:rsidRPr="00072FEC">
        <w:rPr>
          <w:rFonts w:ascii="Arial" w:hAnsi="Arial" w:cs="Arial"/>
          <w:sz w:val="24"/>
          <w:szCs w:val="24"/>
        </w:rPr>
        <w:t xml:space="preserve"> and B</w:t>
      </w:r>
      <w:r w:rsidR="009D4494" w:rsidRPr="00072FEC">
        <w:rPr>
          <w:rFonts w:ascii="Arial" w:hAnsi="Arial" w:cs="Arial"/>
          <w:sz w:val="24"/>
          <w:szCs w:val="24"/>
        </w:rPr>
        <w:t>)</w:t>
      </w:r>
      <w:r w:rsidR="006F4015" w:rsidRPr="00072FEC">
        <w:rPr>
          <w:rFonts w:ascii="Arial" w:hAnsi="Arial" w:cs="Arial"/>
          <w:sz w:val="24"/>
          <w:szCs w:val="24"/>
        </w:rPr>
        <w:t>. Changes in BALF albumin generally followed a similar pattern of changes as BALF protein</w:t>
      </w:r>
      <w:r w:rsidR="00233E27">
        <w:rPr>
          <w:rFonts w:ascii="Arial" w:hAnsi="Arial" w:cs="Arial"/>
          <w:sz w:val="24"/>
          <w:szCs w:val="24"/>
        </w:rPr>
        <w:t xml:space="preserve">; </w:t>
      </w:r>
      <w:r w:rsidR="001204FC">
        <w:rPr>
          <w:rFonts w:ascii="Arial" w:hAnsi="Arial" w:cs="Arial"/>
          <w:sz w:val="24"/>
          <w:szCs w:val="24"/>
        </w:rPr>
        <w:t xml:space="preserve">except that </w:t>
      </w:r>
      <w:r w:rsidR="008661CD">
        <w:rPr>
          <w:rFonts w:ascii="Arial" w:hAnsi="Arial" w:cs="Arial"/>
          <w:sz w:val="24"/>
          <w:szCs w:val="24"/>
        </w:rPr>
        <w:t>the</w:t>
      </w:r>
      <w:r w:rsidR="00BF7DB3" w:rsidRPr="00072FEC">
        <w:rPr>
          <w:rFonts w:ascii="Arial" w:hAnsi="Arial" w:cs="Arial"/>
          <w:sz w:val="24"/>
          <w:szCs w:val="24"/>
        </w:rPr>
        <w:t xml:space="preserve"> </w:t>
      </w:r>
      <w:r w:rsidR="00A0107F" w:rsidRPr="00072FEC">
        <w:rPr>
          <w:rFonts w:ascii="Arial" w:hAnsi="Arial" w:cs="Arial"/>
          <w:sz w:val="24"/>
          <w:szCs w:val="24"/>
        </w:rPr>
        <w:t xml:space="preserve">increase in </w:t>
      </w:r>
      <w:r w:rsidR="00BF7DB3">
        <w:rPr>
          <w:rFonts w:ascii="Arial" w:hAnsi="Arial" w:cs="Arial"/>
          <w:sz w:val="24"/>
          <w:szCs w:val="24"/>
        </w:rPr>
        <w:t xml:space="preserve">albumin was greatest in </w:t>
      </w:r>
      <w:r w:rsidR="00A0107F" w:rsidRPr="00072FEC">
        <w:rPr>
          <w:rFonts w:ascii="Arial" w:hAnsi="Arial" w:cs="Arial"/>
          <w:sz w:val="24"/>
          <w:szCs w:val="24"/>
        </w:rPr>
        <w:t>ozone-exposed AD rats treated with CLEN</w:t>
      </w:r>
      <w:r w:rsidR="00A0107F" w:rsidRPr="0064129F">
        <w:rPr>
          <w:rFonts w:ascii="Arial" w:hAnsi="Arial" w:cs="Arial"/>
          <w:sz w:val="24"/>
          <w:szCs w:val="24"/>
        </w:rPr>
        <w:t xml:space="preserve">+DEX </w:t>
      </w:r>
      <w:r w:rsidR="00BF7DB3" w:rsidRPr="0064129F">
        <w:rPr>
          <w:rFonts w:ascii="Arial" w:hAnsi="Arial" w:cs="Arial"/>
          <w:sz w:val="24"/>
          <w:szCs w:val="24"/>
        </w:rPr>
        <w:t xml:space="preserve">at D+2 </w:t>
      </w:r>
      <w:r w:rsidR="006F4015" w:rsidRPr="0064129F">
        <w:rPr>
          <w:rFonts w:ascii="Arial" w:hAnsi="Arial" w:cs="Arial"/>
          <w:sz w:val="24"/>
          <w:szCs w:val="24"/>
        </w:rPr>
        <w:t>(Fig</w:t>
      </w:r>
      <w:r w:rsidR="00477CDB" w:rsidRPr="0064129F">
        <w:rPr>
          <w:rFonts w:ascii="Arial" w:hAnsi="Arial" w:cs="Arial"/>
          <w:sz w:val="24"/>
          <w:szCs w:val="24"/>
        </w:rPr>
        <w:t>ure</w:t>
      </w:r>
      <w:r w:rsidR="004F3A22">
        <w:rPr>
          <w:rFonts w:ascii="Arial" w:hAnsi="Arial" w:cs="Arial"/>
          <w:sz w:val="24"/>
          <w:szCs w:val="24"/>
        </w:rPr>
        <w:t>s</w:t>
      </w:r>
      <w:r w:rsidR="006F4015" w:rsidRPr="0064129F">
        <w:rPr>
          <w:rFonts w:ascii="Arial" w:hAnsi="Arial" w:cs="Arial"/>
          <w:sz w:val="24"/>
          <w:szCs w:val="24"/>
        </w:rPr>
        <w:t xml:space="preserve"> 5C and D).</w:t>
      </w:r>
      <w:r w:rsidR="001D14F1" w:rsidRPr="0064129F">
        <w:rPr>
          <w:rFonts w:ascii="Arial" w:hAnsi="Arial" w:cs="Arial"/>
          <w:sz w:val="24"/>
          <w:szCs w:val="24"/>
        </w:rPr>
        <w:t xml:space="preserve"> </w:t>
      </w:r>
    </w:p>
    <w:p w14:paraId="5A6991A1" w14:textId="17BCD680" w:rsidR="00253837" w:rsidRPr="00072FEC" w:rsidRDefault="00DD03F6" w:rsidP="00325692">
      <w:pPr>
        <w:autoSpaceDE w:val="0"/>
        <w:autoSpaceDN w:val="0"/>
        <w:adjustRightInd w:val="0"/>
        <w:spacing w:after="0" w:line="480" w:lineRule="auto"/>
        <w:ind w:firstLine="708"/>
        <w:outlineLvl w:val="0"/>
        <w:rPr>
          <w:rFonts w:ascii="Arial" w:hAnsi="Arial" w:cs="Arial"/>
          <w:b/>
          <w:sz w:val="24"/>
          <w:szCs w:val="24"/>
        </w:rPr>
      </w:pPr>
      <w:r w:rsidRPr="0064129F">
        <w:rPr>
          <w:rFonts w:ascii="Arial" w:hAnsi="Arial" w:cs="Arial"/>
          <w:sz w:val="24"/>
          <w:szCs w:val="24"/>
        </w:rPr>
        <w:t>As we have noted in previous publications (Henriquez et al., 2017b), ozone exposure was also associated with</w:t>
      </w:r>
      <w:r w:rsidR="00964D53" w:rsidRPr="0064129F">
        <w:rPr>
          <w:rFonts w:ascii="Arial" w:hAnsi="Arial" w:cs="Arial"/>
          <w:sz w:val="24"/>
          <w:szCs w:val="24"/>
        </w:rPr>
        <w:t xml:space="preserve"> </w:t>
      </w:r>
      <w:r w:rsidRPr="0064129F">
        <w:rPr>
          <w:rFonts w:ascii="Arial" w:hAnsi="Arial" w:cs="Arial"/>
          <w:sz w:val="24"/>
          <w:szCs w:val="24"/>
        </w:rPr>
        <w:t>BALF NAG activity</w:t>
      </w:r>
      <w:r w:rsidR="001204FC">
        <w:rPr>
          <w:rFonts w:ascii="Arial" w:hAnsi="Arial" w:cs="Arial"/>
          <w:sz w:val="24"/>
          <w:szCs w:val="24"/>
        </w:rPr>
        <w:t xml:space="preserve"> (a marker of macrophage activation)</w:t>
      </w:r>
      <w:r w:rsidRPr="0064129F">
        <w:rPr>
          <w:rFonts w:ascii="Arial" w:hAnsi="Arial" w:cs="Arial"/>
          <w:sz w:val="24"/>
          <w:szCs w:val="24"/>
        </w:rPr>
        <w:t xml:space="preserve"> increase</w:t>
      </w:r>
      <w:r w:rsidR="001A74B4" w:rsidRPr="0064129F">
        <w:rPr>
          <w:rFonts w:ascii="Arial" w:hAnsi="Arial" w:cs="Arial"/>
          <w:sz w:val="24"/>
          <w:szCs w:val="24"/>
        </w:rPr>
        <w:t>s</w:t>
      </w:r>
      <w:r w:rsidRPr="0064129F">
        <w:rPr>
          <w:rFonts w:ascii="Arial" w:hAnsi="Arial" w:cs="Arial"/>
          <w:sz w:val="24"/>
          <w:szCs w:val="24"/>
        </w:rPr>
        <w:t xml:space="preserve"> in vehicle-treated SH rats at D+2</w:t>
      </w:r>
      <w:r w:rsidR="00964D53" w:rsidRPr="0064129F">
        <w:rPr>
          <w:rFonts w:ascii="Arial" w:hAnsi="Arial" w:cs="Arial"/>
          <w:sz w:val="24"/>
          <w:szCs w:val="24"/>
        </w:rPr>
        <w:t>.</w:t>
      </w:r>
      <w:r w:rsidR="004F1389" w:rsidRPr="0064129F">
        <w:rPr>
          <w:rFonts w:ascii="Arial" w:hAnsi="Arial" w:cs="Arial"/>
          <w:sz w:val="24"/>
          <w:szCs w:val="24"/>
        </w:rPr>
        <w:t xml:space="preserve"> AD </w:t>
      </w:r>
      <w:r w:rsidR="00EA3453" w:rsidRPr="0064129F">
        <w:rPr>
          <w:rFonts w:ascii="Arial" w:hAnsi="Arial" w:cs="Arial"/>
          <w:sz w:val="24"/>
          <w:szCs w:val="24"/>
        </w:rPr>
        <w:t>diminish</w:t>
      </w:r>
      <w:r w:rsidR="00477CDB" w:rsidRPr="0064129F">
        <w:rPr>
          <w:rFonts w:ascii="Arial" w:hAnsi="Arial" w:cs="Arial"/>
          <w:sz w:val="24"/>
          <w:szCs w:val="24"/>
        </w:rPr>
        <w:t>ed</w:t>
      </w:r>
      <w:r w:rsidR="004F1389" w:rsidRPr="0064129F">
        <w:rPr>
          <w:rFonts w:ascii="Arial" w:hAnsi="Arial" w:cs="Arial"/>
          <w:sz w:val="24"/>
          <w:szCs w:val="24"/>
        </w:rPr>
        <w:t xml:space="preserve"> this </w:t>
      </w:r>
      <w:r w:rsidR="003F536E" w:rsidRPr="0064129F">
        <w:rPr>
          <w:rFonts w:ascii="Arial" w:hAnsi="Arial" w:cs="Arial"/>
          <w:sz w:val="24"/>
          <w:szCs w:val="24"/>
        </w:rPr>
        <w:t xml:space="preserve">ozone </w:t>
      </w:r>
      <w:r w:rsidR="004F1389" w:rsidRPr="0064129F">
        <w:rPr>
          <w:rFonts w:ascii="Arial" w:hAnsi="Arial" w:cs="Arial"/>
          <w:sz w:val="24"/>
          <w:szCs w:val="24"/>
        </w:rPr>
        <w:t>effect at D+2</w:t>
      </w:r>
      <w:r w:rsidR="00270901" w:rsidRPr="0064129F">
        <w:rPr>
          <w:rFonts w:ascii="Arial" w:hAnsi="Arial" w:cs="Arial"/>
          <w:sz w:val="24"/>
          <w:szCs w:val="24"/>
        </w:rPr>
        <w:t xml:space="preserve"> (</w:t>
      </w:r>
      <w:r w:rsidR="00C254FF" w:rsidRPr="0064129F">
        <w:rPr>
          <w:rFonts w:ascii="Arial" w:hAnsi="Arial" w:cs="Arial"/>
          <w:sz w:val="24"/>
          <w:szCs w:val="24"/>
        </w:rPr>
        <w:t>Figure</w:t>
      </w:r>
      <w:r w:rsidR="00270901" w:rsidRPr="0064129F">
        <w:rPr>
          <w:rFonts w:ascii="Arial" w:hAnsi="Arial" w:cs="Arial"/>
          <w:sz w:val="24"/>
          <w:szCs w:val="24"/>
        </w:rPr>
        <w:t xml:space="preserve"> 5F)</w:t>
      </w:r>
      <w:r w:rsidR="004F1389" w:rsidRPr="0064129F">
        <w:rPr>
          <w:rFonts w:ascii="Arial" w:hAnsi="Arial" w:cs="Arial"/>
          <w:sz w:val="24"/>
          <w:szCs w:val="24"/>
        </w:rPr>
        <w:t xml:space="preserve">. </w:t>
      </w:r>
      <w:r w:rsidR="004F3A22" w:rsidRPr="00072FEC">
        <w:rPr>
          <w:rFonts w:ascii="Arial" w:hAnsi="Arial" w:cs="Arial"/>
          <w:sz w:val="24"/>
          <w:szCs w:val="24"/>
        </w:rPr>
        <w:t>CLEN+DEX significantly increased BALF NAG activity at both time points</w:t>
      </w:r>
      <w:r w:rsidR="004F3A22">
        <w:rPr>
          <w:rFonts w:ascii="Arial" w:hAnsi="Arial" w:cs="Arial"/>
          <w:sz w:val="24"/>
          <w:szCs w:val="24"/>
        </w:rPr>
        <w:t xml:space="preserve"> in all SH and AD rats exposed to air</w:t>
      </w:r>
      <w:r w:rsidR="004F3A22" w:rsidRPr="00072FEC">
        <w:rPr>
          <w:rFonts w:ascii="Arial" w:hAnsi="Arial" w:cs="Arial"/>
          <w:sz w:val="24"/>
          <w:szCs w:val="24"/>
        </w:rPr>
        <w:t>.</w:t>
      </w:r>
      <w:r w:rsidR="00472C21">
        <w:rPr>
          <w:rFonts w:ascii="Arial" w:hAnsi="Arial" w:cs="Arial"/>
          <w:sz w:val="24"/>
          <w:szCs w:val="24"/>
        </w:rPr>
        <w:t xml:space="preserve"> </w:t>
      </w:r>
      <w:r w:rsidRPr="00072FEC">
        <w:rPr>
          <w:rFonts w:ascii="Arial" w:hAnsi="Arial" w:cs="Arial"/>
          <w:sz w:val="24"/>
          <w:szCs w:val="24"/>
        </w:rPr>
        <w:t>O</w:t>
      </w:r>
      <w:r w:rsidR="0058705C" w:rsidRPr="00072FEC">
        <w:rPr>
          <w:rFonts w:ascii="Arial" w:hAnsi="Arial" w:cs="Arial"/>
          <w:sz w:val="24"/>
          <w:szCs w:val="24"/>
        </w:rPr>
        <w:t xml:space="preserve">zone exposure further </w:t>
      </w:r>
      <w:r w:rsidR="001204FC">
        <w:rPr>
          <w:rFonts w:ascii="Arial" w:hAnsi="Arial" w:cs="Arial"/>
          <w:sz w:val="24"/>
          <w:szCs w:val="24"/>
        </w:rPr>
        <w:t>exacerbated</w:t>
      </w:r>
      <w:r w:rsidR="001204FC" w:rsidRPr="00072FEC">
        <w:rPr>
          <w:rFonts w:ascii="Arial" w:hAnsi="Arial" w:cs="Arial"/>
          <w:sz w:val="24"/>
          <w:szCs w:val="24"/>
        </w:rPr>
        <w:t xml:space="preserve"> </w:t>
      </w:r>
      <w:r w:rsidR="0058705C" w:rsidRPr="00072FEC">
        <w:rPr>
          <w:rFonts w:ascii="Arial" w:hAnsi="Arial" w:cs="Arial"/>
          <w:sz w:val="24"/>
          <w:szCs w:val="24"/>
        </w:rPr>
        <w:t xml:space="preserve">NAG activity </w:t>
      </w:r>
      <w:r w:rsidR="008E7CDD">
        <w:rPr>
          <w:rFonts w:ascii="Arial" w:hAnsi="Arial" w:cs="Arial"/>
          <w:sz w:val="24"/>
          <w:szCs w:val="24"/>
        </w:rPr>
        <w:t xml:space="preserve">increases </w:t>
      </w:r>
      <w:r w:rsidR="0058705C" w:rsidRPr="00072FEC">
        <w:rPr>
          <w:rFonts w:ascii="Arial" w:hAnsi="Arial" w:cs="Arial"/>
          <w:sz w:val="24"/>
          <w:szCs w:val="24"/>
        </w:rPr>
        <w:t>in CLEN+DEX-treated rats at D+1 and D+2</w:t>
      </w:r>
      <w:r w:rsidR="00477CDB">
        <w:rPr>
          <w:rFonts w:ascii="Arial" w:hAnsi="Arial" w:cs="Arial"/>
          <w:sz w:val="24"/>
          <w:szCs w:val="24"/>
        </w:rPr>
        <w:t xml:space="preserve"> </w:t>
      </w:r>
      <w:r w:rsidR="008661CD">
        <w:rPr>
          <w:rFonts w:ascii="Arial" w:hAnsi="Arial" w:cs="Arial"/>
          <w:sz w:val="24"/>
          <w:szCs w:val="24"/>
        </w:rPr>
        <w:t xml:space="preserve">while </w:t>
      </w:r>
      <w:r w:rsidR="00477CDB">
        <w:rPr>
          <w:rFonts w:ascii="Arial" w:hAnsi="Arial" w:cs="Arial"/>
          <w:sz w:val="24"/>
          <w:szCs w:val="24"/>
        </w:rPr>
        <w:t>AD blunted this</w:t>
      </w:r>
      <w:r w:rsidR="008661CD">
        <w:rPr>
          <w:rFonts w:ascii="Arial" w:hAnsi="Arial" w:cs="Arial"/>
          <w:sz w:val="24"/>
          <w:szCs w:val="24"/>
        </w:rPr>
        <w:t xml:space="preserve"> ozone-induced</w:t>
      </w:r>
      <w:r w:rsidR="00477CDB">
        <w:rPr>
          <w:rFonts w:ascii="Arial" w:hAnsi="Arial" w:cs="Arial"/>
          <w:sz w:val="24"/>
          <w:szCs w:val="24"/>
        </w:rPr>
        <w:t xml:space="preserve"> response</w:t>
      </w:r>
      <w:r w:rsidR="0058705C" w:rsidRPr="00072FEC">
        <w:rPr>
          <w:rFonts w:ascii="Arial" w:hAnsi="Arial" w:cs="Arial"/>
          <w:sz w:val="24"/>
          <w:szCs w:val="24"/>
        </w:rPr>
        <w:t xml:space="preserve"> (</w:t>
      </w:r>
      <w:r w:rsidR="00C254FF">
        <w:rPr>
          <w:rFonts w:ascii="Arial" w:hAnsi="Arial" w:cs="Arial"/>
          <w:sz w:val="24"/>
          <w:szCs w:val="24"/>
        </w:rPr>
        <w:t>Figure</w:t>
      </w:r>
      <w:r w:rsidR="004F3A22">
        <w:rPr>
          <w:rFonts w:ascii="Arial" w:hAnsi="Arial" w:cs="Arial"/>
          <w:sz w:val="24"/>
          <w:szCs w:val="24"/>
        </w:rPr>
        <w:t>s</w:t>
      </w:r>
      <w:r w:rsidR="0058705C" w:rsidRPr="00072FEC">
        <w:rPr>
          <w:rFonts w:ascii="Arial" w:hAnsi="Arial" w:cs="Arial"/>
          <w:sz w:val="24"/>
          <w:szCs w:val="24"/>
        </w:rPr>
        <w:t xml:space="preserve"> 5</w:t>
      </w:r>
      <w:r w:rsidR="00270901" w:rsidRPr="00072FEC">
        <w:rPr>
          <w:rFonts w:ascii="Arial" w:hAnsi="Arial" w:cs="Arial"/>
          <w:sz w:val="24"/>
          <w:szCs w:val="24"/>
        </w:rPr>
        <w:t>E and F)</w:t>
      </w:r>
      <w:r w:rsidR="0058705C" w:rsidRPr="00072FEC">
        <w:rPr>
          <w:rFonts w:ascii="Arial" w:hAnsi="Arial" w:cs="Arial"/>
          <w:sz w:val="24"/>
          <w:szCs w:val="24"/>
        </w:rPr>
        <w:t>.</w:t>
      </w:r>
      <w:r w:rsidR="004F1389" w:rsidRPr="00072FEC">
        <w:rPr>
          <w:rFonts w:ascii="Arial" w:hAnsi="Arial" w:cs="Arial"/>
          <w:sz w:val="24"/>
          <w:szCs w:val="24"/>
        </w:rPr>
        <w:t xml:space="preserve"> </w:t>
      </w:r>
    </w:p>
    <w:p w14:paraId="5D5073FA" w14:textId="0424DD42" w:rsidR="00EA3453" w:rsidRPr="00072FEC" w:rsidRDefault="00DD03F6" w:rsidP="00EA3453">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Ozone-induced</w:t>
      </w:r>
      <w:r w:rsidR="00EA3453" w:rsidRPr="00072FEC">
        <w:rPr>
          <w:rFonts w:ascii="Arial" w:hAnsi="Arial" w:cs="Arial"/>
          <w:b/>
          <w:sz w:val="24"/>
          <w:szCs w:val="24"/>
        </w:rPr>
        <w:t xml:space="preserve"> pulmonary inflammation</w:t>
      </w:r>
      <w:r w:rsidRPr="00072FEC">
        <w:rPr>
          <w:rFonts w:ascii="Arial" w:hAnsi="Arial" w:cs="Arial"/>
          <w:b/>
          <w:sz w:val="24"/>
          <w:szCs w:val="24"/>
        </w:rPr>
        <w:t xml:space="preserve"> is reduced by AD </w:t>
      </w:r>
      <w:r w:rsidR="00A72EE8" w:rsidRPr="00072FEC">
        <w:rPr>
          <w:rFonts w:ascii="Arial" w:hAnsi="Arial" w:cs="Arial"/>
          <w:b/>
          <w:sz w:val="24"/>
          <w:szCs w:val="24"/>
        </w:rPr>
        <w:t>and</w:t>
      </w:r>
      <w:r w:rsidRPr="00072FEC">
        <w:rPr>
          <w:rFonts w:ascii="Arial" w:hAnsi="Arial" w:cs="Arial"/>
          <w:b/>
          <w:sz w:val="24"/>
          <w:szCs w:val="24"/>
        </w:rPr>
        <w:t xml:space="preserve"> </w:t>
      </w:r>
      <w:r w:rsidR="00353CD1">
        <w:rPr>
          <w:rFonts w:ascii="Arial" w:hAnsi="Arial" w:cs="Arial"/>
          <w:b/>
          <w:sz w:val="24"/>
          <w:szCs w:val="24"/>
        </w:rPr>
        <w:t>restored</w:t>
      </w:r>
      <w:r w:rsidR="00353CD1" w:rsidRPr="00072FEC">
        <w:rPr>
          <w:rFonts w:ascii="Arial" w:hAnsi="Arial" w:cs="Arial"/>
          <w:b/>
          <w:sz w:val="24"/>
          <w:szCs w:val="24"/>
        </w:rPr>
        <w:t xml:space="preserve"> </w:t>
      </w:r>
      <w:r w:rsidRPr="00072FEC">
        <w:rPr>
          <w:rFonts w:ascii="Arial" w:hAnsi="Arial" w:cs="Arial"/>
          <w:b/>
          <w:sz w:val="24"/>
          <w:szCs w:val="24"/>
        </w:rPr>
        <w:t>by CLEN+DEX</w:t>
      </w:r>
      <w:r w:rsidR="00EA3453" w:rsidRPr="00072FEC">
        <w:rPr>
          <w:rFonts w:ascii="Arial" w:hAnsi="Arial" w:cs="Arial"/>
          <w:b/>
          <w:sz w:val="24"/>
          <w:szCs w:val="24"/>
        </w:rPr>
        <w:t>.</w:t>
      </w:r>
    </w:p>
    <w:p w14:paraId="07D81987" w14:textId="5EFA20AE" w:rsidR="00D41278" w:rsidRPr="00072FEC" w:rsidRDefault="00A42AD0" w:rsidP="0089708F">
      <w:pPr>
        <w:autoSpaceDE w:val="0"/>
        <w:autoSpaceDN w:val="0"/>
        <w:adjustRightInd w:val="0"/>
        <w:spacing w:after="0" w:line="480" w:lineRule="auto"/>
        <w:ind w:firstLine="708"/>
        <w:outlineLvl w:val="0"/>
        <w:rPr>
          <w:rFonts w:ascii="Arial" w:hAnsi="Arial" w:cs="Arial"/>
          <w:sz w:val="24"/>
          <w:szCs w:val="24"/>
        </w:rPr>
      </w:pPr>
      <w:r w:rsidRPr="00072FEC">
        <w:rPr>
          <w:rFonts w:ascii="Arial" w:hAnsi="Arial" w:cs="Arial"/>
          <w:sz w:val="24"/>
          <w:szCs w:val="24"/>
        </w:rPr>
        <w:t xml:space="preserve">Ozone exposure </w:t>
      </w:r>
      <w:r w:rsidR="00DD03F6" w:rsidRPr="00072FEC">
        <w:rPr>
          <w:rFonts w:ascii="Arial" w:hAnsi="Arial" w:cs="Arial"/>
          <w:sz w:val="24"/>
          <w:szCs w:val="24"/>
        </w:rPr>
        <w:t>decreased</w:t>
      </w:r>
      <w:r w:rsidRPr="00072FEC">
        <w:rPr>
          <w:rFonts w:ascii="Arial" w:hAnsi="Arial" w:cs="Arial"/>
          <w:sz w:val="24"/>
          <w:szCs w:val="24"/>
        </w:rPr>
        <w:t xml:space="preserve"> </w:t>
      </w:r>
      <w:r w:rsidR="00A72EE8" w:rsidRPr="00072FEC">
        <w:rPr>
          <w:rFonts w:ascii="Arial" w:hAnsi="Arial" w:cs="Arial"/>
          <w:sz w:val="24"/>
          <w:szCs w:val="24"/>
        </w:rPr>
        <w:t xml:space="preserve">BALF </w:t>
      </w:r>
      <w:r w:rsidRPr="00072FEC">
        <w:rPr>
          <w:rFonts w:ascii="Arial" w:hAnsi="Arial" w:cs="Arial"/>
          <w:sz w:val="24"/>
          <w:szCs w:val="24"/>
        </w:rPr>
        <w:t>alveolar macrophages</w:t>
      </w:r>
      <w:r w:rsidR="00945E32" w:rsidRPr="00072FEC">
        <w:rPr>
          <w:rFonts w:ascii="Arial" w:hAnsi="Arial" w:cs="Arial"/>
          <w:sz w:val="24"/>
          <w:szCs w:val="24"/>
        </w:rPr>
        <w:t xml:space="preserve"> </w:t>
      </w:r>
      <w:r w:rsidR="00472C21" w:rsidRPr="00072FEC">
        <w:rPr>
          <w:rFonts w:ascii="Arial" w:hAnsi="Arial" w:cs="Arial"/>
          <w:sz w:val="24"/>
          <w:szCs w:val="24"/>
        </w:rPr>
        <w:t xml:space="preserve">in vehicle-treated SH rats </w:t>
      </w:r>
      <w:r w:rsidR="00945E32" w:rsidRPr="00072FEC">
        <w:rPr>
          <w:rFonts w:ascii="Arial" w:hAnsi="Arial" w:cs="Arial"/>
          <w:sz w:val="24"/>
          <w:szCs w:val="24"/>
        </w:rPr>
        <w:t>but AD reversed this effect</w:t>
      </w:r>
      <w:r w:rsidR="00637445" w:rsidRPr="00072FEC">
        <w:rPr>
          <w:rFonts w:ascii="Arial" w:hAnsi="Arial" w:cs="Arial"/>
          <w:sz w:val="24"/>
          <w:szCs w:val="24"/>
        </w:rPr>
        <w:t xml:space="preserve"> </w:t>
      </w:r>
      <w:r w:rsidR="00945E32" w:rsidRPr="00072FEC">
        <w:rPr>
          <w:rFonts w:ascii="Arial" w:hAnsi="Arial" w:cs="Arial"/>
          <w:sz w:val="24"/>
          <w:szCs w:val="24"/>
        </w:rPr>
        <w:t xml:space="preserve">at D+1 </w:t>
      </w:r>
      <w:r w:rsidR="00487425" w:rsidRPr="00072FEC">
        <w:rPr>
          <w:rFonts w:ascii="Arial" w:hAnsi="Arial" w:cs="Arial"/>
          <w:sz w:val="24"/>
          <w:szCs w:val="24"/>
        </w:rPr>
        <w:t>(</w:t>
      </w:r>
      <w:r w:rsidR="00C254FF">
        <w:rPr>
          <w:rFonts w:ascii="Arial" w:hAnsi="Arial" w:cs="Arial"/>
          <w:sz w:val="24"/>
          <w:szCs w:val="24"/>
        </w:rPr>
        <w:t>Figure</w:t>
      </w:r>
      <w:r w:rsidR="00487425" w:rsidRPr="00072FEC">
        <w:rPr>
          <w:rFonts w:ascii="Arial" w:hAnsi="Arial" w:cs="Arial"/>
          <w:sz w:val="24"/>
          <w:szCs w:val="24"/>
        </w:rPr>
        <w:t xml:space="preserve"> 6</w:t>
      </w:r>
      <w:r w:rsidR="00945E32" w:rsidRPr="00072FEC">
        <w:rPr>
          <w:rFonts w:ascii="Arial" w:hAnsi="Arial" w:cs="Arial"/>
          <w:sz w:val="24"/>
          <w:szCs w:val="24"/>
        </w:rPr>
        <w:t>A)</w:t>
      </w:r>
      <w:r w:rsidR="00A529CB" w:rsidRPr="00072FEC">
        <w:rPr>
          <w:rFonts w:ascii="Arial" w:hAnsi="Arial" w:cs="Arial"/>
          <w:sz w:val="24"/>
          <w:szCs w:val="24"/>
        </w:rPr>
        <w:t>.</w:t>
      </w:r>
      <w:r w:rsidRPr="00072FEC">
        <w:rPr>
          <w:rFonts w:ascii="Arial" w:hAnsi="Arial" w:cs="Arial"/>
          <w:sz w:val="24"/>
          <w:szCs w:val="24"/>
        </w:rPr>
        <w:t xml:space="preserve"> </w:t>
      </w:r>
      <w:r w:rsidR="00945E32" w:rsidRPr="00072FEC">
        <w:rPr>
          <w:rFonts w:ascii="Arial" w:hAnsi="Arial" w:cs="Arial"/>
          <w:sz w:val="24"/>
          <w:szCs w:val="24"/>
        </w:rPr>
        <w:t>CLEN+DEX pretreatment increased alveolar macrophages in ozone</w:t>
      </w:r>
      <w:r w:rsidR="00BC7542">
        <w:rPr>
          <w:rFonts w:ascii="Arial" w:hAnsi="Arial" w:cs="Arial"/>
          <w:sz w:val="24"/>
          <w:szCs w:val="24"/>
        </w:rPr>
        <w:t>-</w:t>
      </w:r>
      <w:r w:rsidR="00945E32" w:rsidRPr="00072FEC">
        <w:rPr>
          <w:rFonts w:ascii="Arial" w:hAnsi="Arial" w:cs="Arial"/>
          <w:sz w:val="24"/>
          <w:szCs w:val="24"/>
        </w:rPr>
        <w:t xml:space="preserve"> but not air-exposed </w:t>
      </w:r>
      <w:r w:rsidR="00AF3162" w:rsidRPr="00072FEC">
        <w:rPr>
          <w:rFonts w:ascii="Arial" w:hAnsi="Arial" w:cs="Arial"/>
          <w:sz w:val="24"/>
          <w:szCs w:val="24"/>
        </w:rPr>
        <w:t xml:space="preserve">SH </w:t>
      </w:r>
      <w:r w:rsidR="00945E32" w:rsidRPr="00072FEC">
        <w:rPr>
          <w:rFonts w:ascii="Arial" w:hAnsi="Arial" w:cs="Arial"/>
          <w:sz w:val="24"/>
          <w:szCs w:val="24"/>
        </w:rPr>
        <w:t>rats</w:t>
      </w:r>
      <w:r w:rsidR="00487425" w:rsidRPr="00072FEC">
        <w:rPr>
          <w:rFonts w:ascii="Arial" w:hAnsi="Arial" w:cs="Arial"/>
          <w:sz w:val="24"/>
          <w:szCs w:val="24"/>
        </w:rPr>
        <w:t xml:space="preserve"> at both time points</w:t>
      </w:r>
      <w:r w:rsidR="00945E32" w:rsidRPr="00072FEC">
        <w:rPr>
          <w:rFonts w:ascii="Arial" w:hAnsi="Arial" w:cs="Arial"/>
          <w:sz w:val="24"/>
          <w:szCs w:val="24"/>
        </w:rPr>
        <w:t xml:space="preserve">. This </w:t>
      </w:r>
      <w:r w:rsidR="00A529CB" w:rsidRPr="00072FEC">
        <w:rPr>
          <w:rFonts w:ascii="Arial" w:hAnsi="Arial" w:cs="Arial"/>
          <w:sz w:val="24"/>
          <w:szCs w:val="24"/>
        </w:rPr>
        <w:t xml:space="preserve">CLEN+DEX </w:t>
      </w:r>
      <w:r w:rsidR="00945E32" w:rsidRPr="00072FEC">
        <w:rPr>
          <w:rFonts w:ascii="Arial" w:hAnsi="Arial" w:cs="Arial"/>
          <w:sz w:val="24"/>
          <w:szCs w:val="24"/>
        </w:rPr>
        <w:t>effect was significantly smaller in AD rats</w:t>
      </w:r>
      <w:r w:rsidR="00487425" w:rsidRPr="00072FEC">
        <w:rPr>
          <w:rFonts w:ascii="Arial" w:hAnsi="Arial" w:cs="Arial"/>
          <w:sz w:val="24"/>
          <w:szCs w:val="24"/>
        </w:rPr>
        <w:t xml:space="preserve"> </w:t>
      </w:r>
      <w:r w:rsidR="00A529CB" w:rsidRPr="00072FEC">
        <w:rPr>
          <w:rFonts w:ascii="Arial" w:hAnsi="Arial" w:cs="Arial"/>
          <w:sz w:val="24"/>
          <w:szCs w:val="24"/>
        </w:rPr>
        <w:t xml:space="preserve">exposed to ozone relative to SH rats </w:t>
      </w:r>
      <w:r w:rsidR="00487425" w:rsidRPr="00072FEC">
        <w:rPr>
          <w:rFonts w:ascii="Arial" w:hAnsi="Arial" w:cs="Arial"/>
          <w:sz w:val="24"/>
          <w:szCs w:val="24"/>
        </w:rPr>
        <w:t>(Fig</w:t>
      </w:r>
      <w:r w:rsidR="00BC7542">
        <w:rPr>
          <w:rFonts w:ascii="Arial" w:hAnsi="Arial" w:cs="Arial"/>
          <w:sz w:val="24"/>
          <w:szCs w:val="24"/>
        </w:rPr>
        <w:t>ure</w:t>
      </w:r>
      <w:r w:rsidR="00472C21">
        <w:rPr>
          <w:rFonts w:ascii="Arial" w:hAnsi="Arial" w:cs="Arial"/>
          <w:sz w:val="24"/>
          <w:szCs w:val="24"/>
        </w:rPr>
        <w:t>s</w:t>
      </w:r>
      <w:r w:rsidR="00487425" w:rsidRPr="00072FEC">
        <w:rPr>
          <w:rFonts w:ascii="Arial" w:hAnsi="Arial" w:cs="Arial"/>
          <w:sz w:val="24"/>
          <w:szCs w:val="24"/>
        </w:rPr>
        <w:t xml:space="preserve"> 6A and B)</w:t>
      </w:r>
      <w:r w:rsidR="00945E32" w:rsidRPr="00072FEC">
        <w:rPr>
          <w:rFonts w:ascii="Arial" w:hAnsi="Arial" w:cs="Arial"/>
          <w:sz w:val="24"/>
          <w:szCs w:val="24"/>
        </w:rPr>
        <w:t xml:space="preserve">. </w:t>
      </w:r>
      <w:r w:rsidR="00487425" w:rsidRPr="00072FEC">
        <w:rPr>
          <w:rFonts w:ascii="Arial" w:hAnsi="Arial" w:cs="Arial"/>
          <w:sz w:val="24"/>
          <w:szCs w:val="24"/>
        </w:rPr>
        <w:t xml:space="preserve">Ozone exposure increased BALF neutrophils at D+2 in vehicle-treated SH rats. This </w:t>
      </w:r>
      <w:r w:rsidR="00BC7542" w:rsidRPr="00072FEC">
        <w:rPr>
          <w:rFonts w:ascii="Arial" w:hAnsi="Arial" w:cs="Arial"/>
          <w:sz w:val="24"/>
          <w:szCs w:val="24"/>
        </w:rPr>
        <w:t xml:space="preserve">ozone </w:t>
      </w:r>
      <w:r w:rsidR="00487425" w:rsidRPr="00072FEC">
        <w:rPr>
          <w:rFonts w:ascii="Arial" w:hAnsi="Arial" w:cs="Arial"/>
          <w:sz w:val="24"/>
          <w:szCs w:val="24"/>
        </w:rPr>
        <w:t>effect was diminished in vehicle-treated AD rats</w:t>
      </w:r>
      <w:r w:rsidR="00BC7542">
        <w:rPr>
          <w:rFonts w:ascii="Arial" w:hAnsi="Arial" w:cs="Arial"/>
          <w:sz w:val="24"/>
          <w:szCs w:val="24"/>
        </w:rPr>
        <w:t xml:space="preserve"> </w:t>
      </w:r>
      <w:r w:rsidR="00BC7542" w:rsidRPr="00072FEC">
        <w:rPr>
          <w:rFonts w:ascii="Arial" w:hAnsi="Arial" w:cs="Arial"/>
          <w:sz w:val="24"/>
          <w:szCs w:val="24"/>
        </w:rPr>
        <w:t>(</w:t>
      </w:r>
      <w:r w:rsidR="00BC7542">
        <w:rPr>
          <w:rFonts w:ascii="Arial" w:hAnsi="Arial" w:cs="Arial"/>
          <w:sz w:val="24"/>
          <w:szCs w:val="24"/>
        </w:rPr>
        <w:t>Figure</w:t>
      </w:r>
      <w:r w:rsidR="00BC7542" w:rsidRPr="00072FEC">
        <w:rPr>
          <w:rFonts w:ascii="Arial" w:hAnsi="Arial" w:cs="Arial"/>
          <w:sz w:val="24"/>
          <w:szCs w:val="24"/>
        </w:rPr>
        <w:t xml:space="preserve"> 6D)</w:t>
      </w:r>
      <w:r w:rsidR="00487425" w:rsidRPr="00072FEC">
        <w:rPr>
          <w:rFonts w:ascii="Arial" w:hAnsi="Arial" w:cs="Arial"/>
          <w:sz w:val="24"/>
          <w:szCs w:val="24"/>
        </w:rPr>
        <w:t>.</w:t>
      </w:r>
      <w:r w:rsidR="00475235">
        <w:rPr>
          <w:rFonts w:ascii="Arial" w:hAnsi="Arial" w:cs="Arial"/>
          <w:sz w:val="24"/>
          <w:szCs w:val="24"/>
        </w:rPr>
        <w:t xml:space="preserve"> </w:t>
      </w:r>
      <w:r w:rsidR="003876C1">
        <w:rPr>
          <w:rFonts w:ascii="Arial" w:hAnsi="Arial" w:cs="Arial"/>
          <w:sz w:val="24"/>
          <w:szCs w:val="24"/>
        </w:rPr>
        <w:t>Treatment with CLEN+DEX</w:t>
      </w:r>
      <w:r w:rsidR="00BC7542">
        <w:rPr>
          <w:rFonts w:ascii="Arial" w:hAnsi="Arial" w:cs="Arial"/>
          <w:sz w:val="24"/>
          <w:szCs w:val="24"/>
        </w:rPr>
        <w:t xml:space="preserve"> </w:t>
      </w:r>
      <w:r w:rsidR="00123390">
        <w:rPr>
          <w:rFonts w:ascii="Arial" w:hAnsi="Arial" w:cs="Arial"/>
          <w:sz w:val="24"/>
          <w:szCs w:val="24"/>
        </w:rPr>
        <w:t xml:space="preserve">in air-exposed </w:t>
      </w:r>
      <w:r w:rsidR="00C76B42">
        <w:rPr>
          <w:rFonts w:ascii="Arial" w:hAnsi="Arial" w:cs="Arial"/>
          <w:sz w:val="24"/>
          <w:szCs w:val="24"/>
        </w:rPr>
        <w:t xml:space="preserve">SH and AD </w:t>
      </w:r>
      <w:r w:rsidR="00123390">
        <w:rPr>
          <w:rFonts w:ascii="Arial" w:hAnsi="Arial" w:cs="Arial"/>
          <w:sz w:val="24"/>
          <w:szCs w:val="24"/>
        </w:rPr>
        <w:t xml:space="preserve">rats did not increase BALF neutrophils, however markedly </w:t>
      </w:r>
      <w:r w:rsidR="00326D4B">
        <w:rPr>
          <w:rFonts w:ascii="Arial" w:hAnsi="Arial" w:cs="Arial"/>
          <w:sz w:val="24"/>
          <w:szCs w:val="24"/>
        </w:rPr>
        <w:t>exacerbated</w:t>
      </w:r>
      <w:r w:rsidR="00BC7542">
        <w:rPr>
          <w:rFonts w:ascii="Arial" w:hAnsi="Arial" w:cs="Arial"/>
          <w:sz w:val="24"/>
          <w:szCs w:val="24"/>
        </w:rPr>
        <w:t xml:space="preserve"> ozone-</w:t>
      </w:r>
      <w:r w:rsidR="003876C1">
        <w:rPr>
          <w:rFonts w:ascii="Arial" w:hAnsi="Arial" w:cs="Arial"/>
          <w:sz w:val="24"/>
          <w:szCs w:val="24"/>
        </w:rPr>
        <w:t xml:space="preserve">induced neutrophilia in both </w:t>
      </w:r>
      <w:r w:rsidR="00BC7542">
        <w:rPr>
          <w:rFonts w:ascii="Arial" w:hAnsi="Arial" w:cs="Arial"/>
          <w:sz w:val="24"/>
          <w:szCs w:val="24"/>
        </w:rPr>
        <w:t xml:space="preserve">SH </w:t>
      </w:r>
      <w:r w:rsidR="001423AF">
        <w:rPr>
          <w:rFonts w:ascii="Arial" w:hAnsi="Arial" w:cs="Arial"/>
          <w:sz w:val="24"/>
          <w:szCs w:val="24"/>
        </w:rPr>
        <w:t>and AD rats</w:t>
      </w:r>
      <w:r w:rsidR="005B7E70">
        <w:rPr>
          <w:rFonts w:ascii="Arial" w:hAnsi="Arial" w:cs="Arial"/>
          <w:sz w:val="24"/>
          <w:szCs w:val="24"/>
        </w:rPr>
        <w:t xml:space="preserve"> </w:t>
      </w:r>
      <w:r w:rsidR="00544B21" w:rsidRPr="00072FEC">
        <w:rPr>
          <w:rFonts w:ascii="Arial" w:hAnsi="Arial" w:cs="Arial"/>
          <w:sz w:val="24"/>
          <w:szCs w:val="24"/>
        </w:rPr>
        <w:t>at D+2</w:t>
      </w:r>
      <w:r w:rsidR="00A529CB" w:rsidRPr="00072FEC">
        <w:rPr>
          <w:rFonts w:ascii="Arial" w:hAnsi="Arial" w:cs="Arial"/>
          <w:sz w:val="24"/>
          <w:szCs w:val="24"/>
        </w:rPr>
        <w:t xml:space="preserve"> </w:t>
      </w:r>
      <w:r w:rsidR="001423AF">
        <w:rPr>
          <w:rFonts w:ascii="Arial" w:hAnsi="Arial" w:cs="Arial"/>
          <w:sz w:val="24"/>
          <w:szCs w:val="24"/>
        </w:rPr>
        <w:t>(</w:t>
      </w:r>
      <w:r w:rsidR="00472C21">
        <w:rPr>
          <w:rFonts w:ascii="Arial" w:hAnsi="Arial" w:cs="Arial"/>
          <w:sz w:val="24"/>
          <w:szCs w:val="24"/>
        </w:rPr>
        <w:t>SH&gt;AD</w:t>
      </w:r>
      <w:r w:rsidR="001423AF">
        <w:rPr>
          <w:rFonts w:ascii="Arial" w:hAnsi="Arial" w:cs="Arial"/>
          <w:sz w:val="24"/>
          <w:szCs w:val="24"/>
        </w:rPr>
        <w:t>)</w:t>
      </w:r>
      <w:r w:rsidR="00A529CB" w:rsidRPr="00072FEC">
        <w:rPr>
          <w:rFonts w:ascii="Arial" w:hAnsi="Arial" w:cs="Arial"/>
          <w:sz w:val="24"/>
          <w:szCs w:val="24"/>
        </w:rPr>
        <w:t xml:space="preserve"> </w:t>
      </w:r>
      <w:r w:rsidR="00544B21" w:rsidRPr="00072FEC">
        <w:rPr>
          <w:rFonts w:ascii="Arial" w:hAnsi="Arial" w:cs="Arial"/>
          <w:sz w:val="24"/>
          <w:szCs w:val="24"/>
        </w:rPr>
        <w:t>(</w:t>
      </w:r>
      <w:r w:rsidR="00C254FF">
        <w:rPr>
          <w:rFonts w:ascii="Arial" w:hAnsi="Arial" w:cs="Arial"/>
          <w:sz w:val="24"/>
          <w:szCs w:val="24"/>
        </w:rPr>
        <w:t>Figure</w:t>
      </w:r>
      <w:r w:rsidR="00544B21" w:rsidRPr="00072FEC">
        <w:rPr>
          <w:rFonts w:ascii="Arial" w:hAnsi="Arial" w:cs="Arial"/>
          <w:sz w:val="24"/>
          <w:szCs w:val="24"/>
        </w:rPr>
        <w:t xml:space="preserve"> 6 D)</w:t>
      </w:r>
      <w:r w:rsidR="00475235">
        <w:rPr>
          <w:rFonts w:ascii="Arial" w:hAnsi="Arial" w:cs="Arial"/>
          <w:sz w:val="24"/>
          <w:szCs w:val="24"/>
        </w:rPr>
        <w:t>.</w:t>
      </w:r>
      <w:r w:rsidR="003876C1">
        <w:rPr>
          <w:rFonts w:ascii="Arial" w:hAnsi="Arial" w:cs="Arial"/>
          <w:sz w:val="24"/>
          <w:szCs w:val="24"/>
        </w:rPr>
        <w:t xml:space="preserve"> </w:t>
      </w:r>
      <w:r w:rsidR="00544B21" w:rsidRPr="00072FEC">
        <w:rPr>
          <w:rFonts w:ascii="Arial" w:hAnsi="Arial" w:cs="Arial"/>
          <w:sz w:val="24"/>
          <w:szCs w:val="24"/>
        </w:rPr>
        <w:t xml:space="preserve">BALF lymphocytes were not impacted significantly by </w:t>
      </w:r>
      <w:r w:rsidR="00F17D6E">
        <w:rPr>
          <w:rFonts w:ascii="Arial" w:hAnsi="Arial" w:cs="Arial"/>
          <w:sz w:val="24"/>
          <w:szCs w:val="24"/>
        </w:rPr>
        <w:t xml:space="preserve">ozone or CLEN+DEX at any time point, however, in </w:t>
      </w:r>
      <w:r w:rsidR="00544B21" w:rsidRPr="00072FEC">
        <w:rPr>
          <w:rFonts w:ascii="Arial" w:hAnsi="Arial" w:cs="Arial"/>
          <w:sz w:val="24"/>
          <w:szCs w:val="24"/>
        </w:rPr>
        <w:t xml:space="preserve">AD </w:t>
      </w:r>
      <w:r w:rsidR="00F17D6E">
        <w:rPr>
          <w:rFonts w:ascii="Arial" w:hAnsi="Arial" w:cs="Arial"/>
          <w:sz w:val="24"/>
          <w:szCs w:val="24"/>
        </w:rPr>
        <w:t>rats treated with</w:t>
      </w:r>
      <w:r w:rsidR="009B11B2">
        <w:rPr>
          <w:rFonts w:ascii="Arial" w:hAnsi="Arial" w:cs="Arial"/>
          <w:sz w:val="24"/>
          <w:szCs w:val="24"/>
        </w:rPr>
        <w:t xml:space="preserve"> </w:t>
      </w:r>
      <w:r w:rsidR="00544B21" w:rsidRPr="00072FEC">
        <w:rPr>
          <w:rFonts w:ascii="Arial" w:hAnsi="Arial" w:cs="Arial"/>
          <w:sz w:val="24"/>
          <w:szCs w:val="24"/>
        </w:rPr>
        <w:t>CLEN+DEX</w:t>
      </w:r>
      <w:r w:rsidR="00472C21">
        <w:rPr>
          <w:rFonts w:ascii="Arial" w:hAnsi="Arial" w:cs="Arial"/>
          <w:sz w:val="24"/>
          <w:szCs w:val="24"/>
        </w:rPr>
        <w:t>,</w:t>
      </w:r>
      <w:r w:rsidR="00544B21" w:rsidRPr="00072FEC">
        <w:rPr>
          <w:rFonts w:ascii="Arial" w:hAnsi="Arial" w:cs="Arial"/>
          <w:sz w:val="24"/>
          <w:szCs w:val="24"/>
        </w:rPr>
        <w:t xml:space="preserve"> </w:t>
      </w:r>
      <w:r w:rsidR="00F17D6E">
        <w:rPr>
          <w:rFonts w:ascii="Arial" w:hAnsi="Arial" w:cs="Arial"/>
          <w:sz w:val="24"/>
          <w:szCs w:val="24"/>
        </w:rPr>
        <w:t>the number tended to be higher than in SH rats</w:t>
      </w:r>
      <w:r w:rsidR="00472C21">
        <w:rPr>
          <w:rFonts w:ascii="Arial" w:hAnsi="Arial" w:cs="Arial"/>
          <w:sz w:val="24"/>
          <w:szCs w:val="24"/>
        </w:rPr>
        <w:t xml:space="preserve"> at D+2</w:t>
      </w:r>
      <w:r w:rsidR="00544B21" w:rsidRPr="00072FEC">
        <w:rPr>
          <w:rFonts w:ascii="Arial" w:hAnsi="Arial" w:cs="Arial"/>
          <w:sz w:val="24"/>
          <w:szCs w:val="24"/>
        </w:rPr>
        <w:t xml:space="preserve"> (</w:t>
      </w:r>
      <w:r w:rsidR="00C254FF">
        <w:rPr>
          <w:rFonts w:ascii="Arial" w:hAnsi="Arial" w:cs="Arial"/>
          <w:sz w:val="24"/>
          <w:szCs w:val="24"/>
        </w:rPr>
        <w:t>Figure</w:t>
      </w:r>
      <w:r w:rsidR="00472C21">
        <w:rPr>
          <w:rFonts w:ascii="Arial" w:hAnsi="Arial" w:cs="Arial"/>
          <w:sz w:val="24"/>
          <w:szCs w:val="24"/>
        </w:rPr>
        <w:t>s</w:t>
      </w:r>
      <w:r w:rsidR="00544B21" w:rsidRPr="00072FEC">
        <w:rPr>
          <w:rFonts w:ascii="Arial" w:hAnsi="Arial" w:cs="Arial"/>
          <w:sz w:val="24"/>
          <w:szCs w:val="24"/>
        </w:rPr>
        <w:t xml:space="preserve"> 6E and F). </w:t>
      </w:r>
      <w:r w:rsidR="00BB78F8" w:rsidRPr="00072FEC">
        <w:rPr>
          <w:rFonts w:ascii="Arial" w:hAnsi="Arial" w:cs="Arial"/>
          <w:sz w:val="24"/>
          <w:szCs w:val="24"/>
        </w:rPr>
        <w:t xml:space="preserve"> </w:t>
      </w:r>
      <w:r w:rsidR="00326D4B">
        <w:rPr>
          <w:rFonts w:ascii="Arial" w:hAnsi="Arial" w:cs="Arial"/>
          <w:sz w:val="24"/>
          <w:szCs w:val="24"/>
        </w:rPr>
        <w:t xml:space="preserve"> </w:t>
      </w:r>
    </w:p>
    <w:p w14:paraId="4E9C0852" w14:textId="00EF22E0" w:rsidR="00AF3162" w:rsidRPr="00072FEC" w:rsidRDefault="00AF3162" w:rsidP="007E0E03">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Ozone-induced r</w:t>
      </w:r>
      <w:r w:rsidR="00B230D1" w:rsidRPr="00072FEC">
        <w:rPr>
          <w:rFonts w:ascii="Arial" w:hAnsi="Arial" w:cs="Arial"/>
          <w:b/>
          <w:sz w:val="24"/>
          <w:szCs w:val="24"/>
        </w:rPr>
        <w:t xml:space="preserve">eduction of circulating </w:t>
      </w:r>
      <w:r w:rsidR="0009218B" w:rsidRPr="00072FEC">
        <w:rPr>
          <w:rFonts w:ascii="Arial" w:hAnsi="Arial" w:cs="Arial"/>
          <w:b/>
          <w:sz w:val="24"/>
          <w:szCs w:val="24"/>
        </w:rPr>
        <w:t xml:space="preserve">WBC </w:t>
      </w:r>
      <w:r w:rsidR="002044FF">
        <w:rPr>
          <w:rFonts w:ascii="Arial" w:hAnsi="Arial" w:cs="Arial"/>
          <w:b/>
          <w:sz w:val="24"/>
          <w:szCs w:val="24"/>
        </w:rPr>
        <w:t xml:space="preserve">and lymphocytes </w:t>
      </w:r>
      <w:r w:rsidR="00B230D1" w:rsidRPr="00072FEC">
        <w:rPr>
          <w:rFonts w:ascii="Arial" w:hAnsi="Arial" w:cs="Arial"/>
          <w:b/>
          <w:sz w:val="24"/>
          <w:szCs w:val="24"/>
        </w:rPr>
        <w:t xml:space="preserve">is modulated by </w:t>
      </w:r>
      <w:r w:rsidR="00001798" w:rsidRPr="00072FEC">
        <w:rPr>
          <w:rFonts w:ascii="Arial" w:hAnsi="Arial" w:cs="Arial"/>
          <w:b/>
          <w:sz w:val="24"/>
          <w:szCs w:val="24"/>
        </w:rPr>
        <w:t xml:space="preserve">AD </w:t>
      </w:r>
      <w:r w:rsidR="00B230D1" w:rsidRPr="00072FEC">
        <w:rPr>
          <w:rFonts w:ascii="Arial" w:hAnsi="Arial" w:cs="Arial"/>
          <w:b/>
          <w:sz w:val="24"/>
          <w:szCs w:val="24"/>
        </w:rPr>
        <w:t>and CLEN+DEX treatment</w:t>
      </w:r>
    </w:p>
    <w:p w14:paraId="2A220772" w14:textId="629DCF4B" w:rsidR="00E02C1D" w:rsidRPr="00072FEC" w:rsidRDefault="00CF2AC2" w:rsidP="00AF3162">
      <w:pPr>
        <w:autoSpaceDE w:val="0"/>
        <w:autoSpaceDN w:val="0"/>
        <w:adjustRightInd w:val="0"/>
        <w:spacing w:after="0" w:line="480" w:lineRule="auto"/>
        <w:ind w:firstLine="708"/>
        <w:outlineLvl w:val="0"/>
        <w:rPr>
          <w:rFonts w:ascii="Arial" w:hAnsi="Arial" w:cs="Arial"/>
          <w:sz w:val="24"/>
          <w:szCs w:val="24"/>
        </w:rPr>
      </w:pPr>
      <w:r w:rsidRPr="00072FEC">
        <w:rPr>
          <w:rFonts w:ascii="Arial" w:hAnsi="Arial" w:cs="Arial"/>
          <w:sz w:val="24"/>
          <w:szCs w:val="24"/>
        </w:rPr>
        <w:t>In vehicle-treated</w:t>
      </w:r>
      <w:r w:rsidR="00E0426C" w:rsidRPr="00072FEC">
        <w:rPr>
          <w:rFonts w:ascii="Arial" w:hAnsi="Arial" w:cs="Arial"/>
          <w:sz w:val="24"/>
          <w:szCs w:val="24"/>
        </w:rPr>
        <w:t xml:space="preserve"> </w:t>
      </w:r>
      <w:r w:rsidR="006E43C0" w:rsidRPr="00072FEC">
        <w:rPr>
          <w:rFonts w:ascii="Arial" w:hAnsi="Arial" w:cs="Arial"/>
          <w:sz w:val="24"/>
          <w:szCs w:val="24"/>
        </w:rPr>
        <w:t>SH rats</w:t>
      </w:r>
      <w:r w:rsidRPr="00072FEC">
        <w:rPr>
          <w:rFonts w:ascii="Arial" w:hAnsi="Arial" w:cs="Arial"/>
          <w:sz w:val="24"/>
          <w:szCs w:val="24"/>
        </w:rPr>
        <w:t>, o</w:t>
      </w:r>
      <w:r w:rsidR="005742A7" w:rsidRPr="00072FEC">
        <w:rPr>
          <w:rFonts w:ascii="Arial" w:hAnsi="Arial" w:cs="Arial"/>
          <w:sz w:val="24"/>
          <w:szCs w:val="24"/>
        </w:rPr>
        <w:t xml:space="preserve">zone exposure </w:t>
      </w:r>
      <w:r w:rsidR="0009218B" w:rsidRPr="00072FEC">
        <w:rPr>
          <w:rFonts w:ascii="Arial" w:hAnsi="Arial" w:cs="Arial"/>
          <w:sz w:val="24"/>
          <w:szCs w:val="24"/>
        </w:rPr>
        <w:t>decreased</w:t>
      </w:r>
      <w:r w:rsidR="005742A7" w:rsidRPr="00072FEC">
        <w:rPr>
          <w:rFonts w:ascii="Arial" w:hAnsi="Arial" w:cs="Arial"/>
          <w:sz w:val="24"/>
          <w:szCs w:val="24"/>
        </w:rPr>
        <w:t xml:space="preserve"> circulating </w:t>
      </w:r>
      <w:r w:rsidR="00AD0971">
        <w:rPr>
          <w:rFonts w:ascii="Arial" w:hAnsi="Arial" w:cs="Arial"/>
          <w:sz w:val="24"/>
          <w:szCs w:val="24"/>
        </w:rPr>
        <w:t xml:space="preserve">total </w:t>
      </w:r>
      <w:r w:rsidR="005742A7" w:rsidRPr="00072FEC">
        <w:rPr>
          <w:rFonts w:ascii="Arial" w:hAnsi="Arial" w:cs="Arial"/>
          <w:sz w:val="24"/>
          <w:szCs w:val="24"/>
        </w:rPr>
        <w:t>WBC</w:t>
      </w:r>
      <w:r w:rsidR="0009218B" w:rsidRPr="00072FEC">
        <w:rPr>
          <w:rFonts w:ascii="Arial" w:hAnsi="Arial" w:cs="Arial"/>
          <w:sz w:val="24"/>
          <w:szCs w:val="24"/>
        </w:rPr>
        <w:t xml:space="preserve"> at D+1</w:t>
      </w:r>
      <w:r w:rsidR="00C12D01">
        <w:rPr>
          <w:rFonts w:ascii="Arial" w:hAnsi="Arial" w:cs="Arial"/>
          <w:sz w:val="24"/>
          <w:szCs w:val="24"/>
        </w:rPr>
        <w:t>;</w:t>
      </w:r>
      <w:r w:rsidR="006E43C0" w:rsidRPr="00072FEC">
        <w:rPr>
          <w:rFonts w:ascii="Arial" w:hAnsi="Arial" w:cs="Arial"/>
          <w:sz w:val="24"/>
          <w:szCs w:val="24"/>
        </w:rPr>
        <w:t xml:space="preserve"> </w:t>
      </w:r>
      <w:r w:rsidR="00762726" w:rsidRPr="00072FEC">
        <w:rPr>
          <w:rFonts w:ascii="Arial" w:hAnsi="Arial" w:cs="Arial"/>
          <w:sz w:val="24"/>
          <w:szCs w:val="24"/>
        </w:rPr>
        <w:t>however,</w:t>
      </w:r>
      <w:r w:rsidR="0009218B" w:rsidRPr="00072FEC">
        <w:rPr>
          <w:rFonts w:ascii="Arial" w:hAnsi="Arial" w:cs="Arial"/>
          <w:sz w:val="24"/>
          <w:szCs w:val="24"/>
        </w:rPr>
        <w:t xml:space="preserve"> this ozone effect was </w:t>
      </w:r>
      <w:r w:rsidR="006E43C0" w:rsidRPr="00072FEC">
        <w:rPr>
          <w:rFonts w:ascii="Arial" w:hAnsi="Arial" w:cs="Arial"/>
          <w:sz w:val="24"/>
          <w:szCs w:val="24"/>
        </w:rPr>
        <w:t xml:space="preserve">not apparent </w:t>
      </w:r>
      <w:r w:rsidR="0009218B" w:rsidRPr="00072FEC">
        <w:rPr>
          <w:rFonts w:ascii="Arial" w:hAnsi="Arial" w:cs="Arial"/>
          <w:sz w:val="24"/>
          <w:szCs w:val="24"/>
        </w:rPr>
        <w:t>in vehicle-treated AD rats. CLEN+DEX treatment</w:t>
      </w:r>
      <w:r w:rsidR="00C76B42">
        <w:rPr>
          <w:rFonts w:ascii="Arial" w:hAnsi="Arial" w:cs="Arial"/>
          <w:sz w:val="24"/>
          <w:szCs w:val="24"/>
        </w:rPr>
        <w:t xml:space="preserve"> decreased or</w:t>
      </w:r>
      <w:r w:rsidR="0009218B" w:rsidRPr="00072FEC">
        <w:rPr>
          <w:rFonts w:ascii="Arial" w:hAnsi="Arial" w:cs="Arial"/>
          <w:sz w:val="24"/>
          <w:szCs w:val="24"/>
        </w:rPr>
        <w:t xml:space="preserve"> tended to decrease </w:t>
      </w:r>
      <w:r w:rsidR="00C12D01">
        <w:rPr>
          <w:rFonts w:ascii="Arial" w:hAnsi="Arial" w:cs="Arial"/>
          <w:sz w:val="24"/>
          <w:szCs w:val="24"/>
        </w:rPr>
        <w:t>WBC</w:t>
      </w:r>
      <w:r w:rsidR="0009218B" w:rsidRPr="00072FEC">
        <w:rPr>
          <w:rFonts w:ascii="Arial" w:hAnsi="Arial" w:cs="Arial"/>
          <w:sz w:val="24"/>
          <w:szCs w:val="24"/>
        </w:rPr>
        <w:t xml:space="preserve"> in all rats </w:t>
      </w:r>
      <w:r w:rsidR="00A64BF6" w:rsidRPr="00072FEC">
        <w:rPr>
          <w:rFonts w:ascii="Arial" w:hAnsi="Arial" w:cs="Arial"/>
          <w:sz w:val="24"/>
          <w:szCs w:val="24"/>
        </w:rPr>
        <w:t>at D+1 with a maximum drop</w:t>
      </w:r>
      <w:r w:rsidR="00C12D01">
        <w:rPr>
          <w:rFonts w:ascii="Arial" w:hAnsi="Arial" w:cs="Arial"/>
          <w:sz w:val="24"/>
          <w:szCs w:val="24"/>
        </w:rPr>
        <w:t xml:space="preserve"> occurring</w:t>
      </w:r>
      <w:r w:rsidR="00A64BF6" w:rsidRPr="00072FEC">
        <w:rPr>
          <w:rFonts w:ascii="Arial" w:hAnsi="Arial" w:cs="Arial"/>
          <w:sz w:val="24"/>
          <w:szCs w:val="24"/>
        </w:rPr>
        <w:t xml:space="preserve"> in ozone-exposed AD rats</w:t>
      </w:r>
      <w:r w:rsidR="00C12D01">
        <w:rPr>
          <w:rFonts w:ascii="Arial" w:hAnsi="Arial" w:cs="Arial"/>
          <w:sz w:val="24"/>
          <w:szCs w:val="24"/>
        </w:rPr>
        <w:t xml:space="preserve"> </w:t>
      </w:r>
      <w:r w:rsidR="00C12D01" w:rsidRPr="00072FEC">
        <w:rPr>
          <w:rFonts w:ascii="Arial" w:hAnsi="Arial" w:cs="Arial"/>
          <w:sz w:val="24"/>
          <w:szCs w:val="24"/>
        </w:rPr>
        <w:t>(</w:t>
      </w:r>
      <w:r w:rsidR="00C12D01">
        <w:rPr>
          <w:rFonts w:ascii="Arial" w:hAnsi="Arial" w:cs="Arial"/>
          <w:sz w:val="24"/>
          <w:szCs w:val="24"/>
        </w:rPr>
        <w:t>Figure</w:t>
      </w:r>
      <w:r w:rsidR="00C12D01" w:rsidRPr="00072FEC">
        <w:rPr>
          <w:rFonts w:ascii="Arial" w:hAnsi="Arial" w:cs="Arial"/>
          <w:sz w:val="24"/>
          <w:szCs w:val="24"/>
        </w:rPr>
        <w:t xml:space="preserve"> 7A)</w:t>
      </w:r>
      <w:r w:rsidR="00A64BF6" w:rsidRPr="00072FEC">
        <w:rPr>
          <w:rFonts w:ascii="Arial" w:hAnsi="Arial" w:cs="Arial"/>
          <w:sz w:val="24"/>
          <w:szCs w:val="24"/>
        </w:rPr>
        <w:t xml:space="preserve">. This </w:t>
      </w:r>
      <w:r w:rsidR="00C12D01" w:rsidRPr="00072FEC">
        <w:rPr>
          <w:rFonts w:ascii="Arial" w:hAnsi="Arial" w:cs="Arial"/>
          <w:sz w:val="24"/>
          <w:szCs w:val="24"/>
        </w:rPr>
        <w:t xml:space="preserve">CLEN+DEX </w:t>
      </w:r>
      <w:r w:rsidR="00A64BF6" w:rsidRPr="00072FEC">
        <w:rPr>
          <w:rFonts w:ascii="Arial" w:hAnsi="Arial" w:cs="Arial"/>
          <w:sz w:val="24"/>
          <w:szCs w:val="24"/>
        </w:rPr>
        <w:t>effect was not apparent on D+2 (</w:t>
      </w:r>
      <w:r w:rsidR="00C254FF">
        <w:rPr>
          <w:rFonts w:ascii="Arial" w:hAnsi="Arial" w:cs="Arial"/>
          <w:sz w:val="24"/>
          <w:szCs w:val="24"/>
        </w:rPr>
        <w:t>Figure</w:t>
      </w:r>
      <w:r w:rsidR="00A64BF6" w:rsidRPr="00072FEC">
        <w:rPr>
          <w:rFonts w:ascii="Arial" w:hAnsi="Arial" w:cs="Arial"/>
          <w:sz w:val="24"/>
          <w:szCs w:val="24"/>
        </w:rPr>
        <w:t xml:space="preserve"> 7B). A small dro</w:t>
      </w:r>
      <w:r w:rsidR="003C2395" w:rsidRPr="00072FEC">
        <w:rPr>
          <w:rFonts w:ascii="Arial" w:hAnsi="Arial" w:cs="Arial"/>
          <w:sz w:val="24"/>
          <w:szCs w:val="24"/>
        </w:rPr>
        <w:t>p</w:t>
      </w:r>
      <w:r w:rsidR="00A64BF6" w:rsidRPr="00072FEC">
        <w:rPr>
          <w:rFonts w:ascii="Arial" w:hAnsi="Arial" w:cs="Arial"/>
          <w:sz w:val="24"/>
          <w:szCs w:val="24"/>
        </w:rPr>
        <w:t xml:space="preserve"> in circulating lymphocytes was noted in air-exposed </w:t>
      </w:r>
      <w:r w:rsidR="00762726" w:rsidRPr="00072FEC">
        <w:rPr>
          <w:rFonts w:ascii="Arial" w:hAnsi="Arial" w:cs="Arial"/>
          <w:sz w:val="24"/>
          <w:szCs w:val="24"/>
        </w:rPr>
        <w:t xml:space="preserve">vehicle-treated </w:t>
      </w:r>
      <w:r w:rsidR="00A64BF6" w:rsidRPr="00072FEC">
        <w:rPr>
          <w:rFonts w:ascii="Arial" w:hAnsi="Arial" w:cs="Arial"/>
          <w:sz w:val="24"/>
          <w:szCs w:val="24"/>
        </w:rPr>
        <w:t xml:space="preserve">AD rats at D+1. Ozone exposure in vehicle-treated SH rats markedly decreased circulating lymphocytes at D+1 and D+2. This </w:t>
      </w:r>
      <w:r w:rsidR="00591706" w:rsidRPr="00072FEC">
        <w:rPr>
          <w:rFonts w:ascii="Arial" w:hAnsi="Arial" w:cs="Arial"/>
          <w:sz w:val="24"/>
          <w:szCs w:val="24"/>
        </w:rPr>
        <w:t xml:space="preserve">ozone </w:t>
      </w:r>
      <w:r w:rsidR="00A64BF6" w:rsidRPr="00072FEC">
        <w:rPr>
          <w:rFonts w:ascii="Arial" w:hAnsi="Arial" w:cs="Arial"/>
          <w:sz w:val="24"/>
          <w:szCs w:val="24"/>
        </w:rPr>
        <w:t xml:space="preserve">effect was </w:t>
      </w:r>
      <w:r w:rsidR="00762726" w:rsidRPr="00072FEC">
        <w:rPr>
          <w:rFonts w:ascii="Arial" w:hAnsi="Arial" w:cs="Arial"/>
          <w:sz w:val="24"/>
          <w:szCs w:val="24"/>
        </w:rPr>
        <w:t>not observed in</w:t>
      </w:r>
      <w:r w:rsidR="00A64BF6" w:rsidRPr="00072FEC">
        <w:rPr>
          <w:rFonts w:ascii="Arial" w:hAnsi="Arial" w:cs="Arial"/>
          <w:sz w:val="24"/>
          <w:szCs w:val="24"/>
        </w:rPr>
        <w:t xml:space="preserve"> vehicle-treated </w:t>
      </w:r>
      <w:r w:rsidR="00762726" w:rsidRPr="00072FEC">
        <w:rPr>
          <w:rFonts w:ascii="Arial" w:hAnsi="Arial" w:cs="Arial"/>
          <w:sz w:val="24"/>
          <w:szCs w:val="24"/>
        </w:rPr>
        <w:t xml:space="preserve">AD </w:t>
      </w:r>
      <w:r w:rsidR="00A64BF6" w:rsidRPr="00072FEC">
        <w:rPr>
          <w:rFonts w:ascii="Arial" w:hAnsi="Arial" w:cs="Arial"/>
          <w:sz w:val="24"/>
          <w:szCs w:val="24"/>
        </w:rPr>
        <w:t xml:space="preserve">rats. CLEN+DEX treatment was associated with remarkable reduction of circulating lymphocytes in all animals </w:t>
      </w:r>
      <w:r w:rsidR="00D80983" w:rsidRPr="00072FEC">
        <w:rPr>
          <w:rFonts w:ascii="Arial" w:hAnsi="Arial" w:cs="Arial"/>
          <w:sz w:val="24"/>
          <w:szCs w:val="24"/>
        </w:rPr>
        <w:t xml:space="preserve">at both time points </w:t>
      </w:r>
      <w:r w:rsidR="00A64BF6" w:rsidRPr="00072FEC">
        <w:rPr>
          <w:rFonts w:ascii="Arial" w:hAnsi="Arial" w:cs="Arial"/>
          <w:sz w:val="24"/>
          <w:szCs w:val="24"/>
        </w:rPr>
        <w:t xml:space="preserve">regardless of </w:t>
      </w:r>
      <w:r w:rsidR="000B75FD">
        <w:rPr>
          <w:rFonts w:ascii="Arial" w:hAnsi="Arial" w:cs="Arial"/>
          <w:sz w:val="24"/>
          <w:szCs w:val="24"/>
        </w:rPr>
        <w:t>surgery</w:t>
      </w:r>
      <w:r w:rsidR="00A64BF6" w:rsidRPr="00072FEC">
        <w:rPr>
          <w:rFonts w:ascii="Arial" w:hAnsi="Arial" w:cs="Arial"/>
          <w:sz w:val="24"/>
          <w:szCs w:val="24"/>
        </w:rPr>
        <w:t xml:space="preserve"> or exposure condition (</w:t>
      </w:r>
      <w:r w:rsidR="00C254FF">
        <w:rPr>
          <w:rFonts w:ascii="Arial" w:hAnsi="Arial" w:cs="Arial"/>
          <w:sz w:val="24"/>
          <w:szCs w:val="24"/>
        </w:rPr>
        <w:t>Figure</w:t>
      </w:r>
      <w:r w:rsidR="00756A2F">
        <w:rPr>
          <w:rFonts w:ascii="Arial" w:hAnsi="Arial" w:cs="Arial"/>
          <w:sz w:val="24"/>
          <w:szCs w:val="24"/>
        </w:rPr>
        <w:t>s</w:t>
      </w:r>
      <w:r w:rsidR="00A64BF6" w:rsidRPr="00072FEC">
        <w:rPr>
          <w:rFonts w:ascii="Arial" w:hAnsi="Arial" w:cs="Arial"/>
          <w:sz w:val="24"/>
          <w:szCs w:val="24"/>
        </w:rPr>
        <w:t xml:space="preserve"> 7C and D). </w:t>
      </w:r>
      <w:r w:rsidR="0009218B" w:rsidRPr="00072FEC">
        <w:rPr>
          <w:rFonts w:ascii="Arial" w:hAnsi="Arial" w:cs="Arial"/>
          <w:sz w:val="24"/>
          <w:szCs w:val="24"/>
        </w:rPr>
        <w:t xml:space="preserve"> </w:t>
      </w:r>
      <w:r w:rsidR="002104D7">
        <w:rPr>
          <w:rFonts w:ascii="Arial" w:hAnsi="Arial" w:cs="Arial"/>
          <w:sz w:val="24"/>
          <w:szCs w:val="24"/>
        </w:rPr>
        <w:t>Circulating neutrophils were not affected by AD or ozone in vehicle-treated rats, however, CLEN+DEX</w:t>
      </w:r>
      <w:r w:rsidR="006418DB">
        <w:rPr>
          <w:rFonts w:ascii="Arial" w:hAnsi="Arial" w:cs="Arial"/>
          <w:sz w:val="24"/>
          <w:szCs w:val="24"/>
        </w:rPr>
        <w:t xml:space="preserve"> treatment</w:t>
      </w:r>
      <w:r w:rsidR="002104D7">
        <w:rPr>
          <w:rFonts w:ascii="Arial" w:hAnsi="Arial" w:cs="Arial"/>
          <w:sz w:val="24"/>
          <w:szCs w:val="24"/>
        </w:rPr>
        <w:t xml:space="preserve"> caused significant increases in circulating neutrophils in all rats regardless of surgery or exposure </w:t>
      </w:r>
      <w:r w:rsidR="006418DB">
        <w:rPr>
          <w:rFonts w:ascii="Arial" w:hAnsi="Arial" w:cs="Arial"/>
          <w:sz w:val="24"/>
          <w:szCs w:val="24"/>
        </w:rPr>
        <w:t xml:space="preserve">(except for ozone-exposed AD rats at D+1) </w:t>
      </w:r>
      <w:r w:rsidR="002104D7">
        <w:rPr>
          <w:rFonts w:ascii="Arial" w:hAnsi="Arial" w:cs="Arial"/>
          <w:sz w:val="24"/>
          <w:szCs w:val="24"/>
        </w:rPr>
        <w:t>(Figure</w:t>
      </w:r>
      <w:r w:rsidR="00756A2F">
        <w:rPr>
          <w:rFonts w:ascii="Arial" w:hAnsi="Arial" w:cs="Arial"/>
          <w:sz w:val="24"/>
          <w:szCs w:val="24"/>
        </w:rPr>
        <w:t>s</w:t>
      </w:r>
      <w:r w:rsidR="002104D7">
        <w:rPr>
          <w:rFonts w:ascii="Arial" w:hAnsi="Arial" w:cs="Arial"/>
          <w:sz w:val="24"/>
          <w:szCs w:val="24"/>
        </w:rPr>
        <w:t xml:space="preserve"> 7E and F).</w:t>
      </w:r>
    </w:p>
    <w:p w14:paraId="1EDD34B1" w14:textId="427DAD63" w:rsidR="00C72F6C" w:rsidRPr="00072FEC" w:rsidRDefault="009C5E52" w:rsidP="008F4675">
      <w:pPr>
        <w:autoSpaceDE w:val="0"/>
        <w:autoSpaceDN w:val="0"/>
        <w:adjustRightInd w:val="0"/>
        <w:spacing w:after="0" w:line="480" w:lineRule="auto"/>
        <w:ind w:firstLine="708"/>
        <w:outlineLvl w:val="0"/>
        <w:rPr>
          <w:rFonts w:ascii="Arial" w:hAnsi="Arial" w:cs="Arial"/>
          <w:sz w:val="24"/>
          <w:szCs w:val="24"/>
        </w:rPr>
      </w:pPr>
      <w:r w:rsidRPr="00072FEC">
        <w:rPr>
          <w:rFonts w:ascii="Arial" w:hAnsi="Arial" w:cs="Arial"/>
          <w:sz w:val="24"/>
          <w:szCs w:val="24"/>
        </w:rPr>
        <w:t xml:space="preserve">In order to </w:t>
      </w:r>
      <w:r w:rsidR="001A74B4">
        <w:rPr>
          <w:rFonts w:ascii="Arial" w:hAnsi="Arial" w:cs="Arial"/>
          <w:sz w:val="24"/>
          <w:szCs w:val="24"/>
        </w:rPr>
        <w:t xml:space="preserve">further </w:t>
      </w:r>
      <w:r w:rsidRPr="00072FEC">
        <w:rPr>
          <w:rFonts w:ascii="Arial" w:hAnsi="Arial" w:cs="Arial"/>
          <w:sz w:val="24"/>
          <w:szCs w:val="24"/>
        </w:rPr>
        <w:t xml:space="preserve">examine the </w:t>
      </w:r>
      <w:r w:rsidR="001A74B4">
        <w:rPr>
          <w:rFonts w:ascii="Arial" w:hAnsi="Arial" w:cs="Arial"/>
          <w:sz w:val="24"/>
          <w:szCs w:val="24"/>
        </w:rPr>
        <w:t>types of</w:t>
      </w:r>
      <w:r w:rsidRPr="00072FEC">
        <w:rPr>
          <w:rFonts w:ascii="Arial" w:hAnsi="Arial" w:cs="Arial"/>
          <w:sz w:val="24"/>
          <w:szCs w:val="24"/>
        </w:rPr>
        <w:t xml:space="preserve"> lympho</w:t>
      </w:r>
      <w:r w:rsidR="001A74B4">
        <w:rPr>
          <w:rFonts w:ascii="Arial" w:hAnsi="Arial" w:cs="Arial"/>
          <w:sz w:val="24"/>
          <w:szCs w:val="24"/>
        </w:rPr>
        <w:t>cytes impacted by ozone and CLEN+DEX</w:t>
      </w:r>
      <w:r w:rsidR="00591706">
        <w:rPr>
          <w:rFonts w:ascii="Arial" w:hAnsi="Arial" w:cs="Arial"/>
          <w:sz w:val="24"/>
          <w:szCs w:val="24"/>
        </w:rPr>
        <w:t xml:space="preserve"> at the D+1 time point</w:t>
      </w:r>
      <w:r w:rsidRPr="00072FEC">
        <w:rPr>
          <w:rFonts w:ascii="Arial" w:hAnsi="Arial" w:cs="Arial"/>
          <w:sz w:val="24"/>
          <w:szCs w:val="24"/>
        </w:rPr>
        <w:t>, subpopulation</w:t>
      </w:r>
      <w:r w:rsidR="00E25CF4" w:rsidRPr="00072FEC">
        <w:rPr>
          <w:rFonts w:ascii="Arial" w:hAnsi="Arial" w:cs="Arial"/>
          <w:sz w:val="24"/>
          <w:szCs w:val="24"/>
        </w:rPr>
        <w:t>s</w:t>
      </w:r>
      <w:r w:rsidRPr="00072FEC">
        <w:rPr>
          <w:rFonts w:ascii="Arial" w:hAnsi="Arial" w:cs="Arial"/>
          <w:sz w:val="24"/>
          <w:szCs w:val="24"/>
        </w:rPr>
        <w:t xml:space="preserve"> of lymphocytes </w:t>
      </w:r>
      <w:r w:rsidR="00E25CF4" w:rsidRPr="00072FEC">
        <w:rPr>
          <w:rFonts w:ascii="Arial" w:hAnsi="Arial" w:cs="Arial"/>
          <w:sz w:val="24"/>
          <w:szCs w:val="24"/>
        </w:rPr>
        <w:t>were</w:t>
      </w:r>
      <w:r w:rsidRPr="00072FEC">
        <w:rPr>
          <w:rFonts w:ascii="Arial" w:hAnsi="Arial" w:cs="Arial"/>
          <w:sz w:val="24"/>
          <w:szCs w:val="24"/>
        </w:rPr>
        <w:t xml:space="preserve"> quantified as </w:t>
      </w:r>
      <w:r w:rsidR="007C21E1" w:rsidRPr="00072FEC">
        <w:rPr>
          <w:rFonts w:ascii="Arial" w:hAnsi="Arial" w:cs="Arial"/>
          <w:sz w:val="24"/>
          <w:szCs w:val="24"/>
        </w:rPr>
        <w:t xml:space="preserve">a </w:t>
      </w:r>
      <w:r w:rsidRPr="00072FEC">
        <w:rPr>
          <w:rFonts w:ascii="Arial" w:hAnsi="Arial" w:cs="Arial"/>
          <w:sz w:val="24"/>
          <w:szCs w:val="24"/>
        </w:rPr>
        <w:t xml:space="preserve">percentage </w:t>
      </w:r>
      <w:r w:rsidR="007C21E1" w:rsidRPr="00072FEC">
        <w:rPr>
          <w:rFonts w:ascii="Arial" w:hAnsi="Arial" w:cs="Arial"/>
          <w:sz w:val="24"/>
          <w:szCs w:val="24"/>
        </w:rPr>
        <w:t>of</w:t>
      </w:r>
      <w:r w:rsidRPr="00072FEC">
        <w:rPr>
          <w:rFonts w:ascii="Arial" w:hAnsi="Arial" w:cs="Arial"/>
          <w:sz w:val="24"/>
          <w:szCs w:val="24"/>
        </w:rPr>
        <w:t xml:space="preserve"> </w:t>
      </w:r>
      <w:r w:rsidR="005256F2" w:rsidRPr="00072FEC">
        <w:rPr>
          <w:rFonts w:ascii="Arial" w:hAnsi="Arial" w:cs="Arial"/>
          <w:sz w:val="24"/>
          <w:szCs w:val="24"/>
        </w:rPr>
        <w:t>total</w:t>
      </w:r>
      <w:r w:rsidRPr="00072FEC">
        <w:rPr>
          <w:rFonts w:ascii="Arial" w:hAnsi="Arial" w:cs="Arial"/>
          <w:sz w:val="24"/>
          <w:szCs w:val="24"/>
        </w:rPr>
        <w:t xml:space="preserve"> </w:t>
      </w:r>
      <w:r w:rsidR="005256F2" w:rsidRPr="00072FEC">
        <w:rPr>
          <w:rFonts w:ascii="Arial" w:hAnsi="Arial" w:cs="Arial"/>
          <w:sz w:val="24"/>
          <w:szCs w:val="24"/>
        </w:rPr>
        <w:t>leukocytes</w:t>
      </w:r>
      <w:r w:rsidR="00E25CF4" w:rsidRPr="00072FEC">
        <w:rPr>
          <w:rFonts w:ascii="Arial" w:hAnsi="Arial" w:cs="Arial"/>
          <w:sz w:val="24"/>
          <w:szCs w:val="24"/>
        </w:rPr>
        <w:t xml:space="preserve"> (CD45</w:t>
      </w:r>
      <w:r w:rsidR="00E25CF4" w:rsidRPr="00711328">
        <w:rPr>
          <w:rFonts w:ascii="Arial" w:hAnsi="Arial" w:cs="Arial"/>
          <w:sz w:val="24"/>
          <w:szCs w:val="24"/>
          <w:vertAlign w:val="superscript"/>
        </w:rPr>
        <w:t>+</w:t>
      </w:r>
      <w:r w:rsidR="00E25CF4" w:rsidRPr="00072FEC">
        <w:rPr>
          <w:rFonts w:ascii="Arial" w:hAnsi="Arial" w:cs="Arial"/>
          <w:sz w:val="24"/>
          <w:szCs w:val="24"/>
        </w:rPr>
        <w:t>)</w:t>
      </w:r>
      <w:r w:rsidR="005B22E1" w:rsidRPr="00072FEC">
        <w:rPr>
          <w:rFonts w:ascii="Arial" w:hAnsi="Arial" w:cs="Arial"/>
          <w:sz w:val="24"/>
          <w:szCs w:val="24"/>
        </w:rPr>
        <w:t xml:space="preserve"> </w:t>
      </w:r>
      <w:r w:rsidR="00762726" w:rsidRPr="00072FEC">
        <w:rPr>
          <w:rFonts w:ascii="Arial" w:hAnsi="Arial" w:cs="Arial"/>
          <w:sz w:val="24"/>
          <w:szCs w:val="24"/>
        </w:rPr>
        <w:t>and then normalized using total CD45</w:t>
      </w:r>
      <w:r w:rsidR="00762726" w:rsidRPr="00711328">
        <w:rPr>
          <w:rFonts w:ascii="Arial" w:hAnsi="Arial" w:cs="Arial"/>
          <w:sz w:val="24"/>
          <w:szCs w:val="24"/>
          <w:vertAlign w:val="superscript"/>
        </w:rPr>
        <w:t>+</w:t>
      </w:r>
      <w:r w:rsidR="00762726" w:rsidRPr="00072FEC">
        <w:rPr>
          <w:rFonts w:ascii="Arial" w:hAnsi="Arial" w:cs="Arial"/>
          <w:sz w:val="24"/>
          <w:szCs w:val="24"/>
        </w:rPr>
        <w:t xml:space="preserve"> leukocyte count</w:t>
      </w:r>
      <w:r w:rsidRPr="00072FEC">
        <w:rPr>
          <w:rFonts w:ascii="Arial" w:hAnsi="Arial" w:cs="Arial"/>
          <w:sz w:val="24"/>
          <w:szCs w:val="24"/>
        </w:rPr>
        <w:t>. Generally,</w:t>
      </w:r>
      <w:r w:rsidR="005256F2" w:rsidRPr="00072FEC">
        <w:rPr>
          <w:rFonts w:ascii="Arial" w:hAnsi="Arial" w:cs="Arial"/>
          <w:sz w:val="24"/>
          <w:szCs w:val="24"/>
        </w:rPr>
        <w:t xml:space="preserve"> CD4</w:t>
      </w:r>
      <w:r w:rsidR="005256F2" w:rsidRPr="00711328">
        <w:rPr>
          <w:rFonts w:ascii="Arial" w:hAnsi="Arial" w:cs="Arial"/>
          <w:sz w:val="24"/>
          <w:szCs w:val="24"/>
          <w:vertAlign w:val="superscript"/>
        </w:rPr>
        <w:t>-</w:t>
      </w:r>
      <w:r w:rsidR="005256F2" w:rsidRPr="00072FEC">
        <w:rPr>
          <w:rFonts w:ascii="Arial" w:hAnsi="Arial" w:cs="Arial"/>
          <w:sz w:val="24"/>
          <w:szCs w:val="24"/>
        </w:rPr>
        <w:t>CD8a</w:t>
      </w:r>
      <w:r w:rsidR="005256F2" w:rsidRPr="00711328">
        <w:rPr>
          <w:rFonts w:ascii="Arial" w:hAnsi="Arial" w:cs="Arial"/>
          <w:sz w:val="24"/>
          <w:szCs w:val="24"/>
          <w:vertAlign w:val="superscript"/>
        </w:rPr>
        <w:t>-</w:t>
      </w:r>
      <w:r w:rsidR="005B22E1" w:rsidRPr="00072FEC">
        <w:rPr>
          <w:rFonts w:ascii="Arial" w:hAnsi="Arial" w:cs="Arial"/>
          <w:sz w:val="24"/>
          <w:szCs w:val="24"/>
        </w:rPr>
        <w:t xml:space="preserve"> and CD4</w:t>
      </w:r>
      <w:r w:rsidR="005B22E1" w:rsidRPr="00711328">
        <w:rPr>
          <w:rFonts w:ascii="Arial" w:hAnsi="Arial" w:cs="Arial"/>
          <w:sz w:val="24"/>
          <w:szCs w:val="24"/>
          <w:vertAlign w:val="superscript"/>
        </w:rPr>
        <w:t>+</w:t>
      </w:r>
      <w:r w:rsidR="005B22E1" w:rsidRPr="00072FEC">
        <w:rPr>
          <w:rFonts w:ascii="Arial" w:hAnsi="Arial" w:cs="Arial"/>
          <w:sz w:val="24"/>
          <w:szCs w:val="24"/>
        </w:rPr>
        <w:t>CD8a</w:t>
      </w:r>
      <w:r w:rsidR="005B22E1" w:rsidRPr="00711328">
        <w:rPr>
          <w:rFonts w:ascii="Arial" w:hAnsi="Arial" w:cs="Arial"/>
          <w:sz w:val="24"/>
          <w:szCs w:val="24"/>
          <w:vertAlign w:val="superscript"/>
        </w:rPr>
        <w:t>-</w:t>
      </w:r>
      <w:r w:rsidR="005B22E1" w:rsidRPr="00072FEC">
        <w:rPr>
          <w:rFonts w:ascii="Arial" w:hAnsi="Arial" w:cs="Arial"/>
          <w:sz w:val="24"/>
          <w:szCs w:val="24"/>
        </w:rPr>
        <w:t xml:space="preserve"> made up the substantial </w:t>
      </w:r>
      <w:r w:rsidR="007C21E1" w:rsidRPr="00072FEC">
        <w:rPr>
          <w:rFonts w:ascii="Arial" w:hAnsi="Arial" w:cs="Arial"/>
          <w:sz w:val="24"/>
          <w:szCs w:val="24"/>
        </w:rPr>
        <w:t>portion</w:t>
      </w:r>
      <w:r w:rsidR="005B22E1" w:rsidRPr="00072FEC">
        <w:rPr>
          <w:rFonts w:ascii="Arial" w:hAnsi="Arial" w:cs="Arial"/>
          <w:sz w:val="24"/>
          <w:szCs w:val="24"/>
        </w:rPr>
        <w:t xml:space="preserve"> of </w:t>
      </w:r>
      <w:r w:rsidR="00591706">
        <w:rPr>
          <w:rFonts w:ascii="Arial" w:hAnsi="Arial" w:cs="Arial"/>
          <w:sz w:val="24"/>
          <w:szCs w:val="24"/>
        </w:rPr>
        <w:t>WBC</w:t>
      </w:r>
      <w:r w:rsidR="00835C04" w:rsidRPr="00072FEC">
        <w:rPr>
          <w:rFonts w:ascii="Arial" w:hAnsi="Arial" w:cs="Arial"/>
          <w:sz w:val="24"/>
          <w:szCs w:val="24"/>
        </w:rPr>
        <w:t xml:space="preserve"> </w:t>
      </w:r>
      <w:r w:rsidR="005B22E1" w:rsidRPr="00072FEC">
        <w:rPr>
          <w:rFonts w:ascii="Arial" w:hAnsi="Arial" w:cs="Arial"/>
          <w:sz w:val="24"/>
          <w:szCs w:val="24"/>
        </w:rPr>
        <w:t>(60-95%</w:t>
      </w:r>
      <w:r w:rsidR="00A57D7F" w:rsidRPr="00072FEC">
        <w:rPr>
          <w:rFonts w:ascii="Arial" w:hAnsi="Arial" w:cs="Arial"/>
          <w:sz w:val="24"/>
          <w:szCs w:val="24"/>
        </w:rPr>
        <w:t xml:space="preserve">, </w:t>
      </w:r>
      <w:r w:rsidR="00C254FF">
        <w:rPr>
          <w:rFonts w:ascii="Arial" w:hAnsi="Arial" w:cs="Arial"/>
          <w:sz w:val="24"/>
          <w:szCs w:val="24"/>
        </w:rPr>
        <w:t>Figure</w:t>
      </w:r>
      <w:r w:rsidR="008878EE">
        <w:rPr>
          <w:rFonts w:ascii="Arial" w:hAnsi="Arial" w:cs="Arial"/>
          <w:sz w:val="24"/>
          <w:szCs w:val="24"/>
        </w:rPr>
        <w:t>s</w:t>
      </w:r>
      <w:r w:rsidR="00A57D7F" w:rsidRPr="00072FEC">
        <w:rPr>
          <w:rFonts w:ascii="Arial" w:hAnsi="Arial" w:cs="Arial"/>
          <w:sz w:val="24"/>
          <w:szCs w:val="24"/>
        </w:rPr>
        <w:t xml:space="preserve"> 8A and C</w:t>
      </w:r>
      <w:r w:rsidR="005B22E1" w:rsidRPr="00072FEC">
        <w:rPr>
          <w:rFonts w:ascii="Arial" w:hAnsi="Arial" w:cs="Arial"/>
          <w:sz w:val="24"/>
          <w:szCs w:val="24"/>
        </w:rPr>
        <w:t xml:space="preserve">). </w:t>
      </w:r>
      <w:r w:rsidR="00CD300C" w:rsidRPr="00072FEC">
        <w:rPr>
          <w:rFonts w:ascii="Arial" w:hAnsi="Arial" w:cs="Arial"/>
          <w:sz w:val="24"/>
          <w:szCs w:val="24"/>
        </w:rPr>
        <w:t>Ozone exposure</w:t>
      </w:r>
      <w:r w:rsidR="006D4FC0" w:rsidRPr="00072FEC">
        <w:rPr>
          <w:rFonts w:ascii="Arial" w:hAnsi="Arial" w:cs="Arial"/>
          <w:sz w:val="24"/>
          <w:szCs w:val="24"/>
        </w:rPr>
        <w:t>,</w:t>
      </w:r>
      <w:r w:rsidR="00CD300C" w:rsidRPr="00072FEC">
        <w:rPr>
          <w:rFonts w:ascii="Arial" w:hAnsi="Arial" w:cs="Arial"/>
          <w:sz w:val="24"/>
          <w:szCs w:val="24"/>
        </w:rPr>
        <w:t xml:space="preserve"> as noted above</w:t>
      </w:r>
      <w:r w:rsidR="006D4FC0" w:rsidRPr="00072FEC">
        <w:rPr>
          <w:rFonts w:ascii="Arial" w:hAnsi="Arial" w:cs="Arial"/>
          <w:sz w:val="24"/>
          <w:szCs w:val="24"/>
        </w:rPr>
        <w:t>,</w:t>
      </w:r>
      <w:r w:rsidR="00CD300C" w:rsidRPr="00072FEC">
        <w:rPr>
          <w:rFonts w:ascii="Arial" w:hAnsi="Arial" w:cs="Arial"/>
          <w:sz w:val="24"/>
          <w:szCs w:val="24"/>
        </w:rPr>
        <w:t xml:space="preserve"> decreased overall </w:t>
      </w:r>
      <w:r w:rsidR="00BA01FF" w:rsidRPr="00072FEC">
        <w:rPr>
          <w:rFonts w:ascii="Arial" w:hAnsi="Arial" w:cs="Arial"/>
          <w:sz w:val="24"/>
          <w:szCs w:val="24"/>
        </w:rPr>
        <w:t xml:space="preserve">leukocyte </w:t>
      </w:r>
      <w:r w:rsidR="00CD300C" w:rsidRPr="00072FEC">
        <w:rPr>
          <w:rFonts w:ascii="Arial" w:hAnsi="Arial" w:cs="Arial"/>
          <w:sz w:val="24"/>
          <w:szCs w:val="24"/>
        </w:rPr>
        <w:t>counts</w:t>
      </w:r>
      <w:r w:rsidR="00BA01FF" w:rsidRPr="00072FEC">
        <w:rPr>
          <w:rFonts w:ascii="Arial" w:hAnsi="Arial" w:cs="Arial"/>
          <w:sz w:val="24"/>
          <w:szCs w:val="24"/>
        </w:rPr>
        <w:t xml:space="preserve"> (CD4</w:t>
      </w:r>
      <w:r w:rsidR="00BA01FF" w:rsidRPr="00711328">
        <w:rPr>
          <w:rFonts w:ascii="Arial" w:hAnsi="Arial" w:cs="Arial"/>
          <w:sz w:val="24"/>
          <w:szCs w:val="24"/>
          <w:vertAlign w:val="superscript"/>
        </w:rPr>
        <w:t>-</w:t>
      </w:r>
      <w:r w:rsidR="00BA01FF" w:rsidRPr="00072FEC">
        <w:rPr>
          <w:rFonts w:ascii="Arial" w:hAnsi="Arial" w:cs="Arial"/>
          <w:sz w:val="24"/>
          <w:szCs w:val="24"/>
        </w:rPr>
        <w:t>CD8</w:t>
      </w:r>
      <w:r w:rsidR="00591706">
        <w:rPr>
          <w:rFonts w:ascii="Arial" w:hAnsi="Arial" w:cs="Arial"/>
          <w:sz w:val="24"/>
          <w:szCs w:val="24"/>
        </w:rPr>
        <w:t>a</w:t>
      </w:r>
      <w:r w:rsidR="00BA01FF" w:rsidRPr="00711328">
        <w:rPr>
          <w:rFonts w:ascii="Arial" w:hAnsi="Arial" w:cs="Arial"/>
          <w:sz w:val="24"/>
          <w:szCs w:val="24"/>
          <w:vertAlign w:val="superscript"/>
        </w:rPr>
        <w:t>-</w:t>
      </w:r>
      <w:r w:rsidR="00BA01FF" w:rsidRPr="00072FEC">
        <w:rPr>
          <w:rFonts w:ascii="Arial" w:hAnsi="Arial" w:cs="Arial"/>
          <w:sz w:val="24"/>
          <w:szCs w:val="24"/>
        </w:rPr>
        <w:t>)</w:t>
      </w:r>
      <w:r w:rsidR="00CD300C" w:rsidRPr="00072FEC">
        <w:rPr>
          <w:rFonts w:ascii="Arial" w:hAnsi="Arial" w:cs="Arial"/>
          <w:sz w:val="24"/>
          <w:szCs w:val="24"/>
        </w:rPr>
        <w:t xml:space="preserve">, </w:t>
      </w:r>
      <w:r w:rsidR="00835C04" w:rsidRPr="00072FEC">
        <w:rPr>
          <w:rFonts w:ascii="Arial" w:hAnsi="Arial" w:cs="Arial"/>
          <w:sz w:val="24"/>
          <w:szCs w:val="24"/>
        </w:rPr>
        <w:t xml:space="preserve">and tended to decrease </w:t>
      </w:r>
      <w:r w:rsidR="00BA01FF" w:rsidRPr="00072FEC">
        <w:rPr>
          <w:rFonts w:ascii="Arial" w:hAnsi="Arial" w:cs="Arial"/>
          <w:sz w:val="24"/>
          <w:szCs w:val="24"/>
        </w:rPr>
        <w:t xml:space="preserve">all cells positive for lymphocyte markers such as </w:t>
      </w:r>
      <w:r w:rsidR="00591706" w:rsidRPr="00072FEC">
        <w:rPr>
          <w:rFonts w:ascii="Arial" w:hAnsi="Arial" w:cs="Arial"/>
          <w:sz w:val="24"/>
          <w:szCs w:val="24"/>
        </w:rPr>
        <w:t>CD4</w:t>
      </w:r>
      <w:r w:rsidR="00591706" w:rsidRPr="00711328">
        <w:rPr>
          <w:rFonts w:ascii="Arial" w:hAnsi="Arial" w:cs="Arial"/>
          <w:sz w:val="24"/>
          <w:szCs w:val="24"/>
          <w:vertAlign w:val="superscript"/>
        </w:rPr>
        <w:t>-</w:t>
      </w:r>
      <w:r w:rsidR="00591706" w:rsidRPr="00072FEC">
        <w:rPr>
          <w:rFonts w:ascii="Arial" w:hAnsi="Arial" w:cs="Arial"/>
          <w:sz w:val="24"/>
          <w:szCs w:val="24"/>
        </w:rPr>
        <w:t>CD8</w:t>
      </w:r>
      <w:r w:rsidR="00591706">
        <w:rPr>
          <w:rFonts w:ascii="Arial" w:hAnsi="Arial" w:cs="Arial"/>
          <w:sz w:val="24"/>
          <w:szCs w:val="24"/>
        </w:rPr>
        <w:t>a</w:t>
      </w:r>
      <w:r w:rsidR="00591706" w:rsidRPr="00711328">
        <w:rPr>
          <w:rFonts w:ascii="Arial" w:hAnsi="Arial" w:cs="Arial"/>
          <w:sz w:val="24"/>
          <w:szCs w:val="24"/>
          <w:vertAlign w:val="superscript"/>
        </w:rPr>
        <w:t>+</w:t>
      </w:r>
      <w:r w:rsidR="00591706">
        <w:rPr>
          <w:rFonts w:ascii="Arial" w:hAnsi="Arial" w:cs="Arial"/>
          <w:sz w:val="24"/>
          <w:szCs w:val="24"/>
          <w:vertAlign w:val="superscript"/>
        </w:rPr>
        <w:t xml:space="preserve"> </w:t>
      </w:r>
      <w:r w:rsidR="00591706">
        <w:rPr>
          <w:rFonts w:ascii="Arial" w:hAnsi="Arial" w:cs="Arial"/>
          <w:sz w:val="24"/>
          <w:szCs w:val="24"/>
        </w:rPr>
        <w:t>(Figure 8B)</w:t>
      </w:r>
      <w:r w:rsidR="00591706" w:rsidRPr="00072FEC">
        <w:rPr>
          <w:rFonts w:ascii="Arial" w:hAnsi="Arial" w:cs="Arial"/>
          <w:sz w:val="24"/>
          <w:szCs w:val="24"/>
        </w:rPr>
        <w:t xml:space="preserve">, </w:t>
      </w:r>
      <w:r w:rsidR="00835C04" w:rsidRPr="00072FEC">
        <w:rPr>
          <w:rFonts w:ascii="Arial" w:hAnsi="Arial" w:cs="Arial"/>
          <w:sz w:val="24"/>
          <w:szCs w:val="24"/>
        </w:rPr>
        <w:t>CD4</w:t>
      </w:r>
      <w:r w:rsidR="00835C04" w:rsidRPr="00711328">
        <w:rPr>
          <w:rFonts w:ascii="Arial" w:hAnsi="Arial" w:cs="Arial"/>
          <w:sz w:val="24"/>
          <w:szCs w:val="24"/>
          <w:vertAlign w:val="superscript"/>
        </w:rPr>
        <w:t>+</w:t>
      </w:r>
      <w:r w:rsidR="00835C04" w:rsidRPr="00072FEC">
        <w:rPr>
          <w:rFonts w:ascii="Arial" w:hAnsi="Arial" w:cs="Arial"/>
          <w:sz w:val="24"/>
          <w:szCs w:val="24"/>
        </w:rPr>
        <w:t>CD8a</w:t>
      </w:r>
      <w:r w:rsidR="00835C04" w:rsidRPr="00711328">
        <w:rPr>
          <w:rFonts w:ascii="Arial" w:hAnsi="Arial" w:cs="Arial"/>
          <w:sz w:val="24"/>
          <w:szCs w:val="24"/>
          <w:vertAlign w:val="superscript"/>
        </w:rPr>
        <w:t>-</w:t>
      </w:r>
      <w:r w:rsidR="00591706">
        <w:rPr>
          <w:rFonts w:ascii="Arial" w:hAnsi="Arial" w:cs="Arial"/>
          <w:sz w:val="24"/>
          <w:szCs w:val="24"/>
          <w:vertAlign w:val="superscript"/>
        </w:rPr>
        <w:t xml:space="preserve"> </w:t>
      </w:r>
      <w:r w:rsidR="00591706">
        <w:rPr>
          <w:rFonts w:ascii="Arial" w:hAnsi="Arial" w:cs="Arial"/>
          <w:sz w:val="24"/>
          <w:szCs w:val="24"/>
        </w:rPr>
        <w:t>(Figure 8C)</w:t>
      </w:r>
      <w:r w:rsidR="00BA01FF" w:rsidRPr="00072FEC">
        <w:rPr>
          <w:rFonts w:ascii="Arial" w:hAnsi="Arial" w:cs="Arial"/>
          <w:sz w:val="24"/>
          <w:szCs w:val="24"/>
        </w:rPr>
        <w:t xml:space="preserve">, </w:t>
      </w:r>
      <w:r w:rsidR="00591706">
        <w:rPr>
          <w:rFonts w:ascii="Arial" w:hAnsi="Arial" w:cs="Arial"/>
          <w:sz w:val="24"/>
          <w:szCs w:val="24"/>
        </w:rPr>
        <w:t xml:space="preserve">and </w:t>
      </w:r>
      <w:r w:rsidR="00BA01FF" w:rsidRPr="00072FEC">
        <w:rPr>
          <w:rFonts w:ascii="Arial" w:hAnsi="Arial" w:cs="Arial"/>
          <w:sz w:val="24"/>
          <w:szCs w:val="24"/>
        </w:rPr>
        <w:t>CD</w:t>
      </w:r>
      <w:r w:rsidR="002044FF">
        <w:rPr>
          <w:rFonts w:ascii="Arial" w:hAnsi="Arial" w:cs="Arial"/>
          <w:sz w:val="24"/>
          <w:szCs w:val="24"/>
        </w:rPr>
        <w:t>4</w:t>
      </w:r>
      <w:r w:rsidR="00BA01FF" w:rsidRPr="00711328">
        <w:rPr>
          <w:rFonts w:ascii="Arial" w:hAnsi="Arial" w:cs="Arial"/>
          <w:sz w:val="24"/>
          <w:szCs w:val="24"/>
          <w:vertAlign w:val="superscript"/>
        </w:rPr>
        <w:t>+</w:t>
      </w:r>
      <w:r w:rsidR="00BA01FF" w:rsidRPr="00072FEC">
        <w:rPr>
          <w:rFonts w:ascii="Arial" w:hAnsi="Arial" w:cs="Arial"/>
          <w:sz w:val="24"/>
          <w:szCs w:val="24"/>
        </w:rPr>
        <w:t>CD</w:t>
      </w:r>
      <w:r w:rsidR="002044FF">
        <w:rPr>
          <w:rFonts w:ascii="Arial" w:hAnsi="Arial" w:cs="Arial"/>
          <w:sz w:val="24"/>
          <w:szCs w:val="24"/>
        </w:rPr>
        <w:t>8</w:t>
      </w:r>
      <w:r w:rsidR="00591706">
        <w:rPr>
          <w:rFonts w:ascii="Arial" w:hAnsi="Arial" w:cs="Arial"/>
          <w:sz w:val="24"/>
          <w:szCs w:val="24"/>
        </w:rPr>
        <w:t>a</w:t>
      </w:r>
      <w:r w:rsidR="00BA01FF" w:rsidRPr="00711328">
        <w:rPr>
          <w:rFonts w:ascii="Arial" w:hAnsi="Arial" w:cs="Arial"/>
          <w:sz w:val="24"/>
          <w:szCs w:val="24"/>
          <w:vertAlign w:val="superscript"/>
        </w:rPr>
        <w:t>+</w:t>
      </w:r>
      <w:r w:rsidR="00835C04" w:rsidRPr="00072FEC">
        <w:rPr>
          <w:rFonts w:ascii="Arial" w:hAnsi="Arial" w:cs="Arial"/>
          <w:sz w:val="24"/>
          <w:szCs w:val="24"/>
        </w:rPr>
        <w:t xml:space="preserve"> </w:t>
      </w:r>
      <w:r w:rsidR="005205A1">
        <w:rPr>
          <w:rFonts w:ascii="Arial" w:hAnsi="Arial" w:cs="Arial"/>
          <w:sz w:val="24"/>
          <w:szCs w:val="24"/>
        </w:rPr>
        <w:t xml:space="preserve">(Figure 8D) </w:t>
      </w:r>
      <w:r w:rsidR="00835C04" w:rsidRPr="00072FEC">
        <w:rPr>
          <w:rFonts w:ascii="Arial" w:hAnsi="Arial" w:cs="Arial"/>
          <w:sz w:val="24"/>
          <w:szCs w:val="24"/>
        </w:rPr>
        <w:t>in vehicle-treated SH rats</w:t>
      </w:r>
      <w:r w:rsidR="00591706">
        <w:rPr>
          <w:rFonts w:ascii="Arial" w:hAnsi="Arial" w:cs="Arial"/>
          <w:sz w:val="24"/>
          <w:szCs w:val="24"/>
        </w:rPr>
        <w:t>;</w:t>
      </w:r>
      <w:r w:rsidR="00BA01FF" w:rsidRPr="00072FEC">
        <w:rPr>
          <w:rFonts w:ascii="Arial" w:hAnsi="Arial" w:cs="Arial"/>
          <w:sz w:val="24"/>
          <w:szCs w:val="24"/>
        </w:rPr>
        <w:t xml:space="preserve"> however, this trend was not observed in </w:t>
      </w:r>
      <w:r w:rsidR="00CD300C" w:rsidRPr="00072FEC">
        <w:rPr>
          <w:rFonts w:ascii="Arial" w:hAnsi="Arial" w:cs="Arial"/>
          <w:sz w:val="24"/>
          <w:szCs w:val="24"/>
        </w:rPr>
        <w:t xml:space="preserve">AD rats. CLEN+DEX treatment </w:t>
      </w:r>
      <w:r w:rsidR="005205A1">
        <w:rPr>
          <w:rFonts w:ascii="Arial" w:hAnsi="Arial" w:cs="Arial"/>
          <w:sz w:val="24"/>
          <w:szCs w:val="24"/>
        </w:rPr>
        <w:t>significantly decreased</w:t>
      </w:r>
      <w:r w:rsidR="00CD300C" w:rsidRPr="00072FEC">
        <w:rPr>
          <w:rFonts w:ascii="Arial" w:hAnsi="Arial" w:cs="Arial"/>
          <w:sz w:val="24"/>
          <w:szCs w:val="24"/>
        </w:rPr>
        <w:t xml:space="preserve"> </w:t>
      </w:r>
      <w:r w:rsidR="005205A1">
        <w:rPr>
          <w:rFonts w:ascii="Arial" w:hAnsi="Arial" w:cs="Arial"/>
          <w:sz w:val="24"/>
          <w:szCs w:val="24"/>
        </w:rPr>
        <w:t>all</w:t>
      </w:r>
      <w:r w:rsidR="005205A1" w:rsidRPr="00072FEC">
        <w:rPr>
          <w:rFonts w:ascii="Arial" w:hAnsi="Arial" w:cs="Arial"/>
          <w:sz w:val="24"/>
          <w:szCs w:val="24"/>
        </w:rPr>
        <w:t xml:space="preserve"> </w:t>
      </w:r>
      <w:r w:rsidR="009B11B2">
        <w:rPr>
          <w:rFonts w:ascii="Arial" w:hAnsi="Arial" w:cs="Arial"/>
          <w:sz w:val="24"/>
          <w:szCs w:val="24"/>
        </w:rPr>
        <w:t>T-</w:t>
      </w:r>
      <w:r w:rsidR="00BA01FF" w:rsidRPr="00072FEC">
        <w:rPr>
          <w:rFonts w:ascii="Arial" w:hAnsi="Arial" w:cs="Arial"/>
          <w:sz w:val="24"/>
          <w:szCs w:val="24"/>
        </w:rPr>
        <w:t xml:space="preserve">lymphocyte </w:t>
      </w:r>
      <w:r w:rsidR="00CD300C" w:rsidRPr="00072FEC">
        <w:rPr>
          <w:rFonts w:ascii="Arial" w:hAnsi="Arial" w:cs="Arial"/>
          <w:sz w:val="24"/>
          <w:szCs w:val="24"/>
        </w:rPr>
        <w:t>subpopulations</w:t>
      </w:r>
      <w:r w:rsidR="005205A1">
        <w:rPr>
          <w:rFonts w:ascii="Arial" w:hAnsi="Arial" w:cs="Arial"/>
          <w:sz w:val="24"/>
          <w:szCs w:val="24"/>
        </w:rPr>
        <w:t xml:space="preserve"> regardless of surgery or exposure status</w:t>
      </w:r>
      <w:r w:rsidR="00BA01FF" w:rsidRPr="00072FEC">
        <w:rPr>
          <w:rFonts w:ascii="Arial" w:hAnsi="Arial" w:cs="Arial"/>
          <w:sz w:val="24"/>
          <w:szCs w:val="24"/>
        </w:rPr>
        <w:t xml:space="preserve"> </w:t>
      </w:r>
      <w:r w:rsidR="00593C44">
        <w:rPr>
          <w:rFonts w:ascii="Arial" w:hAnsi="Arial" w:cs="Arial"/>
          <w:sz w:val="24"/>
          <w:szCs w:val="24"/>
        </w:rPr>
        <w:t>except for</w:t>
      </w:r>
      <w:r w:rsidR="009B11B2" w:rsidRPr="00072FEC">
        <w:rPr>
          <w:rFonts w:ascii="Arial" w:hAnsi="Arial" w:cs="Arial"/>
          <w:sz w:val="24"/>
          <w:szCs w:val="24"/>
        </w:rPr>
        <w:t xml:space="preserve"> </w:t>
      </w:r>
      <w:r w:rsidR="00BA01FF" w:rsidRPr="00072FEC">
        <w:rPr>
          <w:rFonts w:ascii="Arial" w:hAnsi="Arial" w:cs="Arial"/>
          <w:sz w:val="24"/>
          <w:szCs w:val="24"/>
        </w:rPr>
        <w:t>CD4</w:t>
      </w:r>
      <w:r w:rsidR="00BA01FF" w:rsidRPr="00711328">
        <w:rPr>
          <w:rFonts w:ascii="Arial" w:hAnsi="Arial" w:cs="Arial"/>
          <w:sz w:val="24"/>
          <w:szCs w:val="24"/>
          <w:vertAlign w:val="superscript"/>
        </w:rPr>
        <w:t>-</w:t>
      </w:r>
      <w:r w:rsidR="00BA01FF" w:rsidRPr="00072FEC">
        <w:rPr>
          <w:rFonts w:ascii="Arial" w:hAnsi="Arial" w:cs="Arial"/>
          <w:sz w:val="24"/>
          <w:szCs w:val="24"/>
        </w:rPr>
        <w:t>CD8</w:t>
      </w:r>
      <w:r w:rsidR="00BA01FF" w:rsidRPr="00711328">
        <w:rPr>
          <w:rFonts w:ascii="Arial" w:hAnsi="Arial" w:cs="Arial"/>
          <w:sz w:val="24"/>
          <w:szCs w:val="24"/>
          <w:vertAlign w:val="superscript"/>
        </w:rPr>
        <w:t>-</w:t>
      </w:r>
      <w:r w:rsidR="002044FF" w:rsidRPr="00072FEC">
        <w:rPr>
          <w:rFonts w:ascii="Arial" w:hAnsi="Arial" w:cs="Arial"/>
          <w:sz w:val="24"/>
          <w:szCs w:val="24"/>
        </w:rPr>
        <w:t xml:space="preserve"> leukocytes</w:t>
      </w:r>
      <w:r w:rsidR="005205A1">
        <w:rPr>
          <w:rFonts w:ascii="Arial" w:hAnsi="Arial" w:cs="Arial"/>
          <w:sz w:val="24"/>
          <w:szCs w:val="24"/>
        </w:rPr>
        <w:t xml:space="preserve"> (Figure 8)</w:t>
      </w:r>
      <w:r w:rsidR="00BA01FF" w:rsidRPr="00072FEC">
        <w:rPr>
          <w:rFonts w:ascii="Arial" w:hAnsi="Arial" w:cs="Arial"/>
          <w:sz w:val="24"/>
          <w:szCs w:val="24"/>
        </w:rPr>
        <w:t xml:space="preserve">. </w:t>
      </w:r>
      <w:r w:rsidR="006418DB" w:rsidRPr="00072FEC">
        <w:rPr>
          <w:rFonts w:ascii="Arial" w:hAnsi="Arial" w:cs="Arial"/>
          <w:sz w:val="24"/>
          <w:szCs w:val="24"/>
        </w:rPr>
        <w:t>CD4</w:t>
      </w:r>
      <w:r w:rsidR="006418DB" w:rsidRPr="00711328">
        <w:rPr>
          <w:rFonts w:ascii="Arial" w:hAnsi="Arial" w:cs="Arial"/>
          <w:sz w:val="24"/>
          <w:szCs w:val="24"/>
          <w:vertAlign w:val="superscript"/>
        </w:rPr>
        <w:t>-</w:t>
      </w:r>
      <w:r w:rsidR="006418DB" w:rsidRPr="00072FEC">
        <w:rPr>
          <w:rFonts w:ascii="Arial" w:hAnsi="Arial" w:cs="Arial"/>
          <w:sz w:val="24"/>
          <w:szCs w:val="24"/>
        </w:rPr>
        <w:t>CD8</w:t>
      </w:r>
      <w:r w:rsidR="006418DB" w:rsidRPr="00711328">
        <w:rPr>
          <w:rFonts w:ascii="Arial" w:hAnsi="Arial" w:cs="Arial"/>
          <w:sz w:val="24"/>
          <w:szCs w:val="24"/>
          <w:vertAlign w:val="superscript"/>
        </w:rPr>
        <w:t>-</w:t>
      </w:r>
      <w:r w:rsidR="006418DB" w:rsidRPr="00072FEC">
        <w:rPr>
          <w:rFonts w:ascii="Arial" w:hAnsi="Arial" w:cs="Arial"/>
          <w:sz w:val="24"/>
          <w:szCs w:val="24"/>
        </w:rPr>
        <w:t xml:space="preserve"> leukocytes</w:t>
      </w:r>
      <w:r w:rsidR="006418DB">
        <w:rPr>
          <w:rFonts w:ascii="Arial" w:hAnsi="Arial" w:cs="Arial"/>
          <w:sz w:val="24"/>
          <w:szCs w:val="24"/>
        </w:rPr>
        <w:t xml:space="preserve"> were decreased in ozone-exposed AD rats treated with CLEN+DEX when compared to AD rats exposed to air and treated with CLEN+DEX.</w:t>
      </w:r>
    </w:p>
    <w:p w14:paraId="7637B95F" w14:textId="0535C280" w:rsidR="00253837" w:rsidRPr="00072FEC" w:rsidRDefault="00247725" w:rsidP="00D0750E">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 xml:space="preserve">Ozone-induced effects on BALF cytokines in </w:t>
      </w:r>
      <w:r w:rsidR="000B75FD" w:rsidRPr="00072FEC">
        <w:rPr>
          <w:rFonts w:ascii="Arial" w:hAnsi="Arial" w:cs="Arial"/>
          <w:b/>
          <w:sz w:val="24"/>
          <w:szCs w:val="24"/>
        </w:rPr>
        <w:t xml:space="preserve">SH and AD rats </w:t>
      </w:r>
      <w:r w:rsidR="000B75FD">
        <w:rPr>
          <w:rFonts w:ascii="Arial" w:hAnsi="Arial" w:cs="Arial"/>
          <w:b/>
          <w:sz w:val="24"/>
          <w:szCs w:val="24"/>
        </w:rPr>
        <w:t>treated with vehicle or CLEN+DEX</w:t>
      </w:r>
      <w:r w:rsidRPr="00072FEC">
        <w:rPr>
          <w:rFonts w:ascii="Arial" w:hAnsi="Arial" w:cs="Arial"/>
          <w:b/>
          <w:sz w:val="24"/>
          <w:szCs w:val="24"/>
        </w:rPr>
        <w:t xml:space="preserve"> </w:t>
      </w:r>
    </w:p>
    <w:p w14:paraId="2C1CDD39" w14:textId="20772350" w:rsidR="00253837" w:rsidRPr="00072FEC" w:rsidRDefault="008F4675" w:rsidP="00443434">
      <w:pPr>
        <w:autoSpaceDE w:val="0"/>
        <w:autoSpaceDN w:val="0"/>
        <w:adjustRightInd w:val="0"/>
        <w:spacing w:after="0" w:line="480" w:lineRule="auto"/>
        <w:outlineLvl w:val="0"/>
        <w:rPr>
          <w:rFonts w:ascii="Arial" w:hAnsi="Arial" w:cs="Arial"/>
          <w:sz w:val="24"/>
          <w:szCs w:val="24"/>
        </w:rPr>
      </w:pPr>
      <w:r w:rsidRPr="00072FEC">
        <w:rPr>
          <w:rFonts w:ascii="Arial" w:hAnsi="Arial" w:cs="Arial"/>
          <w:sz w:val="24"/>
          <w:szCs w:val="24"/>
        </w:rPr>
        <w:tab/>
      </w:r>
      <w:r w:rsidR="000B75FD">
        <w:rPr>
          <w:rFonts w:ascii="Arial" w:hAnsi="Arial" w:cs="Arial"/>
          <w:sz w:val="24"/>
          <w:szCs w:val="24"/>
        </w:rPr>
        <w:t>Proinflammatory cytokine</w:t>
      </w:r>
      <w:r w:rsidR="007F61F2">
        <w:rPr>
          <w:rFonts w:ascii="Arial" w:hAnsi="Arial" w:cs="Arial"/>
          <w:sz w:val="24"/>
          <w:szCs w:val="24"/>
        </w:rPr>
        <w:t xml:space="preserve"> protein</w:t>
      </w:r>
      <w:r w:rsidR="000B75FD">
        <w:rPr>
          <w:rFonts w:ascii="Arial" w:hAnsi="Arial" w:cs="Arial"/>
          <w:sz w:val="24"/>
          <w:szCs w:val="24"/>
        </w:rPr>
        <w:t xml:space="preserve">s were assessed </w:t>
      </w:r>
      <w:r w:rsidR="007F61F2">
        <w:rPr>
          <w:rFonts w:ascii="Arial" w:hAnsi="Arial" w:cs="Arial"/>
          <w:sz w:val="24"/>
          <w:szCs w:val="24"/>
        </w:rPr>
        <w:t xml:space="preserve">in BALF </w:t>
      </w:r>
      <w:r w:rsidR="000B75FD">
        <w:rPr>
          <w:rFonts w:ascii="Arial" w:hAnsi="Arial" w:cs="Arial"/>
          <w:sz w:val="24"/>
          <w:szCs w:val="24"/>
        </w:rPr>
        <w:t xml:space="preserve">to determine the role of AD and CLEN+DEX on ozone-mediated lung inflammation. </w:t>
      </w:r>
      <w:r w:rsidR="003A28DC" w:rsidRPr="00072FEC">
        <w:rPr>
          <w:rFonts w:ascii="Arial" w:hAnsi="Arial" w:cs="Arial"/>
          <w:sz w:val="24"/>
          <w:szCs w:val="24"/>
        </w:rPr>
        <w:t>BALF IL-6 levels were increased in all vehicle-treated SH and AD rats exposed to ozone relative to air</w:t>
      </w:r>
      <w:r w:rsidR="00593C44">
        <w:rPr>
          <w:rFonts w:ascii="Arial" w:hAnsi="Arial" w:cs="Arial"/>
          <w:sz w:val="24"/>
          <w:szCs w:val="24"/>
        </w:rPr>
        <w:t xml:space="preserve"> at both time points</w:t>
      </w:r>
      <w:r w:rsidR="003A28DC" w:rsidRPr="00072FEC">
        <w:rPr>
          <w:rFonts w:ascii="Arial" w:hAnsi="Arial" w:cs="Arial"/>
          <w:sz w:val="24"/>
          <w:szCs w:val="24"/>
        </w:rPr>
        <w:t xml:space="preserve">. </w:t>
      </w:r>
      <w:r w:rsidR="007F61F2">
        <w:rPr>
          <w:rFonts w:ascii="Arial" w:hAnsi="Arial" w:cs="Arial"/>
          <w:sz w:val="24"/>
          <w:szCs w:val="24"/>
        </w:rPr>
        <w:t>CLEN+DEX in air-exposed rats had little effect on IL-6</w:t>
      </w:r>
      <w:r w:rsidR="009D6FBD">
        <w:rPr>
          <w:rFonts w:ascii="Arial" w:hAnsi="Arial" w:cs="Arial"/>
          <w:sz w:val="24"/>
          <w:szCs w:val="24"/>
        </w:rPr>
        <w:t xml:space="preserve"> levels; h</w:t>
      </w:r>
      <w:r w:rsidR="007F61F2">
        <w:rPr>
          <w:rFonts w:ascii="Arial" w:hAnsi="Arial" w:cs="Arial"/>
          <w:sz w:val="24"/>
          <w:szCs w:val="24"/>
        </w:rPr>
        <w:t xml:space="preserve">owever, </w:t>
      </w:r>
      <w:r w:rsidR="00B57BAA" w:rsidRPr="00072FEC">
        <w:rPr>
          <w:rFonts w:ascii="Arial" w:hAnsi="Arial" w:cs="Arial"/>
          <w:sz w:val="24"/>
          <w:szCs w:val="24"/>
        </w:rPr>
        <w:t xml:space="preserve">CLEN+DEX treatment resulted in highly exacerbated IL-6 increases in SH rats exposed to ozone at D+1 and D+2. This </w:t>
      </w:r>
      <w:r w:rsidR="005205A1">
        <w:rPr>
          <w:rFonts w:ascii="Arial" w:hAnsi="Arial" w:cs="Arial"/>
          <w:sz w:val="24"/>
          <w:szCs w:val="24"/>
        </w:rPr>
        <w:t xml:space="preserve">interactive </w:t>
      </w:r>
      <w:r w:rsidR="00B57BAA" w:rsidRPr="00072FEC">
        <w:rPr>
          <w:rFonts w:ascii="Arial" w:hAnsi="Arial" w:cs="Arial"/>
          <w:sz w:val="24"/>
          <w:szCs w:val="24"/>
        </w:rPr>
        <w:t xml:space="preserve">effect of ozone and CLEN+DEX was </w:t>
      </w:r>
      <w:r w:rsidR="008D551A" w:rsidRPr="00072FEC">
        <w:rPr>
          <w:rFonts w:ascii="Arial" w:hAnsi="Arial" w:cs="Arial"/>
          <w:sz w:val="24"/>
          <w:szCs w:val="24"/>
        </w:rPr>
        <w:t xml:space="preserve">less remarkable </w:t>
      </w:r>
      <w:r w:rsidR="00112ECC" w:rsidRPr="00072FEC">
        <w:rPr>
          <w:rFonts w:ascii="Arial" w:hAnsi="Arial" w:cs="Arial"/>
          <w:sz w:val="24"/>
          <w:szCs w:val="24"/>
        </w:rPr>
        <w:t>in AD rats (</w:t>
      </w:r>
      <w:r w:rsidR="00C254FF">
        <w:rPr>
          <w:rFonts w:ascii="Arial" w:hAnsi="Arial" w:cs="Arial"/>
          <w:sz w:val="24"/>
          <w:szCs w:val="24"/>
        </w:rPr>
        <w:t>Figure</w:t>
      </w:r>
      <w:r w:rsidR="009D6FBD">
        <w:rPr>
          <w:rFonts w:ascii="Arial" w:hAnsi="Arial" w:cs="Arial"/>
          <w:sz w:val="24"/>
          <w:szCs w:val="24"/>
        </w:rPr>
        <w:t>s</w:t>
      </w:r>
      <w:r w:rsidR="00112ECC" w:rsidRPr="00072FEC">
        <w:rPr>
          <w:rFonts w:ascii="Arial" w:hAnsi="Arial" w:cs="Arial"/>
          <w:sz w:val="24"/>
          <w:szCs w:val="24"/>
        </w:rPr>
        <w:t xml:space="preserve"> 9A</w:t>
      </w:r>
      <w:r w:rsidR="002044FF">
        <w:rPr>
          <w:rFonts w:ascii="Arial" w:hAnsi="Arial" w:cs="Arial"/>
          <w:sz w:val="24"/>
          <w:szCs w:val="24"/>
        </w:rPr>
        <w:t xml:space="preserve"> and </w:t>
      </w:r>
      <w:r w:rsidR="00112ECC" w:rsidRPr="00072FEC">
        <w:rPr>
          <w:rFonts w:ascii="Arial" w:hAnsi="Arial" w:cs="Arial"/>
          <w:sz w:val="24"/>
          <w:szCs w:val="24"/>
        </w:rPr>
        <w:t>B</w:t>
      </w:r>
      <w:r w:rsidR="00B57BAA" w:rsidRPr="00072FEC">
        <w:rPr>
          <w:rFonts w:ascii="Arial" w:hAnsi="Arial" w:cs="Arial"/>
          <w:sz w:val="24"/>
          <w:szCs w:val="24"/>
        </w:rPr>
        <w:t xml:space="preserve">). </w:t>
      </w:r>
      <w:r w:rsidR="00120E5C" w:rsidRPr="00072FEC">
        <w:rPr>
          <w:rFonts w:ascii="Arial" w:hAnsi="Arial" w:cs="Arial"/>
          <w:sz w:val="24"/>
          <w:szCs w:val="24"/>
        </w:rPr>
        <w:t>O</w:t>
      </w:r>
      <w:r w:rsidR="00D30EBB" w:rsidRPr="00072FEC">
        <w:rPr>
          <w:rFonts w:ascii="Arial" w:hAnsi="Arial" w:cs="Arial"/>
          <w:sz w:val="24"/>
          <w:szCs w:val="24"/>
        </w:rPr>
        <w:t xml:space="preserve">zone exposure increased </w:t>
      </w:r>
      <w:r w:rsidR="00473140" w:rsidRPr="00072FEC">
        <w:rPr>
          <w:rFonts w:ascii="Arial" w:hAnsi="Arial" w:cs="Arial"/>
          <w:sz w:val="24"/>
          <w:szCs w:val="24"/>
        </w:rPr>
        <w:t>BALF</w:t>
      </w:r>
      <w:r w:rsidR="00D30EBB" w:rsidRPr="00072FEC">
        <w:rPr>
          <w:rFonts w:ascii="Arial" w:hAnsi="Arial" w:cs="Arial"/>
          <w:sz w:val="24"/>
          <w:szCs w:val="24"/>
        </w:rPr>
        <w:t xml:space="preserve"> levels of TNF</w:t>
      </w:r>
      <w:r w:rsidR="005205A1">
        <w:rPr>
          <w:rFonts w:ascii="Arial" w:hAnsi="Arial" w:cs="Arial"/>
          <w:sz w:val="24"/>
          <w:szCs w:val="24"/>
        </w:rPr>
        <w:t>-</w:t>
      </w:r>
      <w:r w:rsidR="00D30EBB" w:rsidRPr="00072FEC">
        <w:rPr>
          <w:rFonts w:ascii="Arial" w:hAnsi="Arial" w:cs="Arial"/>
          <w:sz w:val="24"/>
          <w:szCs w:val="24"/>
        </w:rPr>
        <w:t>α</w:t>
      </w:r>
      <w:r w:rsidR="00120E5C" w:rsidRPr="00072FEC">
        <w:rPr>
          <w:rFonts w:ascii="Arial" w:hAnsi="Arial" w:cs="Arial"/>
          <w:sz w:val="24"/>
          <w:szCs w:val="24"/>
        </w:rPr>
        <w:t xml:space="preserve"> at </w:t>
      </w:r>
      <w:r w:rsidR="00D30EBB" w:rsidRPr="00072FEC">
        <w:rPr>
          <w:rFonts w:ascii="Arial" w:hAnsi="Arial" w:cs="Arial"/>
          <w:sz w:val="24"/>
          <w:szCs w:val="24"/>
        </w:rPr>
        <w:t>D+1</w:t>
      </w:r>
      <w:r w:rsidR="00120E5C" w:rsidRPr="00072FEC">
        <w:rPr>
          <w:rFonts w:ascii="Arial" w:hAnsi="Arial" w:cs="Arial"/>
          <w:sz w:val="24"/>
          <w:szCs w:val="24"/>
        </w:rPr>
        <w:t xml:space="preserve"> </w:t>
      </w:r>
      <w:r w:rsidR="009D6FBD">
        <w:rPr>
          <w:rFonts w:ascii="Arial" w:hAnsi="Arial" w:cs="Arial"/>
          <w:sz w:val="24"/>
          <w:szCs w:val="24"/>
        </w:rPr>
        <w:t>regardless of surgery or treatment</w:t>
      </w:r>
      <w:r w:rsidR="00120E5C" w:rsidRPr="00072FEC">
        <w:rPr>
          <w:rFonts w:ascii="Arial" w:hAnsi="Arial" w:cs="Arial"/>
          <w:sz w:val="24"/>
          <w:szCs w:val="24"/>
        </w:rPr>
        <w:t xml:space="preserve">. </w:t>
      </w:r>
      <w:r w:rsidR="00632FEF" w:rsidRPr="00072FEC">
        <w:rPr>
          <w:rFonts w:ascii="Arial" w:hAnsi="Arial" w:cs="Arial"/>
          <w:sz w:val="24"/>
          <w:szCs w:val="24"/>
        </w:rPr>
        <w:t>C</w:t>
      </w:r>
      <w:r w:rsidR="00520801" w:rsidRPr="00072FEC">
        <w:rPr>
          <w:rFonts w:ascii="Arial" w:hAnsi="Arial" w:cs="Arial"/>
          <w:sz w:val="24"/>
          <w:szCs w:val="24"/>
        </w:rPr>
        <w:t>LEN+DEX-treat</w:t>
      </w:r>
      <w:r w:rsidR="00120E5C" w:rsidRPr="00072FEC">
        <w:rPr>
          <w:rFonts w:ascii="Arial" w:hAnsi="Arial" w:cs="Arial"/>
          <w:sz w:val="24"/>
          <w:szCs w:val="24"/>
        </w:rPr>
        <w:t>ment did not influence ozone-induced increases in BALF</w:t>
      </w:r>
      <w:r w:rsidR="008D551A" w:rsidRPr="00072FEC">
        <w:rPr>
          <w:rFonts w:ascii="Arial" w:hAnsi="Arial" w:cs="Arial"/>
          <w:sz w:val="24"/>
          <w:szCs w:val="24"/>
        </w:rPr>
        <w:t xml:space="preserve"> </w:t>
      </w:r>
      <w:r w:rsidR="00520801" w:rsidRPr="00072FEC">
        <w:rPr>
          <w:rFonts w:ascii="Arial" w:hAnsi="Arial" w:cs="Arial"/>
          <w:sz w:val="24"/>
          <w:szCs w:val="24"/>
        </w:rPr>
        <w:t>TNF</w:t>
      </w:r>
      <w:r w:rsidR="009F5BDE" w:rsidRPr="00072FEC">
        <w:rPr>
          <w:rFonts w:ascii="Arial" w:hAnsi="Arial" w:cs="Arial"/>
          <w:sz w:val="24"/>
          <w:szCs w:val="24"/>
        </w:rPr>
        <w:t>-</w:t>
      </w:r>
      <w:r w:rsidR="00520801" w:rsidRPr="00072FEC">
        <w:rPr>
          <w:rFonts w:ascii="Arial" w:hAnsi="Arial" w:cs="Arial"/>
          <w:sz w:val="24"/>
          <w:szCs w:val="24"/>
        </w:rPr>
        <w:t xml:space="preserve">α </w:t>
      </w:r>
      <w:r w:rsidR="008D551A" w:rsidRPr="00072FEC">
        <w:rPr>
          <w:rFonts w:ascii="Arial" w:hAnsi="Arial" w:cs="Arial"/>
          <w:sz w:val="24"/>
          <w:szCs w:val="24"/>
        </w:rPr>
        <w:t xml:space="preserve">at </w:t>
      </w:r>
      <w:r w:rsidR="00520801" w:rsidRPr="00072FEC">
        <w:rPr>
          <w:rFonts w:ascii="Arial" w:hAnsi="Arial" w:cs="Arial"/>
          <w:sz w:val="24"/>
          <w:szCs w:val="24"/>
        </w:rPr>
        <w:t>D+1</w:t>
      </w:r>
      <w:r w:rsidR="00120E5C" w:rsidRPr="00072FEC">
        <w:rPr>
          <w:rFonts w:ascii="Arial" w:hAnsi="Arial" w:cs="Arial"/>
          <w:sz w:val="24"/>
          <w:szCs w:val="24"/>
        </w:rPr>
        <w:t xml:space="preserve">. </w:t>
      </w:r>
      <w:r w:rsidR="00520801" w:rsidRPr="00072FEC">
        <w:rPr>
          <w:rFonts w:ascii="Arial" w:hAnsi="Arial" w:cs="Arial"/>
          <w:sz w:val="24"/>
          <w:szCs w:val="24"/>
        </w:rPr>
        <w:t xml:space="preserve"> </w:t>
      </w:r>
      <w:r w:rsidR="00120E5C" w:rsidRPr="00072FEC">
        <w:rPr>
          <w:rFonts w:ascii="Arial" w:hAnsi="Arial" w:cs="Arial"/>
          <w:sz w:val="24"/>
          <w:szCs w:val="24"/>
        </w:rPr>
        <w:t xml:space="preserve">However, on </w:t>
      </w:r>
      <w:r w:rsidR="00520801" w:rsidRPr="00072FEC">
        <w:rPr>
          <w:rFonts w:ascii="Arial" w:hAnsi="Arial" w:cs="Arial"/>
          <w:sz w:val="24"/>
          <w:szCs w:val="24"/>
        </w:rPr>
        <w:t>D+2</w:t>
      </w:r>
      <w:r w:rsidR="00120E5C" w:rsidRPr="00072FEC">
        <w:rPr>
          <w:rFonts w:ascii="Arial" w:hAnsi="Arial" w:cs="Arial"/>
          <w:sz w:val="24"/>
          <w:szCs w:val="24"/>
        </w:rPr>
        <w:t xml:space="preserve">, CLEN+DEX treatment </w:t>
      </w:r>
      <w:r w:rsidR="00C76B42">
        <w:rPr>
          <w:rFonts w:ascii="Arial" w:hAnsi="Arial" w:cs="Arial"/>
          <w:sz w:val="24"/>
          <w:szCs w:val="24"/>
        </w:rPr>
        <w:t>tended to</w:t>
      </w:r>
      <w:r w:rsidR="003F6E83" w:rsidRPr="00072FEC">
        <w:rPr>
          <w:rFonts w:ascii="Arial" w:hAnsi="Arial" w:cs="Arial"/>
          <w:sz w:val="24"/>
          <w:szCs w:val="24"/>
        </w:rPr>
        <w:t xml:space="preserve"> increase BALF TNF-</w:t>
      </w:r>
      <w:r w:rsidR="002044FF" w:rsidRPr="00072FEC">
        <w:rPr>
          <w:rFonts w:ascii="Arial" w:hAnsi="Arial" w:cs="Arial"/>
          <w:sz w:val="24"/>
          <w:szCs w:val="24"/>
        </w:rPr>
        <w:t>α</w:t>
      </w:r>
      <w:r w:rsidR="003F6E83" w:rsidRPr="00072FEC">
        <w:rPr>
          <w:rFonts w:ascii="Arial" w:hAnsi="Arial" w:cs="Arial"/>
          <w:sz w:val="24"/>
          <w:szCs w:val="24"/>
        </w:rPr>
        <w:t xml:space="preserve"> in ozone-exposed </w:t>
      </w:r>
      <w:r w:rsidR="00C76B42">
        <w:rPr>
          <w:rFonts w:ascii="Arial" w:hAnsi="Arial" w:cs="Arial"/>
          <w:sz w:val="24"/>
          <w:szCs w:val="24"/>
        </w:rPr>
        <w:t xml:space="preserve">SH </w:t>
      </w:r>
      <w:r w:rsidR="003F6E83" w:rsidRPr="00072FEC">
        <w:rPr>
          <w:rFonts w:ascii="Arial" w:hAnsi="Arial" w:cs="Arial"/>
          <w:sz w:val="24"/>
          <w:szCs w:val="24"/>
        </w:rPr>
        <w:t>rats</w:t>
      </w:r>
      <w:r w:rsidR="00593C44" w:rsidRPr="00072FEC">
        <w:rPr>
          <w:rFonts w:ascii="Arial" w:hAnsi="Arial" w:cs="Arial"/>
          <w:sz w:val="24"/>
          <w:szCs w:val="24"/>
        </w:rPr>
        <w:t xml:space="preserve"> </w:t>
      </w:r>
      <w:r w:rsidR="00B85AAA" w:rsidRPr="00072FEC">
        <w:rPr>
          <w:rFonts w:ascii="Arial" w:hAnsi="Arial" w:cs="Arial"/>
          <w:sz w:val="24"/>
          <w:szCs w:val="24"/>
        </w:rPr>
        <w:t>(</w:t>
      </w:r>
      <w:r w:rsidR="00C254FF">
        <w:rPr>
          <w:rFonts w:ascii="Arial" w:hAnsi="Arial" w:cs="Arial"/>
          <w:sz w:val="24"/>
          <w:szCs w:val="24"/>
        </w:rPr>
        <w:t>Figure</w:t>
      </w:r>
      <w:r w:rsidR="009D6FBD">
        <w:rPr>
          <w:rFonts w:ascii="Arial" w:hAnsi="Arial" w:cs="Arial"/>
          <w:sz w:val="24"/>
          <w:szCs w:val="24"/>
        </w:rPr>
        <w:t>s</w:t>
      </w:r>
      <w:r w:rsidR="00B85AAA" w:rsidRPr="00072FEC">
        <w:rPr>
          <w:rFonts w:ascii="Arial" w:hAnsi="Arial" w:cs="Arial"/>
          <w:sz w:val="24"/>
          <w:szCs w:val="24"/>
        </w:rPr>
        <w:t xml:space="preserve"> 9</w:t>
      </w:r>
      <w:r w:rsidR="00112ECC" w:rsidRPr="00072FEC">
        <w:rPr>
          <w:rFonts w:ascii="Arial" w:hAnsi="Arial" w:cs="Arial"/>
          <w:sz w:val="24"/>
          <w:szCs w:val="24"/>
        </w:rPr>
        <w:t>C</w:t>
      </w:r>
      <w:r w:rsidR="002044FF">
        <w:rPr>
          <w:rFonts w:ascii="Arial" w:hAnsi="Arial" w:cs="Arial"/>
          <w:sz w:val="24"/>
          <w:szCs w:val="24"/>
        </w:rPr>
        <w:t xml:space="preserve"> and </w:t>
      </w:r>
      <w:r w:rsidR="00112ECC" w:rsidRPr="00072FEC">
        <w:rPr>
          <w:rFonts w:ascii="Arial" w:hAnsi="Arial" w:cs="Arial"/>
          <w:sz w:val="24"/>
          <w:szCs w:val="24"/>
        </w:rPr>
        <w:t>D</w:t>
      </w:r>
      <w:r w:rsidR="00B85AAA" w:rsidRPr="00072FEC">
        <w:rPr>
          <w:rFonts w:ascii="Arial" w:hAnsi="Arial" w:cs="Arial"/>
          <w:sz w:val="24"/>
          <w:szCs w:val="24"/>
        </w:rPr>
        <w:t>)</w:t>
      </w:r>
      <w:r w:rsidR="00112ECC" w:rsidRPr="00072FEC">
        <w:rPr>
          <w:rFonts w:ascii="Arial" w:hAnsi="Arial" w:cs="Arial"/>
          <w:sz w:val="24"/>
          <w:szCs w:val="24"/>
        </w:rPr>
        <w:t xml:space="preserve">. BALF IL-4 levels were generally low in D+1 samples and below the detection limit in most D+2 samples with no apparent ozone effect in vehicle-treated rats. CLEN+DEX treatment increased IL-4 </w:t>
      </w:r>
      <w:r w:rsidR="00AE0E54">
        <w:rPr>
          <w:rFonts w:ascii="Arial" w:hAnsi="Arial" w:cs="Arial"/>
          <w:sz w:val="24"/>
          <w:szCs w:val="24"/>
        </w:rPr>
        <w:t xml:space="preserve">levels </w:t>
      </w:r>
      <w:r w:rsidR="00112ECC" w:rsidRPr="00072FEC">
        <w:rPr>
          <w:rFonts w:ascii="Arial" w:hAnsi="Arial" w:cs="Arial"/>
          <w:sz w:val="24"/>
          <w:szCs w:val="24"/>
        </w:rPr>
        <w:t>in ozone-exposed SH</w:t>
      </w:r>
      <w:r w:rsidR="00AE0E54">
        <w:rPr>
          <w:rFonts w:ascii="Arial" w:hAnsi="Arial" w:cs="Arial"/>
          <w:sz w:val="24"/>
          <w:szCs w:val="24"/>
        </w:rPr>
        <w:t>,</w:t>
      </w:r>
      <w:r w:rsidR="00112ECC" w:rsidRPr="00072FEC">
        <w:rPr>
          <w:rFonts w:ascii="Arial" w:hAnsi="Arial" w:cs="Arial"/>
          <w:sz w:val="24"/>
          <w:szCs w:val="24"/>
        </w:rPr>
        <w:t xml:space="preserve"> but not AD</w:t>
      </w:r>
      <w:r w:rsidR="00AE0E54">
        <w:rPr>
          <w:rFonts w:ascii="Arial" w:hAnsi="Arial" w:cs="Arial"/>
          <w:sz w:val="24"/>
          <w:szCs w:val="24"/>
        </w:rPr>
        <w:t xml:space="preserve"> </w:t>
      </w:r>
      <w:r w:rsidR="00112ECC" w:rsidRPr="00072FEC">
        <w:rPr>
          <w:rFonts w:ascii="Arial" w:hAnsi="Arial" w:cs="Arial"/>
          <w:sz w:val="24"/>
          <w:szCs w:val="24"/>
        </w:rPr>
        <w:t>rats</w:t>
      </w:r>
      <w:r w:rsidR="00593C44">
        <w:rPr>
          <w:rFonts w:ascii="Arial" w:hAnsi="Arial" w:cs="Arial"/>
          <w:sz w:val="24"/>
          <w:szCs w:val="24"/>
        </w:rPr>
        <w:t>,</w:t>
      </w:r>
      <w:r w:rsidR="00112ECC" w:rsidRPr="00072FEC">
        <w:rPr>
          <w:rFonts w:ascii="Arial" w:hAnsi="Arial" w:cs="Arial"/>
          <w:sz w:val="24"/>
          <w:szCs w:val="24"/>
        </w:rPr>
        <w:t xml:space="preserve"> at D+1 (</w:t>
      </w:r>
      <w:r w:rsidR="00C254FF">
        <w:rPr>
          <w:rFonts w:ascii="Arial" w:hAnsi="Arial" w:cs="Arial"/>
          <w:sz w:val="24"/>
          <w:szCs w:val="24"/>
        </w:rPr>
        <w:t>Figure</w:t>
      </w:r>
      <w:r w:rsidR="009D6FBD">
        <w:rPr>
          <w:rFonts w:ascii="Arial" w:hAnsi="Arial" w:cs="Arial"/>
          <w:sz w:val="24"/>
          <w:szCs w:val="24"/>
        </w:rPr>
        <w:t>s</w:t>
      </w:r>
      <w:r w:rsidR="00112ECC" w:rsidRPr="00072FEC">
        <w:rPr>
          <w:rFonts w:ascii="Arial" w:hAnsi="Arial" w:cs="Arial"/>
          <w:sz w:val="24"/>
          <w:szCs w:val="24"/>
        </w:rPr>
        <w:t xml:space="preserve"> 9E</w:t>
      </w:r>
      <w:r w:rsidR="002044FF">
        <w:rPr>
          <w:rFonts w:ascii="Arial" w:hAnsi="Arial" w:cs="Arial"/>
          <w:sz w:val="24"/>
          <w:szCs w:val="24"/>
        </w:rPr>
        <w:t xml:space="preserve"> and </w:t>
      </w:r>
      <w:r w:rsidR="00112ECC" w:rsidRPr="00072FEC">
        <w:rPr>
          <w:rFonts w:ascii="Arial" w:hAnsi="Arial" w:cs="Arial"/>
          <w:sz w:val="24"/>
          <w:szCs w:val="24"/>
        </w:rPr>
        <w:t>F).</w:t>
      </w:r>
    </w:p>
    <w:p w14:paraId="37579115" w14:textId="1309FDF9" w:rsidR="0091235C" w:rsidRPr="00072FEC" w:rsidRDefault="0091235C" w:rsidP="00DD5A3E">
      <w:pPr>
        <w:autoSpaceDE w:val="0"/>
        <w:autoSpaceDN w:val="0"/>
        <w:adjustRightInd w:val="0"/>
        <w:spacing w:after="0" w:line="480" w:lineRule="auto"/>
        <w:outlineLvl w:val="0"/>
        <w:rPr>
          <w:rFonts w:ascii="Arial" w:hAnsi="Arial" w:cs="Arial"/>
          <w:b/>
          <w:sz w:val="24"/>
          <w:szCs w:val="24"/>
        </w:rPr>
      </w:pPr>
      <w:r w:rsidRPr="00072FEC">
        <w:rPr>
          <w:rFonts w:ascii="Arial" w:hAnsi="Arial" w:cs="Arial"/>
          <w:b/>
          <w:sz w:val="24"/>
          <w:szCs w:val="24"/>
        </w:rPr>
        <w:t xml:space="preserve">Ozone-induced </w:t>
      </w:r>
      <w:r w:rsidR="0047088A" w:rsidRPr="00072FEC">
        <w:rPr>
          <w:rFonts w:ascii="Arial" w:hAnsi="Arial" w:cs="Arial"/>
          <w:b/>
          <w:sz w:val="24"/>
          <w:szCs w:val="24"/>
        </w:rPr>
        <w:t xml:space="preserve">pulmonary cytokine </w:t>
      </w:r>
      <w:r w:rsidR="005D54B0" w:rsidRPr="00072FEC">
        <w:rPr>
          <w:rFonts w:ascii="Arial" w:hAnsi="Arial" w:cs="Arial"/>
          <w:b/>
          <w:sz w:val="24"/>
          <w:szCs w:val="24"/>
        </w:rPr>
        <w:t>mRNA</w:t>
      </w:r>
      <w:r w:rsidR="0047088A" w:rsidRPr="00072FEC">
        <w:rPr>
          <w:rFonts w:ascii="Arial" w:hAnsi="Arial" w:cs="Arial"/>
          <w:b/>
          <w:sz w:val="24"/>
          <w:szCs w:val="24"/>
        </w:rPr>
        <w:t xml:space="preserve"> changes in </w:t>
      </w:r>
      <w:r w:rsidR="000B75FD" w:rsidRPr="00072FEC">
        <w:rPr>
          <w:rFonts w:ascii="Arial" w:hAnsi="Arial" w:cs="Arial"/>
          <w:b/>
          <w:sz w:val="24"/>
          <w:szCs w:val="24"/>
        </w:rPr>
        <w:t xml:space="preserve">SH and AD rats </w:t>
      </w:r>
      <w:r w:rsidR="000B75FD">
        <w:rPr>
          <w:rFonts w:ascii="Arial" w:hAnsi="Arial" w:cs="Arial"/>
          <w:b/>
          <w:sz w:val="24"/>
          <w:szCs w:val="24"/>
        </w:rPr>
        <w:t>t</w:t>
      </w:r>
      <w:r w:rsidR="00593C44">
        <w:rPr>
          <w:rFonts w:ascii="Arial" w:hAnsi="Arial" w:cs="Arial"/>
          <w:b/>
          <w:sz w:val="24"/>
          <w:szCs w:val="24"/>
        </w:rPr>
        <w:t>r</w:t>
      </w:r>
      <w:r w:rsidR="000B75FD">
        <w:rPr>
          <w:rFonts w:ascii="Arial" w:hAnsi="Arial" w:cs="Arial"/>
          <w:b/>
          <w:sz w:val="24"/>
          <w:szCs w:val="24"/>
        </w:rPr>
        <w:t>eated with vehicle</w:t>
      </w:r>
      <w:r w:rsidRPr="00072FEC">
        <w:rPr>
          <w:rFonts w:ascii="Arial" w:hAnsi="Arial" w:cs="Arial"/>
          <w:b/>
          <w:sz w:val="24"/>
          <w:szCs w:val="24"/>
        </w:rPr>
        <w:t xml:space="preserve"> </w:t>
      </w:r>
      <w:r w:rsidR="000B75FD">
        <w:rPr>
          <w:rFonts w:ascii="Arial" w:hAnsi="Arial" w:cs="Arial"/>
          <w:b/>
          <w:sz w:val="24"/>
          <w:szCs w:val="24"/>
        </w:rPr>
        <w:t>or CLEN+DEX</w:t>
      </w:r>
    </w:p>
    <w:p w14:paraId="67000EB3" w14:textId="502A381F" w:rsidR="00160D86" w:rsidRDefault="00AB6637" w:rsidP="00354421">
      <w:pPr>
        <w:spacing w:after="200" w:line="480" w:lineRule="auto"/>
        <w:ind w:firstLine="708"/>
        <w:rPr>
          <w:rFonts w:ascii="Arial" w:hAnsi="Arial" w:cs="Arial"/>
          <w:b/>
          <w:sz w:val="24"/>
          <w:szCs w:val="24"/>
        </w:rPr>
      </w:pPr>
      <w:r w:rsidRPr="00072FEC">
        <w:rPr>
          <w:rFonts w:ascii="Arial" w:hAnsi="Arial" w:cs="Arial"/>
          <w:sz w:val="24"/>
          <w:szCs w:val="24"/>
        </w:rPr>
        <w:t>Lung e</w:t>
      </w:r>
      <w:r w:rsidR="00301F22" w:rsidRPr="00072FEC">
        <w:rPr>
          <w:rFonts w:ascii="Arial" w:hAnsi="Arial" w:cs="Arial"/>
          <w:sz w:val="24"/>
          <w:szCs w:val="24"/>
        </w:rPr>
        <w:t xml:space="preserve">xpression of genes </w:t>
      </w:r>
      <w:r w:rsidRPr="00072FEC">
        <w:rPr>
          <w:rFonts w:ascii="Arial" w:hAnsi="Arial" w:cs="Arial"/>
          <w:sz w:val="24"/>
          <w:szCs w:val="24"/>
        </w:rPr>
        <w:t xml:space="preserve">involved in </w:t>
      </w:r>
      <w:r w:rsidR="003F5E30" w:rsidRPr="00072FEC">
        <w:rPr>
          <w:rFonts w:ascii="Arial" w:hAnsi="Arial" w:cs="Arial"/>
          <w:sz w:val="24"/>
          <w:szCs w:val="24"/>
        </w:rPr>
        <w:t xml:space="preserve">inflammatory </w:t>
      </w:r>
      <w:r w:rsidR="00C72878" w:rsidRPr="00072FEC">
        <w:rPr>
          <w:rFonts w:ascii="Arial" w:hAnsi="Arial" w:cs="Arial"/>
          <w:sz w:val="24"/>
          <w:szCs w:val="24"/>
        </w:rPr>
        <w:t>processe</w:t>
      </w:r>
      <w:r w:rsidR="009D6FBD">
        <w:rPr>
          <w:rFonts w:ascii="Arial" w:hAnsi="Arial" w:cs="Arial"/>
          <w:sz w:val="24"/>
          <w:szCs w:val="24"/>
        </w:rPr>
        <w:t>s</w:t>
      </w:r>
      <w:r w:rsidR="001B2119">
        <w:rPr>
          <w:rFonts w:ascii="Arial" w:hAnsi="Arial" w:cs="Arial"/>
          <w:sz w:val="24"/>
          <w:szCs w:val="24"/>
        </w:rPr>
        <w:t xml:space="preserve"> </w:t>
      </w:r>
      <w:r w:rsidR="000B75FD">
        <w:rPr>
          <w:rFonts w:ascii="Arial" w:hAnsi="Arial" w:cs="Arial"/>
          <w:sz w:val="24"/>
          <w:szCs w:val="24"/>
        </w:rPr>
        <w:t xml:space="preserve">and those responsive to AR and GR signaling </w:t>
      </w:r>
      <w:r w:rsidR="003F5E30" w:rsidRPr="00072FEC">
        <w:rPr>
          <w:rFonts w:ascii="Arial" w:hAnsi="Arial" w:cs="Arial"/>
          <w:sz w:val="24"/>
          <w:szCs w:val="24"/>
        </w:rPr>
        <w:t>was</w:t>
      </w:r>
      <w:r w:rsidR="00301F22" w:rsidRPr="00072FEC">
        <w:rPr>
          <w:rFonts w:ascii="Arial" w:hAnsi="Arial" w:cs="Arial"/>
          <w:sz w:val="24"/>
          <w:szCs w:val="24"/>
        </w:rPr>
        <w:t xml:space="preserve"> </w:t>
      </w:r>
      <w:r w:rsidR="00833722" w:rsidRPr="00072FEC">
        <w:rPr>
          <w:rFonts w:ascii="Arial" w:hAnsi="Arial" w:cs="Arial"/>
          <w:sz w:val="24"/>
          <w:szCs w:val="24"/>
        </w:rPr>
        <w:t xml:space="preserve">assessed </w:t>
      </w:r>
      <w:r w:rsidR="00C72878" w:rsidRPr="00072FEC">
        <w:rPr>
          <w:rFonts w:ascii="Arial" w:hAnsi="Arial" w:cs="Arial"/>
          <w:sz w:val="24"/>
          <w:szCs w:val="24"/>
        </w:rPr>
        <w:t>in</w:t>
      </w:r>
      <w:r w:rsidRPr="00072FEC">
        <w:rPr>
          <w:rFonts w:ascii="Arial" w:hAnsi="Arial" w:cs="Arial"/>
          <w:sz w:val="24"/>
          <w:szCs w:val="24"/>
        </w:rPr>
        <w:t xml:space="preserve"> all samples from</w:t>
      </w:r>
      <w:r w:rsidR="00301F22" w:rsidRPr="00072FEC">
        <w:rPr>
          <w:rFonts w:ascii="Arial" w:hAnsi="Arial" w:cs="Arial"/>
          <w:sz w:val="24"/>
          <w:szCs w:val="24"/>
        </w:rPr>
        <w:t xml:space="preserve"> D+1</w:t>
      </w:r>
      <w:r w:rsidR="00694DFF">
        <w:rPr>
          <w:rFonts w:ascii="Arial" w:hAnsi="Arial" w:cs="Arial"/>
          <w:sz w:val="24"/>
          <w:szCs w:val="24"/>
        </w:rPr>
        <w:t xml:space="preserve"> groups</w:t>
      </w:r>
      <w:r w:rsidR="000B75FD">
        <w:rPr>
          <w:rFonts w:ascii="Arial" w:hAnsi="Arial" w:cs="Arial"/>
          <w:sz w:val="24"/>
          <w:szCs w:val="24"/>
        </w:rPr>
        <w:t xml:space="preserve"> to determine if </w:t>
      </w:r>
      <w:r w:rsidR="00593C44">
        <w:rPr>
          <w:rFonts w:ascii="Arial" w:hAnsi="Arial" w:cs="Arial"/>
          <w:sz w:val="24"/>
          <w:szCs w:val="24"/>
        </w:rPr>
        <w:t>stress hormone receptors</w:t>
      </w:r>
      <w:r w:rsidR="000B75FD">
        <w:rPr>
          <w:rFonts w:ascii="Arial" w:hAnsi="Arial" w:cs="Arial"/>
          <w:sz w:val="24"/>
          <w:szCs w:val="24"/>
        </w:rPr>
        <w:t xml:space="preserve"> are involved in transcriptional regulation of genes known to be induced by ozone (Henriquez et al., 2017</w:t>
      </w:r>
      <w:r w:rsidR="00A72D90">
        <w:rPr>
          <w:rFonts w:ascii="Arial" w:hAnsi="Arial" w:cs="Arial"/>
          <w:sz w:val="24"/>
          <w:szCs w:val="24"/>
        </w:rPr>
        <w:t>a</w:t>
      </w:r>
      <w:r w:rsidR="000B75FD">
        <w:rPr>
          <w:rFonts w:ascii="Arial" w:hAnsi="Arial" w:cs="Arial"/>
          <w:sz w:val="24"/>
          <w:szCs w:val="24"/>
        </w:rPr>
        <w:t>)</w:t>
      </w:r>
      <w:r w:rsidR="00301F22" w:rsidRPr="00072FEC">
        <w:rPr>
          <w:rFonts w:ascii="Arial" w:hAnsi="Arial" w:cs="Arial"/>
          <w:sz w:val="24"/>
          <w:szCs w:val="24"/>
        </w:rPr>
        <w:t xml:space="preserve">. </w:t>
      </w:r>
      <w:r w:rsidR="001B2119">
        <w:rPr>
          <w:rFonts w:ascii="Arial" w:hAnsi="Arial" w:cs="Arial"/>
          <w:sz w:val="24"/>
          <w:szCs w:val="24"/>
        </w:rPr>
        <w:t>Overall c</w:t>
      </w:r>
      <w:r w:rsidR="00145841" w:rsidRPr="00072FEC">
        <w:rPr>
          <w:rFonts w:ascii="Arial" w:hAnsi="Arial" w:cs="Arial"/>
          <w:sz w:val="24"/>
          <w:szCs w:val="24"/>
        </w:rPr>
        <w:t xml:space="preserve">hanges in </w:t>
      </w:r>
      <w:r w:rsidR="00145841" w:rsidRPr="00072FEC">
        <w:rPr>
          <w:rFonts w:ascii="Arial" w:hAnsi="Arial" w:cs="Arial"/>
          <w:i/>
          <w:sz w:val="24"/>
          <w:szCs w:val="24"/>
        </w:rPr>
        <w:t>Il6</w:t>
      </w:r>
      <w:r w:rsidR="00145841" w:rsidRPr="00072FEC">
        <w:rPr>
          <w:rFonts w:ascii="Arial" w:hAnsi="Arial" w:cs="Arial"/>
          <w:sz w:val="24"/>
          <w:szCs w:val="24"/>
        </w:rPr>
        <w:t xml:space="preserve"> </w:t>
      </w:r>
      <w:r w:rsidR="00694DFF">
        <w:rPr>
          <w:rFonts w:ascii="Arial" w:hAnsi="Arial" w:cs="Arial"/>
          <w:sz w:val="24"/>
          <w:szCs w:val="24"/>
        </w:rPr>
        <w:t xml:space="preserve">mRNA </w:t>
      </w:r>
      <w:r w:rsidR="00145841" w:rsidRPr="00072FEC">
        <w:rPr>
          <w:rFonts w:ascii="Arial" w:hAnsi="Arial" w:cs="Arial"/>
          <w:sz w:val="24"/>
          <w:szCs w:val="24"/>
        </w:rPr>
        <w:t>expression</w:t>
      </w:r>
      <w:r w:rsidR="00437641" w:rsidRPr="00072FEC">
        <w:rPr>
          <w:rFonts w:ascii="Arial" w:hAnsi="Arial" w:cs="Arial"/>
          <w:sz w:val="24"/>
          <w:szCs w:val="24"/>
        </w:rPr>
        <w:t xml:space="preserve"> </w:t>
      </w:r>
      <w:r w:rsidR="001B2119">
        <w:rPr>
          <w:rFonts w:ascii="Arial" w:hAnsi="Arial" w:cs="Arial"/>
          <w:sz w:val="24"/>
          <w:szCs w:val="24"/>
        </w:rPr>
        <w:t>corroborated</w:t>
      </w:r>
      <w:r w:rsidR="001B2119" w:rsidRPr="00072FEC">
        <w:rPr>
          <w:rFonts w:ascii="Arial" w:hAnsi="Arial" w:cs="Arial"/>
          <w:sz w:val="24"/>
          <w:szCs w:val="24"/>
        </w:rPr>
        <w:t xml:space="preserve"> </w:t>
      </w:r>
      <w:r w:rsidR="00437641" w:rsidRPr="00072FEC">
        <w:rPr>
          <w:rFonts w:ascii="Arial" w:hAnsi="Arial" w:cs="Arial"/>
          <w:sz w:val="24"/>
          <w:szCs w:val="24"/>
        </w:rPr>
        <w:t>those</w:t>
      </w:r>
      <w:r w:rsidR="00145841" w:rsidRPr="00072FEC">
        <w:rPr>
          <w:rFonts w:ascii="Arial" w:hAnsi="Arial" w:cs="Arial"/>
          <w:sz w:val="24"/>
          <w:szCs w:val="24"/>
        </w:rPr>
        <w:t xml:space="preserve"> observed for </w:t>
      </w:r>
      <w:r w:rsidR="001B2119" w:rsidRPr="00072FEC">
        <w:rPr>
          <w:rFonts w:ascii="Arial" w:hAnsi="Arial" w:cs="Arial"/>
          <w:sz w:val="24"/>
          <w:szCs w:val="24"/>
        </w:rPr>
        <w:t xml:space="preserve">BALF </w:t>
      </w:r>
      <w:r w:rsidR="00145841" w:rsidRPr="00072FEC">
        <w:rPr>
          <w:rFonts w:ascii="Arial" w:hAnsi="Arial" w:cs="Arial"/>
          <w:sz w:val="24"/>
          <w:szCs w:val="24"/>
        </w:rPr>
        <w:t>IL-6 protein</w:t>
      </w:r>
      <w:r w:rsidR="00437641" w:rsidRPr="00072FEC">
        <w:rPr>
          <w:rFonts w:ascii="Arial" w:hAnsi="Arial" w:cs="Arial"/>
          <w:sz w:val="24"/>
          <w:szCs w:val="24"/>
        </w:rPr>
        <w:t xml:space="preserve"> </w:t>
      </w:r>
      <w:r w:rsidR="00D6427B" w:rsidRPr="00072FEC">
        <w:rPr>
          <w:rFonts w:ascii="Arial" w:hAnsi="Arial" w:cs="Arial"/>
          <w:sz w:val="24"/>
          <w:szCs w:val="24"/>
        </w:rPr>
        <w:t xml:space="preserve">at </w:t>
      </w:r>
      <w:r w:rsidR="008F69F6" w:rsidRPr="00072FEC">
        <w:rPr>
          <w:rFonts w:ascii="Arial" w:hAnsi="Arial" w:cs="Arial"/>
          <w:sz w:val="24"/>
          <w:szCs w:val="24"/>
        </w:rPr>
        <w:t xml:space="preserve">D+1 and </w:t>
      </w:r>
      <w:r w:rsidR="00D6427B" w:rsidRPr="00072FEC">
        <w:rPr>
          <w:rFonts w:ascii="Arial" w:hAnsi="Arial" w:cs="Arial"/>
          <w:sz w:val="24"/>
          <w:szCs w:val="24"/>
        </w:rPr>
        <w:t>D+2</w:t>
      </w:r>
      <w:r w:rsidR="00FC3D6B" w:rsidRPr="00072FEC">
        <w:rPr>
          <w:rFonts w:ascii="Arial" w:hAnsi="Arial" w:cs="Arial"/>
          <w:sz w:val="24"/>
          <w:szCs w:val="24"/>
        </w:rPr>
        <w:t>.</w:t>
      </w:r>
      <w:r w:rsidR="00145841" w:rsidRPr="00072FEC">
        <w:rPr>
          <w:rFonts w:ascii="Arial" w:hAnsi="Arial" w:cs="Arial"/>
          <w:sz w:val="24"/>
          <w:szCs w:val="24"/>
        </w:rPr>
        <w:t xml:space="preserve"> </w:t>
      </w:r>
      <w:r w:rsidR="001B2119">
        <w:rPr>
          <w:rFonts w:ascii="Arial" w:hAnsi="Arial" w:cs="Arial"/>
          <w:sz w:val="24"/>
          <w:szCs w:val="24"/>
        </w:rPr>
        <w:t>O</w:t>
      </w:r>
      <w:r w:rsidR="001B2119" w:rsidRPr="00072FEC">
        <w:rPr>
          <w:rFonts w:ascii="Arial" w:hAnsi="Arial" w:cs="Arial"/>
          <w:sz w:val="24"/>
          <w:szCs w:val="24"/>
        </w:rPr>
        <w:t xml:space="preserve">zone exposure up-regulated </w:t>
      </w:r>
      <w:r w:rsidR="001B2119" w:rsidRPr="00072FEC">
        <w:rPr>
          <w:rFonts w:ascii="Arial" w:hAnsi="Arial" w:cs="Arial"/>
          <w:i/>
          <w:sz w:val="24"/>
          <w:szCs w:val="24"/>
        </w:rPr>
        <w:t>Il6</w:t>
      </w:r>
      <w:r w:rsidR="001B2119" w:rsidRPr="00072FEC">
        <w:rPr>
          <w:rFonts w:ascii="Arial" w:hAnsi="Arial" w:cs="Arial"/>
          <w:sz w:val="24"/>
          <w:szCs w:val="24"/>
        </w:rPr>
        <w:t xml:space="preserve"> expression only in vehicle-treated SH but not AD rats.</w:t>
      </w:r>
      <w:r w:rsidR="001B2119">
        <w:rPr>
          <w:rFonts w:ascii="Arial" w:hAnsi="Arial" w:cs="Arial"/>
          <w:sz w:val="24"/>
          <w:szCs w:val="24"/>
        </w:rPr>
        <w:t xml:space="preserve"> </w:t>
      </w:r>
      <w:r w:rsidR="008F69F6" w:rsidRPr="00072FEC">
        <w:rPr>
          <w:rFonts w:ascii="Arial" w:hAnsi="Arial" w:cs="Arial"/>
          <w:sz w:val="24"/>
          <w:szCs w:val="24"/>
        </w:rPr>
        <w:t>C</w:t>
      </w:r>
      <w:r w:rsidR="00FC3D6B" w:rsidRPr="00072FEC">
        <w:rPr>
          <w:rFonts w:ascii="Arial" w:hAnsi="Arial" w:cs="Arial"/>
          <w:sz w:val="24"/>
          <w:szCs w:val="24"/>
        </w:rPr>
        <w:t>LEN+DEX</w:t>
      </w:r>
      <w:r w:rsidR="008F69F6" w:rsidRPr="00072FEC">
        <w:rPr>
          <w:rFonts w:ascii="Arial" w:hAnsi="Arial" w:cs="Arial"/>
          <w:sz w:val="24"/>
          <w:szCs w:val="24"/>
        </w:rPr>
        <w:t xml:space="preserve"> </w:t>
      </w:r>
      <w:r w:rsidR="00FC3D6B" w:rsidRPr="00072FEC">
        <w:rPr>
          <w:rFonts w:ascii="Arial" w:hAnsi="Arial" w:cs="Arial"/>
          <w:sz w:val="24"/>
          <w:szCs w:val="24"/>
        </w:rPr>
        <w:t>treat</w:t>
      </w:r>
      <w:r w:rsidR="00BD2C2F" w:rsidRPr="00072FEC">
        <w:rPr>
          <w:rFonts w:ascii="Arial" w:hAnsi="Arial" w:cs="Arial"/>
          <w:sz w:val="24"/>
          <w:szCs w:val="24"/>
        </w:rPr>
        <w:t xml:space="preserve">ment </w:t>
      </w:r>
      <w:r w:rsidR="00A32216">
        <w:rPr>
          <w:rFonts w:ascii="Arial" w:hAnsi="Arial" w:cs="Arial"/>
          <w:sz w:val="24"/>
          <w:szCs w:val="24"/>
        </w:rPr>
        <w:t>exacerbated</w:t>
      </w:r>
      <w:r w:rsidR="00A32216" w:rsidRPr="00072FEC">
        <w:rPr>
          <w:rFonts w:ascii="Arial" w:hAnsi="Arial" w:cs="Arial"/>
          <w:sz w:val="24"/>
          <w:szCs w:val="24"/>
        </w:rPr>
        <w:t xml:space="preserve"> </w:t>
      </w:r>
      <w:r w:rsidR="001B2119">
        <w:rPr>
          <w:rFonts w:ascii="Arial" w:hAnsi="Arial" w:cs="Arial"/>
          <w:sz w:val="24"/>
          <w:szCs w:val="24"/>
        </w:rPr>
        <w:t xml:space="preserve">ozone-induced </w:t>
      </w:r>
      <w:r w:rsidR="00694DFF" w:rsidRPr="00072FEC">
        <w:rPr>
          <w:rFonts w:ascii="Arial" w:hAnsi="Arial" w:cs="Arial"/>
          <w:i/>
          <w:sz w:val="24"/>
          <w:szCs w:val="24"/>
        </w:rPr>
        <w:t>Il6</w:t>
      </w:r>
      <w:r w:rsidR="00BD2C2F" w:rsidRPr="00072FEC">
        <w:rPr>
          <w:rFonts w:ascii="Arial" w:hAnsi="Arial" w:cs="Arial"/>
          <w:sz w:val="24"/>
          <w:szCs w:val="24"/>
        </w:rPr>
        <w:t xml:space="preserve"> expression in</w:t>
      </w:r>
      <w:r w:rsidR="008F69F6" w:rsidRPr="00072FEC">
        <w:rPr>
          <w:rFonts w:ascii="Arial" w:hAnsi="Arial" w:cs="Arial"/>
          <w:sz w:val="24"/>
          <w:szCs w:val="24"/>
        </w:rPr>
        <w:t xml:space="preserve"> </w:t>
      </w:r>
      <w:r w:rsidR="00BD2C2F" w:rsidRPr="00072FEC">
        <w:rPr>
          <w:rFonts w:ascii="Arial" w:hAnsi="Arial" w:cs="Arial"/>
          <w:sz w:val="24"/>
          <w:szCs w:val="24"/>
        </w:rPr>
        <w:t xml:space="preserve">SH </w:t>
      </w:r>
      <w:r w:rsidR="008F69F6" w:rsidRPr="00072FEC">
        <w:rPr>
          <w:rFonts w:ascii="Arial" w:hAnsi="Arial" w:cs="Arial"/>
          <w:sz w:val="24"/>
          <w:szCs w:val="24"/>
        </w:rPr>
        <w:t xml:space="preserve">and </w:t>
      </w:r>
      <w:r w:rsidR="0016503C">
        <w:rPr>
          <w:rFonts w:ascii="Arial" w:hAnsi="Arial" w:cs="Arial"/>
          <w:sz w:val="24"/>
          <w:szCs w:val="24"/>
        </w:rPr>
        <w:t xml:space="preserve">tended to exacerbate the effect in the </w:t>
      </w:r>
      <w:r w:rsidR="008F69F6" w:rsidRPr="00072FEC">
        <w:rPr>
          <w:rFonts w:ascii="Arial" w:hAnsi="Arial" w:cs="Arial"/>
          <w:sz w:val="24"/>
          <w:szCs w:val="24"/>
        </w:rPr>
        <w:t xml:space="preserve">AD </w:t>
      </w:r>
      <w:r w:rsidR="00BD2C2F" w:rsidRPr="00072FEC">
        <w:rPr>
          <w:rFonts w:ascii="Arial" w:hAnsi="Arial" w:cs="Arial"/>
          <w:sz w:val="24"/>
          <w:szCs w:val="24"/>
        </w:rPr>
        <w:t>rats</w:t>
      </w:r>
      <w:r w:rsidR="009D6FBD">
        <w:rPr>
          <w:rFonts w:ascii="Arial" w:hAnsi="Arial" w:cs="Arial"/>
          <w:sz w:val="24"/>
          <w:szCs w:val="24"/>
        </w:rPr>
        <w:t xml:space="preserve"> </w:t>
      </w:r>
      <w:r w:rsidR="009D6FBD" w:rsidRPr="00072FEC">
        <w:rPr>
          <w:rFonts w:ascii="Arial" w:hAnsi="Arial" w:cs="Arial"/>
          <w:sz w:val="24"/>
          <w:szCs w:val="24"/>
        </w:rPr>
        <w:t>(SH&gt;AD</w:t>
      </w:r>
      <w:r w:rsidR="009D6FBD">
        <w:rPr>
          <w:rFonts w:ascii="Arial" w:hAnsi="Arial" w:cs="Arial"/>
          <w:sz w:val="24"/>
          <w:szCs w:val="24"/>
        </w:rPr>
        <w:t>)</w:t>
      </w:r>
      <w:r w:rsidR="001B2119">
        <w:rPr>
          <w:rFonts w:ascii="Arial" w:hAnsi="Arial" w:cs="Arial"/>
          <w:sz w:val="24"/>
          <w:szCs w:val="24"/>
        </w:rPr>
        <w:t xml:space="preserve"> but had little effect in air-exposed rats</w:t>
      </w:r>
      <w:r w:rsidR="008F69F6" w:rsidRPr="00072FEC">
        <w:rPr>
          <w:rFonts w:ascii="Arial" w:hAnsi="Arial" w:cs="Arial"/>
          <w:sz w:val="24"/>
          <w:szCs w:val="24"/>
        </w:rPr>
        <w:t xml:space="preserve"> (</w:t>
      </w:r>
      <w:r w:rsidR="00C254FF">
        <w:rPr>
          <w:rFonts w:ascii="Arial" w:hAnsi="Arial" w:cs="Arial"/>
          <w:sz w:val="24"/>
          <w:szCs w:val="24"/>
        </w:rPr>
        <w:t>Figure</w:t>
      </w:r>
      <w:r w:rsidR="00112ECC" w:rsidRPr="00072FEC">
        <w:rPr>
          <w:rFonts w:ascii="Arial" w:hAnsi="Arial" w:cs="Arial"/>
          <w:sz w:val="24"/>
          <w:szCs w:val="24"/>
        </w:rPr>
        <w:t xml:space="preserve"> 10A</w:t>
      </w:r>
      <w:r w:rsidR="00BE37B7" w:rsidRPr="00072FEC">
        <w:rPr>
          <w:rFonts w:ascii="Arial" w:hAnsi="Arial" w:cs="Arial"/>
          <w:sz w:val="24"/>
          <w:szCs w:val="24"/>
        </w:rPr>
        <w:t>)</w:t>
      </w:r>
      <w:r w:rsidR="008028A2" w:rsidRPr="00072FEC">
        <w:rPr>
          <w:rFonts w:ascii="Arial" w:hAnsi="Arial" w:cs="Arial"/>
          <w:sz w:val="24"/>
          <w:szCs w:val="24"/>
        </w:rPr>
        <w:t>.</w:t>
      </w:r>
      <w:r w:rsidR="00BE37B7" w:rsidRPr="00072FEC">
        <w:rPr>
          <w:rFonts w:ascii="Arial" w:hAnsi="Arial" w:cs="Arial"/>
          <w:sz w:val="24"/>
          <w:szCs w:val="24"/>
        </w:rPr>
        <w:t xml:space="preserve"> </w:t>
      </w:r>
      <w:r w:rsidR="00847529">
        <w:rPr>
          <w:rFonts w:ascii="Arial" w:hAnsi="Arial" w:cs="Arial"/>
          <w:sz w:val="24"/>
          <w:szCs w:val="24"/>
        </w:rPr>
        <w:t xml:space="preserve">Even though BALF protein was increased, </w:t>
      </w:r>
      <w:r w:rsidR="00BE37B7" w:rsidRPr="00072FEC">
        <w:rPr>
          <w:rFonts w:ascii="Arial" w:hAnsi="Arial" w:cs="Arial"/>
          <w:i/>
          <w:sz w:val="24"/>
          <w:szCs w:val="24"/>
        </w:rPr>
        <w:t>Tnf</w:t>
      </w:r>
      <w:r w:rsidR="00BE37B7" w:rsidRPr="00072FEC">
        <w:rPr>
          <w:rFonts w:ascii="Arial" w:hAnsi="Arial" w:cs="Arial"/>
          <w:sz w:val="24"/>
          <w:szCs w:val="24"/>
        </w:rPr>
        <w:t xml:space="preserve"> gene expression was not changed by ozone exposure</w:t>
      </w:r>
      <w:r w:rsidR="0070174B" w:rsidRPr="00072FEC">
        <w:rPr>
          <w:rFonts w:ascii="Arial" w:hAnsi="Arial" w:cs="Arial"/>
          <w:sz w:val="24"/>
          <w:szCs w:val="24"/>
        </w:rPr>
        <w:t xml:space="preserve"> or CLEN+DEX treatment in SH rats. </w:t>
      </w:r>
      <w:r w:rsidR="00BE37B7" w:rsidRPr="00072FEC">
        <w:rPr>
          <w:rFonts w:ascii="Arial" w:hAnsi="Arial" w:cs="Arial"/>
          <w:sz w:val="24"/>
          <w:szCs w:val="24"/>
        </w:rPr>
        <w:t xml:space="preserve"> </w:t>
      </w:r>
      <w:r w:rsidR="00694DFF">
        <w:rPr>
          <w:rFonts w:ascii="Arial" w:hAnsi="Arial" w:cs="Arial"/>
          <w:sz w:val="24"/>
          <w:szCs w:val="24"/>
        </w:rPr>
        <w:t xml:space="preserve">However, </w:t>
      </w:r>
      <w:r w:rsidR="00BE37B7" w:rsidRPr="00072FEC">
        <w:rPr>
          <w:rFonts w:ascii="Arial" w:hAnsi="Arial" w:cs="Arial"/>
          <w:sz w:val="24"/>
          <w:szCs w:val="24"/>
        </w:rPr>
        <w:t>CLEN+DEX treatment</w:t>
      </w:r>
      <w:r w:rsidR="0058729E" w:rsidRPr="00072FEC">
        <w:rPr>
          <w:rFonts w:ascii="Arial" w:hAnsi="Arial" w:cs="Arial"/>
          <w:sz w:val="24"/>
          <w:szCs w:val="24"/>
        </w:rPr>
        <w:t xml:space="preserve"> down-regulate</w:t>
      </w:r>
      <w:r w:rsidR="002A151A" w:rsidRPr="00072FEC">
        <w:rPr>
          <w:rFonts w:ascii="Arial" w:hAnsi="Arial" w:cs="Arial"/>
          <w:sz w:val="24"/>
          <w:szCs w:val="24"/>
        </w:rPr>
        <w:t>d</w:t>
      </w:r>
      <w:r w:rsidR="0058729E" w:rsidRPr="00072FEC">
        <w:rPr>
          <w:rFonts w:ascii="Arial" w:hAnsi="Arial" w:cs="Arial"/>
          <w:sz w:val="24"/>
          <w:szCs w:val="24"/>
        </w:rPr>
        <w:t xml:space="preserve"> </w:t>
      </w:r>
      <w:r w:rsidR="0058729E" w:rsidRPr="00072FEC">
        <w:rPr>
          <w:rFonts w:ascii="Arial" w:hAnsi="Arial" w:cs="Arial"/>
          <w:i/>
          <w:sz w:val="24"/>
          <w:szCs w:val="24"/>
        </w:rPr>
        <w:t>Tnf</w:t>
      </w:r>
      <w:r w:rsidR="0058729E" w:rsidRPr="00072FEC">
        <w:rPr>
          <w:rFonts w:ascii="Arial" w:hAnsi="Arial" w:cs="Arial"/>
          <w:sz w:val="24"/>
          <w:szCs w:val="24"/>
        </w:rPr>
        <w:t xml:space="preserve"> expression in both air</w:t>
      </w:r>
      <w:r w:rsidR="00694DFF">
        <w:rPr>
          <w:rFonts w:ascii="Arial" w:hAnsi="Arial" w:cs="Arial"/>
          <w:sz w:val="24"/>
          <w:szCs w:val="24"/>
        </w:rPr>
        <w:t>-</w:t>
      </w:r>
      <w:r w:rsidR="0058729E" w:rsidRPr="00072FEC">
        <w:rPr>
          <w:rFonts w:ascii="Arial" w:hAnsi="Arial" w:cs="Arial"/>
          <w:sz w:val="24"/>
          <w:szCs w:val="24"/>
        </w:rPr>
        <w:t xml:space="preserve"> and ozone-exposed AD rats</w:t>
      </w:r>
      <w:r w:rsidR="00112ECC" w:rsidRPr="00072FEC">
        <w:rPr>
          <w:rFonts w:ascii="Arial" w:hAnsi="Arial" w:cs="Arial"/>
          <w:sz w:val="24"/>
          <w:szCs w:val="24"/>
        </w:rPr>
        <w:t xml:space="preserve"> (</w:t>
      </w:r>
      <w:r w:rsidR="00C254FF">
        <w:rPr>
          <w:rFonts w:ascii="Arial" w:hAnsi="Arial" w:cs="Arial"/>
          <w:sz w:val="24"/>
          <w:szCs w:val="24"/>
        </w:rPr>
        <w:t>Figure</w:t>
      </w:r>
      <w:r w:rsidR="00112ECC" w:rsidRPr="00072FEC">
        <w:rPr>
          <w:rFonts w:ascii="Arial" w:hAnsi="Arial" w:cs="Arial"/>
          <w:sz w:val="24"/>
          <w:szCs w:val="24"/>
        </w:rPr>
        <w:t xml:space="preserve"> 10B</w:t>
      </w:r>
      <w:r w:rsidR="005F21E1" w:rsidRPr="00072FEC">
        <w:rPr>
          <w:rFonts w:ascii="Arial" w:hAnsi="Arial" w:cs="Arial"/>
          <w:sz w:val="24"/>
          <w:szCs w:val="24"/>
        </w:rPr>
        <w:t>)</w:t>
      </w:r>
      <w:r w:rsidR="0058729E" w:rsidRPr="00072FEC">
        <w:rPr>
          <w:rFonts w:ascii="Arial" w:hAnsi="Arial" w:cs="Arial"/>
          <w:sz w:val="24"/>
          <w:szCs w:val="24"/>
        </w:rPr>
        <w:t>.</w:t>
      </w:r>
      <w:r w:rsidR="005F21E1" w:rsidRPr="00072FEC">
        <w:rPr>
          <w:rFonts w:ascii="Arial" w:hAnsi="Arial" w:cs="Arial"/>
          <w:sz w:val="24"/>
          <w:szCs w:val="24"/>
        </w:rPr>
        <w:t xml:space="preserve"> </w:t>
      </w:r>
      <w:r w:rsidR="00112ECC" w:rsidRPr="00072FEC">
        <w:rPr>
          <w:rFonts w:ascii="Arial" w:hAnsi="Arial" w:cs="Arial"/>
          <w:i/>
          <w:sz w:val="24"/>
          <w:szCs w:val="24"/>
        </w:rPr>
        <w:t>Il4</w:t>
      </w:r>
      <w:r w:rsidR="00112ECC" w:rsidRPr="00072FEC">
        <w:rPr>
          <w:rFonts w:ascii="Arial" w:hAnsi="Arial" w:cs="Arial"/>
          <w:sz w:val="24"/>
          <w:szCs w:val="24"/>
        </w:rPr>
        <w:t xml:space="preserve"> expression tended to increase in vehicle-t</w:t>
      </w:r>
      <w:r w:rsidR="00D171FD">
        <w:rPr>
          <w:rFonts w:ascii="Arial" w:hAnsi="Arial" w:cs="Arial"/>
          <w:sz w:val="24"/>
          <w:szCs w:val="24"/>
        </w:rPr>
        <w:t>reated SH rats exposed to ozone</w:t>
      </w:r>
      <w:r w:rsidR="005454D6">
        <w:rPr>
          <w:rFonts w:ascii="Arial" w:hAnsi="Arial" w:cs="Arial"/>
          <w:sz w:val="24"/>
          <w:szCs w:val="24"/>
        </w:rPr>
        <w:t xml:space="preserve"> </w:t>
      </w:r>
      <w:r w:rsidR="006F1036">
        <w:rPr>
          <w:rFonts w:ascii="Arial" w:hAnsi="Arial" w:cs="Arial"/>
          <w:sz w:val="24"/>
          <w:szCs w:val="24"/>
        </w:rPr>
        <w:t xml:space="preserve">(p=0.24) </w:t>
      </w:r>
      <w:r w:rsidR="00112ECC" w:rsidRPr="00072FEC">
        <w:rPr>
          <w:rFonts w:ascii="Arial" w:hAnsi="Arial" w:cs="Arial"/>
          <w:sz w:val="24"/>
          <w:szCs w:val="24"/>
        </w:rPr>
        <w:t>but this effect was not evident in AD rats. CLEN+DEX treatment in SH</w:t>
      </w:r>
      <w:r w:rsidR="0094283B" w:rsidRPr="00072FEC">
        <w:rPr>
          <w:rFonts w:ascii="Arial" w:hAnsi="Arial" w:cs="Arial"/>
          <w:sz w:val="24"/>
          <w:szCs w:val="24"/>
        </w:rPr>
        <w:t xml:space="preserve"> but not AD rats increased </w:t>
      </w:r>
      <w:r w:rsidR="0094283B" w:rsidRPr="00072FEC">
        <w:rPr>
          <w:rFonts w:ascii="Arial" w:hAnsi="Arial" w:cs="Arial"/>
          <w:i/>
          <w:sz w:val="24"/>
          <w:szCs w:val="24"/>
        </w:rPr>
        <w:t>Il</w:t>
      </w:r>
      <w:r w:rsidR="00112ECC" w:rsidRPr="00072FEC">
        <w:rPr>
          <w:rFonts w:ascii="Arial" w:hAnsi="Arial" w:cs="Arial"/>
          <w:i/>
          <w:sz w:val="24"/>
          <w:szCs w:val="24"/>
        </w:rPr>
        <w:t>4</w:t>
      </w:r>
      <w:r w:rsidR="00112ECC" w:rsidRPr="00072FEC">
        <w:rPr>
          <w:rFonts w:ascii="Arial" w:hAnsi="Arial" w:cs="Arial"/>
          <w:sz w:val="24"/>
          <w:szCs w:val="24"/>
        </w:rPr>
        <w:t>, especially in air-exposed SH rats (</w:t>
      </w:r>
      <w:r w:rsidR="00C254FF">
        <w:rPr>
          <w:rFonts w:ascii="Arial" w:hAnsi="Arial" w:cs="Arial"/>
          <w:sz w:val="24"/>
          <w:szCs w:val="24"/>
        </w:rPr>
        <w:t>Figure</w:t>
      </w:r>
      <w:r w:rsidR="00112ECC" w:rsidRPr="00072FEC">
        <w:rPr>
          <w:rFonts w:ascii="Arial" w:hAnsi="Arial" w:cs="Arial"/>
          <w:sz w:val="24"/>
          <w:szCs w:val="24"/>
        </w:rPr>
        <w:t xml:space="preserve"> 10C). </w:t>
      </w:r>
      <w:r w:rsidR="005F21E1" w:rsidRPr="00072FEC">
        <w:rPr>
          <w:rFonts w:ascii="Arial" w:hAnsi="Arial" w:cs="Arial"/>
          <w:i/>
          <w:sz w:val="24"/>
          <w:szCs w:val="24"/>
        </w:rPr>
        <w:t>Cxcl2</w:t>
      </w:r>
      <w:r w:rsidR="005F21E1" w:rsidRPr="00072FEC">
        <w:rPr>
          <w:rFonts w:ascii="Arial" w:hAnsi="Arial" w:cs="Arial"/>
          <w:sz w:val="24"/>
          <w:szCs w:val="24"/>
        </w:rPr>
        <w:t xml:space="preserve"> </w:t>
      </w:r>
      <w:r w:rsidR="006E1E1F" w:rsidRPr="00072FEC">
        <w:rPr>
          <w:rFonts w:ascii="Arial" w:hAnsi="Arial" w:cs="Arial"/>
          <w:sz w:val="24"/>
          <w:szCs w:val="24"/>
        </w:rPr>
        <w:t>expression was</w:t>
      </w:r>
      <w:r w:rsidR="005F21E1" w:rsidRPr="00072FEC">
        <w:rPr>
          <w:rFonts w:ascii="Arial" w:hAnsi="Arial" w:cs="Arial"/>
          <w:sz w:val="24"/>
          <w:szCs w:val="24"/>
        </w:rPr>
        <w:t xml:space="preserve"> up-regulated after ozone exposure</w:t>
      </w:r>
      <w:r w:rsidR="00DE3EF3" w:rsidRPr="00072FEC">
        <w:rPr>
          <w:rFonts w:ascii="Arial" w:hAnsi="Arial" w:cs="Arial"/>
          <w:sz w:val="24"/>
          <w:szCs w:val="24"/>
        </w:rPr>
        <w:t xml:space="preserve"> </w:t>
      </w:r>
      <w:r w:rsidR="001B2119">
        <w:rPr>
          <w:rFonts w:ascii="Arial" w:hAnsi="Arial" w:cs="Arial"/>
          <w:sz w:val="24"/>
          <w:szCs w:val="24"/>
        </w:rPr>
        <w:t xml:space="preserve">in vehicle-treated SH rats, </w:t>
      </w:r>
      <w:r w:rsidR="00DE3EF3" w:rsidRPr="00072FEC">
        <w:rPr>
          <w:rFonts w:ascii="Arial" w:hAnsi="Arial" w:cs="Arial"/>
          <w:sz w:val="24"/>
          <w:szCs w:val="24"/>
        </w:rPr>
        <w:t xml:space="preserve">and AD effectively </w:t>
      </w:r>
      <w:r w:rsidR="008F69F6" w:rsidRPr="00072FEC">
        <w:rPr>
          <w:rFonts w:ascii="Arial" w:hAnsi="Arial" w:cs="Arial"/>
          <w:sz w:val="24"/>
          <w:szCs w:val="24"/>
        </w:rPr>
        <w:t xml:space="preserve">inhibited </w:t>
      </w:r>
      <w:r w:rsidR="00DE3EF3" w:rsidRPr="00072FEC">
        <w:rPr>
          <w:rFonts w:ascii="Arial" w:hAnsi="Arial" w:cs="Arial"/>
          <w:sz w:val="24"/>
          <w:szCs w:val="24"/>
        </w:rPr>
        <w:t>this effect</w:t>
      </w:r>
      <w:r w:rsidR="000C0C7B" w:rsidRPr="00072FEC">
        <w:rPr>
          <w:rFonts w:ascii="Arial" w:hAnsi="Arial" w:cs="Arial"/>
          <w:sz w:val="24"/>
          <w:szCs w:val="24"/>
        </w:rPr>
        <w:t>.</w:t>
      </w:r>
      <w:r w:rsidR="0068116F" w:rsidRPr="00072FEC">
        <w:rPr>
          <w:rFonts w:ascii="Arial" w:hAnsi="Arial" w:cs="Arial"/>
          <w:sz w:val="24"/>
          <w:szCs w:val="24"/>
        </w:rPr>
        <w:t xml:space="preserve"> CLEN+DEX</w:t>
      </w:r>
      <w:r w:rsidR="006E1E1F" w:rsidRPr="00072FEC">
        <w:rPr>
          <w:rFonts w:ascii="Arial" w:hAnsi="Arial" w:cs="Arial"/>
          <w:sz w:val="24"/>
          <w:szCs w:val="24"/>
        </w:rPr>
        <w:t xml:space="preserve"> </w:t>
      </w:r>
      <w:r w:rsidR="0068116F" w:rsidRPr="00072FEC">
        <w:rPr>
          <w:rFonts w:ascii="Arial" w:hAnsi="Arial" w:cs="Arial"/>
          <w:sz w:val="24"/>
          <w:szCs w:val="24"/>
        </w:rPr>
        <w:t>treat</w:t>
      </w:r>
      <w:r w:rsidR="006E1E1F" w:rsidRPr="00072FEC">
        <w:rPr>
          <w:rFonts w:ascii="Arial" w:hAnsi="Arial" w:cs="Arial"/>
          <w:sz w:val="24"/>
          <w:szCs w:val="24"/>
        </w:rPr>
        <w:t xml:space="preserve">ment increased </w:t>
      </w:r>
      <w:r w:rsidR="00D83B50" w:rsidRPr="00072FEC">
        <w:rPr>
          <w:rFonts w:ascii="Arial" w:hAnsi="Arial" w:cs="Arial"/>
          <w:i/>
          <w:sz w:val="24"/>
          <w:szCs w:val="24"/>
        </w:rPr>
        <w:t>Cxcl2</w:t>
      </w:r>
      <w:r w:rsidR="00D83B50" w:rsidRPr="00072FEC">
        <w:rPr>
          <w:rFonts w:ascii="Arial" w:hAnsi="Arial" w:cs="Arial"/>
          <w:sz w:val="24"/>
          <w:szCs w:val="24"/>
        </w:rPr>
        <w:t xml:space="preserve"> expression</w:t>
      </w:r>
      <w:r w:rsidR="00F845ED" w:rsidRPr="00072FEC">
        <w:rPr>
          <w:rFonts w:ascii="Arial" w:hAnsi="Arial" w:cs="Arial"/>
          <w:sz w:val="24"/>
          <w:szCs w:val="24"/>
        </w:rPr>
        <w:t xml:space="preserve"> </w:t>
      </w:r>
      <w:r w:rsidR="006E1E1F" w:rsidRPr="00072FEC">
        <w:rPr>
          <w:rFonts w:ascii="Arial" w:hAnsi="Arial" w:cs="Arial"/>
          <w:sz w:val="24"/>
          <w:szCs w:val="24"/>
        </w:rPr>
        <w:t>in all rats exposed to air or ozone</w:t>
      </w:r>
      <w:r w:rsidR="001C1552">
        <w:rPr>
          <w:rFonts w:ascii="Arial" w:hAnsi="Arial" w:cs="Arial"/>
          <w:sz w:val="24"/>
          <w:szCs w:val="24"/>
        </w:rPr>
        <w:t>;</w:t>
      </w:r>
      <w:r w:rsidR="006E1E1F" w:rsidRPr="00072FEC">
        <w:rPr>
          <w:rFonts w:ascii="Arial" w:hAnsi="Arial" w:cs="Arial"/>
          <w:sz w:val="24"/>
          <w:szCs w:val="24"/>
        </w:rPr>
        <w:t xml:space="preserve"> however</w:t>
      </w:r>
      <w:r w:rsidR="001C1552">
        <w:rPr>
          <w:rFonts w:ascii="Arial" w:hAnsi="Arial" w:cs="Arial"/>
          <w:sz w:val="24"/>
          <w:szCs w:val="24"/>
        </w:rPr>
        <w:t>,</w:t>
      </w:r>
      <w:r w:rsidR="006E1E1F" w:rsidRPr="00072FEC">
        <w:rPr>
          <w:rFonts w:ascii="Arial" w:hAnsi="Arial" w:cs="Arial"/>
          <w:sz w:val="24"/>
          <w:szCs w:val="24"/>
        </w:rPr>
        <w:t xml:space="preserve"> these increases were smaller in AD</w:t>
      </w:r>
      <w:r w:rsidR="001C1552">
        <w:rPr>
          <w:rFonts w:ascii="Arial" w:hAnsi="Arial" w:cs="Arial"/>
          <w:sz w:val="24"/>
          <w:szCs w:val="24"/>
        </w:rPr>
        <w:t xml:space="preserve"> rats</w:t>
      </w:r>
      <w:r w:rsidR="006E1E1F" w:rsidRPr="00072FEC">
        <w:rPr>
          <w:rFonts w:ascii="Arial" w:hAnsi="Arial" w:cs="Arial"/>
          <w:sz w:val="24"/>
          <w:szCs w:val="24"/>
        </w:rPr>
        <w:t xml:space="preserve"> relative to SH rats (</w:t>
      </w:r>
      <w:r w:rsidR="00C254FF">
        <w:rPr>
          <w:rFonts w:ascii="Arial" w:hAnsi="Arial" w:cs="Arial"/>
          <w:sz w:val="24"/>
          <w:szCs w:val="24"/>
        </w:rPr>
        <w:t>Figure</w:t>
      </w:r>
      <w:r w:rsidR="006E1E1F" w:rsidRPr="00072FEC">
        <w:rPr>
          <w:rFonts w:ascii="Arial" w:hAnsi="Arial" w:cs="Arial"/>
          <w:sz w:val="24"/>
          <w:szCs w:val="24"/>
        </w:rPr>
        <w:t xml:space="preserve"> 10D). </w:t>
      </w:r>
      <w:r w:rsidR="001B2119">
        <w:rPr>
          <w:rFonts w:ascii="Arial" w:hAnsi="Arial" w:cs="Arial"/>
          <w:sz w:val="24"/>
          <w:szCs w:val="24"/>
        </w:rPr>
        <w:t>O</w:t>
      </w:r>
      <w:r w:rsidR="000B65FE" w:rsidRPr="00072FEC">
        <w:rPr>
          <w:rFonts w:ascii="Arial" w:hAnsi="Arial" w:cs="Arial"/>
          <w:sz w:val="24"/>
          <w:szCs w:val="24"/>
        </w:rPr>
        <w:t>zone tended to increase</w:t>
      </w:r>
      <w:r w:rsidR="00112A0E">
        <w:rPr>
          <w:rFonts w:ascii="Arial" w:hAnsi="Arial" w:cs="Arial"/>
          <w:sz w:val="24"/>
          <w:szCs w:val="24"/>
        </w:rPr>
        <w:t xml:space="preserve"> </w:t>
      </w:r>
      <w:r w:rsidR="003F5E30" w:rsidRPr="00072FEC">
        <w:rPr>
          <w:rFonts w:ascii="Arial" w:hAnsi="Arial" w:cs="Arial"/>
          <w:i/>
          <w:sz w:val="24"/>
          <w:szCs w:val="24"/>
        </w:rPr>
        <w:t>Ardb2</w:t>
      </w:r>
      <w:r w:rsidR="009B11B2">
        <w:rPr>
          <w:rFonts w:ascii="Arial" w:hAnsi="Arial" w:cs="Arial"/>
          <w:i/>
          <w:sz w:val="24"/>
          <w:szCs w:val="24"/>
        </w:rPr>
        <w:t xml:space="preserve">, </w:t>
      </w:r>
      <w:r w:rsidR="009B11B2" w:rsidRPr="009B11B2">
        <w:rPr>
          <w:rFonts w:ascii="Arial" w:hAnsi="Arial" w:cs="Arial"/>
          <w:sz w:val="24"/>
          <w:szCs w:val="24"/>
        </w:rPr>
        <w:t xml:space="preserve">the gene </w:t>
      </w:r>
      <w:r w:rsidR="0024423C">
        <w:rPr>
          <w:rFonts w:ascii="Arial" w:hAnsi="Arial" w:cs="Arial"/>
          <w:sz w:val="24"/>
          <w:szCs w:val="24"/>
        </w:rPr>
        <w:t>expressing</w:t>
      </w:r>
      <w:r w:rsidR="009B11B2" w:rsidRPr="009B11B2">
        <w:rPr>
          <w:rFonts w:ascii="Arial" w:hAnsi="Arial" w:cs="Arial"/>
          <w:sz w:val="24"/>
          <w:szCs w:val="24"/>
        </w:rPr>
        <w:t xml:space="preserve"> the β2AR</w:t>
      </w:r>
      <w:r w:rsidR="009B11B2">
        <w:rPr>
          <w:rFonts w:ascii="Arial" w:hAnsi="Arial" w:cs="Arial"/>
          <w:sz w:val="24"/>
          <w:szCs w:val="24"/>
        </w:rPr>
        <w:t xml:space="preserve"> </w:t>
      </w:r>
      <w:r w:rsidR="009B11B2" w:rsidRPr="009B11B2">
        <w:rPr>
          <w:rFonts w:ascii="Arial" w:hAnsi="Arial" w:cs="Arial"/>
          <w:sz w:val="24"/>
          <w:szCs w:val="24"/>
        </w:rPr>
        <w:t>protein</w:t>
      </w:r>
      <w:r w:rsidR="00CA3C3F">
        <w:rPr>
          <w:rFonts w:ascii="Arial" w:hAnsi="Arial" w:cs="Arial"/>
          <w:sz w:val="24"/>
          <w:szCs w:val="24"/>
        </w:rPr>
        <w:t>,</w:t>
      </w:r>
      <w:r w:rsidR="001B2119" w:rsidRPr="001B2119">
        <w:rPr>
          <w:rFonts w:ascii="Arial" w:hAnsi="Arial" w:cs="Arial"/>
          <w:sz w:val="24"/>
          <w:szCs w:val="24"/>
        </w:rPr>
        <w:t xml:space="preserve"> </w:t>
      </w:r>
      <w:r w:rsidR="001B2119">
        <w:rPr>
          <w:rFonts w:ascii="Arial" w:hAnsi="Arial" w:cs="Arial"/>
          <w:sz w:val="24"/>
          <w:szCs w:val="24"/>
        </w:rPr>
        <w:t>i</w:t>
      </w:r>
      <w:r w:rsidR="001B2119" w:rsidRPr="00072FEC">
        <w:rPr>
          <w:rFonts w:ascii="Arial" w:hAnsi="Arial" w:cs="Arial"/>
          <w:sz w:val="24"/>
          <w:szCs w:val="24"/>
        </w:rPr>
        <w:t>n vehicle-treated SH rats</w:t>
      </w:r>
      <w:r w:rsidR="006F1036">
        <w:rPr>
          <w:rFonts w:ascii="Arial" w:hAnsi="Arial" w:cs="Arial"/>
          <w:sz w:val="24"/>
          <w:szCs w:val="24"/>
        </w:rPr>
        <w:t xml:space="preserve"> (p=0.18)</w:t>
      </w:r>
      <w:r w:rsidR="001C1552">
        <w:rPr>
          <w:rFonts w:ascii="Arial" w:hAnsi="Arial" w:cs="Arial"/>
          <w:sz w:val="24"/>
          <w:szCs w:val="24"/>
        </w:rPr>
        <w:t>;</w:t>
      </w:r>
      <w:r w:rsidR="000B65FE" w:rsidRPr="00072FEC">
        <w:rPr>
          <w:rFonts w:ascii="Arial" w:hAnsi="Arial" w:cs="Arial"/>
          <w:sz w:val="24"/>
          <w:szCs w:val="24"/>
        </w:rPr>
        <w:t xml:space="preserve"> </w:t>
      </w:r>
      <w:r w:rsidR="00D171FD">
        <w:rPr>
          <w:rFonts w:ascii="Arial" w:hAnsi="Arial" w:cs="Arial"/>
          <w:sz w:val="24"/>
          <w:szCs w:val="24"/>
        </w:rPr>
        <w:t>whereas</w:t>
      </w:r>
      <w:r w:rsidR="001C1552">
        <w:rPr>
          <w:rFonts w:ascii="Arial" w:hAnsi="Arial" w:cs="Arial"/>
          <w:sz w:val="24"/>
          <w:szCs w:val="24"/>
        </w:rPr>
        <w:t>,</w:t>
      </w:r>
      <w:r w:rsidR="000B65FE" w:rsidRPr="00072FEC">
        <w:rPr>
          <w:rFonts w:ascii="Arial" w:hAnsi="Arial" w:cs="Arial"/>
          <w:sz w:val="24"/>
          <w:szCs w:val="24"/>
        </w:rPr>
        <w:t xml:space="preserve"> its expression was decreased </w:t>
      </w:r>
      <w:r w:rsidR="00D26DF8">
        <w:rPr>
          <w:rFonts w:ascii="Arial" w:hAnsi="Arial" w:cs="Arial"/>
          <w:sz w:val="24"/>
          <w:szCs w:val="24"/>
        </w:rPr>
        <w:t>i</w:t>
      </w:r>
      <w:r w:rsidR="000B65FE" w:rsidRPr="00072FEC">
        <w:rPr>
          <w:rFonts w:ascii="Arial" w:hAnsi="Arial" w:cs="Arial"/>
          <w:sz w:val="24"/>
          <w:szCs w:val="24"/>
        </w:rPr>
        <w:t xml:space="preserve">n all </w:t>
      </w:r>
      <w:r w:rsidR="002A0F03" w:rsidRPr="00072FEC">
        <w:rPr>
          <w:rFonts w:ascii="Arial" w:hAnsi="Arial" w:cs="Arial"/>
          <w:sz w:val="24"/>
          <w:szCs w:val="24"/>
        </w:rPr>
        <w:t xml:space="preserve">AD rats </w:t>
      </w:r>
      <w:r w:rsidR="002A0F03">
        <w:rPr>
          <w:rFonts w:ascii="Arial" w:hAnsi="Arial" w:cs="Arial"/>
          <w:sz w:val="24"/>
          <w:szCs w:val="24"/>
        </w:rPr>
        <w:t xml:space="preserve">treated with </w:t>
      </w:r>
      <w:r w:rsidR="000B65FE" w:rsidRPr="00072FEC">
        <w:rPr>
          <w:rFonts w:ascii="Arial" w:hAnsi="Arial" w:cs="Arial"/>
          <w:sz w:val="24"/>
          <w:szCs w:val="24"/>
        </w:rPr>
        <w:t>vehicle</w:t>
      </w:r>
      <w:r w:rsidR="009E338D" w:rsidRPr="00072FEC">
        <w:rPr>
          <w:rFonts w:ascii="Arial" w:hAnsi="Arial" w:cs="Arial"/>
          <w:sz w:val="24"/>
          <w:szCs w:val="24"/>
        </w:rPr>
        <w:t>.</w:t>
      </w:r>
      <w:r w:rsidR="006B2B2F" w:rsidRPr="00072FEC">
        <w:rPr>
          <w:rFonts w:ascii="Arial" w:hAnsi="Arial" w:cs="Arial"/>
          <w:sz w:val="24"/>
          <w:szCs w:val="24"/>
        </w:rPr>
        <w:t xml:space="preserve"> CLEN+DEX</w:t>
      </w:r>
      <w:r w:rsidR="009E338D" w:rsidRPr="00072FEC">
        <w:rPr>
          <w:rFonts w:ascii="Arial" w:hAnsi="Arial" w:cs="Arial"/>
          <w:sz w:val="24"/>
          <w:szCs w:val="24"/>
        </w:rPr>
        <w:t xml:space="preserve"> significantly induced</w:t>
      </w:r>
      <w:r w:rsidR="00BC51D4" w:rsidRPr="00072FEC">
        <w:rPr>
          <w:rFonts w:ascii="Arial" w:hAnsi="Arial" w:cs="Arial"/>
          <w:sz w:val="24"/>
          <w:szCs w:val="24"/>
        </w:rPr>
        <w:t xml:space="preserve"> Ardb2</w:t>
      </w:r>
      <w:r w:rsidR="009E338D" w:rsidRPr="00072FEC">
        <w:rPr>
          <w:rFonts w:ascii="Arial" w:hAnsi="Arial" w:cs="Arial"/>
          <w:sz w:val="24"/>
          <w:szCs w:val="24"/>
        </w:rPr>
        <w:t xml:space="preserve"> expression in </w:t>
      </w:r>
      <w:r w:rsidR="001C1552">
        <w:rPr>
          <w:rFonts w:ascii="Arial" w:hAnsi="Arial" w:cs="Arial"/>
          <w:sz w:val="24"/>
          <w:szCs w:val="24"/>
        </w:rPr>
        <w:t xml:space="preserve">the </w:t>
      </w:r>
      <w:r w:rsidR="009E338D" w:rsidRPr="00072FEC">
        <w:rPr>
          <w:rFonts w:ascii="Arial" w:hAnsi="Arial" w:cs="Arial"/>
          <w:sz w:val="24"/>
          <w:szCs w:val="24"/>
        </w:rPr>
        <w:t xml:space="preserve">air-exposed </w:t>
      </w:r>
      <w:r w:rsidR="00CA3C3F">
        <w:rPr>
          <w:rFonts w:ascii="Arial" w:hAnsi="Arial" w:cs="Arial"/>
          <w:sz w:val="24"/>
          <w:szCs w:val="24"/>
        </w:rPr>
        <w:t xml:space="preserve">SH </w:t>
      </w:r>
      <w:r w:rsidR="009E338D" w:rsidRPr="00072FEC">
        <w:rPr>
          <w:rFonts w:ascii="Arial" w:hAnsi="Arial" w:cs="Arial"/>
          <w:sz w:val="24"/>
          <w:szCs w:val="24"/>
        </w:rPr>
        <w:t>rats</w:t>
      </w:r>
      <w:r w:rsidR="001C1552">
        <w:rPr>
          <w:rFonts w:ascii="Arial" w:hAnsi="Arial" w:cs="Arial"/>
          <w:sz w:val="24"/>
          <w:szCs w:val="24"/>
        </w:rPr>
        <w:t xml:space="preserve"> while</w:t>
      </w:r>
      <w:r w:rsidR="00DA4E77" w:rsidRPr="00072FEC">
        <w:rPr>
          <w:rFonts w:ascii="Arial" w:hAnsi="Arial" w:cs="Arial"/>
          <w:sz w:val="24"/>
          <w:szCs w:val="24"/>
        </w:rPr>
        <w:t xml:space="preserve"> </w:t>
      </w:r>
      <w:r w:rsidR="00A32216">
        <w:rPr>
          <w:rFonts w:ascii="Arial" w:hAnsi="Arial" w:cs="Arial"/>
          <w:sz w:val="24"/>
          <w:szCs w:val="24"/>
        </w:rPr>
        <w:t xml:space="preserve">this </w:t>
      </w:r>
      <w:r w:rsidR="00DA4E77" w:rsidRPr="00072FEC">
        <w:rPr>
          <w:rFonts w:ascii="Arial" w:hAnsi="Arial" w:cs="Arial"/>
          <w:sz w:val="24"/>
          <w:szCs w:val="24"/>
        </w:rPr>
        <w:t xml:space="preserve">effect was </w:t>
      </w:r>
      <w:r w:rsidR="0062396B" w:rsidRPr="00072FEC">
        <w:rPr>
          <w:rFonts w:ascii="Arial" w:hAnsi="Arial" w:cs="Arial"/>
          <w:sz w:val="24"/>
          <w:szCs w:val="24"/>
        </w:rPr>
        <w:t xml:space="preserve">less pronounced </w:t>
      </w:r>
      <w:r w:rsidR="00DA4E77" w:rsidRPr="00072FEC">
        <w:rPr>
          <w:rFonts w:ascii="Arial" w:hAnsi="Arial" w:cs="Arial"/>
          <w:sz w:val="24"/>
          <w:szCs w:val="24"/>
        </w:rPr>
        <w:t>in ozone-exposed SH rats and air</w:t>
      </w:r>
      <w:r w:rsidR="0062396B" w:rsidRPr="00072FEC">
        <w:rPr>
          <w:rFonts w:ascii="Arial" w:hAnsi="Arial" w:cs="Arial"/>
          <w:sz w:val="24"/>
          <w:szCs w:val="24"/>
        </w:rPr>
        <w:t>-</w:t>
      </w:r>
      <w:r w:rsidR="00DA4E77" w:rsidRPr="00072FEC">
        <w:rPr>
          <w:rFonts w:ascii="Arial" w:hAnsi="Arial" w:cs="Arial"/>
          <w:sz w:val="24"/>
          <w:szCs w:val="24"/>
        </w:rPr>
        <w:t xml:space="preserve"> or </w:t>
      </w:r>
      <w:r w:rsidR="00BC51D4" w:rsidRPr="00072FEC">
        <w:rPr>
          <w:rFonts w:ascii="Arial" w:hAnsi="Arial" w:cs="Arial"/>
          <w:sz w:val="24"/>
          <w:szCs w:val="24"/>
        </w:rPr>
        <w:t>ozone-exposed AD rats</w:t>
      </w:r>
      <w:r w:rsidR="00540BC7" w:rsidRPr="00072FEC">
        <w:rPr>
          <w:rFonts w:ascii="Arial" w:hAnsi="Arial" w:cs="Arial"/>
          <w:sz w:val="24"/>
          <w:szCs w:val="24"/>
        </w:rPr>
        <w:t xml:space="preserve"> (</w:t>
      </w:r>
      <w:r w:rsidR="00C254FF">
        <w:rPr>
          <w:rFonts w:ascii="Arial" w:hAnsi="Arial" w:cs="Arial"/>
          <w:sz w:val="24"/>
          <w:szCs w:val="24"/>
        </w:rPr>
        <w:t>Figure</w:t>
      </w:r>
      <w:r w:rsidR="00540BC7" w:rsidRPr="00072FEC">
        <w:rPr>
          <w:rFonts w:ascii="Arial" w:hAnsi="Arial" w:cs="Arial"/>
          <w:sz w:val="24"/>
          <w:szCs w:val="24"/>
        </w:rPr>
        <w:t xml:space="preserve"> </w:t>
      </w:r>
      <w:r w:rsidR="00035862" w:rsidRPr="00072FEC">
        <w:rPr>
          <w:rFonts w:ascii="Arial" w:hAnsi="Arial" w:cs="Arial"/>
          <w:sz w:val="24"/>
          <w:szCs w:val="24"/>
        </w:rPr>
        <w:t>10</w:t>
      </w:r>
      <w:r w:rsidR="00035862">
        <w:rPr>
          <w:rFonts w:ascii="Arial" w:hAnsi="Arial" w:cs="Arial"/>
          <w:sz w:val="24"/>
          <w:szCs w:val="24"/>
        </w:rPr>
        <w:t>E</w:t>
      </w:r>
      <w:r w:rsidR="00540BC7" w:rsidRPr="00072FEC">
        <w:rPr>
          <w:rFonts w:ascii="Arial" w:hAnsi="Arial" w:cs="Arial"/>
          <w:sz w:val="24"/>
          <w:szCs w:val="24"/>
        </w:rPr>
        <w:t>)</w:t>
      </w:r>
      <w:r w:rsidR="00BC51D4" w:rsidRPr="00072FEC">
        <w:rPr>
          <w:rFonts w:ascii="Arial" w:hAnsi="Arial" w:cs="Arial"/>
          <w:sz w:val="24"/>
          <w:szCs w:val="24"/>
        </w:rPr>
        <w:t>.</w:t>
      </w:r>
      <w:r w:rsidR="00540BC7" w:rsidRPr="00072FEC">
        <w:rPr>
          <w:rFonts w:ascii="Arial" w:hAnsi="Arial" w:cs="Arial"/>
          <w:sz w:val="24"/>
          <w:szCs w:val="24"/>
        </w:rPr>
        <w:t xml:space="preserve"> Expression of </w:t>
      </w:r>
      <w:r w:rsidR="00540BC7" w:rsidRPr="00072FEC">
        <w:rPr>
          <w:rFonts w:ascii="Arial" w:hAnsi="Arial" w:cs="Arial"/>
          <w:i/>
          <w:sz w:val="24"/>
          <w:szCs w:val="24"/>
        </w:rPr>
        <w:t>Tsc22d3</w:t>
      </w:r>
      <w:r w:rsidR="00540BC7" w:rsidRPr="00072FEC">
        <w:rPr>
          <w:rFonts w:ascii="Arial" w:hAnsi="Arial" w:cs="Arial"/>
          <w:sz w:val="24"/>
          <w:szCs w:val="24"/>
        </w:rPr>
        <w:t xml:space="preserve">, a GR responsive gene, </w:t>
      </w:r>
      <w:r w:rsidR="00DA4E77" w:rsidRPr="00072FEC">
        <w:rPr>
          <w:rFonts w:ascii="Arial" w:hAnsi="Arial" w:cs="Arial"/>
          <w:sz w:val="24"/>
          <w:szCs w:val="24"/>
        </w:rPr>
        <w:t>tended to increase</w:t>
      </w:r>
      <w:r w:rsidR="00591852" w:rsidRPr="00072FEC">
        <w:rPr>
          <w:rFonts w:ascii="Arial" w:hAnsi="Arial" w:cs="Arial"/>
          <w:sz w:val="24"/>
          <w:szCs w:val="24"/>
        </w:rPr>
        <w:t xml:space="preserve"> after ozone exp</w:t>
      </w:r>
      <w:r w:rsidR="00540BC7" w:rsidRPr="00072FEC">
        <w:rPr>
          <w:rFonts w:ascii="Arial" w:hAnsi="Arial" w:cs="Arial"/>
          <w:sz w:val="24"/>
          <w:szCs w:val="24"/>
        </w:rPr>
        <w:t>o</w:t>
      </w:r>
      <w:r w:rsidR="00591852" w:rsidRPr="00072FEC">
        <w:rPr>
          <w:rFonts w:ascii="Arial" w:hAnsi="Arial" w:cs="Arial"/>
          <w:sz w:val="24"/>
          <w:szCs w:val="24"/>
        </w:rPr>
        <w:t>s</w:t>
      </w:r>
      <w:r w:rsidR="00540BC7" w:rsidRPr="00072FEC">
        <w:rPr>
          <w:rFonts w:ascii="Arial" w:hAnsi="Arial" w:cs="Arial"/>
          <w:sz w:val="24"/>
          <w:szCs w:val="24"/>
        </w:rPr>
        <w:t>u</w:t>
      </w:r>
      <w:r w:rsidR="00591852" w:rsidRPr="00072FEC">
        <w:rPr>
          <w:rFonts w:ascii="Arial" w:hAnsi="Arial" w:cs="Arial"/>
          <w:sz w:val="24"/>
          <w:szCs w:val="24"/>
        </w:rPr>
        <w:t>r</w:t>
      </w:r>
      <w:r w:rsidR="00540BC7" w:rsidRPr="00072FEC">
        <w:rPr>
          <w:rFonts w:ascii="Arial" w:hAnsi="Arial" w:cs="Arial"/>
          <w:sz w:val="24"/>
          <w:szCs w:val="24"/>
        </w:rPr>
        <w:t xml:space="preserve">e </w:t>
      </w:r>
      <w:r w:rsidR="00DA4E77" w:rsidRPr="00072FEC">
        <w:rPr>
          <w:rFonts w:ascii="Arial" w:hAnsi="Arial" w:cs="Arial"/>
          <w:sz w:val="24"/>
          <w:szCs w:val="24"/>
        </w:rPr>
        <w:t>i</w:t>
      </w:r>
      <w:r w:rsidR="00540BC7" w:rsidRPr="00072FEC">
        <w:rPr>
          <w:rFonts w:ascii="Arial" w:hAnsi="Arial" w:cs="Arial"/>
          <w:sz w:val="24"/>
          <w:szCs w:val="24"/>
        </w:rPr>
        <w:t xml:space="preserve">n </w:t>
      </w:r>
      <w:r w:rsidR="001C1552">
        <w:rPr>
          <w:rFonts w:ascii="Arial" w:hAnsi="Arial" w:cs="Arial"/>
          <w:sz w:val="24"/>
          <w:szCs w:val="24"/>
        </w:rPr>
        <w:t xml:space="preserve">the </w:t>
      </w:r>
      <w:r w:rsidR="00DA4E77" w:rsidRPr="00072FEC">
        <w:rPr>
          <w:rFonts w:ascii="Arial" w:hAnsi="Arial" w:cs="Arial"/>
          <w:sz w:val="24"/>
          <w:szCs w:val="24"/>
        </w:rPr>
        <w:t xml:space="preserve">lungs of </w:t>
      </w:r>
      <w:r w:rsidR="00540BC7" w:rsidRPr="00072FEC">
        <w:rPr>
          <w:rFonts w:ascii="Arial" w:hAnsi="Arial" w:cs="Arial"/>
          <w:sz w:val="24"/>
          <w:szCs w:val="24"/>
        </w:rPr>
        <w:t xml:space="preserve">vehicle-treated </w:t>
      </w:r>
      <w:r w:rsidR="00DA4E77" w:rsidRPr="00072FEC">
        <w:rPr>
          <w:rFonts w:ascii="Arial" w:hAnsi="Arial" w:cs="Arial"/>
          <w:sz w:val="24"/>
          <w:szCs w:val="24"/>
        </w:rPr>
        <w:t xml:space="preserve">SH </w:t>
      </w:r>
      <w:r w:rsidR="00540BC7" w:rsidRPr="00072FEC">
        <w:rPr>
          <w:rFonts w:ascii="Arial" w:hAnsi="Arial" w:cs="Arial"/>
          <w:sz w:val="24"/>
          <w:szCs w:val="24"/>
        </w:rPr>
        <w:t>rats</w:t>
      </w:r>
      <w:r w:rsidR="006F1036">
        <w:rPr>
          <w:rFonts w:ascii="Arial" w:hAnsi="Arial" w:cs="Arial"/>
          <w:sz w:val="24"/>
          <w:szCs w:val="24"/>
        </w:rPr>
        <w:t xml:space="preserve"> (p=0.32)</w:t>
      </w:r>
      <w:r w:rsidR="001C1552">
        <w:rPr>
          <w:rFonts w:ascii="Arial" w:hAnsi="Arial" w:cs="Arial"/>
          <w:sz w:val="24"/>
          <w:szCs w:val="24"/>
        </w:rPr>
        <w:t>;</w:t>
      </w:r>
      <w:r w:rsidR="00DA4E77" w:rsidRPr="00072FEC">
        <w:rPr>
          <w:rFonts w:ascii="Arial" w:hAnsi="Arial" w:cs="Arial"/>
          <w:sz w:val="24"/>
          <w:szCs w:val="24"/>
        </w:rPr>
        <w:t xml:space="preserve"> </w:t>
      </w:r>
      <w:r w:rsidR="00D171FD">
        <w:rPr>
          <w:rFonts w:ascii="Arial" w:hAnsi="Arial" w:cs="Arial"/>
          <w:sz w:val="24"/>
          <w:szCs w:val="24"/>
        </w:rPr>
        <w:t>but</w:t>
      </w:r>
      <w:r w:rsidR="00DA4E77" w:rsidRPr="00072FEC">
        <w:rPr>
          <w:rFonts w:ascii="Arial" w:hAnsi="Arial" w:cs="Arial"/>
          <w:sz w:val="24"/>
          <w:szCs w:val="24"/>
        </w:rPr>
        <w:t xml:space="preserve"> </w:t>
      </w:r>
      <w:r w:rsidR="00591852" w:rsidRPr="00072FEC">
        <w:rPr>
          <w:rFonts w:ascii="Arial" w:hAnsi="Arial" w:cs="Arial"/>
          <w:sz w:val="24"/>
          <w:szCs w:val="24"/>
        </w:rPr>
        <w:t xml:space="preserve">AD effectively down-regulated </w:t>
      </w:r>
      <w:r w:rsidR="00591852" w:rsidRPr="00072FEC">
        <w:rPr>
          <w:rFonts w:ascii="Arial" w:hAnsi="Arial" w:cs="Arial"/>
          <w:i/>
          <w:sz w:val="24"/>
          <w:szCs w:val="24"/>
        </w:rPr>
        <w:t>Tsc22d3</w:t>
      </w:r>
      <w:r w:rsidR="00591852" w:rsidRPr="00072FEC">
        <w:rPr>
          <w:rFonts w:ascii="Arial" w:hAnsi="Arial" w:cs="Arial"/>
          <w:sz w:val="24"/>
          <w:szCs w:val="24"/>
        </w:rPr>
        <w:t xml:space="preserve"> expression </w:t>
      </w:r>
      <w:r w:rsidR="00F957B1" w:rsidRPr="00072FEC">
        <w:rPr>
          <w:rFonts w:ascii="Arial" w:hAnsi="Arial" w:cs="Arial"/>
          <w:sz w:val="24"/>
          <w:szCs w:val="24"/>
        </w:rPr>
        <w:t>i</w:t>
      </w:r>
      <w:r w:rsidR="00591852" w:rsidRPr="00072FEC">
        <w:rPr>
          <w:rFonts w:ascii="Arial" w:hAnsi="Arial" w:cs="Arial"/>
          <w:sz w:val="24"/>
          <w:szCs w:val="24"/>
        </w:rPr>
        <w:t>n air</w:t>
      </w:r>
      <w:r w:rsidR="001C1552">
        <w:rPr>
          <w:rFonts w:ascii="Arial" w:hAnsi="Arial" w:cs="Arial"/>
          <w:sz w:val="24"/>
          <w:szCs w:val="24"/>
        </w:rPr>
        <w:t>-</w:t>
      </w:r>
      <w:r w:rsidR="00591852" w:rsidRPr="00072FEC">
        <w:rPr>
          <w:rFonts w:ascii="Arial" w:hAnsi="Arial" w:cs="Arial"/>
          <w:sz w:val="24"/>
          <w:szCs w:val="24"/>
        </w:rPr>
        <w:t xml:space="preserve"> and ozone-exposed vehicle-treated rats.</w:t>
      </w:r>
      <w:r w:rsidR="00945F64" w:rsidRPr="00072FEC">
        <w:rPr>
          <w:rFonts w:ascii="Arial" w:hAnsi="Arial" w:cs="Arial"/>
          <w:sz w:val="24"/>
          <w:szCs w:val="24"/>
        </w:rPr>
        <w:t xml:space="preserve"> CLEN+DEX</w:t>
      </w:r>
      <w:r w:rsidR="00540BC7" w:rsidRPr="00072FEC">
        <w:rPr>
          <w:rFonts w:ascii="Arial" w:hAnsi="Arial" w:cs="Arial"/>
          <w:sz w:val="24"/>
          <w:szCs w:val="24"/>
        </w:rPr>
        <w:t xml:space="preserve"> </w:t>
      </w:r>
      <w:r w:rsidR="00945F64" w:rsidRPr="00072FEC">
        <w:rPr>
          <w:rFonts w:ascii="Arial" w:hAnsi="Arial" w:cs="Arial"/>
          <w:sz w:val="24"/>
          <w:szCs w:val="24"/>
        </w:rPr>
        <w:t xml:space="preserve">treatment significantly increased the expression of </w:t>
      </w:r>
      <w:r w:rsidR="00945F64" w:rsidRPr="00072FEC">
        <w:rPr>
          <w:rFonts w:ascii="Arial" w:hAnsi="Arial" w:cs="Arial"/>
          <w:i/>
          <w:sz w:val="24"/>
          <w:szCs w:val="24"/>
        </w:rPr>
        <w:t>Tsc22d3</w:t>
      </w:r>
      <w:r w:rsidR="00945F64" w:rsidRPr="00072FEC">
        <w:rPr>
          <w:rFonts w:ascii="Arial" w:hAnsi="Arial" w:cs="Arial"/>
          <w:sz w:val="24"/>
          <w:szCs w:val="24"/>
        </w:rPr>
        <w:t xml:space="preserve"> for all groups </w:t>
      </w:r>
      <w:r w:rsidR="00F957B1" w:rsidRPr="00072FEC">
        <w:rPr>
          <w:rFonts w:ascii="Arial" w:hAnsi="Arial" w:cs="Arial"/>
          <w:sz w:val="24"/>
          <w:szCs w:val="24"/>
        </w:rPr>
        <w:t xml:space="preserve">except for </w:t>
      </w:r>
      <w:r w:rsidR="00945F64" w:rsidRPr="00072FEC">
        <w:rPr>
          <w:rFonts w:ascii="Arial" w:hAnsi="Arial" w:cs="Arial"/>
          <w:sz w:val="24"/>
          <w:szCs w:val="24"/>
        </w:rPr>
        <w:t>ozone-exposed SH rats (</w:t>
      </w:r>
      <w:r w:rsidR="00C254FF">
        <w:rPr>
          <w:rFonts w:ascii="Arial" w:hAnsi="Arial" w:cs="Arial"/>
          <w:sz w:val="24"/>
          <w:szCs w:val="24"/>
        </w:rPr>
        <w:t>Figure</w:t>
      </w:r>
      <w:r w:rsidR="00945F64" w:rsidRPr="00072FEC">
        <w:rPr>
          <w:rFonts w:ascii="Arial" w:hAnsi="Arial" w:cs="Arial"/>
          <w:sz w:val="24"/>
          <w:szCs w:val="24"/>
        </w:rPr>
        <w:t xml:space="preserve"> </w:t>
      </w:r>
      <w:r w:rsidR="00035862" w:rsidRPr="00072FEC">
        <w:rPr>
          <w:rFonts w:ascii="Arial" w:hAnsi="Arial" w:cs="Arial"/>
          <w:sz w:val="24"/>
          <w:szCs w:val="24"/>
        </w:rPr>
        <w:t>10</w:t>
      </w:r>
      <w:r w:rsidR="00035862">
        <w:rPr>
          <w:rFonts w:ascii="Arial" w:hAnsi="Arial" w:cs="Arial"/>
          <w:sz w:val="24"/>
          <w:szCs w:val="24"/>
        </w:rPr>
        <w:t>F</w:t>
      </w:r>
      <w:r w:rsidR="00945F64" w:rsidRPr="00072FEC">
        <w:rPr>
          <w:rFonts w:ascii="Arial" w:hAnsi="Arial" w:cs="Arial"/>
          <w:sz w:val="24"/>
          <w:szCs w:val="24"/>
        </w:rPr>
        <w:t xml:space="preserve">).   </w:t>
      </w:r>
      <w:r w:rsidR="006B2B2F" w:rsidRPr="00072FEC">
        <w:rPr>
          <w:rFonts w:ascii="Arial" w:hAnsi="Arial" w:cs="Arial"/>
          <w:sz w:val="24"/>
          <w:szCs w:val="24"/>
        </w:rPr>
        <w:t xml:space="preserve"> </w:t>
      </w:r>
    </w:p>
    <w:p w14:paraId="62DE0FA2" w14:textId="77777777" w:rsidR="00103664" w:rsidRDefault="00103664">
      <w:pPr>
        <w:spacing w:after="200" w:line="276" w:lineRule="auto"/>
        <w:rPr>
          <w:rFonts w:ascii="Arial" w:hAnsi="Arial" w:cs="Arial"/>
          <w:b/>
          <w:sz w:val="24"/>
          <w:szCs w:val="24"/>
        </w:rPr>
      </w:pPr>
      <w:r>
        <w:rPr>
          <w:rFonts w:ascii="Arial" w:hAnsi="Arial" w:cs="Arial"/>
          <w:b/>
          <w:sz w:val="24"/>
          <w:szCs w:val="24"/>
        </w:rPr>
        <w:br w:type="page"/>
      </w:r>
    </w:p>
    <w:p w14:paraId="21E795DC" w14:textId="391B2EC5" w:rsidR="006E175D" w:rsidRPr="00072FEC" w:rsidRDefault="006E175D" w:rsidP="006E175D">
      <w:pPr>
        <w:spacing w:after="0" w:line="480" w:lineRule="auto"/>
        <w:outlineLvl w:val="0"/>
        <w:rPr>
          <w:rFonts w:ascii="Arial" w:hAnsi="Arial" w:cs="Arial"/>
          <w:b/>
          <w:sz w:val="24"/>
          <w:szCs w:val="24"/>
        </w:rPr>
      </w:pPr>
      <w:r w:rsidRPr="00072FEC">
        <w:rPr>
          <w:rFonts w:ascii="Arial" w:hAnsi="Arial" w:cs="Arial"/>
          <w:b/>
          <w:sz w:val="24"/>
          <w:szCs w:val="24"/>
        </w:rPr>
        <w:t>DISCUSSION</w:t>
      </w:r>
    </w:p>
    <w:p w14:paraId="50557C27" w14:textId="0C5F66AF" w:rsidR="006E175D" w:rsidRPr="00B93ADA" w:rsidRDefault="00984D98" w:rsidP="001F3B02">
      <w:pPr>
        <w:spacing w:after="0" w:line="480" w:lineRule="auto"/>
        <w:ind w:firstLine="708"/>
        <w:rPr>
          <w:rFonts w:ascii="Arial" w:hAnsi="Arial" w:cs="Arial"/>
          <w:color w:val="FF0000"/>
          <w:sz w:val="24"/>
          <w:szCs w:val="24"/>
        </w:rPr>
      </w:pPr>
      <w:r w:rsidRPr="00072FEC">
        <w:rPr>
          <w:rFonts w:ascii="Arial" w:hAnsi="Arial" w:cs="Arial"/>
          <w:sz w:val="24"/>
          <w:szCs w:val="24"/>
        </w:rPr>
        <w:t xml:space="preserve">We have previously shown that </w:t>
      </w:r>
      <w:r w:rsidR="001B2BCB" w:rsidRPr="00072FEC">
        <w:rPr>
          <w:rFonts w:ascii="Arial" w:hAnsi="Arial" w:cs="Arial"/>
          <w:sz w:val="24"/>
          <w:szCs w:val="24"/>
        </w:rPr>
        <w:t xml:space="preserve">neuroendocrine activation leading to increased </w:t>
      </w:r>
      <w:r w:rsidRPr="00072FEC">
        <w:rPr>
          <w:rFonts w:ascii="Arial" w:hAnsi="Arial" w:cs="Arial"/>
          <w:sz w:val="24"/>
          <w:szCs w:val="24"/>
        </w:rPr>
        <w:t xml:space="preserve">circulating </w:t>
      </w:r>
      <w:r w:rsidR="001F3B02" w:rsidRPr="0064129F">
        <w:rPr>
          <w:rFonts w:ascii="Arial" w:hAnsi="Arial" w:cs="Arial"/>
          <w:sz w:val="24"/>
          <w:szCs w:val="24"/>
        </w:rPr>
        <w:t>stress hormones</w:t>
      </w:r>
      <w:r w:rsidRPr="0064129F">
        <w:rPr>
          <w:rFonts w:ascii="Arial" w:hAnsi="Arial" w:cs="Arial"/>
          <w:sz w:val="24"/>
          <w:szCs w:val="24"/>
        </w:rPr>
        <w:t xml:space="preserve"> </w:t>
      </w:r>
      <w:r w:rsidR="001F3B02" w:rsidRPr="0064129F">
        <w:rPr>
          <w:rFonts w:ascii="Arial" w:hAnsi="Arial" w:cs="Arial"/>
          <w:sz w:val="24"/>
          <w:szCs w:val="24"/>
        </w:rPr>
        <w:t xml:space="preserve">was </w:t>
      </w:r>
      <w:r w:rsidR="008D7459" w:rsidRPr="0064129F">
        <w:rPr>
          <w:rFonts w:ascii="Arial" w:hAnsi="Arial" w:cs="Arial"/>
          <w:sz w:val="24"/>
          <w:szCs w:val="24"/>
        </w:rPr>
        <w:t>necessary for mediating ozone-</w:t>
      </w:r>
      <w:r w:rsidRPr="0064129F">
        <w:rPr>
          <w:rFonts w:ascii="Arial" w:hAnsi="Arial" w:cs="Arial"/>
          <w:sz w:val="24"/>
          <w:szCs w:val="24"/>
        </w:rPr>
        <w:t xml:space="preserve">induced lung injury and inflammation since </w:t>
      </w:r>
      <w:r w:rsidR="008D7459" w:rsidRPr="0064129F">
        <w:rPr>
          <w:rFonts w:ascii="Arial" w:hAnsi="Arial" w:cs="Arial"/>
          <w:sz w:val="24"/>
          <w:szCs w:val="24"/>
        </w:rPr>
        <w:t>AD rats were protected from these ozone effects</w:t>
      </w:r>
      <w:r w:rsidR="00B27CC6" w:rsidRPr="0064129F">
        <w:rPr>
          <w:rFonts w:ascii="Arial" w:hAnsi="Arial" w:cs="Arial"/>
          <w:sz w:val="24"/>
          <w:szCs w:val="24"/>
        </w:rPr>
        <w:t xml:space="preserve"> (Miller et al., 2016b</w:t>
      </w:r>
      <w:r w:rsidR="001F3B02" w:rsidRPr="0064129F">
        <w:rPr>
          <w:rFonts w:ascii="Arial" w:hAnsi="Arial" w:cs="Arial"/>
          <w:sz w:val="24"/>
          <w:szCs w:val="24"/>
        </w:rPr>
        <w:t>; Henriquez et al., 2017</w:t>
      </w:r>
      <w:r w:rsidR="00520B20" w:rsidRPr="0064129F">
        <w:rPr>
          <w:rFonts w:ascii="Arial" w:hAnsi="Arial" w:cs="Arial"/>
          <w:sz w:val="24"/>
          <w:szCs w:val="24"/>
        </w:rPr>
        <w:t>a</w:t>
      </w:r>
      <w:r w:rsidR="001F3B02" w:rsidRPr="0064129F">
        <w:rPr>
          <w:rFonts w:ascii="Arial" w:hAnsi="Arial" w:cs="Arial"/>
          <w:sz w:val="24"/>
          <w:szCs w:val="24"/>
        </w:rPr>
        <w:t>)</w:t>
      </w:r>
      <w:r w:rsidR="008D7459" w:rsidRPr="0064129F">
        <w:rPr>
          <w:rFonts w:ascii="Arial" w:hAnsi="Arial" w:cs="Arial"/>
          <w:sz w:val="24"/>
          <w:szCs w:val="24"/>
        </w:rPr>
        <w:t xml:space="preserve">. </w:t>
      </w:r>
      <w:r w:rsidR="007F36C9" w:rsidRPr="0064129F">
        <w:rPr>
          <w:rFonts w:ascii="Arial" w:hAnsi="Arial" w:cs="Arial"/>
          <w:sz w:val="24"/>
          <w:szCs w:val="24"/>
        </w:rPr>
        <w:t xml:space="preserve">Because </w:t>
      </w:r>
      <w:r w:rsidR="008D7459" w:rsidRPr="0064129F">
        <w:rPr>
          <w:rFonts w:ascii="Arial" w:hAnsi="Arial" w:cs="Arial"/>
          <w:sz w:val="24"/>
          <w:szCs w:val="24"/>
        </w:rPr>
        <w:t>AD</w:t>
      </w:r>
      <w:r w:rsidR="009A1ECA" w:rsidRPr="0064129F">
        <w:rPr>
          <w:rFonts w:ascii="Arial" w:hAnsi="Arial" w:cs="Arial"/>
          <w:sz w:val="24"/>
          <w:szCs w:val="24"/>
        </w:rPr>
        <w:t xml:space="preserve"> is invasive and</w:t>
      </w:r>
      <w:r w:rsidR="008D7459" w:rsidRPr="0064129F">
        <w:rPr>
          <w:rFonts w:ascii="Arial" w:hAnsi="Arial" w:cs="Arial"/>
          <w:sz w:val="24"/>
          <w:szCs w:val="24"/>
        </w:rPr>
        <w:t xml:space="preserve"> also elimina</w:t>
      </w:r>
      <w:r w:rsidR="006B27F6" w:rsidRPr="0064129F">
        <w:rPr>
          <w:rFonts w:ascii="Arial" w:hAnsi="Arial" w:cs="Arial"/>
          <w:sz w:val="24"/>
          <w:szCs w:val="24"/>
        </w:rPr>
        <w:t>tes</w:t>
      </w:r>
      <w:r w:rsidR="008D7459" w:rsidRPr="0064129F">
        <w:rPr>
          <w:rFonts w:ascii="Arial" w:hAnsi="Arial" w:cs="Arial"/>
          <w:sz w:val="24"/>
          <w:szCs w:val="24"/>
        </w:rPr>
        <w:t xml:space="preserve"> circulating mineralocorticoids</w:t>
      </w:r>
      <w:r w:rsidR="009A1ECA" w:rsidRPr="0064129F">
        <w:rPr>
          <w:rFonts w:ascii="Arial" w:hAnsi="Arial" w:cs="Arial"/>
          <w:sz w:val="24"/>
          <w:szCs w:val="24"/>
        </w:rPr>
        <w:t xml:space="preserve"> along with stress hormones</w:t>
      </w:r>
      <w:r w:rsidR="007F36C9" w:rsidRPr="0064129F">
        <w:rPr>
          <w:rFonts w:ascii="Arial" w:hAnsi="Arial" w:cs="Arial"/>
          <w:sz w:val="24"/>
          <w:szCs w:val="24"/>
        </w:rPr>
        <w:t xml:space="preserve">, one cannot rule out their contribution in </w:t>
      </w:r>
      <w:r w:rsidR="00FB0892" w:rsidRPr="0064129F">
        <w:rPr>
          <w:rFonts w:ascii="Arial" w:hAnsi="Arial" w:cs="Arial"/>
          <w:sz w:val="24"/>
          <w:szCs w:val="24"/>
        </w:rPr>
        <w:t xml:space="preserve">diminution of </w:t>
      </w:r>
      <w:r w:rsidR="007F36C9" w:rsidRPr="0064129F">
        <w:rPr>
          <w:rFonts w:ascii="Arial" w:hAnsi="Arial" w:cs="Arial"/>
          <w:sz w:val="24"/>
          <w:szCs w:val="24"/>
        </w:rPr>
        <w:t xml:space="preserve">ozone-induced lung effects. </w:t>
      </w:r>
      <w:r w:rsidR="006E175D" w:rsidRPr="0064129F">
        <w:rPr>
          <w:rFonts w:ascii="Arial" w:hAnsi="Arial" w:cs="Arial"/>
          <w:sz w:val="24"/>
          <w:szCs w:val="24"/>
        </w:rPr>
        <w:t xml:space="preserve">The goal of this study was to evaluate </w:t>
      </w:r>
      <w:r w:rsidR="00A71A3E" w:rsidRPr="0064129F">
        <w:rPr>
          <w:rFonts w:ascii="Arial" w:hAnsi="Arial" w:cs="Arial"/>
          <w:sz w:val="24"/>
          <w:szCs w:val="24"/>
        </w:rPr>
        <w:t>if agonists</w:t>
      </w:r>
      <w:r w:rsidR="006E175D" w:rsidRPr="0064129F">
        <w:rPr>
          <w:rFonts w:ascii="Arial" w:hAnsi="Arial" w:cs="Arial"/>
          <w:sz w:val="24"/>
          <w:szCs w:val="24"/>
        </w:rPr>
        <w:t xml:space="preserve"> of stress hormone</w:t>
      </w:r>
      <w:r w:rsidR="007F36C9" w:rsidRPr="0064129F">
        <w:rPr>
          <w:rFonts w:ascii="Arial" w:hAnsi="Arial" w:cs="Arial"/>
          <w:sz w:val="24"/>
          <w:szCs w:val="24"/>
        </w:rPr>
        <w:t xml:space="preserve"> receptor</w:t>
      </w:r>
      <w:r w:rsidR="006E175D" w:rsidRPr="0064129F">
        <w:rPr>
          <w:rFonts w:ascii="Arial" w:hAnsi="Arial" w:cs="Arial"/>
          <w:sz w:val="24"/>
          <w:szCs w:val="24"/>
        </w:rPr>
        <w:t xml:space="preserve">s </w:t>
      </w:r>
      <w:r w:rsidR="001B2BCB" w:rsidRPr="0064129F">
        <w:rPr>
          <w:rFonts w:ascii="Arial" w:hAnsi="Arial" w:cs="Arial"/>
          <w:sz w:val="24"/>
          <w:szCs w:val="24"/>
        </w:rPr>
        <w:t>β</w:t>
      </w:r>
      <w:r w:rsidR="001B2BCB" w:rsidRPr="0064129F">
        <w:rPr>
          <w:rFonts w:ascii="Arial" w:hAnsi="Arial" w:cs="Arial"/>
          <w:sz w:val="24"/>
          <w:szCs w:val="24"/>
          <w:vertAlign w:val="subscript"/>
        </w:rPr>
        <w:t>2</w:t>
      </w:r>
      <w:r w:rsidR="001B2BCB" w:rsidRPr="0064129F">
        <w:rPr>
          <w:rFonts w:ascii="Arial" w:hAnsi="Arial" w:cs="Arial"/>
          <w:sz w:val="24"/>
          <w:szCs w:val="24"/>
        </w:rPr>
        <w:t xml:space="preserve">AR and GR </w:t>
      </w:r>
      <w:r w:rsidR="006E175D" w:rsidRPr="0064129F">
        <w:rPr>
          <w:rFonts w:ascii="Arial" w:hAnsi="Arial" w:cs="Arial"/>
          <w:sz w:val="24"/>
          <w:szCs w:val="24"/>
        </w:rPr>
        <w:t xml:space="preserve">were able to </w:t>
      </w:r>
      <w:r w:rsidR="005C0326" w:rsidRPr="00C67973">
        <w:rPr>
          <w:rFonts w:ascii="Arial" w:hAnsi="Arial" w:cs="Arial"/>
          <w:sz w:val="24"/>
          <w:szCs w:val="24"/>
        </w:rPr>
        <w:t>restore</w:t>
      </w:r>
      <w:r w:rsidR="005C0326" w:rsidRPr="0064129F">
        <w:rPr>
          <w:rFonts w:ascii="Arial" w:hAnsi="Arial" w:cs="Arial"/>
          <w:sz w:val="24"/>
          <w:szCs w:val="24"/>
        </w:rPr>
        <w:t xml:space="preserve"> </w:t>
      </w:r>
      <w:r w:rsidR="00A71A3E" w:rsidRPr="0064129F">
        <w:rPr>
          <w:rFonts w:ascii="Arial" w:hAnsi="Arial" w:cs="Arial"/>
          <w:sz w:val="24"/>
          <w:szCs w:val="24"/>
        </w:rPr>
        <w:t>ozone</w:t>
      </w:r>
      <w:r w:rsidR="007F36C9" w:rsidRPr="0064129F">
        <w:rPr>
          <w:rFonts w:ascii="Arial" w:hAnsi="Arial" w:cs="Arial"/>
          <w:sz w:val="24"/>
          <w:szCs w:val="24"/>
        </w:rPr>
        <w:t>-induced lung injury</w:t>
      </w:r>
      <w:r w:rsidR="00FB0892" w:rsidRPr="0064129F">
        <w:rPr>
          <w:rFonts w:ascii="Arial" w:hAnsi="Arial" w:cs="Arial"/>
          <w:sz w:val="24"/>
          <w:szCs w:val="24"/>
        </w:rPr>
        <w:t xml:space="preserve">, </w:t>
      </w:r>
      <w:r w:rsidR="007F36C9" w:rsidRPr="0064129F">
        <w:rPr>
          <w:rFonts w:ascii="Arial" w:hAnsi="Arial" w:cs="Arial"/>
          <w:sz w:val="24"/>
          <w:szCs w:val="24"/>
        </w:rPr>
        <w:t>inflammation</w:t>
      </w:r>
      <w:r w:rsidR="00FB0892" w:rsidRPr="0064129F">
        <w:rPr>
          <w:rFonts w:ascii="Arial" w:hAnsi="Arial" w:cs="Arial"/>
          <w:sz w:val="24"/>
          <w:szCs w:val="24"/>
        </w:rPr>
        <w:t xml:space="preserve"> and innate immune cell trafficking</w:t>
      </w:r>
      <w:r w:rsidR="007F36C9" w:rsidRPr="0064129F">
        <w:rPr>
          <w:rFonts w:ascii="Arial" w:hAnsi="Arial" w:cs="Arial"/>
          <w:sz w:val="24"/>
          <w:szCs w:val="24"/>
        </w:rPr>
        <w:t xml:space="preserve"> in AD rats</w:t>
      </w:r>
      <w:r w:rsidR="00FB0892" w:rsidRPr="0064129F">
        <w:rPr>
          <w:rFonts w:ascii="Arial" w:hAnsi="Arial" w:cs="Arial"/>
          <w:sz w:val="24"/>
          <w:szCs w:val="24"/>
        </w:rPr>
        <w:t>,</w:t>
      </w:r>
      <w:r w:rsidR="007F36C9" w:rsidRPr="0064129F">
        <w:rPr>
          <w:rFonts w:ascii="Arial" w:hAnsi="Arial" w:cs="Arial"/>
          <w:sz w:val="24"/>
          <w:szCs w:val="24"/>
        </w:rPr>
        <w:t xml:space="preserve"> and exacerbate </w:t>
      </w:r>
      <w:r w:rsidR="009A1ECA" w:rsidRPr="0064129F">
        <w:rPr>
          <w:rFonts w:ascii="Arial" w:hAnsi="Arial" w:cs="Arial"/>
          <w:sz w:val="24"/>
          <w:szCs w:val="24"/>
        </w:rPr>
        <w:t xml:space="preserve">these </w:t>
      </w:r>
      <w:r w:rsidR="007F36C9" w:rsidRPr="0064129F">
        <w:rPr>
          <w:rFonts w:ascii="Arial" w:hAnsi="Arial" w:cs="Arial"/>
          <w:sz w:val="24"/>
          <w:szCs w:val="24"/>
        </w:rPr>
        <w:t>effects in SH rats.</w:t>
      </w:r>
      <w:r w:rsidR="001B2BCB" w:rsidRPr="0064129F">
        <w:rPr>
          <w:rFonts w:ascii="Arial" w:hAnsi="Arial" w:cs="Arial"/>
          <w:sz w:val="24"/>
          <w:szCs w:val="24"/>
        </w:rPr>
        <w:t xml:space="preserve"> </w:t>
      </w:r>
      <w:r w:rsidR="005C0326" w:rsidRPr="0064129F">
        <w:rPr>
          <w:rFonts w:ascii="Arial" w:hAnsi="Arial" w:cs="Arial"/>
          <w:sz w:val="24"/>
          <w:szCs w:val="24"/>
        </w:rPr>
        <w:t>Here</w:t>
      </w:r>
      <w:r w:rsidR="0089101B" w:rsidRPr="0064129F">
        <w:rPr>
          <w:rFonts w:ascii="Arial" w:hAnsi="Arial" w:cs="Arial"/>
          <w:sz w:val="24"/>
          <w:szCs w:val="24"/>
        </w:rPr>
        <w:t>,</w:t>
      </w:r>
      <w:r w:rsidR="005C0326" w:rsidRPr="0064129F">
        <w:rPr>
          <w:rFonts w:ascii="Arial" w:hAnsi="Arial" w:cs="Arial"/>
          <w:sz w:val="24"/>
          <w:szCs w:val="24"/>
        </w:rPr>
        <w:t xml:space="preserve"> we </w:t>
      </w:r>
      <w:r w:rsidR="000C12EC" w:rsidRPr="0064129F">
        <w:rPr>
          <w:rFonts w:ascii="Arial" w:hAnsi="Arial" w:cs="Arial"/>
          <w:sz w:val="24"/>
          <w:szCs w:val="24"/>
        </w:rPr>
        <w:t>re</w:t>
      </w:r>
      <w:r w:rsidR="005C0326" w:rsidRPr="0064129F">
        <w:rPr>
          <w:rFonts w:ascii="Arial" w:hAnsi="Arial" w:cs="Arial"/>
          <w:sz w:val="24"/>
          <w:szCs w:val="24"/>
        </w:rPr>
        <w:t xml:space="preserve">confirm </w:t>
      </w:r>
      <w:r w:rsidR="001F3B02" w:rsidRPr="0064129F">
        <w:rPr>
          <w:rFonts w:ascii="Arial" w:hAnsi="Arial" w:cs="Arial"/>
          <w:sz w:val="24"/>
          <w:szCs w:val="24"/>
        </w:rPr>
        <w:t>that</w:t>
      </w:r>
      <w:r w:rsidR="00C235F3" w:rsidRPr="0064129F">
        <w:rPr>
          <w:rFonts w:ascii="Arial" w:hAnsi="Arial" w:cs="Arial"/>
          <w:sz w:val="24"/>
          <w:szCs w:val="24"/>
        </w:rPr>
        <w:t xml:space="preserve"> the pulmonary and systemic effects of ozone inhalation</w:t>
      </w:r>
      <w:r w:rsidR="00E309CC" w:rsidRPr="0064129F">
        <w:rPr>
          <w:rFonts w:ascii="Arial" w:hAnsi="Arial" w:cs="Arial"/>
          <w:sz w:val="24"/>
          <w:szCs w:val="24"/>
        </w:rPr>
        <w:t>,</w:t>
      </w:r>
      <w:r w:rsidR="00C235F3" w:rsidRPr="0064129F">
        <w:rPr>
          <w:rFonts w:ascii="Arial" w:hAnsi="Arial" w:cs="Arial"/>
          <w:sz w:val="24"/>
          <w:szCs w:val="24"/>
        </w:rPr>
        <w:t xml:space="preserve"> characterized by vascular leakage, neutrophilic inflammation, cytokine release in the lungs and </w:t>
      </w:r>
      <w:r w:rsidR="00BB14D3" w:rsidRPr="0064129F">
        <w:rPr>
          <w:rFonts w:ascii="Arial" w:hAnsi="Arial" w:cs="Arial"/>
          <w:sz w:val="24"/>
          <w:szCs w:val="24"/>
        </w:rPr>
        <w:t>peripheral</w:t>
      </w:r>
      <w:r w:rsidR="00D4427D" w:rsidRPr="0064129F">
        <w:rPr>
          <w:rFonts w:ascii="Arial" w:hAnsi="Arial" w:cs="Arial"/>
          <w:sz w:val="24"/>
          <w:szCs w:val="24"/>
        </w:rPr>
        <w:t xml:space="preserve"> v</w:t>
      </w:r>
      <w:r w:rsidR="00CF3617" w:rsidRPr="0064129F">
        <w:rPr>
          <w:rFonts w:ascii="Arial" w:hAnsi="Arial" w:cs="Arial"/>
          <w:sz w:val="24"/>
          <w:szCs w:val="24"/>
        </w:rPr>
        <w:t>ascular</w:t>
      </w:r>
      <w:r w:rsidR="008C40DF" w:rsidRPr="0064129F">
        <w:rPr>
          <w:rFonts w:ascii="Arial" w:hAnsi="Arial" w:cs="Arial"/>
          <w:sz w:val="24"/>
          <w:szCs w:val="24"/>
        </w:rPr>
        <w:t xml:space="preserve"> </w:t>
      </w:r>
      <w:r w:rsidR="00C235F3" w:rsidRPr="0064129F">
        <w:rPr>
          <w:rFonts w:ascii="Arial" w:hAnsi="Arial" w:cs="Arial"/>
          <w:sz w:val="24"/>
          <w:szCs w:val="24"/>
        </w:rPr>
        <w:t xml:space="preserve">lymphopenia were significantly diminished by </w:t>
      </w:r>
      <w:r w:rsidR="008C40DF" w:rsidRPr="0064129F">
        <w:rPr>
          <w:rFonts w:ascii="Arial" w:hAnsi="Arial" w:cs="Arial"/>
          <w:sz w:val="24"/>
          <w:szCs w:val="24"/>
        </w:rPr>
        <w:t>AD</w:t>
      </w:r>
      <w:r w:rsidR="003A5924" w:rsidRPr="0064129F">
        <w:rPr>
          <w:rFonts w:ascii="Arial" w:hAnsi="Arial" w:cs="Arial"/>
          <w:sz w:val="24"/>
          <w:szCs w:val="24"/>
        </w:rPr>
        <w:t xml:space="preserve"> </w:t>
      </w:r>
      <w:r w:rsidR="00C235F3" w:rsidRPr="0064129F">
        <w:rPr>
          <w:rFonts w:ascii="Arial" w:hAnsi="Arial" w:cs="Arial"/>
          <w:sz w:val="24"/>
          <w:szCs w:val="24"/>
        </w:rPr>
        <w:t>(Miller</w:t>
      </w:r>
      <w:r w:rsidR="00A22CC6" w:rsidRPr="0064129F">
        <w:rPr>
          <w:rFonts w:ascii="Arial" w:hAnsi="Arial" w:cs="Arial"/>
          <w:sz w:val="24"/>
          <w:szCs w:val="24"/>
        </w:rPr>
        <w:t xml:space="preserve"> et al. 2016</w:t>
      </w:r>
      <w:r w:rsidR="00FA42F8" w:rsidRPr="0064129F">
        <w:rPr>
          <w:rFonts w:ascii="Arial" w:hAnsi="Arial" w:cs="Arial"/>
          <w:sz w:val="24"/>
          <w:szCs w:val="24"/>
        </w:rPr>
        <w:t>b</w:t>
      </w:r>
      <w:r w:rsidR="00C235F3" w:rsidRPr="0064129F">
        <w:rPr>
          <w:rFonts w:ascii="Arial" w:hAnsi="Arial" w:cs="Arial"/>
          <w:sz w:val="24"/>
          <w:szCs w:val="24"/>
        </w:rPr>
        <w:t>)</w:t>
      </w:r>
      <w:r w:rsidR="00A22CC6" w:rsidRPr="0064129F">
        <w:rPr>
          <w:rFonts w:ascii="Arial" w:hAnsi="Arial" w:cs="Arial"/>
          <w:sz w:val="24"/>
          <w:szCs w:val="24"/>
        </w:rPr>
        <w:t>. The treatment with a combination of β</w:t>
      </w:r>
      <w:r w:rsidR="00A22CC6" w:rsidRPr="0064129F">
        <w:rPr>
          <w:rFonts w:ascii="Arial" w:hAnsi="Arial" w:cs="Arial"/>
          <w:sz w:val="24"/>
          <w:szCs w:val="24"/>
          <w:vertAlign w:val="subscript"/>
        </w:rPr>
        <w:t>2</w:t>
      </w:r>
      <w:r w:rsidR="00A22CC6" w:rsidRPr="0064129F">
        <w:rPr>
          <w:rFonts w:ascii="Arial" w:hAnsi="Arial" w:cs="Arial"/>
          <w:sz w:val="24"/>
          <w:szCs w:val="24"/>
        </w:rPr>
        <w:t>AR and GR agonists</w:t>
      </w:r>
      <w:r w:rsidR="0088534C" w:rsidRPr="0064129F">
        <w:rPr>
          <w:rFonts w:ascii="Arial" w:hAnsi="Arial" w:cs="Arial"/>
          <w:sz w:val="24"/>
          <w:szCs w:val="24"/>
        </w:rPr>
        <w:t xml:space="preserve"> </w:t>
      </w:r>
      <w:r w:rsidR="00E309CC" w:rsidRPr="0064129F">
        <w:rPr>
          <w:rFonts w:ascii="Arial" w:hAnsi="Arial" w:cs="Arial"/>
          <w:sz w:val="24"/>
          <w:szCs w:val="24"/>
        </w:rPr>
        <w:t>(</w:t>
      </w:r>
      <w:r w:rsidR="00A22CC6" w:rsidRPr="0064129F">
        <w:rPr>
          <w:rFonts w:ascii="Arial" w:hAnsi="Arial" w:cs="Arial"/>
          <w:sz w:val="24"/>
          <w:szCs w:val="24"/>
        </w:rPr>
        <w:t>CLEN</w:t>
      </w:r>
      <w:r w:rsidR="001F3B02" w:rsidRPr="0064129F">
        <w:rPr>
          <w:rFonts w:ascii="Arial" w:hAnsi="Arial" w:cs="Arial"/>
          <w:sz w:val="24"/>
          <w:szCs w:val="24"/>
        </w:rPr>
        <w:t>+</w:t>
      </w:r>
      <w:r w:rsidR="00A22CC6" w:rsidRPr="0064129F">
        <w:rPr>
          <w:rFonts w:ascii="Arial" w:hAnsi="Arial" w:cs="Arial"/>
          <w:sz w:val="24"/>
          <w:szCs w:val="24"/>
        </w:rPr>
        <w:t>DEX</w:t>
      </w:r>
      <w:r w:rsidR="00E309CC" w:rsidRPr="0064129F">
        <w:rPr>
          <w:rFonts w:ascii="Arial" w:hAnsi="Arial" w:cs="Arial"/>
          <w:sz w:val="24"/>
          <w:szCs w:val="24"/>
        </w:rPr>
        <w:t>)</w:t>
      </w:r>
      <w:r w:rsidR="0088534C" w:rsidRPr="0064129F">
        <w:rPr>
          <w:rFonts w:ascii="Arial" w:hAnsi="Arial" w:cs="Arial"/>
          <w:sz w:val="24"/>
          <w:szCs w:val="24"/>
        </w:rPr>
        <w:t xml:space="preserve"> </w:t>
      </w:r>
      <w:r w:rsidR="00A22CC6" w:rsidRPr="0064129F">
        <w:rPr>
          <w:rFonts w:ascii="Arial" w:hAnsi="Arial" w:cs="Arial"/>
          <w:sz w:val="24"/>
          <w:szCs w:val="24"/>
        </w:rPr>
        <w:t xml:space="preserve">was able to </w:t>
      </w:r>
      <w:r w:rsidR="00A22CC6" w:rsidRPr="00C67973">
        <w:rPr>
          <w:rFonts w:ascii="Arial" w:hAnsi="Arial" w:cs="Arial"/>
          <w:sz w:val="24"/>
          <w:szCs w:val="24"/>
        </w:rPr>
        <w:t xml:space="preserve">restore </w:t>
      </w:r>
      <w:r w:rsidR="001F3B02" w:rsidRPr="00C67973">
        <w:rPr>
          <w:rFonts w:ascii="Arial" w:hAnsi="Arial" w:cs="Arial"/>
          <w:sz w:val="24"/>
          <w:szCs w:val="24"/>
        </w:rPr>
        <w:t>t</w:t>
      </w:r>
      <w:r w:rsidR="001F3B02" w:rsidRPr="0064129F">
        <w:rPr>
          <w:rFonts w:ascii="Arial" w:hAnsi="Arial" w:cs="Arial"/>
          <w:sz w:val="24"/>
          <w:szCs w:val="24"/>
        </w:rPr>
        <w:t xml:space="preserve">hese </w:t>
      </w:r>
      <w:r w:rsidR="00E309CC" w:rsidRPr="0064129F">
        <w:rPr>
          <w:rFonts w:ascii="Arial" w:hAnsi="Arial" w:cs="Arial"/>
          <w:sz w:val="24"/>
          <w:szCs w:val="24"/>
        </w:rPr>
        <w:t xml:space="preserve">ozone </w:t>
      </w:r>
      <w:r w:rsidR="001F3B02" w:rsidRPr="0064129F">
        <w:rPr>
          <w:rFonts w:ascii="Arial" w:hAnsi="Arial" w:cs="Arial"/>
          <w:sz w:val="24"/>
          <w:szCs w:val="24"/>
        </w:rPr>
        <w:t>effects in AD rats</w:t>
      </w:r>
      <w:r w:rsidR="00FB0892" w:rsidRPr="0064129F">
        <w:rPr>
          <w:rFonts w:ascii="Arial" w:hAnsi="Arial" w:cs="Arial"/>
          <w:sz w:val="24"/>
          <w:szCs w:val="24"/>
        </w:rPr>
        <w:t>,</w:t>
      </w:r>
      <w:r w:rsidR="001F3B02" w:rsidRPr="0064129F">
        <w:rPr>
          <w:rFonts w:ascii="Arial" w:hAnsi="Arial" w:cs="Arial"/>
          <w:sz w:val="24"/>
          <w:szCs w:val="24"/>
        </w:rPr>
        <w:t xml:space="preserve"> </w:t>
      </w:r>
      <w:r w:rsidR="00A22CC6" w:rsidRPr="0064129F">
        <w:rPr>
          <w:rFonts w:ascii="Arial" w:hAnsi="Arial" w:cs="Arial"/>
          <w:sz w:val="24"/>
          <w:szCs w:val="24"/>
        </w:rPr>
        <w:t xml:space="preserve">and </w:t>
      </w:r>
      <w:r w:rsidR="001F3B02" w:rsidRPr="0064129F">
        <w:rPr>
          <w:rFonts w:ascii="Arial" w:hAnsi="Arial" w:cs="Arial"/>
          <w:sz w:val="24"/>
          <w:szCs w:val="24"/>
        </w:rPr>
        <w:t xml:space="preserve">further </w:t>
      </w:r>
      <w:r w:rsidR="00FB0892" w:rsidRPr="0064129F">
        <w:rPr>
          <w:rFonts w:ascii="Arial" w:hAnsi="Arial" w:cs="Arial"/>
          <w:sz w:val="24"/>
          <w:szCs w:val="24"/>
        </w:rPr>
        <w:t xml:space="preserve">exacerbate </w:t>
      </w:r>
      <w:r w:rsidR="001F3B02" w:rsidRPr="0064129F">
        <w:rPr>
          <w:rFonts w:ascii="Arial" w:hAnsi="Arial" w:cs="Arial"/>
          <w:sz w:val="24"/>
          <w:szCs w:val="24"/>
        </w:rPr>
        <w:t xml:space="preserve">ozone-induced lung </w:t>
      </w:r>
      <w:r w:rsidR="005C0326" w:rsidRPr="0064129F">
        <w:rPr>
          <w:rFonts w:ascii="Arial" w:hAnsi="Arial" w:cs="Arial"/>
          <w:sz w:val="24"/>
          <w:szCs w:val="24"/>
        </w:rPr>
        <w:t xml:space="preserve">protein leakage, </w:t>
      </w:r>
      <w:r w:rsidR="001F3B02" w:rsidRPr="0064129F">
        <w:rPr>
          <w:rFonts w:ascii="Arial" w:hAnsi="Arial" w:cs="Arial"/>
          <w:sz w:val="24"/>
          <w:szCs w:val="24"/>
        </w:rPr>
        <w:t>inflammation</w:t>
      </w:r>
      <w:r w:rsidR="00E309CC" w:rsidRPr="0064129F">
        <w:rPr>
          <w:rFonts w:ascii="Arial" w:hAnsi="Arial" w:cs="Arial"/>
          <w:sz w:val="24"/>
          <w:szCs w:val="24"/>
        </w:rPr>
        <w:t xml:space="preserve"> and lymphopenia</w:t>
      </w:r>
      <w:r w:rsidR="001F3B02" w:rsidRPr="0064129F">
        <w:rPr>
          <w:rFonts w:ascii="Arial" w:hAnsi="Arial" w:cs="Arial"/>
          <w:sz w:val="24"/>
          <w:szCs w:val="24"/>
        </w:rPr>
        <w:t xml:space="preserve"> in SH rats</w:t>
      </w:r>
      <w:r w:rsidR="00A22CC6" w:rsidRPr="0064129F">
        <w:rPr>
          <w:rFonts w:ascii="Arial" w:hAnsi="Arial" w:cs="Arial"/>
          <w:sz w:val="24"/>
          <w:szCs w:val="24"/>
        </w:rPr>
        <w:t>.</w:t>
      </w:r>
      <w:r w:rsidR="004E7B0E" w:rsidRPr="0064129F">
        <w:rPr>
          <w:rFonts w:ascii="Arial" w:hAnsi="Arial" w:cs="Arial"/>
          <w:sz w:val="24"/>
          <w:szCs w:val="24"/>
        </w:rPr>
        <w:t xml:space="preserve"> </w:t>
      </w:r>
      <w:r w:rsidR="00E309CC" w:rsidRPr="0064129F">
        <w:rPr>
          <w:rFonts w:ascii="Arial" w:hAnsi="Arial" w:cs="Arial"/>
          <w:sz w:val="24"/>
          <w:szCs w:val="24"/>
        </w:rPr>
        <w:t xml:space="preserve">It was also noted that </w:t>
      </w:r>
      <w:r w:rsidR="004A29D3" w:rsidRPr="0064129F">
        <w:rPr>
          <w:rFonts w:ascii="Arial" w:hAnsi="Arial" w:cs="Arial"/>
          <w:sz w:val="24"/>
          <w:szCs w:val="24"/>
        </w:rPr>
        <w:t>CLEN+DEX itself</w:t>
      </w:r>
      <w:r w:rsidR="00141E26">
        <w:rPr>
          <w:rFonts w:ascii="Arial" w:hAnsi="Arial" w:cs="Arial"/>
          <w:sz w:val="24"/>
          <w:szCs w:val="24"/>
        </w:rPr>
        <w:t>, at the dose level used</w:t>
      </w:r>
      <w:r w:rsidR="00630802">
        <w:rPr>
          <w:rFonts w:ascii="Arial" w:hAnsi="Arial" w:cs="Arial"/>
          <w:sz w:val="24"/>
          <w:szCs w:val="24"/>
        </w:rPr>
        <w:t>,</w:t>
      </w:r>
      <w:r w:rsidR="00141E26">
        <w:rPr>
          <w:rFonts w:ascii="Arial" w:hAnsi="Arial" w:cs="Arial"/>
          <w:sz w:val="24"/>
          <w:szCs w:val="24"/>
        </w:rPr>
        <w:t xml:space="preserve"> </w:t>
      </w:r>
      <w:r w:rsidR="004A29D3" w:rsidRPr="0064129F">
        <w:rPr>
          <w:rFonts w:ascii="Arial" w:hAnsi="Arial" w:cs="Arial"/>
          <w:sz w:val="24"/>
          <w:szCs w:val="24"/>
        </w:rPr>
        <w:t xml:space="preserve">caused </w:t>
      </w:r>
      <w:r w:rsidR="00630802">
        <w:rPr>
          <w:rFonts w:ascii="Arial" w:hAnsi="Arial" w:cs="Arial"/>
          <w:sz w:val="24"/>
          <w:szCs w:val="24"/>
        </w:rPr>
        <w:t xml:space="preserve">lung </w:t>
      </w:r>
      <w:r w:rsidR="004A29D3" w:rsidRPr="0064129F">
        <w:rPr>
          <w:rFonts w:ascii="Arial" w:hAnsi="Arial" w:cs="Arial"/>
          <w:sz w:val="24"/>
          <w:szCs w:val="24"/>
        </w:rPr>
        <w:t>injury</w:t>
      </w:r>
      <w:r w:rsidR="00630802">
        <w:rPr>
          <w:rFonts w:ascii="Arial" w:hAnsi="Arial" w:cs="Arial"/>
          <w:sz w:val="24"/>
          <w:szCs w:val="24"/>
        </w:rPr>
        <w:t>,</w:t>
      </w:r>
      <w:r w:rsidR="004A29D3" w:rsidRPr="0064129F">
        <w:rPr>
          <w:rFonts w:ascii="Arial" w:hAnsi="Arial" w:cs="Arial"/>
          <w:sz w:val="24"/>
          <w:szCs w:val="24"/>
        </w:rPr>
        <w:t xml:space="preserve"> </w:t>
      </w:r>
      <w:r w:rsidR="00630802">
        <w:rPr>
          <w:rFonts w:ascii="Arial" w:hAnsi="Arial" w:cs="Arial"/>
          <w:sz w:val="24"/>
          <w:szCs w:val="24"/>
        </w:rPr>
        <w:t xml:space="preserve">increases in </w:t>
      </w:r>
      <w:r w:rsidR="004A29D3" w:rsidRPr="0064129F">
        <w:rPr>
          <w:rFonts w:ascii="Arial" w:hAnsi="Arial" w:cs="Arial"/>
          <w:sz w:val="24"/>
          <w:szCs w:val="24"/>
        </w:rPr>
        <w:t>cytokine</w:t>
      </w:r>
      <w:r w:rsidR="00630802">
        <w:rPr>
          <w:rFonts w:ascii="Arial" w:hAnsi="Arial" w:cs="Arial"/>
          <w:sz w:val="24"/>
          <w:szCs w:val="24"/>
        </w:rPr>
        <w:t xml:space="preserve">s </w:t>
      </w:r>
      <w:r w:rsidR="00CF5C42">
        <w:rPr>
          <w:rFonts w:ascii="Arial" w:hAnsi="Arial" w:cs="Arial"/>
          <w:sz w:val="24"/>
          <w:szCs w:val="24"/>
        </w:rPr>
        <w:t>and in</w:t>
      </w:r>
      <w:r w:rsidR="00630802">
        <w:rPr>
          <w:rFonts w:ascii="Arial" w:hAnsi="Arial" w:cs="Arial"/>
          <w:sz w:val="24"/>
          <w:szCs w:val="24"/>
        </w:rPr>
        <w:t xml:space="preserve"> genes </w:t>
      </w:r>
      <w:r w:rsidR="00CF5C42">
        <w:rPr>
          <w:rFonts w:ascii="Arial" w:hAnsi="Arial" w:cs="Arial"/>
          <w:sz w:val="24"/>
          <w:szCs w:val="24"/>
        </w:rPr>
        <w:t xml:space="preserve">responsive to activation of </w:t>
      </w:r>
      <w:r w:rsidR="001F3B02" w:rsidRPr="0064129F">
        <w:rPr>
          <w:rFonts w:ascii="Arial" w:hAnsi="Arial" w:cs="Arial"/>
          <w:sz w:val="24"/>
          <w:szCs w:val="24"/>
        </w:rPr>
        <w:t>β</w:t>
      </w:r>
      <w:r w:rsidR="001F3B02" w:rsidRPr="0064129F">
        <w:rPr>
          <w:rFonts w:ascii="Arial" w:hAnsi="Arial" w:cs="Arial"/>
          <w:sz w:val="24"/>
          <w:szCs w:val="24"/>
          <w:vertAlign w:val="subscript"/>
        </w:rPr>
        <w:t>2</w:t>
      </w:r>
      <w:r w:rsidR="001F3B02" w:rsidRPr="0064129F">
        <w:rPr>
          <w:rFonts w:ascii="Arial" w:hAnsi="Arial" w:cs="Arial"/>
          <w:sz w:val="24"/>
          <w:szCs w:val="24"/>
        </w:rPr>
        <w:t>AR and GR</w:t>
      </w:r>
      <w:r w:rsidR="00CF5C42">
        <w:rPr>
          <w:rFonts w:ascii="Arial" w:hAnsi="Arial" w:cs="Arial"/>
          <w:sz w:val="24"/>
          <w:szCs w:val="24"/>
        </w:rPr>
        <w:t xml:space="preserve">. </w:t>
      </w:r>
      <w:r w:rsidR="00CF5C42" w:rsidRPr="0064129F">
        <w:rPr>
          <w:rFonts w:ascii="Arial" w:hAnsi="Arial" w:cs="Arial"/>
          <w:sz w:val="24"/>
          <w:szCs w:val="24"/>
        </w:rPr>
        <w:t>β</w:t>
      </w:r>
      <w:r w:rsidR="00CF5C42" w:rsidRPr="0064129F">
        <w:rPr>
          <w:rFonts w:ascii="Arial" w:hAnsi="Arial" w:cs="Arial"/>
          <w:sz w:val="24"/>
          <w:szCs w:val="24"/>
          <w:vertAlign w:val="subscript"/>
        </w:rPr>
        <w:t>2</w:t>
      </w:r>
      <w:r w:rsidR="00CF5C42" w:rsidRPr="0064129F">
        <w:rPr>
          <w:rFonts w:ascii="Arial" w:hAnsi="Arial" w:cs="Arial"/>
          <w:sz w:val="24"/>
          <w:szCs w:val="24"/>
        </w:rPr>
        <w:t xml:space="preserve">AR and GR </w:t>
      </w:r>
      <w:r w:rsidR="00CF5C42">
        <w:rPr>
          <w:rFonts w:ascii="Arial" w:hAnsi="Arial" w:cs="Arial"/>
          <w:sz w:val="24"/>
          <w:szCs w:val="24"/>
        </w:rPr>
        <w:t xml:space="preserve">agonists are </w:t>
      </w:r>
      <w:r w:rsidR="001F3B02" w:rsidRPr="0064129F">
        <w:rPr>
          <w:rFonts w:ascii="Arial" w:hAnsi="Arial" w:cs="Arial"/>
          <w:sz w:val="24"/>
          <w:szCs w:val="24"/>
        </w:rPr>
        <w:t xml:space="preserve">widely used for </w:t>
      </w:r>
      <w:r w:rsidR="00FA42F8" w:rsidRPr="0064129F">
        <w:rPr>
          <w:rFonts w:ascii="Arial" w:hAnsi="Arial" w:cs="Arial"/>
          <w:sz w:val="24"/>
          <w:szCs w:val="24"/>
        </w:rPr>
        <w:t>the treatment of</w:t>
      </w:r>
      <w:r w:rsidR="001F3B02" w:rsidRPr="0064129F">
        <w:rPr>
          <w:rFonts w:ascii="Arial" w:hAnsi="Arial" w:cs="Arial"/>
          <w:sz w:val="24"/>
          <w:szCs w:val="24"/>
        </w:rPr>
        <w:t xml:space="preserve"> chronic lung diseases</w:t>
      </w:r>
      <w:r w:rsidR="00FA42F8" w:rsidRPr="0064129F">
        <w:rPr>
          <w:rFonts w:ascii="Arial" w:hAnsi="Arial" w:cs="Arial"/>
          <w:sz w:val="24"/>
          <w:szCs w:val="24"/>
        </w:rPr>
        <w:t xml:space="preserve"> (</w:t>
      </w:r>
      <w:r w:rsidR="0088534C" w:rsidRPr="0064129F">
        <w:rPr>
          <w:rFonts w:ascii="Arial" w:hAnsi="Arial" w:cs="Arial"/>
          <w:sz w:val="24"/>
          <w:szCs w:val="24"/>
        </w:rPr>
        <w:t>Fireman, 1995, Barnes 2011</w:t>
      </w:r>
      <w:r w:rsidR="00FA42F8" w:rsidRPr="0064129F">
        <w:rPr>
          <w:rFonts w:ascii="Arial" w:hAnsi="Arial" w:cs="Arial"/>
          <w:sz w:val="24"/>
          <w:szCs w:val="24"/>
        </w:rPr>
        <w:t>)</w:t>
      </w:r>
      <w:r w:rsidR="00141E26">
        <w:rPr>
          <w:rFonts w:ascii="Arial" w:hAnsi="Arial" w:cs="Arial"/>
          <w:sz w:val="24"/>
          <w:szCs w:val="24"/>
        </w:rPr>
        <w:t xml:space="preserve">, </w:t>
      </w:r>
      <w:r w:rsidR="00CF5C42">
        <w:rPr>
          <w:rFonts w:ascii="Arial" w:hAnsi="Arial" w:cs="Arial"/>
          <w:sz w:val="24"/>
          <w:szCs w:val="24"/>
        </w:rPr>
        <w:t>and their use has been shown to</w:t>
      </w:r>
      <w:r w:rsidR="00141E26">
        <w:rPr>
          <w:rFonts w:ascii="Arial" w:hAnsi="Arial" w:cs="Arial"/>
          <w:sz w:val="24"/>
          <w:szCs w:val="24"/>
        </w:rPr>
        <w:t xml:space="preserve"> exacerbate</w:t>
      </w:r>
      <w:r w:rsidR="00FA42F8" w:rsidRPr="0064129F">
        <w:rPr>
          <w:rFonts w:ascii="Arial" w:hAnsi="Arial" w:cs="Arial"/>
          <w:sz w:val="24"/>
          <w:szCs w:val="24"/>
        </w:rPr>
        <w:t xml:space="preserve"> lung inflammation in </w:t>
      </w:r>
      <w:r w:rsidR="004A29D3" w:rsidRPr="0064129F">
        <w:rPr>
          <w:rFonts w:ascii="Arial" w:hAnsi="Arial" w:cs="Arial"/>
          <w:sz w:val="24"/>
          <w:szCs w:val="24"/>
        </w:rPr>
        <w:t>asthmatics</w:t>
      </w:r>
      <w:r w:rsidR="0098406E" w:rsidRPr="0064129F">
        <w:rPr>
          <w:rFonts w:ascii="Arial" w:hAnsi="Arial" w:cs="Arial"/>
          <w:sz w:val="24"/>
          <w:szCs w:val="24"/>
        </w:rPr>
        <w:t xml:space="preserve"> during increased air pollution</w:t>
      </w:r>
      <w:r w:rsidR="00396891" w:rsidRPr="0064129F">
        <w:rPr>
          <w:rFonts w:ascii="Arial" w:hAnsi="Arial" w:cs="Arial"/>
          <w:sz w:val="24"/>
          <w:szCs w:val="24"/>
        </w:rPr>
        <w:t xml:space="preserve"> episodes</w:t>
      </w:r>
      <w:r w:rsidR="003A5924" w:rsidRPr="0064129F">
        <w:rPr>
          <w:rFonts w:ascii="Arial" w:hAnsi="Arial" w:cs="Arial"/>
          <w:sz w:val="24"/>
          <w:szCs w:val="24"/>
        </w:rPr>
        <w:t xml:space="preserve"> (Qian et al., 200</w:t>
      </w:r>
      <w:r w:rsidR="002F0188" w:rsidRPr="0064129F">
        <w:rPr>
          <w:rFonts w:ascii="Arial" w:hAnsi="Arial" w:cs="Arial"/>
          <w:sz w:val="24"/>
          <w:szCs w:val="24"/>
        </w:rPr>
        <w:t>9</w:t>
      </w:r>
      <w:r w:rsidR="003A5924" w:rsidRPr="0064129F">
        <w:rPr>
          <w:rFonts w:ascii="Arial" w:hAnsi="Arial" w:cs="Arial"/>
          <w:sz w:val="24"/>
          <w:szCs w:val="24"/>
        </w:rPr>
        <w:t>)</w:t>
      </w:r>
      <w:r w:rsidR="00C07F5A">
        <w:rPr>
          <w:rFonts w:ascii="Arial" w:hAnsi="Arial" w:cs="Arial"/>
          <w:sz w:val="24"/>
          <w:szCs w:val="24"/>
        </w:rPr>
        <w:t>. O</w:t>
      </w:r>
      <w:r w:rsidR="00CF5C42">
        <w:rPr>
          <w:rFonts w:ascii="Arial" w:hAnsi="Arial" w:cs="Arial"/>
          <w:sz w:val="24"/>
          <w:szCs w:val="24"/>
        </w:rPr>
        <w:t>ur data</w:t>
      </w:r>
      <w:r w:rsidR="00C07F5A">
        <w:rPr>
          <w:rFonts w:ascii="Arial" w:hAnsi="Arial" w:cs="Arial"/>
          <w:sz w:val="24"/>
          <w:szCs w:val="24"/>
        </w:rPr>
        <w:t xml:space="preserve"> provide</w:t>
      </w:r>
      <w:r w:rsidR="00CF5C42">
        <w:rPr>
          <w:rFonts w:ascii="Arial" w:hAnsi="Arial" w:cs="Arial"/>
          <w:sz w:val="24"/>
          <w:szCs w:val="24"/>
        </w:rPr>
        <w:t xml:space="preserve"> mechanistic support for a potential interaction between air pollution</w:t>
      </w:r>
      <w:r w:rsidR="00C07F5A">
        <w:rPr>
          <w:rFonts w:ascii="Arial" w:hAnsi="Arial" w:cs="Arial"/>
          <w:sz w:val="24"/>
          <w:szCs w:val="24"/>
        </w:rPr>
        <w:t>-induced increases in endogenous epinephrine and cortisol/corticosterone</w:t>
      </w:r>
      <w:r w:rsidR="00984E5F">
        <w:rPr>
          <w:rFonts w:ascii="Arial" w:hAnsi="Arial" w:cs="Arial"/>
          <w:sz w:val="24"/>
          <w:szCs w:val="24"/>
        </w:rPr>
        <w:t>,</w:t>
      </w:r>
      <w:r w:rsidR="00CF5C42">
        <w:rPr>
          <w:rFonts w:ascii="Arial" w:hAnsi="Arial" w:cs="Arial"/>
          <w:sz w:val="24"/>
          <w:szCs w:val="24"/>
        </w:rPr>
        <w:t xml:space="preserve"> and </w:t>
      </w:r>
      <w:r w:rsidR="000573C4">
        <w:rPr>
          <w:rFonts w:ascii="Arial" w:hAnsi="Arial" w:cs="Arial"/>
          <w:sz w:val="24"/>
          <w:szCs w:val="24"/>
        </w:rPr>
        <w:t xml:space="preserve">the use of </w:t>
      </w:r>
      <w:r w:rsidR="00CF5C42">
        <w:rPr>
          <w:rFonts w:ascii="Arial" w:hAnsi="Arial" w:cs="Arial"/>
          <w:sz w:val="24"/>
          <w:szCs w:val="24"/>
        </w:rPr>
        <w:t xml:space="preserve">long-acting bronchodilators </w:t>
      </w:r>
      <w:r w:rsidR="00C07F5A">
        <w:rPr>
          <w:rFonts w:ascii="Arial" w:hAnsi="Arial" w:cs="Arial"/>
          <w:sz w:val="24"/>
          <w:szCs w:val="24"/>
        </w:rPr>
        <w:t>plus</w:t>
      </w:r>
      <w:r w:rsidR="00CF5C42">
        <w:rPr>
          <w:rFonts w:ascii="Arial" w:hAnsi="Arial" w:cs="Arial"/>
          <w:sz w:val="24"/>
          <w:szCs w:val="24"/>
        </w:rPr>
        <w:t xml:space="preserve"> </w:t>
      </w:r>
      <w:r w:rsidR="00C07F5A">
        <w:rPr>
          <w:rFonts w:ascii="Arial" w:hAnsi="Arial" w:cs="Arial"/>
          <w:sz w:val="24"/>
          <w:szCs w:val="24"/>
        </w:rPr>
        <w:t xml:space="preserve">steroidal therapeutic agents that might explain </w:t>
      </w:r>
      <w:r w:rsidR="00CF5C42">
        <w:rPr>
          <w:rFonts w:ascii="Arial" w:hAnsi="Arial" w:cs="Arial"/>
          <w:sz w:val="24"/>
          <w:szCs w:val="24"/>
        </w:rPr>
        <w:t>exacerbat</w:t>
      </w:r>
      <w:r w:rsidR="00C07F5A">
        <w:rPr>
          <w:rFonts w:ascii="Arial" w:hAnsi="Arial" w:cs="Arial"/>
          <w:sz w:val="24"/>
          <w:szCs w:val="24"/>
        </w:rPr>
        <w:t>ion of lung injury/inflammation.</w:t>
      </w:r>
    </w:p>
    <w:p w14:paraId="68258F49" w14:textId="6A9F15F8" w:rsidR="0049446F" w:rsidRDefault="00A27BC5" w:rsidP="00EE197A">
      <w:pPr>
        <w:spacing w:after="0" w:line="480" w:lineRule="auto"/>
        <w:ind w:firstLine="708"/>
        <w:rPr>
          <w:rFonts w:ascii="Arial" w:hAnsi="Arial" w:cs="Arial"/>
          <w:sz w:val="24"/>
          <w:szCs w:val="24"/>
        </w:rPr>
      </w:pPr>
      <w:r w:rsidRPr="0064129F">
        <w:rPr>
          <w:rFonts w:ascii="Arial" w:hAnsi="Arial" w:cs="Arial"/>
          <w:sz w:val="24"/>
          <w:szCs w:val="24"/>
        </w:rPr>
        <w:t xml:space="preserve">Hypothermia </w:t>
      </w:r>
      <w:r w:rsidR="00DF5EB1" w:rsidRPr="0064129F">
        <w:rPr>
          <w:rFonts w:ascii="Arial" w:hAnsi="Arial" w:cs="Arial"/>
          <w:sz w:val="24"/>
          <w:szCs w:val="24"/>
        </w:rPr>
        <w:t xml:space="preserve">following air pollution exposure </w:t>
      </w:r>
      <w:r w:rsidR="00D11371" w:rsidRPr="0064129F">
        <w:rPr>
          <w:rFonts w:ascii="Arial" w:hAnsi="Arial" w:cs="Arial"/>
          <w:sz w:val="24"/>
          <w:szCs w:val="24"/>
        </w:rPr>
        <w:t xml:space="preserve">has been postulated to be a </w:t>
      </w:r>
      <w:r w:rsidRPr="0064129F">
        <w:rPr>
          <w:rFonts w:ascii="Arial" w:hAnsi="Arial" w:cs="Arial"/>
          <w:sz w:val="24"/>
          <w:szCs w:val="24"/>
        </w:rPr>
        <w:t xml:space="preserve">protective </w:t>
      </w:r>
      <w:r w:rsidR="00C30763" w:rsidRPr="0064129F">
        <w:rPr>
          <w:rFonts w:ascii="Arial" w:hAnsi="Arial" w:cs="Arial"/>
          <w:sz w:val="24"/>
          <w:szCs w:val="24"/>
        </w:rPr>
        <w:t xml:space="preserve">autonomic </w:t>
      </w:r>
      <w:r w:rsidRPr="0064129F">
        <w:rPr>
          <w:rFonts w:ascii="Arial" w:hAnsi="Arial" w:cs="Arial"/>
          <w:sz w:val="24"/>
          <w:szCs w:val="24"/>
        </w:rPr>
        <w:t xml:space="preserve">mechanism in rodents </w:t>
      </w:r>
      <w:r w:rsidR="00D11371" w:rsidRPr="0064129F">
        <w:rPr>
          <w:rFonts w:ascii="Arial" w:hAnsi="Arial" w:cs="Arial"/>
          <w:sz w:val="24"/>
          <w:szCs w:val="24"/>
        </w:rPr>
        <w:t>(Gordon et al., 2014)</w:t>
      </w:r>
      <w:r w:rsidR="00396891" w:rsidRPr="0064129F">
        <w:rPr>
          <w:rFonts w:ascii="Arial" w:hAnsi="Arial" w:cs="Arial"/>
          <w:sz w:val="24"/>
          <w:szCs w:val="24"/>
        </w:rPr>
        <w:t>,</w:t>
      </w:r>
      <w:r w:rsidR="002F0188" w:rsidRPr="0064129F">
        <w:rPr>
          <w:rFonts w:ascii="Arial" w:hAnsi="Arial" w:cs="Arial"/>
          <w:sz w:val="24"/>
          <w:szCs w:val="24"/>
        </w:rPr>
        <w:t xml:space="preserve"> </w:t>
      </w:r>
      <w:r w:rsidR="003565C4" w:rsidRPr="0064129F">
        <w:rPr>
          <w:rFonts w:ascii="Arial" w:hAnsi="Arial" w:cs="Arial"/>
          <w:sz w:val="24"/>
          <w:szCs w:val="24"/>
        </w:rPr>
        <w:t xml:space="preserve">likely </w:t>
      </w:r>
      <w:r w:rsidR="00D11371" w:rsidRPr="0064129F">
        <w:rPr>
          <w:rFonts w:ascii="Arial" w:hAnsi="Arial" w:cs="Arial"/>
          <w:sz w:val="24"/>
          <w:szCs w:val="24"/>
        </w:rPr>
        <w:t xml:space="preserve">reducing the pollutant </w:t>
      </w:r>
      <w:r w:rsidR="005A5544" w:rsidRPr="0064129F">
        <w:rPr>
          <w:rFonts w:ascii="Arial" w:hAnsi="Arial" w:cs="Arial"/>
          <w:sz w:val="24"/>
          <w:szCs w:val="24"/>
        </w:rPr>
        <w:t>dosimetry and/or</w:t>
      </w:r>
      <w:r w:rsidR="000A2CBD" w:rsidRPr="0064129F">
        <w:rPr>
          <w:rFonts w:ascii="Arial" w:hAnsi="Arial" w:cs="Arial"/>
          <w:sz w:val="24"/>
          <w:szCs w:val="24"/>
        </w:rPr>
        <w:t xml:space="preserve"> </w:t>
      </w:r>
      <w:r w:rsidR="00D11371" w:rsidRPr="0064129F">
        <w:rPr>
          <w:rFonts w:ascii="Arial" w:hAnsi="Arial" w:cs="Arial"/>
          <w:sz w:val="24"/>
          <w:szCs w:val="24"/>
        </w:rPr>
        <w:t xml:space="preserve">impact on the </w:t>
      </w:r>
      <w:r w:rsidR="005A5544" w:rsidRPr="0064129F">
        <w:rPr>
          <w:rFonts w:ascii="Arial" w:hAnsi="Arial" w:cs="Arial"/>
          <w:sz w:val="24"/>
          <w:szCs w:val="24"/>
        </w:rPr>
        <w:t xml:space="preserve">lung </w:t>
      </w:r>
      <w:r w:rsidRPr="0064129F">
        <w:rPr>
          <w:rFonts w:ascii="Arial" w:hAnsi="Arial" w:cs="Arial"/>
          <w:sz w:val="24"/>
          <w:szCs w:val="24"/>
        </w:rPr>
        <w:t>(</w:t>
      </w:r>
      <w:r w:rsidR="00D4427D" w:rsidRPr="0064129F">
        <w:rPr>
          <w:rFonts w:ascii="Arial" w:hAnsi="Arial" w:cs="Arial"/>
          <w:sz w:val="24"/>
          <w:szCs w:val="24"/>
        </w:rPr>
        <w:t>Terrien et al. 2011, Gorr 2017</w:t>
      </w:r>
      <w:r w:rsidRPr="0064129F">
        <w:rPr>
          <w:rFonts w:ascii="Arial" w:hAnsi="Arial" w:cs="Arial"/>
          <w:sz w:val="24"/>
          <w:szCs w:val="24"/>
        </w:rPr>
        <w:t xml:space="preserve">). </w:t>
      </w:r>
      <w:r w:rsidR="00D11371" w:rsidRPr="0064129F">
        <w:rPr>
          <w:rFonts w:ascii="Arial" w:hAnsi="Arial" w:cs="Arial"/>
          <w:sz w:val="24"/>
          <w:szCs w:val="24"/>
        </w:rPr>
        <w:t>In this study</w:t>
      </w:r>
      <w:r w:rsidR="00540DCD" w:rsidRPr="0064129F">
        <w:rPr>
          <w:rFonts w:ascii="Arial" w:hAnsi="Arial" w:cs="Arial"/>
          <w:sz w:val="24"/>
          <w:szCs w:val="24"/>
        </w:rPr>
        <w:t>,</w:t>
      </w:r>
      <w:r w:rsidR="00D11371" w:rsidRPr="0064129F">
        <w:rPr>
          <w:rFonts w:ascii="Arial" w:hAnsi="Arial" w:cs="Arial"/>
          <w:sz w:val="24"/>
          <w:szCs w:val="24"/>
        </w:rPr>
        <w:t xml:space="preserve"> we</w:t>
      </w:r>
      <w:r w:rsidR="00C703BF" w:rsidRPr="0064129F">
        <w:rPr>
          <w:rFonts w:ascii="Arial" w:hAnsi="Arial" w:cs="Arial"/>
          <w:sz w:val="24"/>
          <w:szCs w:val="24"/>
        </w:rPr>
        <w:t xml:space="preserve"> too</w:t>
      </w:r>
      <w:r w:rsidR="00D11371" w:rsidRPr="0064129F">
        <w:rPr>
          <w:rFonts w:ascii="Arial" w:hAnsi="Arial" w:cs="Arial"/>
          <w:sz w:val="24"/>
          <w:szCs w:val="24"/>
        </w:rPr>
        <w:t xml:space="preserve"> observed a </w:t>
      </w:r>
      <w:r w:rsidR="00C703BF" w:rsidRPr="0064129F">
        <w:rPr>
          <w:rFonts w:ascii="Arial" w:hAnsi="Arial" w:cs="Arial"/>
          <w:sz w:val="24"/>
          <w:szCs w:val="24"/>
        </w:rPr>
        <w:t xml:space="preserve">hypothermic </w:t>
      </w:r>
      <w:r w:rsidR="00D11371" w:rsidRPr="0064129F">
        <w:rPr>
          <w:rFonts w:ascii="Arial" w:hAnsi="Arial" w:cs="Arial"/>
          <w:sz w:val="24"/>
          <w:szCs w:val="24"/>
        </w:rPr>
        <w:t xml:space="preserve">response to ozone in SH rats </w:t>
      </w:r>
      <w:r w:rsidR="00C703BF" w:rsidRPr="0064129F">
        <w:rPr>
          <w:rFonts w:ascii="Arial" w:hAnsi="Arial" w:cs="Arial"/>
          <w:sz w:val="24"/>
          <w:szCs w:val="24"/>
        </w:rPr>
        <w:t xml:space="preserve">via assessment </w:t>
      </w:r>
      <w:r w:rsidR="00D11371" w:rsidRPr="0064129F">
        <w:rPr>
          <w:rFonts w:ascii="Arial" w:hAnsi="Arial" w:cs="Arial"/>
          <w:sz w:val="24"/>
          <w:szCs w:val="24"/>
        </w:rPr>
        <w:t>of subcutaneous temperature</w:t>
      </w:r>
      <w:r w:rsidR="00C703BF" w:rsidRPr="0064129F">
        <w:rPr>
          <w:rFonts w:ascii="Arial" w:hAnsi="Arial" w:cs="Arial"/>
          <w:sz w:val="24"/>
          <w:szCs w:val="24"/>
        </w:rPr>
        <w:t xml:space="preserve">, a measurement </w:t>
      </w:r>
      <w:r w:rsidR="005A5544" w:rsidRPr="0064129F">
        <w:rPr>
          <w:rFonts w:ascii="Arial" w:hAnsi="Arial" w:cs="Arial"/>
          <w:sz w:val="24"/>
          <w:szCs w:val="24"/>
        </w:rPr>
        <w:t>known to reflect</w:t>
      </w:r>
      <w:r w:rsidR="00C703BF" w:rsidRPr="0064129F">
        <w:rPr>
          <w:rFonts w:ascii="Arial" w:hAnsi="Arial" w:cs="Arial"/>
          <w:sz w:val="24"/>
          <w:szCs w:val="24"/>
        </w:rPr>
        <w:t xml:space="preserve"> </w:t>
      </w:r>
      <w:r w:rsidR="00EA0CE2" w:rsidRPr="0064129F">
        <w:rPr>
          <w:rFonts w:ascii="Arial" w:hAnsi="Arial" w:cs="Arial"/>
          <w:sz w:val="24"/>
          <w:szCs w:val="24"/>
        </w:rPr>
        <w:t>ozone</w:t>
      </w:r>
      <w:r w:rsidR="005A5544" w:rsidRPr="0064129F">
        <w:rPr>
          <w:rFonts w:ascii="Arial" w:hAnsi="Arial" w:cs="Arial"/>
          <w:sz w:val="24"/>
          <w:szCs w:val="24"/>
        </w:rPr>
        <w:t>-induced</w:t>
      </w:r>
      <w:r w:rsidR="00EA0CE2" w:rsidRPr="0064129F">
        <w:rPr>
          <w:rFonts w:ascii="Arial" w:hAnsi="Arial" w:cs="Arial"/>
          <w:sz w:val="24"/>
          <w:szCs w:val="24"/>
        </w:rPr>
        <w:t xml:space="preserve"> effect</w:t>
      </w:r>
      <w:r w:rsidR="005A5544" w:rsidRPr="0064129F">
        <w:rPr>
          <w:rFonts w:ascii="Arial" w:hAnsi="Arial" w:cs="Arial"/>
          <w:sz w:val="24"/>
          <w:szCs w:val="24"/>
        </w:rPr>
        <w:t>s</w:t>
      </w:r>
      <w:r w:rsidR="00EA0CE2" w:rsidRPr="0064129F">
        <w:rPr>
          <w:rFonts w:ascii="Arial" w:hAnsi="Arial" w:cs="Arial"/>
          <w:sz w:val="24"/>
          <w:szCs w:val="24"/>
        </w:rPr>
        <w:t xml:space="preserve"> on </w:t>
      </w:r>
      <w:r w:rsidR="00540DCD" w:rsidRPr="0064129F">
        <w:rPr>
          <w:rFonts w:ascii="Arial" w:hAnsi="Arial" w:cs="Arial"/>
          <w:sz w:val="24"/>
          <w:szCs w:val="24"/>
        </w:rPr>
        <w:t>core</w:t>
      </w:r>
      <w:r w:rsidR="00C703BF" w:rsidRPr="0064129F">
        <w:rPr>
          <w:rFonts w:ascii="Arial" w:hAnsi="Arial" w:cs="Arial"/>
          <w:sz w:val="24"/>
          <w:szCs w:val="24"/>
        </w:rPr>
        <w:t xml:space="preserve"> body</w:t>
      </w:r>
      <w:r w:rsidR="00540DCD" w:rsidRPr="0064129F">
        <w:rPr>
          <w:rFonts w:ascii="Arial" w:hAnsi="Arial" w:cs="Arial"/>
          <w:sz w:val="24"/>
          <w:szCs w:val="24"/>
        </w:rPr>
        <w:t xml:space="preserve"> temperature</w:t>
      </w:r>
      <w:r w:rsidR="005A5544" w:rsidRPr="0064129F">
        <w:rPr>
          <w:rFonts w:ascii="Arial" w:hAnsi="Arial" w:cs="Arial"/>
          <w:sz w:val="24"/>
          <w:szCs w:val="24"/>
        </w:rPr>
        <w:t xml:space="preserve"> </w:t>
      </w:r>
      <w:r w:rsidR="00540DCD" w:rsidRPr="0064129F">
        <w:rPr>
          <w:rFonts w:ascii="Arial" w:hAnsi="Arial" w:cs="Arial"/>
          <w:sz w:val="24"/>
          <w:szCs w:val="24"/>
        </w:rPr>
        <w:t xml:space="preserve">(Gordon et al. 2014). </w:t>
      </w:r>
      <w:r w:rsidR="00D11371" w:rsidRPr="0064129F">
        <w:rPr>
          <w:rFonts w:ascii="Arial" w:hAnsi="Arial" w:cs="Arial"/>
          <w:sz w:val="24"/>
          <w:szCs w:val="24"/>
        </w:rPr>
        <w:t xml:space="preserve">Interestingly, although AD reversed </w:t>
      </w:r>
      <w:r w:rsidR="00EA0CE2" w:rsidRPr="0064129F">
        <w:rPr>
          <w:rFonts w:ascii="Arial" w:hAnsi="Arial" w:cs="Arial"/>
          <w:sz w:val="24"/>
          <w:szCs w:val="24"/>
        </w:rPr>
        <w:t xml:space="preserve">most </w:t>
      </w:r>
      <w:r w:rsidR="00D11371" w:rsidRPr="0064129F">
        <w:rPr>
          <w:rFonts w:ascii="Arial" w:hAnsi="Arial" w:cs="Arial"/>
          <w:sz w:val="24"/>
          <w:szCs w:val="24"/>
        </w:rPr>
        <w:t>ozone effects on the lung and periphery, hypothermia was not rever</w:t>
      </w:r>
      <w:r w:rsidR="00A90279" w:rsidRPr="0064129F">
        <w:rPr>
          <w:rFonts w:ascii="Arial" w:hAnsi="Arial" w:cs="Arial"/>
          <w:sz w:val="24"/>
          <w:szCs w:val="24"/>
        </w:rPr>
        <w:t>s</w:t>
      </w:r>
      <w:r w:rsidR="00D11371" w:rsidRPr="0064129F">
        <w:rPr>
          <w:rFonts w:ascii="Arial" w:hAnsi="Arial" w:cs="Arial"/>
          <w:sz w:val="24"/>
          <w:szCs w:val="24"/>
        </w:rPr>
        <w:t xml:space="preserve">ed, suggesting </w:t>
      </w:r>
      <w:r w:rsidR="00540DCD" w:rsidRPr="0064129F">
        <w:rPr>
          <w:rFonts w:ascii="Arial" w:hAnsi="Arial" w:cs="Arial"/>
          <w:sz w:val="24"/>
          <w:szCs w:val="24"/>
        </w:rPr>
        <w:t xml:space="preserve">this </w:t>
      </w:r>
      <w:r w:rsidR="00917704">
        <w:rPr>
          <w:rFonts w:ascii="Arial" w:hAnsi="Arial" w:cs="Arial"/>
          <w:sz w:val="24"/>
          <w:szCs w:val="24"/>
        </w:rPr>
        <w:t xml:space="preserve">autonomic </w:t>
      </w:r>
      <w:r w:rsidR="00540DCD" w:rsidRPr="0064129F">
        <w:rPr>
          <w:rFonts w:ascii="Arial" w:hAnsi="Arial" w:cs="Arial"/>
          <w:sz w:val="24"/>
          <w:szCs w:val="24"/>
        </w:rPr>
        <w:t xml:space="preserve">response </w:t>
      </w:r>
      <w:r w:rsidR="00C30763" w:rsidRPr="0064129F">
        <w:rPr>
          <w:rFonts w:ascii="Arial" w:hAnsi="Arial" w:cs="Arial"/>
          <w:sz w:val="24"/>
          <w:szCs w:val="24"/>
        </w:rPr>
        <w:t xml:space="preserve">is </w:t>
      </w:r>
      <w:r w:rsidR="00917704">
        <w:rPr>
          <w:rFonts w:ascii="Arial" w:hAnsi="Arial" w:cs="Arial"/>
          <w:sz w:val="24"/>
          <w:szCs w:val="24"/>
        </w:rPr>
        <w:t xml:space="preserve">likely regulated </w:t>
      </w:r>
      <w:r w:rsidR="003D66C6">
        <w:rPr>
          <w:rFonts w:ascii="Arial" w:hAnsi="Arial" w:cs="Arial"/>
          <w:sz w:val="24"/>
          <w:szCs w:val="24"/>
        </w:rPr>
        <w:t xml:space="preserve">upstream </w:t>
      </w:r>
      <w:r w:rsidR="002762C2">
        <w:rPr>
          <w:rFonts w:ascii="Arial" w:hAnsi="Arial" w:cs="Arial"/>
          <w:sz w:val="24"/>
          <w:szCs w:val="24"/>
        </w:rPr>
        <w:t>and independent of</w:t>
      </w:r>
      <w:r w:rsidR="003D66C6">
        <w:rPr>
          <w:rFonts w:ascii="Arial" w:hAnsi="Arial" w:cs="Arial"/>
          <w:sz w:val="24"/>
          <w:szCs w:val="24"/>
        </w:rPr>
        <w:t xml:space="preserve"> </w:t>
      </w:r>
      <w:r w:rsidR="002B6141">
        <w:rPr>
          <w:rFonts w:ascii="Arial" w:hAnsi="Arial" w:cs="Arial"/>
          <w:sz w:val="24"/>
          <w:szCs w:val="24"/>
        </w:rPr>
        <w:t>the effects of stress hormones</w:t>
      </w:r>
      <w:r w:rsidR="0049446F" w:rsidRPr="00072FEC">
        <w:rPr>
          <w:rFonts w:ascii="Arial" w:hAnsi="Arial" w:cs="Arial"/>
          <w:sz w:val="24"/>
          <w:szCs w:val="24"/>
        </w:rPr>
        <w:t xml:space="preserve">. </w:t>
      </w:r>
      <w:r w:rsidR="00D3750B">
        <w:rPr>
          <w:rFonts w:ascii="Arial" w:hAnsi="Arial" w:cs="Arial"/>
          <w:sz w:val="24"/>
          <w:szCs w:val="24"/>
        </w:rPr>
        <w:t xml:space="preserve">It is also likely that this response might be regulated by </w:t>
      </w:r>
      <w:r w:rsidR="00D45718">
        <w:rPr>
          <w:rFonts w:ascii="Arial" w:hAnsi="Arial" w:cs="Arial"/>
          <w:sz w:val="24"/>
          <w:szCs w:val="24"/>
        </w:rPr>
        <w:t>the contribution of parasympathetic autonomic output not associated with HPA activation</w:t>
      </w:r>
      <w:r w:rsidR="00F639CF">
        <w:rPr>
          <w:rFonts w:ascii="Arial" w:hAnsi="Arial" w:cs="Arial"/>
          <w:sz w:val="24"/>
          <w:szCs w:val="24"/>
        </w:rPr>
        <w:t xml:space="preserve">. </w:t>
      </w:r>
      <w:r w:rsidR="002B6141">
        <w:rPr>
          <w:rFonts w:ascii="Arial" w:hAnsi="Arial" w:cs="Arial"/>
          <w:sz w:val="24"/>
          <w:szCs w:val="24"/>
        </w:rPr>
        <w:t>Moreover, it is possible that t</w:t>
      </w:r>
      <w:r w:rsidR="00F639CF">
        <w:rPr>
          <w:rFonts w:ascii="Arial" w:hAnsi="Arial" w:cs="Arial"/>
          <w:sz w:val="24"/>
          <w:szCs w:val="24"/>
        </w:rPr>
        <w:t>he sympathetic outflow regulating</w:t>
      </w:r>
      <w:r w:rsidR="00D45718">
        <w:rPr>
          <w:rFonts w:ascii="Arial" w:hAnsi="Arial" w:cs="Arial"/>
          <w:sz w:val="24"/>
          <w:szCs w:val="24"/>
        </w:rPr>
        <w:t xml:space="preserve"> </w:t>
      </w:r>
      <w:r w:rsidR="00F639CF">
        <w:rPr>
          <w:rFonts w:ascii="Arial" w:hAnsi="Arial" w:cs="Arial"/>
          <w:sz w:val="24"/>
          <w:szCs w:val="24"/>
        </w:rPr>
        <w:t xml:space="preserve">post-ganglionic </w:t>
      </w:r>
      <w:r w:rsidR="00D3750B">
        <w:rPr>
          <w:rFonts w:ascii="Arial" w:hAnsi="Arial" w:cs="Arial"/>
          <w:sz w:val="24"/>
          <w:szCs w:val="24"/>
        </w:rPr>
        <w:t>nor-epinephrine action</w:t>
      </w:r>
      <w:r w:rsidR="00AE006D">
        <w:rPr>
          <w:rFonts w:ascii="Arial" w:hAnsi="Arial" w:cs="Arial"/>
          <w:sz w:val="24"/>
          <w:szCs w:val="24"/>
        </w:rPr>
        <w:t>,</w:t>
      </w:r>
      <w:r w:rsidR="00AE006D" w:rsidRPr="00AE006D">
        <w:rPr>
          <w:rFonts w:ascii="Arial" w:hAnsi="Arial" w:cs="Arial"/>
          <w:sz w:val="24"/>
          <w:szCs w:val="24"/>
        </w:rPr>
        <w:t xml:space="preserve"> </w:t>
      </w:r>
      <w:r w:rsidR="00AE006D">
        <w:rPr>
          <w:rFonts w:ascii="Arial" w:hAnsi="Arial" w:cs="Arial"/>
          <w:sz w:val="24"/>
          <w:szCs w:val="24"/>
        </w:rPr>
        <w:t>especially producing local effects at sympathetic nerve endings</w:t>
      </w:r>
      <w:r w:rsidR="002B6141">
        <w:rPr>
          <w:rFonts w:ascii="Arial" w:hAnsi="Arial" w:cs="Arial"/>
          <w:sz w:val="24"/>
          <w:szCs w:val="24"/>
        </w:rPr>
        <w:t xml:space="preserve"> might contribute to hypothermia</w:t>
      </w:r>
      <w:r w:rsidR="00AE006D">
        <w:rPr>
          <w:rFonts w:ascii="Arial" w:hAnsi="Arial" w:cs="Arial"/>
          <w:sz w:val="24"/>
          <w:szCs w:val="24"/>
        </w:rPr>
        <w:t>,</w:t>
      </w:r>
      <w:r w:rsidR="00D3750B">
        <w:rPr>
          <w:rFonts w:ascii="Arial" w:hAnsi="Arial" w:cs="Arial"/>
          <w:sz w:val="24"/>
          <w:szCs w:val="24"/>
        </w:rPr>
        <w:t xml:space="preserve"> since </w:t>
      </w:r>
      <w:r w:rsidR="00CA3C3F">
        <w:rPr>
          <w:rFonts w:ascii="Arial" w:hAnsi="Arial" w:cs="Arial"/>
          <w:sz w:val="24"/>
          <w:szCs w:val="24"/>
        </w:rPr>
        <w:t xml:space="preserve">AD </w:t>
      </w:r>
      <w:r w:rsidR="00D3750B">
        <w:rPr>
          <w:rFonts w:ascii="Arial" w:hAnsi="Arial" w:cs="Arial"/>
          <w:sz w:val="24"/>
          <w:szCs w:val="24"/>
        </w:rPr>
        <w:t xml:space="preserve">did not influence the </w:t>
      </w:r>
      <w:r w:rsidR="00FF2629">
        <w:rPr>
          <w:rFonts w:ascii="Arial" w:hAnsi="Arial" w:cs="Arial"/>
          <w:sz w:val="24"/>
          <w:szCs w:val="24"/>
        </w:rPr>
        <w:t xml:space="preserve">levels of </w:t>
      </w:r>
      <w:r w:rsidR="007F6089">
        <w:rPr>
          <w:rFonts w:ascii="Arial" w:hAnsi="Arial" w:cs="Arial"/>
          <w:sz w:val="24"/>
          <w:szCs w:val="24"/>
        </w:rPr>
        <w:t>circulating</w:t>
      </w:r>
      <w:r w:rsidR="00D3750B">
        <w:rPr>
          <w:rFonts w:ascii="Arial" w:hAnsi="Arial" w:cs="Arial"/>
          <w:sz w:val="24"/>
          <w:szCs w:val="24"/>
        </w:rPr>
        <w:t xml:space="preserve"> nor-epinephrine</w:t>
      </w:r>
      <w:r w:rsidR="00AE006D">
        <w:rPr>
          <w:rFonts w:ascii="Arial" w:hAnsi="Arial" w:cs="Arial"/>
          <w:sz w:val="24"/>
          <w:szCs w:val="24"/>
        </w:rPr>
        <w:t xml:space="preserve"> (Miller et al., 2016b)</w:t>
      </w:r>
      <w:r w:rsidR="00D3750B">
        <w:rPr>
          <w:rFonts w:ascii="Arial" w:hAnsi="Arial" w:cs="Arial"/>
          <w:sz w:val="24"/>
          <w:szCs w:val="24"/>
        </w:rPr>
        <w:t>.</w:t>
      </w:r>
    </w:p>
    <w:p w14:paraId="6665E6C7" w14:textId="741AB617" w:rsidR="0022657D" w:rsidRPr="0064129F" w:rsidRDefault="00A04E52" w:rsidP="00EE197A">
      <w:pPr>
        <w:spacing w:after="0" w:line="480" w:lineRule="auto"/>
        <w:ind w:firstLine="708"/>
        <w:rPr>
          <w:rFonts w:ascii="Arial" w:hAnsi="Arial" w:cs="Arial"/>
          <w:sz w:val="24"/>
          <w:szCs w:val="24"/>
        </w:rPr>
      </w:pPr>
      <w:r w:rsidRPr="00D93F47">
        <w:rPr>
          <w:rFonts w:ascii="Symbol" w:hAnsi="Symbol" w:cs="Arial"/>
          <w:sz w:val="24"/>
          <w:szCs w:val="24"/>
        </w:rPr>
        <w:t></w:t>
      </w:r>
      <w:r w:rsidRPr="00D93F47">
        <w:rPr>
          <w:rFonts w:ascii="Arial" w:hAnsi="Arial" w:cs="Arial"/>
          <w:sz w:val="24"/>
          <w:szCs w:val="24"/>
          <w:vertAlign w:val="subscript"/>
        </w:rPr>
        <w:t>2</w:t>
      </w:r>
      <w:r>
        <w:rPr>
          <w:rFonts w:ascii="Arial" w:hAnsi="Arial" w:cs="Arial"/>
          <w:sz w:val="24"/>
          <w:szCs w:val="24"/>
        </w:rPr>
        <w:t xml:space="preserve">AR and GR agonists are widely used for the treatment of chronic lung diseases such as asthma and COPD </w:t>
      </w:r>
      <w:r w:rsidR="005D1325">
        <w:rPr>
          <w:rFonts w:ascii="Arial" w:hAnsi="Arial" w:cs="Arial"/>
          <w:sz w:val="24"/>
          <w:szCs w:val="24"/>
        </w:rPr>
        <w:t>by causing</w:t>
      </w:r>
      <w:r>
        <w:rPr>
          <w:rFonts w:ascii="Arial" w:hAnsi="Arial" w:cs="Arial"/>
          <w:sz w:val="24"/>
          <w:szCs w:val="24"/>
        </w:rPr>
        <w:t xml:space="preserve"> bronchodilation and inhibition of inflammation through </w:t>
      </w:r>
      <w:r w:rsidR="00BD08F7">
        <w:rPr>
          <w:rFonts w:ascii="Arial" w:hAnsi="Arial" w:cs="Arial"/>
          <w:sz w:val="24"/>
          <w:szCs w:val="24"/>
        </w:rPr>
        <w:t>immuno</w:t>
      </w:r>
      <w:r>
        <w:rPr>
          <w:rFonts w:ascii="Arial" w:hAnsi="Arial" w:cs="Arial"/>
          <w:sz w:val="24"/>
          <w:szCs w:val="24"/>
        </w:rPr>
        <w:t xml:space="preserve">suppression, respectively. </w:t>
      </w:r>
      <w:r w:rsidR="00BD08F7">
        <w:rPr>
          <w:rFonts w:ascii="Arial" w:hAnsi="Arial" w:cs="Arial"/>
          <w:sz w:val="24"/>
          <w:szCs w:val="24"/>
        </w:rPr>
        <w:t xml:space="preserve">Since ozone-induced lung protein leakage and inflammation are also associated with increased levels of endogenous </w:t>
      </w:r>
      <w:r w:rsidR="00BD08F7" w:rsidRPr="00D93F47">
        <w:rPr>
          <w:rFonts w:ascii="Symbol" w:hAnsi="Symbol" w:cs="Arial"/>
          <w:sz w:val="24"/>
          <w:szCs w:val="24"/>
        </w:rPr>
        <w:t></w:t>
      </w:r>
      <w:r w:rsidR="00BD08F7" w:rsidRPr="00D93F47">
        <w:rPr>
          <w:rFonts w:ascii="Arial" w:hAnsi="Arial" w:cs="Arial"/>
          <w:sz w:val="24"/>
          <w:szCs w:val="24"/>
          <w:vertAlign w:val="subscript"/>
        </w:rPr>
        <w:t>2</w:t>
      </w:r>
      <w:r w:rsidR="00BD08F7">
        <w:rPr>
          <w:rFonts w:ascii="Arial" w:hAnsi="Arial" w:cs="Arial"/>
          <w:sz w:val="24"/>
          <w:szCs w:val="24"/>
        </w:rPr>
        <w:t xml:space="preserve">AR and GR agonists, it is likely that air pollution effects are exacerbated in those receiving this therapy.  </w:t>
      </w:r>
      <w:r>
        <w:rPr>
          <w:rFonts w:ascii="Arial" w:hAnsi="Arial" w:cs="Arial"/>
          <w:sz w:val="24"/>
          <w:szCs w:val="24"/>
        </w:rPr>
        <w:t>A variety of agonists and antagonists of different formulations are available and are given to patients as a singular</w:t>
      </w:r>
      <w:r w:rsidR="000D45AF">
        <w:rPr>
          <w:rFonts w:ascii="Arial" w:hAnsi="Arial" w:cs="Arial"/>
          <w:sz w:val="24"/>
          <w:szCs w:val="24"/>
        </w:rPr>
        <w:t xml:space="preserve"> therapy or </w:t>
      </w:r>
      <w:r w:rsidR="0089101B">
        <w:rPr>
          <w:rFonts w:ascii="Arial" w:hAnsi="Arial" w:cs="Arial"/>
          <w:sz w:val="24"/>
          <w:szCs w:val="24"/>
        </w:rPr>
        <w:t xml:space="preserve">as part of </w:t>
      </w:r>
      <w:r w:rsidR="000D45AF">
        <w:rPr>
          <w:rFonts w:ascii="Arial" w:hAnsi="Arial" w:cs="Arial"/>
          <w:sz w:val="24"/>
          <w:szCs w:val="24"/>
        </w:rPr>
        <w:t xml:space="preserve">a combination. CLEN, a specific </w:t>
      </w:r>
      <w:r w:rsidR="000D45AF" w:rsidRPr="00D93F47">
        <w:rPr>
          <w:rFonts w:ascii="Symbol" w:hAnsi="Symbol" w:cs="Arial"/>
          <w:sz w:val="24"/>
          <w:szCs w:val="24"/>
        </w:rPr>
        <w:t></w:t>
      </w:r>
      <w:r w:rsidR="000D45AF" w:rsidRPr="00D93F47">
        <w:rPr>
          <w:rFonts w:ascii="Arial" w:hAnsi="Arial" w:cs="Arial"/>
          <w:sz w:val="24"/>
          <w:szCs w:val="24"/>
          <w:vertAlign w:val="subscript"/>
        </w:rPr>
        <w:t>2</w:t>
      </w:r>
      <w:r w:rsidR="000D45AF">
        <w:rPr>
          <w:rFonts w:ascii="Arial" w:hAnsi="Arial" w:cs="Arial"/>
          <w:sz w:val="24"/>
          <w:szCs w:val="24"/>
        </w:rPr>
        <w:t xml:space="preserve">AR agonist, although not prescribed in the </w:t>
      </w:r>
      <w:r w:rsidR="00DA7E8B">
        <w:rPr>
          <w:rFonts w:ascii="Arial" w:hAnsi="Arial" w:cs="Arial"/>
          <w:sz w:val="24"/>
          <w:szCs w:val="24"/>
        </w:rPr>
        <w:t>US</w:t>
      </w:r>
      <w:r w:rsidR="000D45AF">
        <w:rPr>
          <w:rFonts w:ascii="Arial" w:hAnsi="Arial" w:cs="Arial"/>
          <w:sz w:val="24"/>
          <w:szCs w:val="24"/>
        </w:rPr>
        <w:t xml:space="preserve">, is </w:t>
      </w:r>
      <w:r w:rsidR="003D5F03">
        <w:rPr>
          <w:rFonts w:ascii="Arial" w:hAnsi="Arial" w:cs="Arial"/>
          <w:sz w:val="24"/>
          <w:szCs w:val="24"/>
        </w:rPr>
        <w:t>used</w:t>
      </w:r>
      <w:r w:rsidR="000D45AF">
        <w:rPr>
          <w:rFonts w:ascii="Arial" w:hAnsi="Arial" w:cs="Arial"/>
          <w:sz w:val="24"/>
          <w:szCs w:val="24"/>
        </w:rPr>
        <w:t xml:space="preserve"> in other counties with a recommended dose of 0.02-0.06 mg/day for bronchodilation, </w:t>
      </w:r>
      <w:r w:rsidR="003D5F03">
        <w:rPr>
          <w:rFonts w:ascii="Arial" w:hAnsi="Arial" w:cs="Arial"/>
          <w:sz w:val="24"/>
          <w:szCs w:val="24"/>
        </w:rPr>
        <w:t xml:space="preserve">and </w:t>
      </w:r>
      <w:r w:rsidR="000D45AF">
        <w:rPr>
          <w:rFonts w:ascii="Arial" w:hAnsi="Arial" w:cs="Arial"/>
          <w:sz w:val="24"/>
          <w:szCs w:val="24"/>
        </w:rPr>
        <w:t xml:space="preserve">much higher doses of up to 0.12 mg/day </w:t>
      </w:r>
      <w:r w:rsidR="00BD08F7">
        <w:rPr>
          <w:rFonts w:ascii="Arial" w:hAnsi="Arial" w:cs="Arial"/>
          <w:sz w:val="24"/>
          <w:szCs w:val="24"/>
        </w:rPr>
        <w:t>for inducing</w:t>
      </w:r>
      <w:r w:rsidR="000D45AF">
        <w:rPr>
          <w:rFonts w:ascii="Arial" w:hAnsi="Arial" w:cs="Arial"/>
          <w:sz w:val="24"/>
          <w:szCs w:val="24"/>
        </w:rPr>
        <w:t xml:space="preserve"> weight loss</w:t>
      </w:r>
      <w:r w:rsidR="00C00A4E" w:rsidRPr="00C00A4E">
        <w:rPr>
          <w:rFonts w:ascii="Arial" w:hAnsi="Arial" w:cs="Arial"/>
          <w:bCs/>
          <w:sz w:val="24"/>
          <w:szCs w:val="24"/>
        </w:rPr>
        <w:t xml:space="preserve"> </w:t>
      </w:r>
      <w:r w:rsidR="00C00A4E">
        <w:rPr>
          <w:rFonts w:ascii="Arial" w:hAnsi="Arial" w:cs="Arial"/>
          <w:bCs/>
          <w:sz w:val="24"/>
          <w:szCs w:val="24"/>
        </w:rPr>
        <w:t>(Drug Enforcement Administration, 2013)</w:t>
      </w:r>
      <w:r w:rsidR="000D45AF">
        <w:rPr>
          <w:rFonts w:ascii="Arial" w:hAnsi="Arial" w:cs="Arial"/>
          <w:sz w:val="24"/>
          <w:szCs w:val="24"/>
        </w:rPr>
        <w:t xml:space="preserve">. </w:t>
      </w:r>
      <w:r w:rsidR="00BD08F7">
        <w:rPr>
          <w:rFonts w:ascii="Arial" w:hAnsi="Arial" w:cs="Arial"/>
          <w:sz w:val="24"/>
          <w:szCs w:val="24"/>
        </w:rPr>
        <w:t>Likewise, DEX</w:t>
      </w:r>
      <w:r w:rsidR="00E85EDE">
        <w:rPr>
          <w:rFonts w:ascii="Arial" w:hAnsi="Arial" w:cs="Arial"/>
          <w:sz w:val="24"/>
          <w:szCs w:val="24"/>
        </w:rPr>
        <w:t xml:space="preserve"> </w:t>
      </w:r>
      <w:r w:rsidR="0077369E">
        <w:rPr>
          <w:rFonts w:ascii="Arial" w:hAnsi="Arial" w:cs="Arial"/>
          <w:sz w:val="24"/>
          <w:szCs w:val="24"/>
        </w:rPr>
        <w:t xml:space="preserve">is a widely used steroid in </w:t>
      </w:r>
      <w:r w:rsidR="00E85EDE">
        <w:rPr>
          <w:rFonts w:ascii="Arial" w:hAnsi="Arial" w:cs="Arial"/>
          <w:sz w:val="24"/>
          <w:szCs w:val="24"/>
        </w:rPr>
        <w:t xml:space="preserve">humans, in </w:t>
      </w:r>
      <w:r w:rsidR="0077369E">
        <w:rPr>
          <w:rFonts w:ascii="Arial" w:hAnsi="Arial" w:cs="Arial"/>
          <w:sz w:val="24"/>
          <w:szCs w:val="24"/>
        </w:rPr>
        <w:t xml:space="preserve">veterinary practice and employed extensively in research. At the </w:t>
      </w:r>
      <w:r w:rsidR="00E85EDE">
        <w:rPr>
          <w:rFonts w:ascii="Arial" w:hAnsi="Arial" w:cs="Arial"/>
          <w:sz w:val="24"/>
          <w:szCs w:val="24"/>
        </w:rPr>
        <w:t xml:space="preserve">recommended repeated adult </w:t>
      </w:r>
      <w:r w:rsidR="0077369E">
        <w:rPr>
          <w:rFonts w:ascii="Arial" w:hAnsi="Arial" w:cs="Arial"/>
          <w:sz w:val="24"/>
          <w:szCs w:val="24"/>
        </w:rPr>
        <w:t>dose level</w:t>
      </w:r>
      <w:r w:rsidR="00E85EDE">
        <w:rPr>
          <w:rFonts w:ascii="Arial" w:hAnsi="Arial" w:cs="Arial"/>
          <w:sz w:val="24"/>
          <w:szCs w:val="24"/>
        </w:rPr>
        <w:t>s</w:t>
      </w:r>
      <w:r w:rsidR="0077369E">
        <w:rPr>
          <w:rFonts w:ascii="Arial" w:hAnsi="Arial" w:cs="Arial"/>
          <w:sz w:val="24"/>
          <w:szCs w:val="24"/>
        </w:rPr>
        <w:t xml:space="preserve"> </w:t>
      </w:r>
      <w:r w:rsidR="0089101B">
        <w:rPr>
          <w:rFonts w:ascii="Arial" w:hAnsi="Arial" w:cs="Arial"/>
          <w:sz w:val="24"/>
          <w:szCs w:val="24"/>
        </w:rPr>
        <w:t xml:space="preserve">of </w:t>
      </w:r>
      <w:r w:rsidR="00E85EDE">
        <w:rPr>
          <w:rFonts w:ascii="Arial" w:hAnsi="Arial" w:cs="Arial"/>
          <w:sz w:val="24"/>
          <w:szCs w:val="24"/>
        </w:rPr>
        <w:t xml:space="preserve">0.75 to 9 mg every 6-12 </w:t>
      </w:r>
      <w:r w:rsidR="0089101B">
        <w:rPr>
          <w:rFonts w:ascii="Arial" w:hAnsi="Arial" w:cs="Arial"/>
          <w:sz w:val="24"/>
          <w:szCs w:val="24"/>
        </w:rPr>
        <w:t xml:space="preserve">hr </w:t>
      </w:r>
      <w:r w:rsidR="00E85EDE">
        <w:rPr>
          <w:rFonts w:ascii="Arial" w:hAnsi="Arial" w:cs="Arial"/>
          <w:sz w:val="24"/>
          <w:szCs w:val="24"/>
        </w:rPr>
        <w:t>for an average 70 kg person it is anti-inflammatory</w:t>
      </w:r>
      <w:r w:rsidR="0089101B">
        <w:rPr>
          <w:rFonts w:ascii="Arial" w:hAnsi="Arial" w:cs="Arial"/>
          <w:sz w:val="24"/>
          <w:szCs w:val="24"/>
        </w:rPr>
        <w:t>,</w:t>
      </w:r>
      <w:r w:rsidR="00E85EDE">
        <w:rPr>
          <w:rFonts w:ascii="Arial" w:hAnsi="Arial" w:cs="Arial"/>
          <w:sz w:val="24"/>
          <w:szCs w:val="24"/>
        </w:rPr>
        <w:t xml:space="preserve"> whereas for patients wit</w:t>
      </w:r>
      <w:r w:rsidR="00E85EDE" w:rsidRPr="004B2BDD">
        <w:rPr>
          <w:rFonts w:ascii="Arial" w:hAnsi="Arial" w:cs="Arial"/>
          <w:sz w:val="24"/>
          <w:szCs w:val="24"/>
        </w:rPr>
        <w:t>h adrenal insufficiency</w:t>
      </w:r>
      <w:r w:rsidR="0089101B" w:rsidRPr="004B2BDD">
        <w:rPr>
          <w:rFonts w:ascii="Arial" w:hAnsi="Arial" w:cs="Arial"/>
          <w:sz w:val="24"/>
          <w:szCs w:val="24"/>
        </w:rPr>
        <w:t>,</w:t>
      </w:r>
      <w:r w:rsidR="00E85EDE" w:rsidRPr="004B2BDD">
        <w:rPr>
          <w:rFonts w:ascii="Arial" w:hAnsi="Arial" w:cs="Arial"/>
          <w:sz w:val="24"/>
          <w:szCs w:val="24"/>
        </w:rPr>
        <w:t xml:space="preserve"> doses of up to 0.15 mg/kg/day every 6-12 </w:t>
      </w:r>
      <w:r w:rsidR="0089101B" w:rsidRPr="004B2BDD">
        <w:rPr>
          <w:rFonts w:ascii="Arial" w:hAnsi="Arial" w:cs="Arial"/>
          <w:sz w:val="24"/>
          <w:szCs w:val="24"/>
        </w:rPr>
        <w:t xml:space="preserve">hr </w:t>
      </w:r>
      <w:r w:rsidR="00E85EDE" w:rsidRPr="004B2BDD">
        <w:rPr>
          <w:rFonts w:ascii="Arial" w:hAnsi="Arial" w:cs="Arial"/>
          <w:sz w:val="24"/>
          <w:szCs w:val="24"/>
        </w:rPr>
        <w:t>are given</w:t>
      </w:r>
      <w:r w:rsidR="007E6AA3" w:rsidRPr="004B2BDD">
        <w:t xml:space="preserve"> (</w:t>
      </w:r>
      <w:r w:rsidR="007E6AA3" w:rsidRPr="004B2BDD">
        <w:rPr>
          <w:rFonts w:ascii="Arial" w:hAnsi="Arial" w:cs="Arial"/>
          <w:sz w:val="24"/>
          <w:szCs w:val="24"/>
        </w:rPr>
        <w:t>http://reference.medscape.com/drug/decadron-dexamethasone-intensol-dexamethasone-342741- accessed 9-20-17)</w:t>
      </w:r>
      <w:r w:rsidR="00E85EDE" w:rsidRPr="004B2BDD">
        <w:rPr>
          <w:rFonts w:ascii="Arial" w:hAnsi="Arial" w:cs="Arial"/>
          <w:sz w:val="24"/>
          <w:szCs w:val="24"/>
        </w:rPr>
        <w:t xml:space="preserve">. </w:t>
      </w:r>
      <w:r w:rsidR="00AE6138">
        <w:rPr>
          <w:rFonts w:ascii="Arial" w:hAnsi="Arial" w:cs="Arial"/>
          <w:sz w:val="24"/>
          <w:szCs w:val="24"/>
        </w:rPr>
        <w:t>In this study</w:t>
      </w:r>
      <w:r w:rsidR="00D45718">
        <w:rPr>
          <w:rFonts w:ascii="Arial" w:hAnsi="Arial" w:cs="Arial"/>
          <w:sz w:val="24"/>
          <w:szCs w:val="24"/>
        </w:rPr>
        <w:t>,</w:t>
      </w:r>
      <w:r w:rsidR="00AE6138">
        <w:rPr>
          <w:rFonts w:ascii="Arial" w:hAnsi="Arial" w:cs="Arial"/>
          <w:sz w:val="24"/>
          <w:szCs w:val="24"/>
        </w:rPr>
        <w:t xml:space="preserve"> we</w:t>
      </w:r>
      <w:r w:rsidR="00AD09A1" w:rsidRPr="0064129F">
        <w:rPr>
          <w:rFonts w:ascii="Arial" w:hAnsi="Arial" w:cs="Arial"/>
          <w:sz w:val="24"/>
          <w:szCs w:val="24"/>
        </w:rPr>
        <w:t xml:space="preserve"> </w:t>
      </w:r>
      <w:r w:rsidR="006E3904">
        <w:rPr>
          <w:rFonts w:ascii="Arial" w:hAnsi="Arial" w:cs="Arial"/>
          <w:sz w:val="24"/>
          <w:szCs w:val="24"/>
        </w:rPr>
        <w:t>used</w:t>
      </w:r>
      <w:r w:rsidR="00AE6138">
        <w:rPr>
          <w:rFonts w:ascii="Arial" w:hAnsi="Arial" w:cs="Arial"/>
          <w:sz w:val="24"/>
          <w:szCs w:val="24"/>
        </w:rPr>
        <w:t xml:space="preserve"> </w:t>
      </w:r>
      <w:r w:rsidR="00AE6138" w:rsidRPr="0064129F">
        <w:rPr>
          <w:rFonts w:ascii="Arial" w:hAnsi="Arial" w:cs="Arial"/>
          <w:sz w:val="24"/>
          <w:szCs w:val="24"/>
        </w:rPr>
        <w:t>higher level</w:t>
      </w:r>
      <w:r w:rsidR="00AE6138">
        <w:rPr>
          <w:rFonts w:ascii="Arial" w:hAnsi="Arial" w:cs="Arial"/>
          <w:sz w:val="24"/>
          <w:szCs w:val="24"/>
        </w:rPr>
        <w:t>s</w:t>
      </w:r>
      <w:r w:rsidR="00AE6138" w:rsidRPr="0064129F">
        <w:rPr>
          <w:rFonts w:ascii="Arial" w:hAnsi="Arial" w:cs="Arial"/>
          <w:sz w:val="24"/>
          <w:szCs w:val="24"/>
        </w:rPr>
        <w:t xml:space="preserve"> than what is used therapeutically in humans </w:t>
      </w:r>
      <w:r w:rsidR="00AD09A1" w:rsidRPr="0064129F">
        <w:rPr>
          <w:rFonts w:ascii="Arial" w:hAnsi="Arial" w:cs="Arial"/>
          <w:sz w:val="24"/>
          <w:szCs w:val="24"/>
        </w:rPr>
        <w:t>to assure a sufficient coverage of expected change</w:t>
      </w:r>
      <w:r w:rsidR="00AE6138">
        <w:rPr>
          <w:rFonts w:ascii="Arial" w:hAnsi="Arial" w:cs="Arial"/>
          <w:sz w:val="24"/>
          <w:szCs w:val="24"/>
        </w:rPr>
        <w:t xml:space="preserve"> due to </w:t>
      </w:r>
      <w:r w:rsidR="00D45718">
        <w:rPr>
          <w:rFonts w:ascii="Arial" w:hAnsi="Arial" w:cs="Arial"/>
          <w:sz w:val="24"/>
          <w:szCs w:val="24"/>
        </w:rPr>
        <w:t>AD</w:t>
      </w:r>
      <w:r w:rsidR="00AE6138">
        <w:rPr>
          <w:rFonts w:ascii="Arial" w:hAnsi="Arial" w:cs="Arial"/>
          <w:sz w:val="24"/>
          <w:szCs w:val="24"/>
        </w:rPr>
        <w:t>-mediated depletion and ozone-induced increases</w:t>
      </w:r>
      <w:r w:rsidR="00C314B7">
        <w:rPr>
          <w:rFonts w:ascii="Arial" w:hAnsi="Arial" w:cs="Arial"/>
          <w:sz w:val="24"/>
          <w:szCs w:val="24"/>
        </w:rPr>
        <w:t xml:space="preserve"> in circulating stress hormones</w:t>
      </w:r>
      <w:r w:rsidR="00BD08F7" w:rsidRPr="0064129F">
        <w:rPr>
          <w:rFonts w:ascii="Arial" w:hAnsi="Arial" w:cs="Arial"/>
          <w:sz w:val="24"/>
          <w:szCs w:val="24"/>
        </w:rPr>
        <w:t xml:space="preserve">. </w:t>
      </w:r>
    </w:p>
    <w:p w14:paraId="2D842B03" w14:textId="08A7F0DC" w:rsidR="004C20B8" w:rsidRPr="0064129F" w:rsidRDefault="001137FC" w:rsidP="0027705A">
      <w:pPr>
        <w:spacing w:after="0" w:line="480" w:lineRule="auto"/>
        <w:ind w:firstLine="708"/>
        <w:rPr>
          <w:rFonts w:ascii="Arial" w:hAnsi="Arial" w:cs="Arial"/>
          <w:sz w:val="24"/>
          <w:szCs w:val="24"/>
        </w:rPr>
      </w:pPr>
      <w:r w:rsidRPr="0064129F">
        <w:rPr>
          <w:rFonts w:ascii="Arial" w:hAnsi="Arial" w:cs="Arial"/>
          <w:sz w:val="24"/>
          <w:szCs w:val="24"/>
        </w:rPr>
        <w:t xml:space="preserve">As </w:t>
      </w:r>
      <w:r w:rsidR="005A5544" w:rsidRPr="0064129F">
        <w:rPr>
          <w:rFonts w:ascii="Arial" w:hAnsi="Arial" w:cs="Arial"/>
          <w:sz w:val="24"/>
          <w:szCs w:val="24"/>
        </w:rPr>
        <w:t>we previously demonstrated</w:t>
      </w:r>
      <w:r w:rsidRPr="0064129F">
        <w:rPr>
          <w:rFonts w:ascii="Arial" w:hAnsi="Arial" w:cs="Arial"/>
          <w:sz w:val="24"/>
          <w:szCs w:val="24"/>
        </w:rPr>
        <w:t xml:space="preserve"> (</w:t>
      </w:r>
      <w:r w:rsidR="00D4427D" w:rsidRPr="0064129F">
        <w:rPr>
          <w:rFonts w:ascii="Arial" w:hAnsi="Arial" w:cs="Arial"/>
          <w:sz w:val="24"/>
          <w:szCs w:val="24"/>
        </w:rPr>
        <w:t>Miller et al. 2016</w:t>
      </w:r>
      <w:r w:rsidRPr="0064129F">
        <w:rPr>
          <w:rFonts w:ascii="Arial" w:hAnsi="Arial" w:cs="Arial"/>
          <w:sz w:val="24"/>
          <w:szCs w:val="24"/>
        </w:rPr>
        <w:t xml:space="preserve">), AD </w:t>
      </w:r>
      <w:r w:rsidR="00461EB0" w:rsidRPr="0064129F">
        <w:rPr>
          <w:rFonts w:ascii="Arial" w:hAnsi="Arial" w:cs="Arial"/>
          <w:sz w:val="24"/>
          <w:szCs w:val="24"/>
        </w:rPr>
        <w:t xml:space="preserve">nearly </w:t>
      </w:r>
      <w:r w:rsidRPr="0064129F">
        <w:rPr>
          <w:rFonts w:ascii="Arial" w:hAnsi="Arial" w:cs="Arial"/>
          <w:sz w:val="24"/>
          <w:szCs w:val="24"/>
        </w:rPr>
        <w:t xml:space="preserve">completely </w:t>
      </w:r>
      <w:r w:rsidR="0027705A" w:rsidRPr="0064129F">
        <w:rPr>
          <w:rFonts w:ascii="Arial" w:hAnsi="Arial" w:cs="Arial"/>
          <w:sz w:val="24"/>
          <w:szCs w:val="24"/>
        </w:rPr>
        <w:t>eliminated</w:t>
      </w:r>
      <w:r w:rsidRPr="0064129F">
        <w:rPr>
          <w:rFonts w:ascii="Arial" w:hAnsi="Arial" w:cs="Arial"/>
          <w:sz w:val="24"/>
          <w:szCs w:val="24"/>
        </w:rPr>
        <w:t xml:space="preserve"> stress hormones</w:t>
      </w:r>
      <w:r w:rsidR="00461EB0" w:rsidRPr="0064129F">
        <w:rPr>
          <w:rFonts w:ascii="Arial" w:hAnsi="Arial" w:cs="Arial"/>
          <w:sz w:val="24"/>
          <w:szCs w:val="24"/>
        </w:rPr>
        <w:t>,</w:t>
      </w:r>
      <w:r w:rsidRPr="0064129F">
        <w:rPr>
          <w:rFonts w:ascii="Arial" w:hAnsi="Arial" w:cs="Arial"/>
          <w:sz w:val="24"/>
          <w:szCs w:val="24"/>
        </w:rPr>
        <w:t xml:space="preserve"> corticosterone and epinephrine</w:t>
      </w:r>
      <w:r w:rsidR="00461EB0" w:rsidRPr="0064129F">
        <w:rPr>
          <w:rFonts w:ascii="Arial" w:hAnsi="Arial" w:cs="Arial"/>
          <w:sz w:val="24"/>
          <w:szCs w:val="24"/>
        </w:rPr>
        <w:t>,</w:t>
      </w:r>
      <w:r w:rsidRPr="0064129F">
        <w:rPr>
          <w:rFonts w:ascii="Arial" w:hAnsi="Arial" w:cs="Arial"/>
          <w:sz w:val="24"/>
          <w:szCs w:val="24"/>
        </w:rPr>
        <w:t xml:space="preserve"> from </w:t>
      </w:r>
      <w:r w:rsidR="00C703BF" w:rsidRPr="0064129F">
        <w:rPr>
          <w:rFonts w:ascii="Arial" w:hAnsi="Arial" w:cs="Arial"/>
          <w:sz w:val="24"/>
          <w:szCs w:val="24"/>
        </w:rPr>
        <w:t xml:space="preserve">the </w:t>
      </w:r>
      <w:r w:rsidRPr="0064129F">
        <w:rPr>
          <w:rFonts w:ascii="Arial" w:hAnsi="Arial" w:cs="Arial"/>
          <w:sz w:val="24"/>
          <w:szCs w:val="24"/>
        </w:rPr>
        <w:t>circulation</w:t>
      </w:r>
      <w:r w:rsidR="0027705A" w:rsidRPr="0064129F">
        <w:rPr>
          <w:rFonts w:ascii="Arial" w:hAnsi="Arial" w:cs="Arial"/>
          <w:sz w:val="24"/>
          <w:szCs w:val="24"/>
        </w:rPr>
        <w:t xml:space="preserve">. </w:t>
      </w:r>
      <w:r w:rsidR="00461EB0" w:rsidRPr="0064129F">
        <w:rPr>
          <w:rFonts w:ascii="Arial" w:hAnsi="Arial" w:cs="Arial"/>
          <w:sz w:val="24"/>
          <w:szCs w:val="24"/>
        </w:rPr>
        <w:t>Importantly, c</w:t>
      </w:r>
      <w:r w:rsidR="0027705A" w:rsidRPr="0064129F">
        <w:rPr>
          <w:rFonts w:ascii="Arial" w:hAnsi="Arial" w:cs="Arial"/>
          <w:sz w:val="24"/>
          <w:szCs w:val="24"/>
        </w:rPr>
        <w:t>orticosterone</w:t>
      </w:r>
      <w:r w:rsidR="00C703BF" w:rsidRPr="0064129F">
        <w:rPr>
          <w:rFonts w:ascii="Arial" w:hAnsi="Arial" w:cs="Arial"/>
          <w:sz w:val="24"/>
          <w:szCs w:val="24"/>
        </w:rPr>
        <w:t>,</w:t>
      </w:r>
      <w:r w:rsidR="0027705A" w:rsidRPr="0064129F">
        <w:rPr>
          <w:rFonts w:ascii="Arial" w:hAnsi="Arial" w:cs="Arial"/>
          <w:sz w:val="24"/>
          <w:szCs w:val="24"/>
        </w:rPr>
        <w:t xml:space="preserve"> but not epinephrine</w:t>
      </w:r>
      <w:r w:rsidR="00461EB0" w:rsidRPr="0064129F">
        <w:rPr>
          <w:rFonts w:ascii="Arial" w:hAnsi="Arial" w:cs="Arial"/>
          <w:sz w:val="24"/>
          <w:szCs w:val="24"/>
        </w:rPr>
        <w:t>,</w:t>
      </w:r>
      <w:r w:rsidR="0027705A" w:rsidRPr="0064129F">
        <w:rPr>
          <w:rFonts w:ascii="Arial" w:hAnsi="Arial" w:cs="Arial"/>
          <w:sz w:val="24"/>
          <w:szCs w:val="24"/>
        </w:rPr>
        <w:t xml:space="preserve"> was significantly diminished </w:t>
      </w:r>
      <w:r w:rsidR="00461EB0" w:rsidRPr="0064129F">
        <w:rPr>
          <w:rFonts w:ascii="Arial" w:hAnsi="Arial" w:cs="Arial"/>
          <w:sz w:val="24"/>
          <w:szCs w:val="24"/>
        </w:rPr>
        <w:t xml:space="preserve">by </w:t>
      </w:r>
      <w:r w:rsidR="0027705A" w:rsidRPr="0064129F">
        <w:rPr>
          <w:rFonts w:ascii="Arial" w:hAnsi="Arial" w:cs="Arial"/>
          <w:sz w:val="24"/>
          <w:szCs w:val="24"/>
        </w:rPr>
        <w:t>CLEN+DEX treatment</w:t>
      </w:r>
      <w:r w:rsidR="00B207F6" w:rsidRPr="0064129F">
        <w:rPr>
          <w:rFonts w:ascii="Arial" w:hAnsi="Arial" w:cs="Arial"/>
          <w:sz w:val="24"/>
          <w:szCs w:val="24"/>
        </w:rPr>
        <w:t xml:space="preserve">.  Since the HPA axis is regulated by a negative feedback inhibition controlled by glucocorticoids themselves (Keller-Wood 2015), it is </w:t>
      </w:r>
      <w:r w:rsidR="00AE6138">
        <w:rPr>
          <w:rFonts w:ascii="Arial" w:hAnsi="Arial" w:cs="Arial"/>
          <w:sz w:val="24"/>
          <w:szCs w:val="24"/>
        </w:rPr>
        <w:t xml:space="preserve">likely that </w:t>
      </w:r>
      <w:r w:rsidR="00B207F6" w:rsidRPr="0064129F">
        <w:rPr>
          <w:rFonts w:ascii="Arial" w:hAnsi="Arial" w:cs="Arial"/>
          <w:sz w:val="24"/>
          <w:szCs w:val="24"/>
        </w:rPr>
        <w:t>this is due to</w:t>
      </w:r>
      <w:r w:rsidR="0027705A" w:rsidRPr="0064129F">
        <w:rPr>
          <w:rFonts w:ascii="Arial" w:hAnsi="Arial" w:cs="Arial"/>
          <w:sz w:val="24"/>
          <w:szCs w:val="24"/>
        </w:rPr>
        <w:t xml:space="preserve"> the known DEX-dependent inhibition of corticosterone synthesis and release (</w:t>
      </w:r>
      <w:r w:rsidR="00934B11" w:rsidRPr="0064129F">
        <w:rPr>
          <w:rFonts w:ascii="Arial" w:hAnsi="Arial" w:cs="Arial"/>
          <w:sz w:val="24"/>
          <w:szCs w:val="24"/>
        </w:rPr>
        <w:t>Kolebinov et al. 1975</w:t>
      </w:r>
      <w:r w:rsidR="0027705A" w:rsidRPr="0064129F">
        <w:rPr>
          <w:rFonts w:ascii="Arial" w:hAnsi="Arial" w:cs="Arial"/>
          <w:sz w:val="24"/>
          <w:szCs w:val="24"/>
        </w:rPr>
        <w:t xml:space="preserve">). </w:t>
      </w:r>
      <w:r w:rsidR="00461EB0" w:rsidRPr="0064129F">
        <w:rPr>
          <w:rFonts w:ascii="Arial" w:hAnsi="Arial" w:cs="Arial"/>
          <w:sz w:val="24"/>
          <w:szCs w:val="24"/>
        </w:rPr>
        <w:t xml:space="preserve">The increased expression of </w:t>
      </w:r>
      <w:r w:rsidR="004431A0" w:rsidRPr="0064129F">
        <w:rPr>
          <w:rFonts w:ascii="Arial" w:hAnsi="Arial" w:cs="Arial"/>
          <w:sz w:val="24"/>
          <w:szCs w:val="24"/>
        </w:rPr>
        <w:t xml:space="preserve">the </w:t>
      </w:r>
      <w:r w:rsidR="001832AB" w:rsidRPr="0064129F">
        <w:rPr>
          <w:rFonts w:ascii="Arial" w:hAnsi="Arial" w:cs="Arial"/>
          <w:sz w:val="24"/>
          <w:szCs w:val="24"/>
        </w:rPr>
        <w:t xml:space="preserve">glucocorticoid responsive </w:t>
      </w:r>
      <w:r w:rsidR="004431A0" w:rsidRPr="0064129F">
        <w:rPr>
          <w:rFonts w:ascii="Arial" w:hAnsi="Arial" w:cs="Arial"/>
          <w:sz w:val="24"/>
          <w:szCs w:val="24"/>
        </w:rPr>
        <w:t xml:space="preserve">gene </w:t>
      </w:r>
      <w:r w:rsidR="001832AB" w:rsidRPr="0064129F">
        <w:rPr>
          <w:rFonts w:ascii="Arial" w:hAnsi="Arial" w:cs="Arial"/>
          <w:i/>
          <w:sz w:val="24"/>
          <w:szCs w:val="24"/>
        </w:rPr>
        <w:t>Tsc22d3</w:t>
      </w:r>
      <w:r w:rsidR="00B207F6" w:rsidRPr="0064129F">
        <w:rPr>
          <w:rFonts w:ascii="Arial" w:hAnsi="Arial" w:cs="Arial"/>
          <w:sz w:val="24"/>
          <w:szCs w:val="24"/>
        </w:rPr>
        <w:t>, which has been shown to increase following ozone exposure in multiple organs (Thomson et al. 2013, 2016),</w:t>
      </w:r>
      <w:r w:rsidR="001832AB" w:rsidRPr="0064129F">
        <w:rPr>
          <w:rFonts w:ascii="Arial" w:hAnsi="Arial" w:cs="Arial"/>
          <w:sz w:val="24"/>
          <w:szCs w:val="24"/>
        </w:rPr>
        <w:t xml:space="preserve"> </w:t>
      </w:r>
      <w:r w:rsidR="00C314B7">
        <w:rPr>
          <w:rFonts w:ascii="Arial" w:hAnsi="Arial" w:cs="Arial"/>
          <w:sz w:val="24"/>
          <w:szCs w:val="24"/>
        </w:rPr>
        <w:t xml:space="preserve">and the </w:t>
      </w:r>
      <w:r w:rsidR="00DA7E8B" w:rsidRPr="0064129F">
        <w:rPr>
          <w:rFonts w:ascii="Arial" w:hAnsi="Arial" w:cs="Arial"/>
          <w:sz w:val="24"/>
          <w:szCs w:val="24"/>
        </w:rPr>
        <w:t xml:space="preserve">upregulation of </w:t>
      </w:r>
      <w:r w:rsidR="00C703BF" w:rsidRPr="0064129F">
        <w:rPr>
          <w:rFonts w:ascii="Arial" w:hAnsi="Arial" w:cs="Arial"/>
          <w:sz w:val="24"/>
          <w:szCs w:val="24"/>
        </w:rPr>
        <w:t>adrenergic receptor β2 gene (</w:t>
      </w:r>
      <w:r w:rsidR="00C703BF" w:rsidRPr="0064129F">
        <w:rPr>
          <w:rFonts w:ascii="Arial" w:hAnsi="Arial" w:cs="Arial"/>
          <w:i/>
          <w:sz w:val="24"/>
          <w:szCs w:val="24"/>
        </w:rPr>
        <w:t>Adrb2)</w:t>
      </w:r>
      <w:r w:rsidR="00DA7E8B" w:rsidRPr="0064129F">
        <w:rPr>
          <w:rFonts w:ascii="Arial" w:hAnsi="Arial" w:cs="Arial"/>
          <w:i/>
          <w:sz w:val="24"/>
          <w:szCs w:val="24"/>
        </w:rPr>
        <w:t>,</w:t>
      </w:r>
      <w:r w:rsidR="00C703BF" w:rsidRPr="0064129F">
        <w:rPr>
          <w:rFonts w:ascii="Arial" w:hAnsi="Arial" w:cs="Arial"/>
          <w:sz w:val="24"/>
          <w:szCs w:val="24"/>
        </w:rPr>
        <w:t xml:space="preserve"> </w:t>
      </w:r>
      <w:r w:rsidR="00461EB0" w:rsidRPr="0064129F">
        <w:rPr>
          <w:rFonts w:ascii="Arial" w:hAnsi="Arial" w:cs="Arial"/>
          <w:sz w:val="24"/>
          <w:szCs w:val="24"/>
        </w:rPr>
        <w:t>together with increased trend of</w:t>
      </w:r>
      <w:r w:rsidR="00461EB0" w:rsidRPr="00711328">
        <w:rPr>
          <w:rFonts w:ascii="Arial" w:hAnsi="Arial" w:cs="Arial"/>
          <w:sz w:val="24"/>
          <w:szCs w:val="24"/>
        </w:rPr>
        <w:t xml:space="preserve"> circulating epinephrine and corticosterone in SH rats</w:t>
      </w:r>
      <w:r w:rsidR="004431A0" w:rsidRPr="00711328">
        <w:rPr>
          <w:rFonts w:ascii="Arial" w:hAnsi="Arial" w:cs="Arial"/>
          <w:sz w:val="24"/>
          <w:szCs w:val="24"/>
        </w:rPr>
        <w:t xml:space="preserve"> </w:t>
      </w:r>
      <w:r w:rsidR="00461EB0" w:rsidRPr="00711328">
        <w:rPr>
          <w:rFonts w:ascii="Arial" w:hAnsi="Arial" w:cs="Arial"/>
          <w:sz w:val="24"/>
          <w:szCs w:val="24"/>
        </w:rPr>
        <w:t>following ozone exposure</w:t>
      </w:r>
      <w:r w:rsidR="00D45718">
        <w:rPr>
          <w:rFonts w:ascii="Arial" w:hAnsi="Arial" w:cs="Arial"/>
          <w:sz w:val="24"/>
          <w:szCs w:val="24"/>
        </w:rPr>
        <w:t>,</w:t>
      </w:r>
      <w:r w:rsidR="00461EB0" w:rsidRPr="00711328">
        <w:rPr>
          <w:rFonts w:ascii="Arial" w:hAnsi="Arial" w:cs="Arial"/>
          <w:sz w:val="24"/>
          <w:szCs w:val="24"/>
        </w:rPr>
        <w:t xml:space="preserve"> </w:t>
      </w:r>
      <w:r w:rsidR="00042F98" w:rsidRPr="0064129F">
        <w:rPr>
          <w:rFonts w:ascii="Arial" w:hAnsi="Arial" w:cs="Arial"/>
          <w:sz w:val="24"/>
          <w:szCs w:val="24"/>
        </w:rPr>
        <w:t xml:space="preserve">supports the conclusion that </w:t>
      </w:r>
      <w:r w:rsidR="0088534C" w:rsidRPr="0064129F">
        <w:rPr>
          <w:rFonts w:ascii="Arial" w:hAnsi="Arial" w:cs="Arial"/>
          <w:sz w:val="24"/>
          <w:szCs w:val="24"/>
        </w:rPr>
        <w:t>β</w:t>
      </w:r>
      <w:r w:rsidR="00042F98" w:rsidRPr="0064129F">
        <w:rPr>
          <w:rFonts w:ascii="Arial" w:hAnsi="Arial" w:cs="Arial"/>
          <w:sz w:val="24"/>
          <w:szCs w:val="24"/>
          <w:vertAlign w:val="subscript"/>
        </w:rPr>
        <w:t>2</w:t>
      </w:r>
      <w:r w:rsidR="00042F98" w:rsidRPr="0064129F">
        <w:rPr>
          <w:rFonts w:ascii="Arial" w:hAnsi="Arial" w:cs="Arial"/>
          <w:sz w:val="24"/>
          <w:szCs w:val="24"/>
        </w:rPr>
        <w:t xml:space="preserve">AR and GR are involved in mediating </w:t>
      </w:r>
      <w:r w:rsidR="00D45718" w:rsidRPr="0064129F">
        <w:rPr>
          <w:rFonts w:ascii="Arial" w:hAnsi="Arial" w:cs="Arial"/>
          <w:sz w:val="24"/>
          <w:szCs w:val="24"/>
        </w:rPr>
        <w:t>ozone</w:t>
      </w:r>
      <w:r w:rsidR="00D45718">
        <w:rPr>
          <w:rFonts w:ascii="Arial" w:hAnsi="Arial" w:cs="Arial"/>
          <w:sz w:val="24"/>
          <w:szCs w:val="24"/>
        </w:rPr>
        <w:t>-</w:t>
      </w:r>
      <w:r w:rsidR="00C314B7">
        <w:rPr>
          <w:rFonts w:ascii="Arial" w:hAnsi="Arial" w:cs="Arial"/>
          <w:sz w:val="24"/>
          <w:szCs w:val="24"/>
        </w:rPr>
        <w:t>induced lung injury and inflammation</w:t>
      </w:r>
      <w:r w:rsidR="00042F98" w:rsidRPr="0064129F">
        <w:rPr>
          <w:rFonts w:ascii="Arial" w:hAnsi="Arial" w:cs="Arial"/>
          <w:sz w:val="24"/>
          <w:szCs w:val="24"/>
        </w:rPr>
        <w:t xml:space="preserve">. </w:t>
      </w:r>
    </w:p>
    <w:p w14:paraId="3A704775" w14:textId="1BB4F532" w:rsidR="00042F98" w:rsidRPr="0064129F" w:rsidRDefault="00042F98" w:rsidP="0027705A">
      <w:pPr>
        <w:spacing w:after="0" w:line="480" w:lineRule="auto"/>
        <w:ind w:firstLine="708"/>
        <w:rPr>
          <w:rFonts w:ascii="Arial" w:hAnsi="Arial" w:cs="Arial"/>
          <w:sz w:val="24"/>
          <w:szCs w:val="24"/>
        </w:rPr>
      </w:pPr>
      <w:r w:rsidRPr="0064129F">
        <w:rPr>
          <w:rFonts w:ascii="Arial" w:hAnsi="Arial" w:cs="Arial"/>
          <w:sz w:val="24"/>
          <w:szCs w:val="24"/>
        </w:rPr>
        <w:t xml:space="preserve">Since </w:t>
      </w:r>
      <w:r w:rsidR="00A90279" w:rsidRPr="0064129F">
        <w:rPr>
          <w:rFonts w:ascii="Arial" w:hAnsi="Arial" w:cs="Arial"/>
          <w:sz w:val="24"/>
          <w:szCs w:val="24"/>
        </w:rPr>
        <w:t>β</w:t>
      </w:r>
      <w:r w:rsidRPr="0064129F">
        <w:rPr>
          <w:rFonts w:ascii="Arial" w:hAnsi="Arial" w:cs="Arial"/>
          <w:sz w:val="24"/>
          <w:szCs w:val="24"/>
          <w:vertAlign w:val="subscript"/>
        </w:rPr>
        <w:t>2</w:t>
      </w:r>
      <w:r w:rsidRPr="0064129F">
        <w:rPr>
          <w:rFonts w:ascii="Arial" w:hAnsi="Arial" w:cs="Arial"/>
          <w:sz w:val="24"/>
          <w:szCs w:val="24"/>
        </w:rPr>
        <w:t xml:space="preserve">AR and GR agonists are </w:t>
      </w:r>
      <w:r w:rsidR="00C314B7">
        <w:rPr>
          <w:rFonts w:ascii="Arial" w:hAnsi="Arial" w:cs="Arial"/>
          <w:sz w:val="24"/>
          <w:szCs w:val="24"/>
        </w:rPr>
        <w:t>administered orally or via the inhalation route in asthmatics and COPD patients</w:t>
      </w:r>
      <w:r w:rsidR="00484700" w:rsidRPr="0064129F">
        <w:rPr>
          <w:rFonts w:ascii="Arial" w:hAnsi="Arial" w:cs="Arial"/>
          <w:sz w:val="24"/>
          <w:szCs w:val="24"/>
        </w:rPr>
        <w:t xml:space="preserve"> (</w:t>
      </w:r>
      <w:r w:rsidR="0090602B" w:rsidRPr="0064129F">
        <w:rPr>
          <w:rFonts w:ascii="Arial" w:hAnsi="Arial" w:cs="Arial"/>
          <w:sz w:val="24"/>
          <w:szCs w:val="24"/>
        </w:rPr>
        <w:t>Cazzola et al. 2012</w:t>
      </w:r>
      <w:r w:rsidR="00C37718" w:rsidRPr="0064129F">
        <w:rPr>
          <w:rFonts w:ascii="Arial" w:hAnsi="Arial" w:cs="Arial"/>
          <w:sz w:val="24"/>
          <w:szCs w:val="24"/>
        </w:rPr>
        <w:t>, Brusselle and Bracke 2014, Yayan and Rasche 2016</w:t>
      </w:r>
      <w:r w:rsidR="00484700" w:rsidRPr="0064129F">
        <w:rPr>
          <w:rFonts w:ascii="Arial" w:hAnsi="Arial" w:cs="Arial"/>
          <w:sz w:val="24"/>
          <w:szCs w:val="24"/>
        </w:rPr>
        <w:t>)</w:t>
      </w:r>
      <w:r w:rsidRPr="0064129F">
        <w:rPr>
          <w:rFonts w:ascii="Arial" w:hAnsi="Arial" w:cs="Arial"/>
          <w:sz w:val="24"/>
          <w:szCs w:val="24"/>
        </w:rPr>
        <w:t xml:space="preserve">, we wanted to determine if ozone-induced ventilatory changes were influenced by </w:t>
      </w:r>
      <w:r w:rsidR="009E14A8" w:rsidRPr="0064129F">
        <w:rPr>
          <w:rFonts w:ascii="Arial" w:hAnsi="Arial" w:cs="Arial"/>
          <w:sz w:val="24"/>
          <w:szCs w:val="24"/>
        </w:rPr>
        <w:t xml:space="preserve">systemic </w:t>
      </w:r>
      <w:r w:rsidRPr="0064129F">
        <w:rPr>
          <w:rFonts w:ascii="Arial" w:hAnsi="Arial" w:cs="Arial"/>
          <w:sz w:val="24"/>
          <w:szCs w:val="24"/>
        </w:rPr>
        <w:t xml:space="preserve">CLEN+DEX </w:t>
      </w:r>
      <w:r w:rsidR="00C314B7">
        <w:rPr>
          <w:rFonts w:ascii="Arial" w:hAnsi="Arial" w:cs="Arial"/>
          <w:sz w:val="24"/>
          <w:szCs w:val="24"/>
        </w:rPr>
        <w:t xml:space="preserve">administration </w:t>
      </w:r>
      <w:r w:rsidR="00BB2A95">
        <w:rPr>
          <w:rFonts w:ascii="Arial" w:hAnsi="Arial" w:cs="Arial"/>
          <w:sz w:val="24"/>
          <w:szCs w:val="24"/>
        </w:rPr>
        <w:t>or</w:t>
      </w:r>
      <w:r w:rsidR="00C314B7">
        <w:rPr>
          <w:rFonts w:ascii="Arial" w:hAnsi="Arial" w:cs="Arial"/>
          <w:sz w:val="24"/>
          <w:szCs w:val="24"/>
        </w:rPr>
        <w:t xml:space="preserve"> </w:t>
      </w:r>
      <w:r w:rsidRPr="0064129F">
        <w:rPr>
          <w:rFonts w:ascii="Arial" w:hAnsi="Arial" w:cs="Arial"/>
          <w:sz w:val="24"/>
          <w:szCs w:val="24"/>
        </w:rPr>
        <w:t xml:space="preserve">AD. </w:t>
      </w:r>
      <w:r w:rsidR="009E14A8" w:rsidRPr="0064129F">
        <w:rPr>
          <w:rFonts w:ascii="Arial" w:hAnsi="Arial" w:cs="Arial"/>
          <w:sz w:val="24"/>
          <w:szCs w:val="24"/>
        </w:rPr>
        <w:t xml:space="preserve">While CLEN+DEX treatment in air-exposed </w:t>
      </w:r>
      <w:r w:rsidR="008E1DD9" w:rsidRPr="0064129F">
        <w:rPr>
          <w:rFonts w:ascii="Arial" w:hAnsi="Arial" w:cs="Arial"/>
          <w:sz w:val="24"/>
          <w:szCs w:val="24"/>
        </w:rPr>
        <w:t>animals increased</w:t>
      </w:r>
      <w:r w:rsidR="005D4F67" w:rsidRPr="0064129F">
        <w:rPr>
          <w:rFonts w:ascii="Arial" w:hAnsi="Arial" w:cs="Arial"/>
          <w:sz w:val="24"/>
          <w:szCs w:val="24"/>
        </w:rPr>
        <w:t xml:space="preserve"> pause</w:t>
      </w:r>
      <w:r w:rsidR="009E14A8" w:rsidRPr="0064129F">
        <w:rPr>
          <w:rFonts w:ascii="Arial" w:hAnsi="Arial" w:cs="Arial"/>
          <w:sz w:val="24"/>
          <w:szCs w:val="24"/>
        </w:rPr>
        <w:t>,</w:t>
      </w:r>
      <w:r w:rsidR="005D4F67" w:rsidRPr="0064129F">
        <w:rPr>
          <w:rFonts w:ascii="Arial" w:hAnsi="Arial" w:cs="Arial"/>
          <w:sz w:val="24"/>
          <w:szCs w:val="24"/>
        </w:rPr>
        <w:t xml:space="preserve"> PEF/PIF and PenH</w:t>
      </w:r>
      <w:r w:rsidR="0022657D" w:rsidRPr="0064129F">
        <w:rPr>
          <w:rFonts w:ascii="Arial" w:hAnsi="Arial" w:cs="Arial"/>
          <w:sz w:val="24"/>
          <w:szCs w:val="24"/>
        </w:rPr>
        <w:t>,</w:t>
      </w:r>
      <w:r w:rsidR="009E14A8" w:rsidRPr="0064129F">
        <w:rPr>
          <w:rFonts w:ascii="Arial" w:hAnsi="Arial" w:cs="Arial"/>
          <w:sz w:val="24"/>
          <w:szCs w:val="24"/>
        </w:rPr>
        <w:t xml:space="preserve"> ozone effects in general</w:t>
      </w:r>
      <w:r w:rsidR="0022657D" w:rsidRPr="0064129F">
        <w:rPr>
          <w:rFonts w:ascii="Arial" w:hAnsi="Arial" w:cs="Arial"/>
          <w:sz w:val="24"/>
          <w:szCs w:val="24"/>
        </w:rPr>
        <w:t xml:space="preserve"> were </w:t>
      </w:r>
      <w:r w:rsidR="009E14A8" w:rsidRPr="0064129F">
        <w:rPr>
          <w:rFonts w:ascii="Arial" w:hAnsi="Arial" w:cs="Arial"/>
          <w:sz w:val="24"/>
          <w:szCs w:val="24"/>
        </w:rPr>
        <w:t>exacerbated</w:t>
      </w:r>
      <w:r w:rsidR="00B207F6" w:rsidRPr="0064129F">
        <w:rPr>
          <w:rFonts w:ascii="Arial" w:hAnsi="Arial" w:cs="Arial"/>
          <w:sz w:val="24"/>
          <w:szCs w:val="24"/>
        </w:rPr>
        <w:t xml:space="preserve"> by the</w:t>
      </w:r>
      <w:r w:rsidR="00B207F6">
        <w:rPr>
          <w:rFonts w:ascii="Arial" w:hAnsi="Arial" w:cs="Arial"/>
          <w:sz w:val="24"/>
          <w:szCs w:val="24"/>
        </w:rPr>
        <w:t xml:space="preserve"> drug treatment</w:t>
      </w:r>
      <w:r w:rsidR="009E14A8" w:rsidRPr="00072FEC">
        <w:rPr>
          <w:rFonts w:ascii="Arial" w:hAnsi="Arial" w:cs="Arial"/>
          <w:sz w:val="24"/>
          <w:szCs w:val="24"/>
        </w:rPr>
        <w:t xml:space="preserve"> when considering </w:t>
      </w:r>
      <w:r w:rsidR="008D7F41">
        <w:rPr>
          <w:rFonts w:ascii="Arial" w:hAnsi="Arial" w:cs="Arial"/>
          <w:sz w:val="24"/>
          <w:szCs w:val="24"/>
        </w:rPr>
        <w:t>these endpoints</w:t>
      </w:r>
      <w:r w:rsidR="00EA0CE2">
        <w:rPr>
          <w:rFonts w:ascii="Arial" w:hAnsi="Arial" w:cs="Arial"/>
          <w:sz w:val="24"/>
          <w:szCs w:val="24"/>
        </w:rPr>
        <w:t xml:space="preserve"> even </w:t>
      </w:r>
      <w:r w:rsidR="008D7F41">
        <w:rPr>
          <w:rFonts w:ascii="Arial" w:hAnsi="Arial" w:cs="Arial"/>
          <w:sz w:val="24"/>
          <w:szCs w:val="24"/>
        </w:rPr>
        <w:t xml:space="preserve">though </w:t>
      </w:r>
      <w:r w:rsidR="00EA0CE2">
        <w:rPr>
          <w:rFonts w:ascii="Arial" w:hAnsi="Arial" w:cs="Arial"/>
          <w:sz w:val="24"/>
          <w:szCs w:val="24"/>
        </w:rPr>
        <w:t>measurements were taken post</w:t>
      </w:r>
      <w:r w:rsidR="0022657D">
        <w:rPr>
          <w:rFonts w:ascii="Arial" w:hAnsi="Arial" w:cs="Arial"/>
          <w:sz w:val="24"/>
          <w:szCs w:val="24"/>
        </w:rPr>
        <w:t>-</w:t>
      </w:r>
      <w:r w:rsidR="00EA0CE2">
        <w:rPr>
          <w:rFonts w:ascii="Arial" w:hAnsi="Arial" w:cs="Arial"/>
          <w:sz w:val="24"/>
          <w:szCs w:val="24"/>
        </w:rPr>
        <w:t>exposure</w:t>
      </w:r>
      <w:r w:rsidR="00BA5509" w:rsidRPr="00072FEC">
        <w:rPr>
          <w:rFonts w:ascii="Arial" w:hAnsi="Arial" w:cs="Arial"/>
          <w:sz w:val="24"/>
          <w:szCs w:val="24"/>
        </w:rPr>
        <w:t xml:space="preserve">. It is important to note that the </w:t>
      </w:r>
      <w:r w:rsidR="0022657D">
        <w:rPr>
          <w:rFonts w:ascii="Arial" w:hAnsi="Arial" w:cs="Arial"/>
          <w:sz w:val="24"/>
          <w:szCs w:val="24"/>
        </w:rPr>
        <w:t>biphasic inspiration trace observed in</w:t>
      </w:r>
      <w:r w:rsidR="0022657D" w:rsidRPr="00072FEC">
        <w:rPr>
          <w:rFonts w:ascii="Arial" w:hAnsi="Arial" w:cs="Arial"/>
          <w:sz w:val="24"/>
          <w:szCs w:val="24"/>
        </w:rPr>
        <w:t xml:space="preserve"> </w:t>
      </w:r>
      <w:r w:rsidR="00BA5509" w:rsidRPr="00072FEC">
        <w:rPr>
          <w:rFonts w:ascii="Arial" w:hAnsi="Arial" w:cs="Arial"/>
          <w:sz w:val="24"/>
          <w:szCs w:val="24"/>
        </w:rPr>
        <w:t>CLEN+DEX</w:t>
      </w:r>
      <w:r w:rsidR="0022657D">
        <w:rPr>
          <w:rFonts w:ascii="Arial" w:hAnsi="Arial" w:cs="Arial"/>
          <w:sz w:val="24"/>
          <w:szCs w:val="24"/>
        </w:rPr>
        <w:t xml:space="preserve"> treated animals might have influenced ventilation and changes in </w:t>
      </w:r>
      <w:r w:rsidR="00BA5509" w:rsidRPr="00072FEC">
        <w:rPr>
          <w:rFonts w:ascii="Arial" w:hAnsi="Arial" w:cs="Arial"/>
          <w:sz w:val="24"/>
          <w:szCs w:val="24"/>
        </w:rPr>
        <w:t>Ti/Te, pause and PEF/PIF.</w:t>
      </w:r>
      <w:r w:rsidR="009E14A8" w:rsidRPr="00072FEC">
        <w:rPr>
          <w:rFonts w:ascii="Arial" w:hAnsi="Arial" w:cs="Arial"/>
          <w:sz w:val="24"/>
          <w:szCs w:val="24"/>
        </w:rPr>
        <w:t xml:space="preserve"> </w:t>
      </w:r>
      <w:r w:rsidR="004352F5">
        <w:rPr>
          <w:rFonts w:ascii="Arial" w:hAnsi="Arial" w:cs="Arial"/>
          <w:sz w:val="24"/>
          <w:szCs w:val="24"/>
        </w:rPr>
        <w:t>Since</w:t>
      </w:r>
      <w:r w:rsidR="007366A5" w:rsidRPr="00072FEC">
        <w:rPr>
          <w:rFonts w:ascii="Arial" w:hAnsi="Arial" w:cs="Arial"/>
          <w:sz w:val="24"/>
          <w:szCs w:val="24"/>
        </w:rPr>
        <w:t xml:space="preserve"> </w:t>
      </w:r>
      <w:r w:rsidR="009E14A8" w:rsidRPr="00072FEC">
        <w:rPr>
          <w:rFonts w:ascii="Arial" w:hAnsi="Arial" w:cs="Arial"/>
          <w:sz w:val="24"/>
          <w:szCs w:val="24"/>
        </w:rPr>
        <w:t>CLEN+DEX in all air- and ozone-</w:t>
      </w:r>
      <w:r w:rsidR="009E14A8" w:rsidRPr="0064129F">
        <w:rPr>
          <w:rFonts w:ascii="Arial" w:hAnsi="Arial" w:cs="Arial"/>
          <w:sz w:val="24"/>
          <w:szCs w:val="24"/>
        </w:rPr>
        <w:t>exposed rats was associated with lung protein leakage and increased NA</w:t>
      </w:r>
      <w:r w:rsidR="00A90279" w:rsidRPr="0064129F">
        <w:rPr>
          <w:rFonts w:ascii="Arial" w:hAnsi="Arial" w:cs="Arial"/>
          <w:sz w:val="24"/>
          <w:szCs w:val="24"/>
        </w:rPr>
        <w:t>G</w:t>
      </w:r>
      <w:r w:rsidR="009E14A8" w:rsidRPr="0064129F">
        <w:rPr>
          <w:rFonts w:ascii="Arial" w:hAnsi="Arial" w:cs="Arial"/>
          <w:sz w:val="24"/>
          <w:szCs w:val="24"/>
        </w:rPr>
        <w:t xml:space="preserve"> activity but not increase</w:t>
      </w:r>
      <w:r w:rsidR="004352F5" w:rsidRPr="0064129F">
        <w:rPr>
          <w:rFonts w:ascii="Arial" w:hAnsi="Arial" w:cs="Arial"/>
          <w:sz w:val="24"/>
          <w:szCs w:val="24"/>
        </w:rPr>
        <w:t>s</w:t>
      </w:r>
      <w:r w:rsidR="009E14A8" w:rsidRPr="0064129F">
        <w:rPr>
          <w:rFonts w:ascii="Arial" w:hAnsi="Arial" w:cs="Arial"/>
          <w:sz w:val="24"/>
          <w:szCs w:val="24"/>
        </w:rPr>
        <w:t xml:space="preserve"> in alveolar macrophages</w:t>
      </w:r>
      <w:r w:rsidR="00305CB1" w:rsidRPr="0064129F">
        <w:rPr>
          <w:rFonts w:ascii="Arial" w:hAnsi="Arial" w:cs="Arial"/>
          <w:sz w:val="24"/>
          <w:szCs w:val="24"/>
        </w:rPr>
        <w:t xml:space="preserve">, it is likely that ozone-induced changes in ventilatory parameters </w:t>
      </w:r>
      <w:r w:rsidR="00BA5509" w:rsidRPr="0064129F">
        <w:rPr>
          <w:rFonts w:ascii="Arial" w:hAnsi="Arial" w:cs="Arial"/>
          <w:sz w:val="24"/>
          <w:szCs w:val="24"/>
        </w:rPr>
        <w:t xml:space="preserve">in CLEN+DEX-treated rats </w:t>
      </w:r>
      <w:r w:rsidR="00305CB1" w:rsidRPr="0064129F">
        <w:rPr>
          <w:rFonts w:ascii="Arial" w:hAnsi="Arial" w:cs="Arial"/>
          <w:sz w:val="24"/>
          <w:szCs w:val="24"/>
        </w:rPr>
        <w:t xml:space="preserve">were linked to </w:t>
      </w:r>
      <w:r w:rsidR="007366A5" w:rsidRPr="0064129F">
        <w:rPr>
          <w:rFonts w:ascii="Arial" w:hAnsi="Arial" w:cs="Arial"/>
          <w:sz w:val="24"/>
          <w:szCs w:val="24"/>
        </w:rPr>
        <w:t>macrophage</w:t>
      </w:r>
      <w:r w:rsidR="00305CB1" w:rsidRPr="0064129F">
        <w:rPr>
          <w:rFonts w:ascii="Arial" w:hAnsi="Arial" w:cs="Arial"/>
          <w:sz w:val="24"/>
          <w:szCs w:val="24"/>
        </w:rPr>
        <w:t xml:space="preserve"> influx and release of inflammatory cytokines as discussed below. </w:t>
      </w:r>
    </w:p>
    <w:p w14:paraId="0DFF45BC" w14:textId="06854A73" w:rsidR="00880694" w:rsidRPr="0064129F" w:rsidRDefault="001A1634" w:rsidP="00C45AA7">
      <w:pPr>
        <w:spacing w:after="0" w:line="480" w:lineRule="auto"/>
        <w:ind w:firstLine="708"/>
        <w:rPr>
          <w:rFonts w:ascii="Arial" w:hAnsi="Arial" w:cs="Arial"/>
          <w:sz w:val="24"/>
          <w:szCs w:val="24"/>
        </w:rPr>
      </w:pPr>
      <w:r w:rsidRPr="0064129F">
        <w:rPr>
          <w:rFonts w:ascii="Arial" w:hAnsi="Arial" w:cs="Arial"/>
          <w:sz w:val="24"/>
          <w:szCs w:val="24"/>
        </w:rPr>
        <w:t>As reported earlier (Miller et al. 2016),</w:t>
      </w:r>
      <w:r w:rsidR="004C20B8" w:rsidRPr="0064129F">
        <w:rPr>
          <w:rFonts w:ascii="Arial" w:hAnsi="Arial" w:cs="Arial"/>
          <w:sz w:val="24"/>
          <w:szCs w:val="24"/>
        </w:rPr>
        <w:t xml:space="preserve"> </w:t>
      </w:r>
      <w:r w:rsidR="00A728A1" w:rsidRPr="0064129F">
        <w:rPr>
          <w:rFonts w:ascii="Arial" w:hAnsi="Arial" w:cs="Arial"/>
          <w:sz w:val="24"/>
          <w:szCs w:val="24"/>
        </w:rPr>
        <w:t>AD prevented the ozone-induced</w:t>
      </w:r>
      <w:r w:rsidR="004C20B8" w:rsidRPr="0064129F">
        <w:rPr>
          <w:rFonts w:ascii="Arial" w:hAnsi="Arial" w:cs="Arial"/>
          <w:sz w:val="24"/>
          <w:szCs w:val="24"/>
        </w:rPr>
        <w:t xml:space="preserve"> vascular </w:t>
      </w:r>
      <w:r w:rsidRPr="0064129F">
        <w:rPr>
          <w:rFonts w:ascii="Arial" w:hAnsi="Arial" w:cs="Arial"/>
          <w:sz w:val="24"/>
          <w:szCs w:val="24"/>
        </w:rPr>
        <w:t xml:space="preserve">protein </w:t>
      </w:r>
      <w:r w:rsidR="004C20B8" w:rsidRPr="0064129F">
        <w:rPr>
          <w:rFonts w:ascii="Arial" w:hAnsi="Arial" w:cs="Arial"/>
          <w:sz w:val="24"/>
          <w:szCs w:val="24"/>
        </w:rPr>
        <w:t>leakage in the lungs.</w:t>
      </w:r>
      <w:r w:rsidR="00A728A1" w:rsidRPr="0064129F">
        <w:rPr>
          <w:rFonts w:ascii="Arial" w:hAnsi="Arial" w:cs="Arial"/>
          <w:sz w:val="24"/>
          <w:szCs w:val="24"/>
        </w:rPr>
        <w:t xml:space="preserve"> Conversely, CLEN+DEX treatment </w:t>
      </w:r>
      <w:r w:rsidR="004352F5" w:rsidRPr="0064129F">
        <w:rPr>
          <w:rFonts w:ascii="Arial" w:hAnsi="Arial" w:cs="Arial"/>
          <w:sz w:val="24"/>
          <w:szCs w:val="24"/>
        </w:rPr>
        <w:t>in air-exposed animals</w:t>
      </w:r>
      <w:r w:rsidRPr="0064129F">
        <w:rPr>
          <w:rFonts w:ascii="Arial" w:hAnsi="Arial" w:cs="Arial"/>
          <w:sz w:val="24"/>
          <w:szCs w:val="24"/>
        </w:rPr>
        <w:t xml:space="preserve"> </w:t>
      </w:r>
      <w:r w:rsidR="00A728A1" w:rsidRPr="0064129F">
        <w:rPr>
          <w:rFonts w:ascii="Arial" w:hAnsi="Arial" w:cs="Arial"/>
          <w:sz w:val="24"/>
          <w:szCs w:val="24"/>
        </w:rPr>
        <w:t xml:space="preserve">was enough to induce </w:t>
      </w:r>
      <w:r w:rsidRPr="0064129F">
        <w:rPr>
          <w:rFonts w:ascii="Arial" w:hAnsi="Arial" w:cs="Arial"/>
          <w:sz w:val="24"/>
          <w:szCs w:val="24"/>
        </w:rPr>
        <w:t xml:space="preserve">marked </w:t>
      </w:r>
      <w:r w:rsidR="00A728A1" w:rsidRPr="0064129F">
        <w:rPr>
          <w:rFonts w:ascii="Arial" w:hAnsi="Arial" w:cs="Arial"/>
          <w:sz w:val="24"/>
          <w:szCs w:val="24"/>
        </w:rPr>
        <w:t>vascular leakage</w:t>
      </w:r>
      <w:r w:rsidR="004352F5" w:rsidRPr="0064129F">
        <w:rPr>
          <w:rFonts w:ascii="Arial" w:hAnsi="Arial" w:cs="Arial"/>
          <w:sz w:val="24"/>
          <w:szCs w:val="24"/>
        </w:rPr>
        <w:t>,</w:t>
      </w:r>
      <w:r w:rsidRPr="0064129F">
        <w:rPr>
          <w:rFonts w:ascii="Arial" w:hAnsi="Arial" w:cs="Arial"/>
          <w:sz w:val="24"/>
          <w:szCs w:val="24"/>
        </w:rPr>
        <w:t xml:space="preserve"> indicating </w:t>
      </w:r>
      <w:r w:rsidR="004352F5" w:rsidRPr="0064129F">
        <w:rPr>
          <w:rFonts w:ascii="Arial" w:hAnsi="Arial" w:cs="Arial"/>
          <w:sz w:val="24"/>
          <w:szCs w:val="24"/>
        </w:rPr>
        <w:t xml:space="preserve">a </w:t>
      </w:r>
      <w:r w:rsidRPr="0064129F">
        <w:rPr>
          <w:rFonts w:ascii="Arial" w:hAnsi="Arial" w:cs="Arial"/>
          <w:sz w:val="24"/>
          <w:szCs w:val="24"/>
        </w:rPr>
        <w:t xml:space="preserve">crucial role </w:t>
      </w:r>
      <w:r w:rsidR="004352F5" w:rsidRPr="0064129F">
        <w:rPr>
          <w:rFonts w:ascii="Arial" w:hAnsi="Arial" w:cs="Arial"/>
          <w:sz w:val="24"/>
          <w:szCs w:val="24"/>
        </w:rPr>
        <w:t xml:space="preserve">for </w:t>
      </w:r>
      <w:r w:rsidR="00A90279" w:rsidRPr="0064129F">
        <w:rPr>
          <w:rFonts w:ascii="Arial" w:hAnsi="Arial" w:cs="Arial"/>
          <w:sz w:val="24"/>
          <w:szCs w:val="24"/>
        </w:rPr>
        <w:t>β</w:t>
      </w:r>
      <w:r w:rsidRPr="0064129F">
        <w:rPr>
          <w:rFonts w:ascii="Arial" w:hAnsi="Arial" w:cs="Arial"/>
          <w:sz w:val="24"/>
          <w:szCs w:val="24"/>
          <w:vertAlign w:val="subscript"/>
        </w:rPr>
        <w:t>2</w:t>
      </w:r>
      <w:r w:rsidRPr="0064129F">
        <w:rPr>
          <w:rFonts w:ascii="Arial" w:hAnsi="Arial" w:cs="Arial"/>
          <w:sz w:val="24"/>
          <w:szCs w:val="24"/>
        </w:rPr>
        <w:t>AR and GR</w:t>
      </w:r>
      <w:r w:rsidR="00EB3A29" w:rsidRPr="0064129F">
        <w:rPr>
          <w:rFonts w:ascii="Arial" w:hAnsi="Arial" w:cs="Arial"/>
          <w:sz w:val="24"/>
          <w:szCs w:val="24"/>
        </w:rPr>
        <w:t xml:space="preserve"> in this response</w:t>
      </w:r>
      <w:r w:rsidR="00A728A1" w:rsidRPr="0064129F">
        <w:rPr>
          <w:rFonts w:ascii="Arial" w:hAnsi="Arial" w:cs="Arial"/>
          <w:sz w:val="24"/>
          <w:szCs w:val="24"/>
        </w:rPr>
        <w:t>.</w:t>
      </w:r>
      <w:r w:rsidR="00A62F9F" w:rsidRPr="0064129F">
        <w:rPr>
          <w:rFonts w:ascii="Arial" w:hAnsi="Arial" w:cs="Arial"/>
          <w:sz w:val="24"/>
          <w:szCs w:val="24"/>
        </w:rPr>
        <w:t xml:space="preserve"> CLEN treatment </w:t>
      </w:r>
      <w:r w:rsidRPr="0064129F">
        <w:rPr>
          <w:rFonts w:ascii="Arial" w:hAnsi="Arial" w:cs="Arial"/>
          <w:sz w:val="24"/>
          <w:szCs w:val="24"/>
        </w:rPr>
        <w:t xml:space="preserve">has been shown to </w:t>
      </w:r>
      <w:r w:rsidR="00A62F9F" w:rsidRPr="0064129F">
        <w:rPr>
          <w:rFonts w:ascii="Arial" w:hAnsi="Arial" w:cs="Arial"/>
          <w:sz w:val="24"/>
          <w:szCs w:val="24"/>
        </w:rPr>
        <w:t xml:space="preserve">decrease </w:t>
      </w:r>
      <w:r w:rsidR="00EA0CE2" w:rsidRPr="0064129F">
        <w:rPr>
          <w:rFonts w:ascii="Arial" w:hAnsi="Arial" w:cs="Arial"/>
          <w:sz w:val="24"/>
          <w:szCs w:val="24"/>
        </w:rPr>
        <w:t xml:space="preserve">pulmonary </w:t>
      </w:r>
      <w:r w:rsidR="004352F5" w:rsidRPr="0064129F">
        <w:rPr>
          <w:rFonts w:ascii="Arial" w:hAnsi="Arial" w:cs="Arial"/>
          <w:sz w:val="24"/>
          <w:szCs w:val="24"/>
        </w:rPr>
        <w:t xml:space="preserve">vascular resistance </w:t>
      </w:r>
      <w:r w:rsidR="00EA0CE2" w:rsidRPr="0064129F">
        <w:rPr>
          <w:rFonts w:ascii="Arial" w:hAnsi="Arial" w:cs="Arial"/>
          <w:sz w:val="24"/>
          <w:szCs w:val="24"/>
        </w:rPr>
        <w:t xml:space="preserve">(PVR) </w:t>
      </w:r>
      <w:r w:rsidR="00A62F9F" w:rsidRPr="0064129F">
        <w:rPr>
          <w:rFonts w:ascii="Arial" w:hAnsi="Arial" w:cs="Arial"/>
          <w:sz w:val="24"/>
          <w:szCs w:val="24"/>
        </w:rPr>
        <w:t>in horses (Dodam et al. 1993)</w:t>
      </w:r>
      <w:r w:rsidR="00A2314E" w:rsidRPr="0064129F">
        <w:rPr>
          <w:rFonts w:ascii="Arial" w:hAnsi="Arial" w:cs="Arial"/>
          <w:sz w:val="24"/>
          <w:szCs w:val="24"/>
        </w:rPr>
        <w:t xml:space="preserve">. Likewise, </w:t>
      </w:r>
      <w:r w:rsidR="00A62F9F" w:rsidRPr="0064129F">
        <w:rPr>
          <w:rFonts w:ascii="Arial" w:hAnsi="Arial" w:cs="Arial"/>
          <w:sz w:val="24"/>
          <w:szCs w:val="24"/>
        </w:rPr>
        <w:t>salbutamol</w:t>
      </w:r>
      <w:r w:rsidRPr="0064129F">
        <w:rPr>
          <w:rFonts w:ascii="Arial" w:hAnsi="Arial" w:cs="Arial"/>
          <w:sz w:val="24"/>
          <w:szCs w:val="24"/>
        </w:rPr>
        <w:t>, a different β</w:t>
      </w:r>
      <w:r w:rsidRPr="0064129F">
        <w:rPr>
          <w:rFonts w:ascii="Arial" w:hAnsi="Arial" w:cs="Arial"/>
          <w:sz w:val="24"/>
          <w:szCs w:val="24"/>
          <w:vertAlign w:val="subscript"/>
        </w:rPr>
        <w:t>2</w:t>
      </w:r>
      <w:r w:rsidRPr="0064129F">
        <w:rPr>
          <w:rFonts w:ascii="Arial" w:hAnsi="Arial" w:cs="Arial"/>
          <w:sz w:val="24"/>
          <w:szCs w:val="24"/>
        </w:rPr>
        <w:t>AR agonist</w:t>
      </w:r>
      <w:r w:rsidR="004352F5" w:rsidRPr="0064129F">
        <w:rPr>
          <w:rFonts w:ascii="Arial" w:hAnsi="Arial" w:cs="Arial"/>
          <w:sz w:val="24"/>
          <w:szCs w:val="24"/>
        </w:rPr>
        <w:t>,</w:t>
      </w:r>
      <w:r w:rsidRPr="0064129F">
        <w:rPr>
          <w:rFonts w:ascii="Arial" w:hAnsi="Arial" w:cs="Arial"/>
          <w:sz w:val="24"/>
          <w:szCs w:val="24"/>
        </w:rPr>
        <w:t xml:space="preserve"> </w:t>
      </w:r>
      <w:r w:rsidR="00A62F9F" w:rsidRPr="0064129F">
        <w:rPr>
          <w:rFonts w:ascii="Arial" w:hAnsi="Arial" w:cs="Arial"/>
          <w:color w:val="000000"/>
          <w:sz w:val="24"/>
          <w:szCs w:val="24"/>
          <w:shd w:val="clear" w:color="auto" w:fill="FFFFFF"/>
        </w:rPr>
        <w:t>significant</w:t>
      </w:r>
      <w:r w:rsidR="004352F5" w:rsidRPr="0064129F">
        <w:rPr>
          <w:rFonts w:ascii="Arial" w:hAnsi="Arial" w:cs="Arial"/>
          <w:color w:val="000000"/>
          <w:sz w:val="24"/>
          <w:szCs w:val="24"/>
          <w:shd w:val="clear" w:color="auto" w:fill="FFFFFF"/>
        </w:rPr>
        <w:t>ly</w:t>
      </w:r>
      <w:r w:rsidR="00A62F9F" w:rsidRPr="0064129F">
        <w:rPr>
          <w:rFonts w:ascii="Arial" w:hAnsi="Arial" w:cs="Arial"/>
          <w:color w:val="000000"/>
          <w:sz w:val="24"/>
          <w:szCs w:val="24"/>
          <w:shd w:val="clear" w:color="auto" w:fill="FFFFFF"/>
        </w:rPr>
        <w:t xml:space="preserve"> decrease</w:t>
      </w:r>
      <w:r w:rsidR="004352F5" w:rsidRPr="0064129F">
        <w:rPr>
          <w:rFonts w:ascii="Arial" w:hAnsi="Arial" w:cs="Arial"/>
          <w:color w:val="000000"/>
          <w:sz w:val="24"/>
          <w:szCs w:val="24"/>
          <w:shd w:val="clear" w:color="auto" w:fill="FFFFFF"/>
        </w:rPr>
        <w:t>d</w:t>
      </w:r>
      <w:r w:rsidR="004352F5" w:rsidRPr="0064129F" w:rsidDel="004352F5">
        <w:rPr>
          <w:rStyle w:val="highlight"/>
          <w:rFonts w:ascii="Arial" w:hAnsi="Arial" w:cs="Arial"/>
          <w:color w:val="000000"/>
          <w:sz w:val="24"/>
          <w:szCs w:val="24"/>
          <w:shd w:val="clear" w:color="auto" w:fill="FFFFFF"/>
        </w:rPr>
        <w:t xml:space="preserve"> </w:t>
      </w:r>
      <w:r w:rsidR="004352F5" w:rsidRPr="0064129F">
        <w:rPr>
          <w:rFonts w:ascii="Arial" w:hAnsi="Arial" w:cs="Arial"/>
          <w:color w:val="000000"/>
          <w:sz w:val="24"/>
          <w:szCs w:val="24"/>
          <w:shd w:val="clear" w:color="auto" w:fill="FFFFFF"/>
        </w:rPr>
        <w:t>PVR</w:t>
      </w:r>
      <w:r w:rsidR="00A62F9F" w:rsidRPr="0064129F">
        <w:rPr>
          <w:rFonts w:ascii="Arial" w:hAnsi="Arial" w:cs="Arial"/>
          <w:color w:val="000000"/>
          <w:sz w:val="24"/>
          <w:szCs w:val="24"/>
          <w:shd w:val="clear" w:color="auto" w:fill="FFFFFF"/>
        </w:rPr>
        <w:t xml:space="preserve"> in humans (</w:t>
      </w:r>
      <w:r w:rsidR="00A62F9F" w:rsidRPr="0064129F">
        <w:rPr>
          <w:rFonts w:ascii="Arial" w:hAnsi="Arial" w:cs="Arial"/>
          <w:sz w:val="24"/>
          <w:szCs w:val="24"/>
          <w:shd w:val="clear" w:color="auto" w:fill="FFFFFF"/>
        </w:rPr>
        <w:t>Spiekerkoetter </w:t>
      </w:r>
      <w:r w:rsidR="00A62F9F" w:rsidRPr="0064129F">
        <w:rPr>
          <w:rFonts w:ascii="Arial" w:hAnsi="Arial" w:cs="Arial"/>
          <w:sz w:val="24"/>
          <w:szCs w:val="24"/>
        </w:rPr>
        <w:t>et al. 2002)</w:t>
      </w:r>
      <w:r w:rsidR="00A2314E" w:rsidRPr="0064129F">
        <w:rPr>
          <w:rFonts w:ascii="Arial" w:hAnsi="Arial" w:cs="Arial"/>
          <w:sz w:val="24"/>
          <w:szCs w:val="24"/>
        </w:rPr>
        <w:t xml:space="preserve">. </w:t>
      </w:r>
      <w:r w:rsidR="00D0725A" w:rsidRPr="0064129F">
        <w:rPr>
          <w:rFonts w:ascii="Arial" w:hAnsi="Arial" w:cs="Arial"/>
          <w:sz w:val="24"/>
          <w:szCs w:val="24"/>
        </w:rPr>
        <w:t>β</w:t>
      </w:r>
      <w:r w:rsidR="00D0725A" w:rsidRPr="0064129F">
        <w:rPr>
          <w:rFonts w:ascii="Arial" w:hAnsi="Arial" w:cs="Arial"/>
          <w:sz w:val="24"/>
          <w:szCs w:val="24"/>
          <w:vertAlign w:val="subscript"/>
        </w:rPr>
        <w:t>2</w:t>
      </w:r>
      <w:r w:rsidR="00D0725A" w:rsidRPr="0064129F">
        <w:rPr>
          <w:rFonts w:ascii="Arial" w:hAnsi="Arial" w:cs="Arial"/>
          <w:sz w:val="24"/>
          <w:szCs w:val="24"/>
        </w:rPr>
        <w:t xml:space="preserve">AR agonist treatment </w:t>
      </w:r>
      <w:r w:rsidR="004352F5" w:rsidRPr="0064129F">
        <w:rPr>
          <w:rFonts w:ascii="Arial" w:hAnsi="Arial" w:cs="Arial"/>
          <w:sz w:val="24"/>
          <w:szCs w:val="24"/>
        </w:rPr>
        <w:t xml:space="preserve">is also </w:t>
      </w:r>
      <w:r w:rsidR="00D0725A" w:rsidRPr="0064129F">
        <w:rPr>
          <w:rFonts w:ascii="Arial" w:hAnsi="Arial" w:cs="Arial"/>
          <w:sz w:val="24"/>
          <w:szCs w:val="24"/>
        </w:rPr>
        <w:t xml:space="preserve">associated with acute pulmonary edema in </w:t>
      </w:r>
      <w:r w:rsidR="00EB3A29" w:rsidRPr="0064129F">
        <w:rPr>
          <w:rFonts w:ascii="Arial" w:hAnsi="Arial" w:cs="Arial"/>
          <w:sz w:val="24"/>
          <w:szCs w:val="24"/>
        </w:rPr>
        <w:t xml:space="preserve">females </w:t>
      </w:r>
      <w:r w:rsidR="00D0725A" w:rsidRPr="0064129F">
        <w:rPr>
          <w:rFonts w:ascii="Arial" w:hAnsi="Arial" w:cs="Arial"/>
          <w:sz w:val="24"/>
          <w:szCs w:val="24"/>
        </w:rPr>
        <w:t>(Eliat et al. 2002)</w:t>
      </w:r>
      <w:r w:rsidR="009C5D0E" w:rsidRPr="0064129F">
        <w:rPr>
          <w:rFonts w:ascii="Arial" w:hAnsi="Arial" w:cs="Arial"/>
          <w:sz w:val="24"/>
          <w:szCs w:val="24"/>
        </w:rPr>
        <w:t xml:space="preserve"> while epinephrine-induced pulmonary edema has been characterized in rats (Hao et al. 2001)</w:t>
      </w:r>
      <w:r w:rsidR="00D0725A" w:rsidRPr="0064129F">
        <w:rPr>
          <w:rFonts w:ascii="Arial" w:hAnsi="Arial" w:cs="Arial"/>
          <w:sz w:val="24"/>
          <w:szCs w:val="24"/>
        </w:rPr>
        <w:t xml:space="preserve">. </w:t>
      </w:r>
      <w:r w:rsidR="00613863" w:rsidRPr="0064129F">
        <w:rPr>
          <w:rFonts w:ascii="Arial" w:hAnsi="Arial" w:cs="Arial"/>
          <w:sz w:val="24"/>
          <w:szCs w:val="24"/>
        </w:rPr>
        <w:t>In addition, lung epithelial permeability is increased by β</w:t>
      </w:r>
      <w:r w:rsidR="00613863" w:rsidRPr="0064129F">
        <w:rPr>
          <w:rFonts w:ascii="Arial" w:hAnsi="Arial" w:cs="Arial"/>
          <w:sz w:val="24"/>
          <w:szCs w:val="24"/>
          <w:vertAlign w:val="subscript"/>
        </w:rPr>
        <w:t>2</w:t>
      </w:r>
      <w:r w:rsidR="00613863" w:rsidRPr="0064129F">
        <w:rPr>
          <w:rFonts w:ascii="Arial" w:hAnsi="Arial" w:cs="Arial"/>
          <w:sz w:val="24"/>
          <w:szCs w:val="24"/>
        </w:rPr>
        <w:t xml:space="preserve">AR agonists (Unwalla et al. 2015, Unwalla et al. 2012). </w:t>
      </w:r>
      <w:r w:rsidR="009C5D0E" w:rsidRPr="0064129F">
        <w:rPr>
          <w:rFonts w:ascii="Arial" w:hAnsi="Arial" w:cs="Arial"/>
          <w:sz w:val="24"/>
          <w:szCs w:val="24"/>
        </w:rPr>
        <w:t>Collectively</w:t>
      </w:r>
      <w:r w:rsidR="009C5D0E">
        <w:rPr>
          <w:rFonts w:ascii="Arial" w:hAnsi="Arial" w:cs="Arial"/>
          <w:sz w:val="24"/>
          <w:szCs w:val="24"/>
        </w:rPr>
        <w:t xml:space="preserve">, this suggests that </w:t>
      </w:r>
      <w:r w:rsidR="00195FCA">
        <w:rPr>
          <w:rFonts w:ascii="Arial" w:hAnsi="Arial" w:cs="Arial"/>
          <w:sz w:val="24"/>
          <w:szCs w:val="24"/>
        </w:rPr>
        <w:t xml:space="preserve">CLEN may </w:t>
      </w:r>
      <w:r w:rsidR="00A62F9F" w:rsidRPr="00072FEC">
        <w:rPr>
          <w:rFonts w:ascii="Arial" w:hAnsi="Arial" w:cs="Arial"/>
          <w:sz w:val="24"/>
          <w:szCs w:val="24"/>
        </w:rPr>
        <w:t xml:space="preserve">decrease </w:t>
      </w:r>
      <w:r w:rsidR="00C45AA7" w:rsidRPr="00072FEC">
        <w:rPr>
          <w:rFonts w:ascii="Arial" w:hAnsi="Arial" w:cs="Arial"/>
          <w:sz w:val="24"/>
          <w:szCs w:val="24"/>
        </w:rPr>
        <w:t>PVR</w:t>
      </w:r>
      <w:r w:rsidR="00195FCA">
        <w:rPr>
          <w:rFonts w:ascii="Arial" w:hAnsi="Arial" w:cs="Arial"/>
          <w:sz w:val="24"/>
          <w:szCs w:val="24"/>
        </w:rPr>
        <w:t>, which</w:t>
      </w:r>
      <w:r w:rsidR="00A62F9F" w:rsidRPr="00072FEC">
        <w:rPr>
          <w:rFonts w:ascii="Arial" w:hAnsi="Arial" w:cs="Arial"/>
          <w:sz w:val="24"/>
          <w:szCs w:val="24"/>
        </w:rPr>
        <w:t xml:space="preserve"> </w:t>
      </w:r>
      <w:r w:rsidR="00195FCA">
        <w:rPr>
          <w:rFonts w:ascii="Arial" w:hAnsi="Arial" w:cs="Arial"/>
          <w:sz w:val="24"/>
          <w:szCs w:val="24"/>
        </w:rPr>
        <w:t>can</w:t>
      </w:r>
      <w:r w:rsidR="00613863" w:rsidRPr="00072FEC">
        <w:rPr>
          <w:rFonts w:ascii="Arial" w:hAnsi="Arial" w:cs="Arial"/>
          <w:sz w:val="24"/>
          <w:szCs w:val="24"/>
        </w:rPr>
        <w:t xml:space="preserve"> enhance blood flow in</w:t>
      </w:r>
      <w:r w:rsidR="00613863">
        <w:rPr>
          <w:rFonts w:ascii="Arial" w:hAnsi="Arial" w:cs="Arial"/>
          <w:sz w:val="24"/>
          <w:szCs w:val="24"/>
        </w:rPr>
        <w:t xml:space="preserve"> the</w:t>
      </w:r>
      <w:r w:rsidR="00613863" w:rsidRPr="00072FEC">
        <w:rPr>
          <w:rFonts w:ascii="Arial" w:hAnsi="Arial" w:cs="Arial"/>
          <w:sz w:val="24"/>
          <w:szCs w:val="24"/>
        </w:rPr>
        <w:t xml:space="preserve"> pulmonary vasculature</w:t>
      </w:r>
      <w:r w:rsidR="00195FCA">
        <w:rPr>
          <w:rFonts w:ascii="Arial" w:hAnsi="Arial" w:cs="Arial"/>
          <w:sz w:val="24"/>
          <w:szCs w:val="24"/>
        </w:rPr>
        <w:t>, and increase</w:t>
      </w:r>
      <w:r w:rsidR="00613863" w:rsidRPr="00072FEC">
        <w:rPr>
          <w:rFonts w:ascii="Arial" w:hAnsi="Arial" w:cs="Arial"/>
          <w:sz w:val="24"/>
          <w:szCs w:val="24"/>
        </w:rPr>
        <w:t xml:space="preserve"> </w:t>
      </w:r>
      <w:r w:rsidR="00195FCA">
        <w:rPr>
          <w:rFonts w:ascii="Arial" w:hAnsi="Arial" w:cs="Arial"/>
          <w:sz w:val="24"/>
          <w:szCs w:val="24"/>
        </w:rPr>
        <w:t xml:space="preserve">pulmonary edema and </w:t>
      </w:r>
      <w:r w:rsidR="00613863">
        <w:rPr>
          <w:rFonts w:ascii="Arial" w:hAnsi="Arial" w:cs="Arial"/>
          <w:sz w:val="24"/>
          <w:szCs w:val="24"/>
        </w:rPr>
        <w:t>epithelial permeability</w:t>
      </w:r>
      <w:r w:rsidR="00195FCA">
        <w:rPr>
          <w:rFonts w:ascii="Arial" w:hAnsi="Arial" w:cs="Arial"/>
          <w:sz w:val="24"/>
          <w:szCs w:val="24"/>
        </w:rPr>
        <w:t>,</w:t>
      </w:r>
      <w:r w:rsidR="00613863">
        <w:rPr>
          <w:rFonts w:ascii="Arial" w:hAnsi="Arial" w:cs="Arial"/>
          <w:sz w:val="24"/>
          <w:szCs w:val="24"/>
        </w:rPr>
        <w:t xml:space="preserve"> </w:t>
      </w:r>
      <w:r w:rsidR="00195FCA">
        <w:rPr>
          <w:rFonts w:ascii="Arial" w:hAnsi="Arial" w:cs="Arial"/>
          <w:sz w:val="24"/>
          <w:szCs w:val="24"/>
        </w:rPr>
        <w:t>leading to</w:t>
      </w:r>
      <w:r w:rsidR="00D81E49" w:rsidRPr="00072FEC">
        <w:rPr>
          <w:rFonts w:ascii="Arial" w:hAnsi="Arial" w:cs="Arial"/>
          <w:sz w:val="24"/>
          <w:szCs w:val="24"/>
        </w:rPr>
        <w:t xml:space="preserve"> increased levels of </w:t>
      </w:r>
      <w:r w:rsidR="004352F5">
        <w:rPr>
          <w:rFonts w:ascii="Arial" w:hAnsi="Arial" w:cs="Arial"/>
          <w:sz w:val="24"/>
          <w:szCs w:val="24"/>
        </w:rPr>
        <w:t xml:space="preserve">BALF </w:t>
      </w:r>
      <w:r w:rsidR="00D81E49" w:rsidRPr="00072FEC">
        <w:rPr>
          <w:rFonts w:ascii="Arial" w:hAnsi="Arial" w:cs="Arial"/>
          <w:sz w:val="24"/>
          <w:szCs w:val="24"/>
        </w:rPr>
        <w:t xml:space="preserve">protein and albumin </w:t>
      </w:r>
      <w:r w:rsidR="00D0725A">
        <w:rPr>
          <w:rFonts w:ascii="Arial" w:hAnsi="Arial" w:cs="Arial"/>
          <w:sz w:val="24"/>
          <w:szCs w:val="24"/>
        </w:rPr>
        <w:t>in</w:t>
      </w:r>
      <w:r w:rsidR="00D0725A" w:rsidRPr="00072FEC">
        <w:rPr>
          <w:rFonts w:ascii="Arial" w:hAnsi="Arial" w:cs="Arial"/>
          <w:sz w:val="24"/>
          <w:szCs w:val="24"/>
        </w:rPr>
        <w:t xml:space="preserve"> </w:t>
      </w:r>
      <w:r w:rsidR="00A62F9F" w:rsidRPr="00072FEC">
        <w:rPr>
          <w:rFonts w:ascii="Arial" w:hAnsi="Arial" w:cs="Arial"/>
          <w:sz w:val="24"/>
          <w:szCs w:val="24"/>
        </w:rPr>
        <w:t>CLEN+</w:t>
      </w:r>
      <w:r w:rsidR="004352F5" w:rsidRPr="00072FEC">
        <w:rPr>
          <w:rFonts w:ascii="Arial" w:hAnsi="Arial" w:cs="Arial"/>
          <w:sz w:val="24"/>
          <w:szCs w:val="24"/>
        </w:rPr>
        <w:t>DEX</w:t>
      </w:r>
      <w:r w:rsidR="004352F5">
        <w:rPr>
          <w:rFonts w:ascii="Arial" w:hAnsi="Arial" w:cs="Arial"/>
          <w:sz w:val="24"/>
          <w:szCs w:val="24"/>
        </w:rPr>
        <w:t>-</w:t>
      </w:r>
      <w:r w:rsidR="00A62F9F" w:rsidRPr="00072FEC">
        <w:rPr>
          <w:rFonts w:ascii="Arial" w:hAnsi="Arial" w:cs="Arial"/>
          <w:sz w:val="24"/>
          <w:szCs w:val="24"/>
        </w:rPr>
        <w:t>treat</w:t>
      </w:r>
      <w:r w:rsidR="00D0725A">
        <w:rPr>
          <w:rFonts w:ascii="Arial" w:hAnsi="Arial" w:cs="Arial"/>
          <w:sz w:val="24"/>
          <w:szCs w:val="24"/>
        </w:rPr>
        <w:t>ed rats</w:t>
      </w:r>
      <w:r w:rsidR="00A62F9F" w:rsidRPr="00072FEC">
        <w:rPr>
          <w:rFonts w:ascii="Arial" w:hAnsi="Arial" w:cs="Arial"/>
          <w:sz w:val="24"/>
          <w:szCs w:val="24"/>
        </w:rPr>
        <w:t>.</w:t>
      </w:r>
      <w:r w:rsidR="00EA6AE5" w:rsidRPr="00072FEC">
        <w:rPr>
          <w:rFonts w:ascii="Arial" w:hAnsi="Arial" w:cs="Arial"/>
          <w:sz w:val="24"/>
          <w:szCs w:val="24"/>
        </w:rPr>
        <w:t xml:space="preserve"> </w:t>
      </w:r>
      <w:r w:rsidR="009C5D0E">
        <w:rPr>
          <w:rFonts w:ascii="Arial" w:hAnsi="Arial" w:cs="Arial"/>
          <w:sz w:val="24"/>
          <w:szCs w:val="24"/>
        </w:rPr>
        <w:t xml:space="preserve">In the SH rats, these effects are likely </w:t>
      </w:r>
      <w:r w:rsidR="00804F18">
        <w:rPr>
          <w:rFonts w:ascii="Arial" w:hAnsi="Arial" w:cs="Arial"/>
          <w:sz w:val="24"/>
          <w:szCs w:val="24"/>
        </w:rPr>
        <w:t xml:space="preserve">exacerbated </w:t>
      </w:r>
      <w:r w:rsidR="009C5D0E">
        <w:rPr>
          <w:rFonts w:ascii="Arial" w:hAnsi="Arial" w:cs="Arial"/>
          <w:sz w:val="24"/>
          <w:szCs w:val="24"/>
        </w:rPr>
        <w:t>by the increased e</w:t>
      </w:r>
      <w:r w:rsidR="009C5D0E" w:rsidRPr="00072FEC">
        <w:rPr>
          <w:rFonts w:ascii="Arial" w:hAnsi="Arial" w:cs="Arial"/>
          <w:sz w:val="24"/>
          <w:szCs w:val="24"/>
        </w:rPr>
        <w:t xml:space="preserve">pinephrine </w:t>
      </w:r>
      <w:r w:rsidR="00A2314E" w:rsidRPr="00072FEC">
        <w:rPr>
          <w:rFonts w:ascii="Arial" w:hAnsi="Arial" w:cs="Arial"/>
          <w:sz w:val="24"/>
          <w:szCs w:val="24"/>
        </w:rPr>
        <w:t xml:space="preserve">released </w:t>
      </w:r>
      <w:r w:rsidR="009C5D0E">
        <w:rPr>
          <w:rFonts w:ascii="Arial" w:hAnsi="Arial" w:cs="Arial"/>
          <w:sz w:val="24"/>
          <w:szCs w:val="24"/>
        </w:rPr>
        <w:t>following</w:t>
      </w:r>
      <w:r w:rsidR="009C5D0E" w:rsidRPr="00072FEC">
        <w:rPr>
          <w:rFonts w:ascii="Arial" w:hAnsi="Arial" w:cs="Arial"/>
          <w:sz w:val="24"/>
          <w:szCs w:val="24"/>
        </w:rPr>
        <w:t xml:space="preserve"> </w:t>
      </w:r>
      <w:r w:rsidR="00A2314E" w:rsidRPr="00072FEC">
        <w:rPr>
          <w:rFonts w:ascii="Arial" w:hAnsi="Arial" w:cs="Arial"/>
          <w:sz w:val="24"/>
          <w:szCs w:val="24"/>
        </w:rPr>
        <w:t>ozone exposure</w:t>
      </w:r>
      <w:r w:rsidR="00D81E49" w:rsidRPr="00072FEC">
        <w:rPr>
          <w:rFonts w:ascii="Arial" w:hAnsi="Arial" w:cs="Arial"/>
          <w:sz w:val="24"/>
          <w:szCs w:val="24"/>
        </w:rPr>
        <w:t>.</w:t>
      </w:r>
      <w:r w:rsidR="00C45AA7" w:rsidRPr="00072FEC">
        <w:rPr>
          <w:rFonts w:ascii="Arial" w:hAnsi="Arial" w:cs="Arial"/>
          <w:sz w:val="24"/>
          <w:szCs w:val="24"/>
        </w:rPr>
        <w:t xml:space="preserve"> </w:t>
      </w:r>
      <w:r w:rsidR="00195FCA">
        <w:rPr>
          <w:rFonts w:ascii="Arial" w:hAnsi="Arial" w:cs="Arial"/>
          <w:sz w:val="24"/>
          <w:szCs w:val="24"/>
        </w:rPr>
        <w:t>Conversely, i</w:t>
      </w:r>
      <w:r w:rsidR="00886427" w:rsidRPr="00072FEC">
        <w:rPr>
          <w:rFonts w:ascii="Arial" w:hAnsi="Arial" w:cs="Arial"/>
          <w:sz w:val="24"/>
          <w:szCs w:val="24"/>
        </w:rPr>
        <w:t xml:space="preserve">ncreased </w:t>
      </w:r>
      <w:r w:rsidR="00886427" w:rsidRPr="0064129F">
        <w:rPr>
          <w:rFonts w:ascii="Arial" w:hAnsi="Arial" w:cs="Arial"/>
          <w:sz w:val="24"/>
          <w:szCs w:val="24"/>
        </w:rPr>
        <w:t>g</w:t>
      </w:r>
      <w:r w:rsidR="00794F8C" w:rsidRPr="0064129F">
        <w:rPr>
          <w:rFonts w:ascii="Arial" w:hAnsi="Arial" w:cs="Arial"/>
          <w:sz w:val="24"/>
          <w:szCs w:val="24"/>
        </w:rPr>
        <w:t>lucocortico</w:t>
      </w:r>
      <w:r w:rsidR="00886427" w:rsidRPr="0064129F">
        <w:rPr>
          <w:rFonts w:ascii="Arial" w:hAnsi="Arial" w:cs="Arial"/>
          <w:sz w:val="24"/>
          <w:szCs w:val="24"/>
        </w:rPr>
        <w:t>id</w:t>
      </w:r>
      <w:r w:rsidR="00794F8C" w:rsidRPr="0064129F">
        <w:rPr>
          <w:rFonts w:ascii="Arial" w:hAnsi="Arial" w:cs="Arial"/>
          <w:sz w:val="24"/>
          <w:szCs w:val="24"/>
        </w:rPr>
        <w:t xml:space="preserve"> activity has been </w:t>
      </w:r>
      <w:r w:rsidR="00886427" w:rsidRPr="0064129F">
        <w:rPr>
          <w:rFonts w:ascii="Arial" w:hAnsi="Arial" w:cs="Arial"/>
          <w:sz w:val="24"/>
          <w:szCs w:val="24"/>
        </w:rPr>
        <w:t>implicated in</w:t>
      </w:r>
      <w:r w:rsidR="00794F8C" w:rsidRPr="0064129F">
        <w:rPr>
          <w:rFonts w:ascii="Arial" w:hAnsi="Arial" w:cs="Arial"/>
          <w:sz w:val="24"/>
          <w:szCs w:val="24"/>
        </w:rPr>
        <w:t xml:space="preserve"> decreased permeability of lung epithelium (Kielgast et al. 2016, Matheson et al. 2004) and alleviation of pulmonary edema (Matthay 2014). </w:t>
      </w:r>
      <w:r w:rsidR="00906914" w:rsidRPr="0064129F">
        <w:rPr>
          <w:rFonts w:ascii="Arial" w:hAnsi="Arial" w:cs="Arial"/>
          <w:sz w:val="24"/>
          <w:szCs w:val="24"/>
        </w:rPr>
        <w:t xml:space="preserve">However, since our protocol included both CLEN+DEX, it is not clear how DEX might have influenced </w:t>
      </w:r>
      <w:r w:rsidR="000B76B4" w:rsidRPr="0064129F">
        <w:rPr>
          <w:rFonts w:ascii="Arial" w:hAnsi="Arial" w:cs="Arial"/>
          <w:sz w:val="24"/>
          <w:szCs w:val="24"/>
        </w:rPr>
        <w:t xml:space="preserve">the effects of CLEN. </w:t>
      </w:r>
    </w:p>
    <w:p w14:paraId="579B19CC" w14:textId="19614AF2" w:rsidR="00CA4037" w:rsidRPr="0064129F" w:rsidRDefault="00F11231" w:rsidP="00C45AA7">
      <w:pPr>
        <w:spacing w:after="0" w:line="480" w:lineRule="auto"/>
        <w:ind w:firstLine="708"/>
        <w:rPr>
          <w:rFonts w:ascii="Arial" w:hAnsi="Arial" w:cs="Arial"/>
          <w:sz w:val="24"/>
          <w:szCs w:val="24"/>
        </w:rPr>
      </w:pPr>
      <w:r w:rsidRPr="0064129F">
        <w:rPr>
          <w:rFonts w:ascii="Arial" w:hAnsi="Arial" w:cs="Arial"/>
          <w:sz w:val="24"/>
          <w:szCs w:val="24"/>
        </w:rPr>
        <w:t xml:space="preserve">The changes in lavageable macrophages after ozone exposure are likely influenced by the temporality of the assessment </w:t>
      </w:r>
      <w:r w:rsidR="00306CEF" w:rsidRPr="0064129F">
        <w:rPr>
          <w:rFonts w:ascii="Arial" w:hAnsi="Arial" w:cs="Arial"/>
          <w:sz w:val="24"/>
          <w:szCs w:val="24"/>
        </w:rPr>
        <w:t xml:space="preserve">(Kumarathasan et al. 2015; Laskin et al. 1998). </w:t>
      </w:r>
      <w:r w:rsidR="00E24D53" w:rsidRPr="0064129F">
        <w:rPr>
          <w:rFonts w:ascii="Arial" w:hAnsi="Arial" w:cs="Arial"/>
          <w:sz w:val="24"/>
          <w:szCs w:val="24"/>
        </w:rPr>
        <w:t>I</w:t>
      </w:r>
      <w:r w:rsidR="00306CEF" w:rsidRPr="0064129F">
        <w:rPr>
          <w:rFonts w:ascii="Arial" w:hAnsi="Arial" w:cs="Arial"/>
          <w:sz w:val="24"/>
          <w:szCs w:val="24"/>
        </w:rPr>
        <w:t xml:space="preserve">ncreased adhesion of activated </w:t>
      </w:r>
      <w:r w:rsidR="00BD5C1E" w:rsidRPr="0064129F">
        <w:rPr>
          <w:rFonts w:ascii="Arial" w:hAnsi="Arial" w:cs="Arial"/>
          <w:sz w:val="24"/>
          <w:szCs w:val="24"/>
        </w:rPr>
        <w:t xml:space="preserve">alveolar macrophages </w:t>
      </w:r>
      <w:r w:rsidR="00E24D53" w:rsidRPr="0064129F">
        <w:rPr>
          <w:rFonts w:ascii="Arial" w:hAnsi="Arial" w:cs="Arial"/>
          <w:sz w:val="24"/>
          <w:szCs w:val="24"/>
        </w:rPr>
        <w:t xml:space="preserve">might </w:t>
      </w:r>
      <w:r w:rsidR="00306CEF" w:rsidRPr="0064129F">
        <w:rPr>
          <w:rFonts w:ascii="Arial" w:hAnsi="Arial" w:cs="Arial"/>
          <w:sz w:val="24"/>
          <w:szCs w:val="24"/>
        </w:rPr>
        <w:t>reduce the efficiency of recovery during lavage</w:t>
      </w:r>
      <w:r w:rsidR="008C6905" w:rsidRPr="0064129F">
        <w:rPr>
          <w:rFonts w:ascii="Arial" w:hAnsi="Arial" w:cs="Arial"/>
          <w:sz w:val="24"/>
          <w:szCs w:val="24"/>
        </w:rPr>
        <w:t xml:space="preserve"> procedure</w:t>
      </w:r>
      <w:r w:rsidR="00306CEF" w:rsidRPr="0064129F">
        <w:rPr>
          <w:rFonts w:ascii="Arial" w:hAnsi="Arial" w:cs="Arial"/>
          <w:sz w:val="24"/>
          <w:szCs w:val="24"/>
        </w:rPr>
        <w:t xml:space="preserve"> (Gordon et al. 2016</w:t>
      </w:r>
      <w:r w:rsidR="0010020B" w:rsidRPr="0064129F">
        <w:rPr>
          <w:rFonts w:ascii="Arial" w:hAnsi="Arial" w:cs="Arial"/>
          <w:sz w:val="24"/>
          <w:szCs w:val="24"/>
        </w:rPr>
        <w:t>, Bhalla et al. 1996</w:t>
      </w:r>
      <w:r w:rsidR="00306CEF" w:rsidRPr="0064129F">
        <w:rPr>
          <w:rFonts w:ascii="Arial" w:hAnsi="Arial" w:cs="Arial"/>
          <w:sz w:val="24"/>
          <w:szCs w:val="24"/>
        </w:rPr>
        <w:t>).</w:t>
      </w:r>
      <w:r w:rsidR="008C6905" w:rsidRPr="0064129F">
        <w:rPr>
          <w:rFonts w:ascii="Arial" w:hAnsi="Arial" w:cs="Arial"/>
          <w:sz w:val="24"/>
          <w:szCs w:val="24"/>
        </w:rPr>
        <w:t xml:space="preserve"> While </w:t>
      </w:r>
      <w:r w:rsidR="00E24D53" w:rsidRPr="0064129F">
        <w:rPr>
          <w:rFonts w:ascii="Arial" w:hAnsi="Arial" w:cs="Arial"/>
          <w:sz w:val="24"/>
          <w:szCs w:val="24"/>
        </w:rPr>
        <w:t xml:space="preserve">the decrease in </w:t>
      </w:r>
      <w:r w:rsidR="00F319E2" w:rsidRPr="0064129F">
        <w:rPr>
          <w:rFonts w:ascii="Arial" w:hAnsi="Arial" w:cs="Arial"/>
          <w:sz w:val="24"/>
          <w:szCs w:val="24"/>
        </w:rPr>
        <w:t xml:space="preserve">alveolar </w:t>
      </w:r>
      <w:r w:rsidR="00E24D53" w:rsidRPr="0064129F">
        <w:rPr>
          <w:rFonts w:ascii="Arial" w:hAnsi="Arial" w:cs="Arial"/>
          <w:sz w:val="24"/>
          <w:szCs w:val="24"/>
        </w:rPr>
        <w:t>macrophages after ozone exposure on D+1 was prevented by AD, it is noteworthy that</w:t>
      </w:r>
      <w:r w:rsidR="008C6905" w:rsidRPr="0064129F">
        <w:rPr>
          <w:rFonts w:ascii="Arial" w:hAnsi="Arial" w:cs="Arial"/>
          <w:sz w:val="24"/>
          <w:szCs w:val="24"/>
        </w:rPr>
        <w:t xml:space="preserve"> CLEN+DEX treatment increased </w:t>
      </w:r>
      <w:r w:rsidR="00BD5C1E" w:rsidRPr="0064129F">
        <w:rPr>
          <w:rFonts w:ascii="Arial" w:hAnsi="Arial" w:cs="Arial"/>
          <w:sz w:val="24"/>
          <w:szCs w:val="24"/>
        </w:rPr>
        <w:t>alveolar macrophages</w:t>
      </w:r>
      <w:r w:rsidR="008C6905" w:rsidRPr="0064129F">
        <w:rPr>
          <w:rFonts w:ascii="Arial" w:hAnsi="Arial" w:cs="Arial"/>
          <w:sz w:val="24"/>
          <w:szCs w:val="24"/>
        </w:rPr>
        <w:t xml:space="preserve"> </w:t>
      </w:r>
      <w:r w:rsidR="00E24D53" w:rsidRPr="0064129F">
        <w:rPr>
          <w:rFonts w:ascii="Arial" w:hAnsi="Arial" w:cs="Arial"/>
          <w:sz w:val="24"/>
          <w:szCs w:val="24"/>
        </w:rPr>
        <w:t>but only in ozone-exposed</w:t>
      </w:r>
      <w:r w:rsidR="00676F1B" w:rsidRPr="0064129F">
        <w:rPr>
          <w:rFonts w:ascii="Arial" w:hAnsi="Arial" w:cs="Arial"/>
          <w:sz w:val="24"/>
          <w:szCs w:val="24"/>
        </w:rPr>
        <w:t xml:space="preserve"> </w:t>
      </w:r>
      <w:r w:rsidR="00E24D53" w:rsidRPr="0064129F">
        <w:rPr>
          <w:rFonts w:ascii="Arial" w:hAnsi="Arial" w:cs="Arial"/>
          <w:sz w:val="24"/>
          <w:szCs w:val="24"/>
        </w:rPr>
        <w:t>rats (SH&gt;AD)</w:t>
      </w:r>
      <w:r w:rsidR="00BD5C1E" w:rsidRPr="0064129F">
        <w:rPr>
          <w:rFonts w:ascii="Arial" w:hAnsi="Arial" w:cs="Arial"/>
          <w:sz w:val="24"/>
          <w:szCs w:val="24"/>
        </w:rPr>
        <w:t xml:space="preserve">.  </w:t>
      </w:r>
      <w:r w:rsidR="00C51BB5" w:rsidRPr="0064129F">
        <w:rPr>
          <w:rFonts w:ascii="Arial" w:hAnsi="Arial" w:cs="Arial"/>
          <w:sz w:val="24"/>
          <w:szCs w:val="24"/>
        </w:rPr>
        <w:t>The d</w:t>
      </w:r>
      <w:r w:rsidR="00304707" w:rsidRPr="0064129F">
        <w:rPr>
          <w:rFonts w:ascii="Arial" w:hAnsi="Arial" w:cs="Arial"/>
          <w:sz w:val="24"/>
          <w:szCs w:val="24"/>
        </w:rPr>
        <w:t>uration and the degree of stress hormone increases</w:t>
      </w:r>
      <w:r w:rsidR="00DA1111" w:rsidRPr="0064129F">
        <w:rPr>
          <w:rFonts w:ascii="Arial" w:hAnsi="Arial" w:cs="Arial"/>
          <w:sz w:val="24"/>
          <w:szCs w:val="24"/>
        </w:rPr>
        <w:t xml:space="preserve"> and the dose of drugs</w:t>
      </w:r>
      <w:r w:rsidR="00304707" w:rsidRPr="0064129F">
        <w:rPr>
          <w:rFonts w:ascii="Arial" w:hAnsi="Arial" w:cs="Arial"/>
          <w:sz w:val="24"/>
          <w:szCs w:val="24"/>
        </w:rPr>
        <w:t xml:space="preserve"> might influence this disparity between ozone and CLEN+DEX. </w:t>
      </w:r>
      <w:r w:rsidR="005753DE" w:rsidRPr="0064129F">
        <w:rPr>
          <w:rFonts w:ascii="Arial" w:hAnsi="Arial" w:cs="Arial"/>
          <w:sz w:val="24"/>
          <w:szCs w:val="24"/>
        </w:rPr>
        <w:t xml:space="preserve"> </w:t>
      </w:r>
      <w:r w:rsidR="00184372" w:rsidRPr="0064129F">
        <w:rPr>
          <w:rFonts w:ascii="Arial" w:hAnsi="Arial" w:cs="Arial"/>
          <w:sz w:val="24"/>
          <w:szCs w:val="24"/>
        </w:rPr>
        <w:t>Broug-Holub</w:t>
      </w:r>
      <w:r w:rsidR="00E7723A" w:rsidRPr="0064129F">
        <w:rPr>
          <w:rFonts w:ascii="Arial" w:hAnsi="Arial" w:cs="Arial"/>
          <w:sz w:val="24"/>
          <w:szCs w:val="24"/>
        </w:rPr>
        <w:t xml:space="preserve"> </w:t>
      </w:r>
      <w:r w:rsidR="00E7723A" w:rsidRPr="0064129F">
        <w:rPr>
          <w:rFonts w:ascii="Arial" w:hAnsi="Arial" w:cs="Arial"/>
          <w:i/>
          <w:sz w:val="24"/>
          <w:szCs w:val="24"/>
        </w:rPr>
        <w:t>et al</w:t>
      </w:r>
      <w:r w:rsidR="00E7723A" w:rsidRPr="0064129F">
        <w:rPr>
          <w:rFonts w:ascii="Arial" w:hAnsi="Arial" w:cs="Arial"/>
          <w:sz w:val="24"/>
          <w:szCs w:val="24"/>
        </w:rPr>
        <w:t xml:space="preserve">. </w:t>
      </w:r>
      <w:r w:rsidR="00BD5C1E" w:rsidRPr="0064129F">
        <w:rPr>
          <w:rFonts w:ascii="Arial" w:hAnsi="Arial" w:cs="Arial"/>
          <w:sz w:val="24"/>
          <w:szCs w:val="24"/>
        </w:rPr>
        <w:t>(</w:t>
      </w:r>
      <w:r w:rsidR="00E7723A" w:rsidRPr="0064129F">
        <w:rPr>
          <w:rFonts w:ascii="Arial" w:hAnsi="Arial" w:cs="Arial"/>
          <w:sz w:val="24"/>
          <w:szCs w:val="24"/>
        </w:rPr>
        <w:t>1998</w:t>
      </w:r>
      <w:r w:rsidR="00BD5C1E" w:rsidRPr="0064129F">
        <w:rPr>
          <w:rFonts w:ascii="Arial" w:hAnsi="Arial" w:cs="Arial"/>
          <w:sz w:val="24"/>
          <w:szCs w:val="24"/>
        </w:rPr>
        <w:t>)</w:t>
      </w:r>
      <w:r w:rsidR="00E7723A" w:rsidRPr="0064129F">
        <w:rPr>
          <w:rFonts w:ascii="Arial" w:hAnsi="Arial" w:cs="Arial"/>
          <w:sz w:val="24"/>
          <w:szCs w:val="24"/>
        </w:rPr>
        <w:t xml:space="preserve"> </w:t>
      </w:r>
      <w:r w:rsidR="00F319E2" w:rsidRPr="0064129F">
        <w:rPr>
          <w:rFonts w:ascii="Arial" w:hAnsi="Arial" w:cs="Arial"/>
          <w:sz w:val="24"/>
          <w:szCs w:val="24"/>
        </w:rPr>
        <w:t xml:space="preserve">demonstrated </w:t>
      </w:r>
      <w:r w:rsidR="00E7723A" w:rsidRPr="0064129F">
        <w:rPr>
          <w:rFonts w:ascii="Arial" w:hAnsi="Arial" w:cs="Arial"/>
          <w:sz w:val="24"/>
          <w:szCs w:val="24"/>
        </w:rPr>
        <w:t>that ph</w:t>
      </w:r>
      <w:r w:rsidR="00184372" w:rsidRPr="0064129F">
        <w:rPr>
          <w:rFonts w:ascii="Arial" w:hAnsi="Arial" w:cs="Arial"/>
          <w:sz w:val="24"/>
          <w:szCs w:val="24"/>
        </w:rPr>
        <w:t>ysical s</w:t>
      </w:r>
      <w:r w:rsidR="008C6905" w:rsidRPr="0064129F">
        <w:rPr>
          <w:rFonts w:ascii="Arial" w:hAnsi="Arial" w:cs="Arial"/>
          <w:sz w:val="24"/>
          <w:szCs w:val="24"/>
        </w:rPr>
        <w:t>tress</w:t>
      </w:r>
      <w:r w:rsidR="00184372" w:rsidRPr="0064129F">
        <w:rPr>
          <w:rFonts w:ascii="Arial" w:hAnsi="Arial" w:cs="Arial"/>
          <w:sz w:val="24"/>
          <w:szCs w:val="24"/>
        </w:rPr>
        <w:t xml:space="preserve"> in rats leads to enhanced </w:t>
      </w:r>
      <w:r w:rsidR="00BD5C1E" w:rsidRPr="0064129F">
        <w:rPr>
          <w:rFonts w:ascii="Arial" w:hAnsi="Arial" w:cs="Arial"/>
          <w:sz w:val="24"/>
          <w:szCs w:val="24"/>
        </w:rPr>
        <w:t>macrophage</w:t>
      </w:r>
      <w:r w:rsidR="00184372" w:rsidRPr="0064129F">
        <w:rPr>
          <w:rFonts w:ascii="Arial" w:hAnsi="Arial" w:cs="Arial"/>
          <w:sz w:val="24"/>
          <w:szCs w:val="24"/>
        </w:rPr>
        <w:t xml:space="preserve"> activity</w:t>
      </w:r>
      <w:r w:rsidR="00E7723A" w:rsidRPr="0064129F">
        <w:rPr>
          <w:rFonts w:ascii="Arial" w:hAnsi="Arial" w:cs="Arial"/>
          <w:sz w:val="24"/>
          <w:szCs w:val="24"/>
        </w:rPr>
        <w:t xml:space="preserve"> </w:t>
      </w:r>
      <w:r w:rsidR="00F319E2" w:rsidRPr="0064129F">
        <w:rPr>
          <w:rFonts w:ascii="Arial" w:hAnsi="Arial" w:cs="Arial"/>
          <w:sz w:val="24"/>
          <w:szCs w:val="24"/>
        </w:rPr>
        <w:t xml:space="preserve">that is </w:t>
      </w:r>
      <w:r w:rsidR="00E7723A" w:rsidRPr="0064129F">
        <w:rPr>
          <w:rFonts w:ascii="Arial" w:hAnsi="Arial" w:cs="Arial"/>
          <w:sz w:val="24"/>
          <w:szCs w:val="24"/>
        </w:rPr>
        <w:t xml:space="preserve">reversed by parasympathetic but not sympathetic blockade </w:t>
      </w:r>
      <w:r w:rsidR="00BD5C1E" w:rsidRPr="0064129F">
        <w:rPr>
          <w:rFonts w:ascii="Arial" w:hAnsi="Arial" w:cs="Arial"/>
          <w:sz w:val="24"/>
          <w:szCs w:val="24"/>
        </w:rPr>
        <w:t xml:space="preserve">while </w:t>
      </w:r>
      <w:r w:rsidR="00E7723A" w:rsidRPr="0064129F">
        <w:rPr>
          <w:rFonts w:ascii="Arial" w:hAnsi="Arial" w:cs="Arial"/>
          <w:sz w:val="24"/>
          <w:szCs w:val="24"/>
        </w:rPr>
        <w:t xml:space="preserve">McGovern </w:t>
      </w:r>
      <w:r w:rsidR="00E7723A" w:rsidRPr="0064129F">
        <w:rPr>
          <w:rFonts w:ascii="Arial" w:hAnsi="Arial" w:cs="Arial"/>
          <w:i/>
          <w:sz w:val="24"/>
          <w:szCs w:val="24"/>
        </w:rPr>
        <w:t>et al.</w:t>
      </w:r>
      <w:r w:rsidR="00E7723A" w:rsidRPr="0064129F">
        <w:rPr>
          <w:rFonts w:ascii="Arial" w:hAnsi="Arial" w:cs="Arial"/>
          <w:sz w:val="24"/>
          <w:szCs w:val="24"/>
        </w:rPr>
        <w:t xml:space="preserve"> </w:t>
      </w:r>
      <w:r w:rsidR="00BD5C1E" w:rsidRPr="0064129F">
        <w:rPr>
          <w:rFonts w:ascii="Arial" w:hAnsi="Arial" w:cs="Arial"/>
          <w:sz w:val="24"/>
          <w:szCs w:val="24"/>
        </w:rPr>
        <w:t>(</w:t>
      </w:r>
      <w:r w:rsidR="00E7723A" w:rsidRPr="0064129F">
        <w:rPr>
          <w:rFonts w:ascii="Arial" w:hAnsi="Arial" w:cs="Arial"/>
          <w:sz w:val="24"/>
          <w:szCs w:val="24"/>
        </w:rPr>
        <w:t>1996</w:t>
      </w:r>
      <w:r w:rsidR="00BD5C1E" w:rsidRPr="0064129F">
        <w:rPr>
          <w:rFonts w:ascii="Arial" w:hAnsi="Arial" w:cs="Arial"/>
          <w:sz w:val="24"/>
          <w:szCs w:val="24"/>
        </w:rPr>
        <w:t>)</w:t>
      </w:r>
      <w:r w:rsidR="00E7723A" w:rsidRPr="0064129F">
        <w:rPr>
          <w:rFonts w:ascii="Arial" w:hAnsi="Arial" w:cs="Arial"/>
          <w:sz w:val="24"/>
          <w:szCs w:val="24"/>
        </w:rPr>
        <w:t xml:space="preserve"> </w:t>
      </w:r>
      <w:r w:rsidR="00F319E2" w:rsidRPr="0064129F">
        <w:rPr>
          <w:rFonts w:ascii="Arial" w:hAnsi="Arial" w:cs="Arial"/>
          <w:sz w:val="24"/>
          <w:szCs w:val="24"/>
        </w:rPr>
        <w:t xml:space="preserve">found </w:t>
      </w:r>
      <w:r w:rsidR="00E7723A" w:rsidRPr="0064129F">
        <w:rPr>
          <w:rFonts w:ascii="Arial" w:hAnsi="Arial" w:cs="Arial"/>
          <w:sz w:val="24"/>
          <w:szCs w:val="24"/>
        </w:rPr>
        <w:t xml:space="preserve">that ozone and </w:t>
      </w:r>
      <w:r w:rsidR="00BD5C1E" w:rsidRPr="0064129F">
        <w:rPr>
          <w:rFonts w:ascii="Arial" w:hAnsi="Arial" w:cs="Arial"/>
          <w:sz w:val="24"/>
          <w:szCs w:val="24"/>
        </w:rPr>
        <w:t xml:space="preserve">β </w:t>
      </w:r>
      <w:r w:rsidR="00E7723A" w:rsidRPr="0064129F">
        <w:rPr>
          <w:rFonts w:ascii="Arial" w:hAnsi="Arial" w:cs="Arial"/>
          <w:sz w:val="24"/>
          <w:szCs w:val="24"/>
        </w:rPr>
        <w:t xml:space="preserve">adrenergic inhibition cooperatively inhibit macrophage activity. </w:t>
      </w:r>
      <w:r w:rsidR="00BD5C1E" w:rsidRPr="0064129F">
        <w:rPr>
          <w:rFonts w:ascii="Arial" w:hAnsi="Arial" w:cs="Arial"/>
          <w:sz w:val="24"/>
          <w:szCs w:val="24"/>
        </w:rPr>
        <w:t>Furthermore</w:t>
      </w:r>
      <w:r w:rsidR="00E7723A" w:rsidRPr="00072FEC">
        <w:rPr>
          <w:rFonts w:ascii="Arial" w:hAnsi="Arial" w:cs="Arial"/>
          <w:sz w:val="24"/>
          <w:szCs w:val="24"/>
        </w:rPr>
        <w:t xml:space="preserve">, exercise-dependent suppression of </w:t>
      </w:r>
      <w:r w:rsidR="00BD5C1E">
        <w:rPr>
          <w:rFonts w:ascii="Arial" w:hAnsi="Arial" w:cs="Arial"/>
          <w:sz w:val="24"/>
          <w:szCs w:val="24"/>
        </w:rPr>
        <w:t>macrophage</w:t>
      </w:r>
      <w:r w:rsidR="00E7723A" w:rsidRPr="00072FEC">
        <w:rPr>
          <w:rFonts w:ascii="Arial" w:hAnsi="Arial" w:cs="Arial"/>
          <w:sz w:val="24"/>
          <w:szCs w:val="24"/>
        </w:rPr>
        <w:t xml:space="preserve"> antiviral function was dependent o</w:t>
      </w:r>
      <w:r w:rsidR="00DA1111">
        <w:rPr>
          <w:rFonts w:ascii="Arial" w:hAnsi="Arial" w:cs="Arial"/>
          <w:sz w:val="24"/>
          <w:szCs w:val="24"/>
        </w:rPr>
        <w:t>n</w:t>
      </w:r>
      <w:r w:rsidR="00E7723A" w:rsidRPr="00072FEC">
        <w:rPr>
          <w:rFonts w:ascii="Arial" w:hAnsi="Arial" w:cs="Arial"/>
          <w:sz w:val="24"/>
          <w:szCs w:val="24"/>
        </w:rPr>
        <w:t xml:space="preserve"> stress hormones (catecholamines) and </w:t>
      </w:r>
      <w:r w:rsidR="00E7723A" w:rsidRPr="0064129F">
        <w:rPr>
          <w:rFonts w:ascii="Arial" w:hAnsi="Arial" w:cs="Arial"/>
          <w:sz w:val="24"/>
          <w:szCs w:val="24"/>
        </w:rPr>
        <w:t xml:space="preserve">reversed by </w:t>
      </w:r>
      <w:r w:rsidR="00F319E2" w:rsidRPr="0064129F">
        <w:rPr>
          <w:rFonts w:ascii="Arial" w:hAnsi="Arial" w:cs="Arial"/>
          <w:sz w:val="24"/>
          <w:szCs w:val="24"/>
        </w:rPr>
        <w:t>AD</w:t>
      </w:r>
      <w:r w:rsidR="00BD5C1E" w:rsidRPr="0064129F">
        <w:rPr>
          <w:rFonts w:ascii="Arial" w:hAnsi="Arial" w:cs="Arial"/>
          <w:sz w:val="24"/>
          <w:szCs w:val="24"/>
        </w:rPr>
        <w:t>,</w:t>
      </w:r>
      <w:r w:rsidR="0073310D" w:rsidRPr="0064129F">
        <w:rPr>
          <w:rFonts w:ascii="Arial" w:hAnsi="Arial" w:cs="Arial"/>
          <w:sz w:val="24"/>
          <w:szCs w:val="24"/>
        </w:rPr>
        <w:t xml:space="preserve"> suggesting their role in modulating macrophage function</w:t>
      </w:r>
      <w:r w:rsidR="00BD5C1E" w:rsidRPr="0064129F">
        <w:rPr>
          <w:rFonts w:ascii="Arial" w:hAnsi="Arial" w:cs="Arial"/>
          <w:sz w:val="24"/>
          <w:szCs w:val="24"/>
        </w:rPr>
        <w:t xml:space="preserve"> (Kohut et al. 1998).</w:t>
      </w:r>
    </w:p>
    <w:p w14:paraId="0488068D" w14:textId="3DD0282E" w:rsidR="0043284C" w:rsidRPr="00072FEC" w:rsidRDefault="00804F18" w:rsidP="00C45AA7">
      <w:pPr>
        <w:spacing w:after="0" w:line="480" w:lineRule="auto"/>
        <w:ind w:firstLine="708"/>
        <w:rPr>
          <w:rFonts w:ascii="Arial" w:hAnsi="Arial" w:cs="Arial"/>
          <w:sz w:val="24"/>
          <w:szCs w:val="24"/>
        </w:rPr>
      </w:pPr>
      <w:r>
        <w:rPr>
          <w:rFonts w:ascii="Arial" w:hAnsi="Arial" w:cs="Arial"/>
          <w:sz w:val="24"/>
          <w:szCs w:val="24"/>
        </w:rPr>
        <w:t>Lung n</w:t>
      </w:r>
      <w:r w:rsidR="00DA1111" w:rsidRPr="0064129F">
        <w:rPr>
          <w:rFonts w:ascii="Arial" w:hAnsi="Arial" w:cs="Arial"/>
          <w:sz w:val="24"/>
          <w:szCs w:val="24"/>
        </w:rPr>
        <w:t>eutrophilia is one of the hallmarks of ozone exposure (Hollingsworth et al. 2007, Alexis et al. 2010</w:t>
      </w:r>
      <w:r w:rsidR="00C51BB5" w:rsidRPr="0064129F">
        <w:rPr>
          <w:rFonts w:ascii="Arial" w:hAnsi="Arial" w:cs="Arial"/>
          <w:sz w:val="24"/>
          <w:szCs w:val="24"/>
        </w:rPr>
        <w:t>; Kodavanti et al., 2015</w:t>
      </w:r>
      <w:r w:rsidR="00DA1111" w:rsidRPr="0064129F">
        <w:rPr>
          <w:rFonts w:ascii="Arial" w:hAnsi="Arial" w:cs="Arial"/>
          <w:sz w:val="24"/>
          <w:szCs w:val="24"/>
        </w:rPr>
        <w:t>) and acute stress scenarios directly modulate neutrophil recruitment, migration and mobilization through the action of stress hormones (Dhabhar et al. 2012).</w:t>
      </w:r>
      <w:r>
        <w:rPr>
          <w:rFonts w:ascii="Arial" w:hAnsi="Arial" w:cs="Arial"/>
          <w:sz w:val="24"/>
          <w:szCs w:val="24"/>
        </w:rPr>
        <w:t xml:space="preserve"> </w:t>
      </w:r>
      <w:r w:rsidR="00CA4037" w:rsidRPr="0064129F">
        <w:rPr>
          <w:rFonts w:ascii="Arial" w:hAnsi="Arial" w:cs="Arial"/>
          <w:sz w:val="24"/>
          <w:szCs w:val="24"/>
        </w:rPr>
        <w:t>Consistent with our previous publications (Miller et al., 2016b; Henriquez et al., 2017</w:t>
      </w:r>
      <w:r w:rsidR="00520B20" w:rsidRPr="0064129F">
        <w:rPr>
          <w:rFonts w:ascii="Arial" w:hAnsi="Arial" w:cs="Arial"/>
          <w:sz w:val="24"/>
          <w:szCs w:val="24"/>
        </w:rPr>
        <w:t>a</w:t>
      </w:r>
      <w:r w:rsidR="00CA4037" w:rsidRPr="0064129F">
        <w:rPr>
          <w:rFonts w:ascii="Arial" w:hAnsi="Arial" w:cs="Arial"/>
          <w:sz w:val="24"/>
          <w:szCs w:val="24"/>
        </w:rPr>
        <w:t xml:space="preserve">), </w:t>
      </w:r>
      <w:r w:rsidR="00317CA9" w:rsidRPr="0064129F">
        <w:rPr>
          <w:rFonts w:ascii="Arial" w:hAnsi="Arial" w:cs="Arial"/>
          <w:sz w:val="24"/>
          <w:szCs w:val="24"/>
        </w:rPr>
        <w:t xml:space="preserve">ozone exposure increased the accumulation of neutrophils in BALF while stress hormone absence </w:t>
      </w:r>
      <w:r w:rsidR="005D140D" w:rsidRPr="0064129F">
        <w:rPr>
          <w:rFonts w:ascii="Arial" w:hAnsi="Arial" w:cs="Arial"/>
          <w:sz w:val="24"/>
          <w:szCs w:val="24"/>
        </w:rPr>
        <w:t>(</w:t>
      </w:r>
      <w:r w:rsidR="00317CA9" w:rsidRPr="0064129F">
        <w:rPr>
          <w:rFonts w:ascii="Arial" w:hAnsi="Arial" w:cs="Arial"/>
          <w:sz w:val="24"/>
          <w:szCs w:val="24"/>
        </w:rPr>
        <w:t>by AD</w:t>
      </w:r>
      <w:r w:rsidR="005D140D" w:rsidRPr="0064129F">
        <w:rPr>
          <w:rFonts w:ascii="Arial" w:hAnsi="Arial" w:cs="Arial"/>
          <w:sz w:val="24"/>
          <w:szCs w:val="24"/>
        </w:rPr>
        <w:t>) was assoc</w:t>
      </w:r>
      <w:r w:rsidR="005D140D">
        <w:rPr>
          <w:rFonts w:ascii="Arial" w:hAnsi="Arial" w:cs="Arial"/>
          <w:sz w:val="24"/>
          <w:szCs w:val="24"/>
        </w:rPr>
        <w:t>iated with</w:t>
      </w:r>
      <w:r w:rsidR="00317CA9" w:rsidRPr="00072FEC">
        <w:rPr>
          <w:rFonts w:ascii="Arial" w:hAnsi="Arial" w:cs="Arial"/>
          <w:sz w:val="24"/>
          <w:szCs w:val="24"/>
        </w:rPr>
        <w:t xml:space="preserve"> decreased </w:t>
      </w:r>
      <w:r w:rsidR="005D140D">
        <w:rPr>
          <w:rFonts w:ascii="Arial" w:hAnsi="Arial" w:cs="Arial"/>
          <w:sz w:val="24"/>
          <w:szCs w:val="24"/>
        </w:rPr>
        <w:t>BALF</w:t>
      </w:r>
      <w:r w:rsidR="005D140D" w:rsidRPr="00072FEC">
        <w:rPr>
          <w:rFonts w:ascii="Arial" w:hAnsi="Arial" w:cs="Arial"/>
          <w:sz w:val="24"/>
          <w:szCs w:val="24"/>
        </w:rPr>
        <w:t xml:space="preserve"> </w:t>
      </w:r>
      <w:r w:rsidR="000A2CBD" w:rsidRPr="00072FEC">
        <w:rPr>
          <w:rFonts w:ascii="Arial" w:hAnsi="Arial" w:cs="Arial"/>
          <w:sz w:val="24"/>
          <w:szCs w:val="24"/>
        </w:rPr>
        <w:t>neutrophi</w:t>
      </w:r>
      <w:r w:rsidR="000A2CBD">
        <w:rPr>
          <w:rFonts w:ascii="Arial" w:hAnsi="Arial" w:cs="Arial"/>
          <w:sz w:val="24"/>
          <w:szCs w:val="24"/>
        </w:rPr>
        <w:t>ls</w:t>
      </w:r>
      <w:r w:rsidR="00CA4037" w:rsidRPr="00072FEC">
        <w:rPr>
          <w:rFonts w:ascii="Arial" w:hAnsi="Arial" w:cs="Arial"/>
          <w:sz w:val="24"/>
          <w:szCs w:val="24"/>
        </w:rPr>
        <w:t xml:space="preserve"> </w:t>
      </w:r>
      <w:r w:rsidR="005D140D">
        <w:rPr>
          <w:rFonts w:ascii="Arial" w:hAnsi="Arial" w:cs="Arial"/>
          <w:sz w:val="24"/>
          <w:szCs w:val="24"/>
        </w:rPr>
        <w:t>in ozone-exposed rats</w:t>
      </w:r>
      <w:r w:rsidR="00317CA9" w:rsidRPr="00072FEC">
        <w:rPr>
          <w:rFonts w:ascii="Arial" w:hAnsi="Arial" w:cs="Arial"/>
          <w:sz w:val="24"/>
          <w:szCs w:val="24"/>
        </w:rPr>
        <w:t>.</w:t>
      </w:r>
      <w:r w:rsidR="00B24DC3" w:rsidRPr="00072FEC">
        <w:rPr>
          <w:rFonts w:ascii="Arial" w:hAnsi="Arial" w:cs="Arial"/>
          <w:sz w:val="24"/>
          <w:szCs w:val="24"/>
        </w:rPr>
        <w:t xml:space="preserve"> </w:t>
      </w:r>
      <w:r w:rsidR="00DA1111">
        <w:rPr>
          <w:rFonts w:ascii="Arial" w:hAnsi="Arial" w:cs="Arial"/>
          <w:sz w:val="24"/>
          <w:szCs w:val="24"/>
        </w:rPr>
        <w:t xml:space="preserve">Interestingly, ozone-induced increases in BALF neutrophil </w:t>
      </w:r>
      <w:r w:rsidR="005D140D">
        <w:rPr>
          <w:rFonts w:ascii="Arial" w:hAnsi="Arial" w:cs="Arial"/>
          <w:sz w:val="24"/>
          <w:szCs w:val="24"/>
        </w:rPr>
        <w:t xml:space="preserve">numbers </w:t>
      </w:r>
      <w:r w:rsidR="00DA1111">
        <w:rPr>
          <w:rFonts w:ascii="Arial" w:hAnsi="Arial" w:cs="Arial"/>
          <w:sz w:val="24"/>
          <w:szCs w:val="24"/>
        </w:rPr>
        <w:t xml:space="preserve">is </w:t>
      </w:r>
      <w:r w:rsidR="005D140D">
        <w:rPr>
          <w:rFonts w:ascii="Arial" w:hAnsi="Arial" w:cs="Arial"/>
          <w:sz w:val="24"/>
          <w:szCs w:val="24"/>
        </w:rPr>
        <w:t>2-3-fold higher in SH</w:t>
      </w:r>
      <w:r w:rsidR="00DA1111">
        <w:rPr>
          <w:rFonts w:ascii="Arial" w:hAnsi="Arial" w:cs="Arial"/>
          <w:sz w:val="24"/>
          <w:szCs w:val="24"/>
        </w:rPr>
        <w:t xml:space="preserve"> </w:t>
      </w:r>
      <w:r w:rsidR="001D491D">
        <w:rPr>
          <w:rFonts w:ascii="Arial" w:hAnsi="Arial" w:cs="Arial"/>
          <w:sz w:val="24"/>
          <w:szCs w:val="24"/>
        </w:rPr>
        <w:t>treated with CLEN+DEX</w:t>
      </w:r>
      <w:r w:rsidR="005D140D">
        <w:rPr>
          <w:rFonts w:ascii="Arial" w:hAnsi="Arial" w:cs="Arial"/>
          <w:sz w:val="24"/>
          <w:szCs w:val="24"/>
        </w:rPr>
        <w:t>. These results suggest the combination of ozone</w:t>
      </w:r>
      <w:r w:rsidR="00C31F09">
        <w:rPr>
          <w:rFonts w:ascii="Arial" w:hAnsi="Arial" w:cs="Arial"/>
          <w:sz w:val="24"/>
          <w:szCs w:val="24"/>
        </w:rPr>
        <w:t xml:space="preserve"> </w:t>
      </w:r>
      <w:r w:rsidR="005D140D">
        <w:rPr>
          <w:rFonts w:ascii="Arial" w:hAnsi="Arial" w:cs="Arial"/>
          <w:sz w:val="24"/>
          <w:szCs w:val="24"/>
        </w:rPr>
        <w:t>along with CLEN+DEX</w:t>
      </w:r>
      <w:r w:rsidR="00C31F09">
        <w:rPr>
          <w:rFonts w:ascii="Arial" w:hAnsi="Arial" w:cs="Arial"/>
          <w:sz w:val="24"/>
          <w:szCs w:val="24"/>
        </w:rPr>
        <w:t xml:space="preserve"> produce exacerbated lung neutrophilic inflammation. </w:t>
      </w:r>
    </w:p>
    <w:p w14:paraId="2A879C7B" w14:textId="5B837C24" w:rsidR="001832AB" w:rsidRPr="0064129F" w:rsidRDefault="0043284C" w:rsidP="00C45AA7">
      <w:pPr>
        <w:spacing w:after="0" w:line="480" w:lineRule="auto"/>
        <w:ind w:firstLine="708"/>
        <w:rPr>
          <w:rFonts w:ascii="Arial" w:hAnsi="Arial" w:cs="Arial"/>
          <w:sz w:val="24"/>
          <w:szCs w:val="24"/>
        </w:rPr>
      </w:pPr>
      <w:r w:rsidRPr="00072FEC">
        <w:rPr>
          <w:rFonts w:ascii="Arial" w:hAnsi="Arial" w:cs="Arial"/>
          <w:sz w:val="24"/>
          <w:szCs w:val="24"/>
        </w:rPr>
        <w:t>Effects of ozone inhalation are not limited to the respiratory system</w:t>
      </w:r>
      <w:r w:rsidR="006A1347" w:rsidRPr="00072FEC">
        <w:rPr>
          <w:rFonts w:ascii="Arial" w:hAnsi="Arial" w:cs="Arial"/>
          <w:sz w:val="24"/>
          <w:szCs w:val="24"/>
        </w:rPr>
        <w:t xml:space="preserve">. </w:t>
      </w:r>
      <w:r w:rsidR="00C51BB5">
        <w:rPr>
          <w:rFonts w:ascii="Arial" w:hAnsi="Arial" w:cs="Arial"/>
          <w:sz w:val="24"/>
          <w:szCs w:val="24"/>
        </w:rPr>
        <w:t>Our results support the previous observation</w:t>
      </w:r>
      <w:r w:rsidR="006A1347" w:rsidRPr="00072FEC">
        <w:rPr>
          <w:rFonts w:ascii="Arial" w:hAnsi="Arial" w:cs="Arial"/>
          <w:sz w:val="24"/>
          <w:szCs w:val="24"/>
        </w:rPr>
        <w:t xml:space="preserve"> that ozone exposure reduces</w:t>
      </w:r>
      <w:r w:rsidR="001E6FB6" w:rsidRPr="00072FEC">
        <w:rPr>
          <w:rFonts w:ascii="Arial" w:hAnsi="Arial" w:cs="Arial"/>
          <w:sz w:val="24"/>
          <w:szCs w:val="24"/>
        </w:rPr>
        <w:t xml:space="preserve"> </w:t>
      </w:r>
      <w:r w:rsidR="00E3241C" w:rsidRPr="00072FEC">
        <w:rPr>
          <w:rFonts w:ascii="Arial" w:hAnsi="Arial" w:cs="Arial"/>
          <w:sz w:val="24"/>
          <w:szCs w:val="24"/>
        </w:rPr>
        <w:t xml:space="preserve">circulating </w:t>
      </w:r>
      <w:r w:rsidR="001E6FB6" w:rsidRPr="00072FEC">
        <w:rPr>
          <w:rFonts w:ascii="Arial" w:hAnsi="Arial" w:cs="Arial"/>
          <w:sz w:val="24"/>
          <w:szCs w:val="24"/>
        </w:rPr>
        <w:t>WBC</w:t>
      </w:r>
      <w:r w:rsidR="00C31F09">
        <w:rPr>
          <w:rFonts w:ascii="Arial" w:hAnsi="Arial" w:cs="Arial"/>
          <w:sz w:val="24"/>
          <w:szCs w:val="24"/>
        </w:rPr>
        <w:t>, especially</w:t>
      </w:r>
      <w:r w:rsidR="001E6FB6" w:rsidRPr="00072FEC">
        <w:rPr>
          <w:rFonts w:ascii="Arial" w:hAnsi="Arial" w:cs="Arial"/>
          <w:sz w:val="24"/>
          <w:szCs w:val="24"/>
        </w:rPr>
        <w:t xml:space="preserve"> lymphocytes</w:t>
      </w:r>
      <w:r w:rsidR="00C31F09" w:rsidRPr="0064129F">
        <w:rPr>
          <w:rFonts w:ascii="Arial" w:hAnsi="Arial" w:cs="Arial"/>
          <w:sz w:val="24"/>
          <w:szCs w:val="24"/>
        </w:rPr>
        <w:t>,</w:t>
      </w:r>
      <w:r w:rsidR="001E6FB6" w:rsidRPr="0064129F">
        <w:rPr>
          <w:rFonts w:ascii="Arial" w:hAnsi="Arial" w:cs="Arial"/>
          <w:sz w:val="24"/>
          <w:szCs w:val="24"/>
        </w:rPr>
        <w:t xml:space="preserve"> </w:t>
      </w:r>
      <w:r w:rsidR="006A1347" w:rsidRPr="0064129F">
        <w:rPr>
          <w:rFonts w:ascii="Arial" w:hAnsi="Arial" w:cs="Arial"/>
          <w:sz w:val="24"/>
          <w:szCs w:val="24"/>
        </w:rPr>
        <w:t xml:space="preserve">while increasing circulating epinephrine and corticosterone in </w:t>
      </w:r>
      <w:r w:rsidR="00C31F09" w:rsidRPr="0064129F">
        <w:rPr>
          <w:rFonts w:ascii="Arial" w:hAnsi="Arial" w:cs="Arial"/>
          <w:sz w:val="24"/>
          <w:szCs w:val="24"/>
        </w:rPr>
        <w:t xml:space="preserve">rats </w:t>
      </w:r>
      <w:r w:rsidRPr="0064129F">
        <w:rPr>
          <w:rFonts w:ascii="Arial" w:hAnsi="Arial" w:cs="Arial"/>
          <w:sz w:val="24"/>
          <w:szCs w:val="24"/>
        </w:rPr>
        <w:t>(</w:t>
      </w:r>
      <w:r w:rsidR="009305C7" w:rsidRPr="0064129F">
        <w:rPr>
          <w:rFonts w:ascii="Arial" w:hAnsi="Arial" w:cs="Arial"/>
          <w:sz w:val="24"/>
          <w:szCs w:val="24"/>
        </w:rPr>
        <w:t>Miller et al. 2016</w:t>
      </w:r>
      <w:r w:rsidR="00676F1B" w:rsidRPr="0064129F">
        <w:rPr>
          <w:rFonts w:ascii="Arial" w:hAnsi="Arial" w:cs="Arial"/>
          <w:sz w:val="24"/>
          <w:szCs w:val="24"/>
        </w:rPr>
        <w:t>b</w:t>
      </w:r>
      <w:r w:rsidR="009305C7" w:rsidRPr="0064129F">
        <w:rPr>
          <w:rFonts w:ascii="Arial" w:hAnsi="Arial" w:cs="Arial"/>
          <w:sz w:val="24"/>
          <w:szCs w:val="24"/>
        </w:rPr>
        <w:t>; Henriquez et al. 2017b</w:t>
      </w:r>
      <w:r w:rsidRPr="0064129F">
        <w:rPr>
          <w:rFonts w:ascii="Arial" w:hAnsi="Arial" w:cs="Arial"/>
          <w:sz w:val="24"/>
          <w:szCs w:val="24"/>
        </w:rPr>
        <w:t>)</w:t>
      </w:r>
      <w:r w:rsidR="00676F1B" w:rsidRPr="0064129F">
        <w:rPr>
          <w:rFonts w:ascii="Arial" w:hAnsi="Arial" w:cs="Arial"/>
          <w:sz w:val="24"/>
          <w:szCs w:val="24"/>
        </w:rPr>
        <w:t>.</w:t>
      </w:r>
      <w:r w:rsidR="00E3241C" w:rsidRPr="0064129F">
        <w:rPr>
          <w:rFonts w:ascii="Arial" w:hAnsi="Arial" w:cs="Arial"/>
          <w:sz w:val="24"/>
          <w:szCs w:val="24"/>
        </w:rPr>
        <w:t xml:space="preserve"> </w:t>
      </w:r>
      <w:r w:rsidR="006A1347" w:rsidRPr="0064129F">
        <w:rPr>
          <w:rFonts w:ascii="Arial" w:hAnsi="Arial" w:cs="Arial"/>
          <w:sz w:val="24"/>
          <w:szCs w:val="24"/>
        </w:rPr>
        <w:t>Since CLEN+DEX also produce</w:t>
      </w:r>
      <w:r w:rsidR="0012644A" w:rsidRPr="0064129F">
        <w:rPr>
          <w:rFonts w:ascii="Arial" w:hAnsi="Arial" w:cs="Arial"/>
          <w:sz w:val="24"/>
          <w:szCs w:val="24"/>
        </w:rPr>
        <w:t>s</w:t>
      </w:r>
      <w:r w:rsidR="006A1347" w:rsidRPr="0064129F">
        <w:rPr>
          <w:rFonts w:ascii="Arial" w:hAnsi="Arial" w:cs="Arial"/>
          <w:sz w:val="24"/>
          <w:szCs w:val="24"/>
        </w:rPr>
        <w:t xml:space="preserve"> a </w:t>
      </w:r>
      <w:r w:rsidR="001D491D" w:rsidRPr="0064129F">
        <w:rPr>
          <w:rFonts w:ascii="Arial" w:hAnsi="Arial" w:cs="Arial"/>
          <w:sz w:val="24"/>
          <w:szCs w:val="24"/>
        </w:rPr>
        <w:t xml:space="preserve">substantial </w:t>
      </w:r>
      <w:r w:rsidR="006A1347" w:rsidRPr="0064129F">
        <w:rPr>
          <w:rFonts w:ascii="Arial" w:hAnsi="Arial" w:cs="Arial"/>
          <w:sz w:val="24"/>
          <w:szCs w:val="24"/>
        </w:rPr>
        <w:t>reduction in circulating lymphocytes</w:t>
      </w:r>
      <w:r w:rsidR="00C31F09" w:rsidRPr="0064129F">
        <w:rPr>
          <w:rFonts w:ascii="Arial" w:hAnsi="Arial" w:cs="Arial"/>
          <w:sz w:val="24"/>
          <w:szCs w:val="24"/>
        </w:rPr>
        <w:t xml:space="preserve"> (likely due to </w:t>
      </w:r>
      <w:r w:rsidR="008D7F41" w:rsidRPr="0064129F">
        <w:rPr>
          <w:rFonts w:ascii="Arial" w:hAnsi="Arial" w:cs="Arial"/>
          <w:sz w:val="24"/>
          <w:szCs w:val="24"/>
        </w:rPr>
        <w:t xml:space="preserve">the </w:t>
      </w:r>
      <w:r w:rsidR="00C31F09" w:rsidRPr="0064129F">
        <w:rPr>
          <w:rFonts w:ascii="Arial" w:hAnsi="Arial" w:cs="Arial"/>
          <w:sz w:val="24"/>
          <w:szCs w:val="24"/>
        </w:rPr>
        <w:t>immunosuppressive dose of DEX)</w:t>
      </w:r>
      <w:r w:rsidR="00855A1C" w:rsidRPr="0064129F">
        <w:rPr>
          <w:rFonts w:ascii="Arial" w:hAnsi="Arial" w:cs="Arial"/>
          <w:sz w:val="24"/>
          <w:szCs w:val="24"/>
        </w:rPr>
        <w:t xml:space="preserve"> while increasing </w:t>
      </w:r>
      <w:r w:rsidR="008D7F41" w:rsidRPr="0064129F">
        <w:rPr>
          <w:rFonts w:ascii="Arial" w:hAnsi="Arial" w:cs="Arial"/>
          <w:sz w:val="24"/>
          <w:szCs w:val="24"/>
        </w:rPr>
        <w:t xml:space="preserve">BALF </w:t>
      </w:r>
      <w:r w:rsidR="00855A1C" w:rsidRPr="0064129F">
        <w:rPr>
          <w:rFonts w:ascii="Arial" w:hAnsi="Arial" w:cs="Arial"/>
          <w:sz w:val="24"/>
          <w:szCs w:val="24"/>
        </w:rPr>
        <w:t>neutrophils</w:t>
      </w:r>
      <w:r w:rsidR="006A1347" w:rsidRPr="0064129F">
        <w:rPr>
          <w:rFonts w:ascii="Arial" w:hAnsi="Arial" w:cs="Arial"/>
          <w:sz w:val="24"/>
          <w:szCs w:val="24"/>
        </w:rPr>
        <w:t xml:space="preserve">, it is likely that these effects of ozone are modulated by stress hormones in a dynamic </w:t>
      </w:r>
      <w:r w:rsidR="00793AD9">
        <w:rPr>
          <w:rFonts w:ascii="Arial" w:hAnsi="Arial" w:cs="Arial"/>
          <w:sz w:val="24"/>
          <w:szCs w:val="24"/>
        </w:rPr>
        <w:t xml:space="preserve">and cell-specific </w:t>
      </w:r>
      <w:r w:rsidR="006A1347" w:rsidRPr="0064129F">
        <w:rPr>
          <w:rFonts w:ascii="Arial" w:hAnsi="Arial" w:cs="Arial"/>
          <w:sz w:val="24"/>
          <w:szCs w:val="24"/>
        </w:rPr>
        <w:t xml:space="preserve">manner (Dhabhar et al., 2012). </w:t>
      </w:r>
      <w:r w:rsidR="00B273A5" w:rsidRPr="0064129F">
        <w:rPr>
          <w:rFonts w:ascii="Arial" w:hAnsi="Arial" w:cs="Arial"/>
          <w:sz w:val="24"/>
          <w:szCs w:val="24"/>
        </w:rPr>
        <w:t xml:space="preserve">Although </w:t>
      </w:r>
      <w:r w:rsidR="0073310D" w:rsidRPr="0064129F">
        <w:rPr>
          <w:rFonts w:ascii="Arial" w:hAnsi="Arial" w:cs="Arial"/>
          <w:sz w:val="24"/>
          <w:szCs w:val="24"/>
        </w:rPr>
        <w:t xml:space="preserve">the separation between circulating T-lymphocytes and B-lymphocytes could not be assessed since </w:t>
      </w:r>
      <w:r w:rsidR="00B273A5" w:rsidRPr="0064129F">
        <w:rPr>
          <w:rFonts w:ascii="Arial" w:hAnsi="Arial" w:cs="Arial"/>
          <w:sz w:val="24"/>
          <w:szCs w:val="24"/>
        </w:rPr>
        <w:t>CD3</w:t>
      </w:r>
      <w:r w:rsidR="0012644A" w:rsidRPr="0064129F">
        <w:rPr>
          <w:rFonts w:ascii="Arial" w:hAnsi="Arial" w:cs="Arial"/>
          <w:sz w:val="24"/>
          <w:szCs w:val="24"/>
        </w:rPr>
        <w:t>,</w:t>
      </w:r>
      <w:r w:rsidR="00B273A5" w:rsidRPr="0064129F">
        <w:rPr>
          <w:rFonts w:ascii="Arial" w:hAnsi="Arial" w:cs="Arial"/>
          <w:sz w:val="24"/>
          <w:szCs w:val="24"/>
        </w:rPr>
        <w:t xml:space="preserve"> a pan marker of lymphocytes</w:t>
      </w:r>
      <w:r w:rsidR="0012644A" w:rsidRPr="0064129F">
        <w:rPr>
          <w:rFonts w:ascii="Arial" w:hAnsi="Arial" w:cs="Arial"/>
          <w:sz w:val="24"/>
          <w:szCs w:val="24"/>
        </w:rPr>
        <w:t>,</w:t>
      </w:r>
      <w:r w:rsidR="00B273A5" w:rsidRPr="0064129F">
        <w:rPr>
          <w:rFonts w:ascii="Arial" w:hAnsi="Arial" w:cs="Arial"/>
          <w:sz w:val="24"/>
          <w:szCs w:val="24"/>
        </w:rPr>
        <w:t xml:space="preserve"> was not included</w:t>
      </w:r>
      <w:r w:rsidR="00793AD9">
        <w:rPr>
          <w:rFonts w:ascii="Arial" w:hAnsi="Arial" w:cs="Arial"/>
          <w:sz w:val="24"/>
          <w:szCs w:val="24"/>
        </w:rPr>
        <w:t xml:space="preserve"> in our analysis</w:t>
      </w:r>
      <w:r w:rsidR="0073310D" w:rsidRPr="0064129F">
        <w:rPr>
          <w:rFonts w:ascii="Arial" w:hAnsi="Arial" w:cs="Arial"/>
          <w:sz w:val="24"/>
          <w:szCs w:val="24"/>
        </w:rPr>
        <w:t>,</w:t>
      </w:r>
      <w:r w:rsidR="00B273A5" w:rsidRPr="0064129F">
        <w:rPr>
          <w:rFonts w:ascii="Arial" w:hAnsi="Arial" w:cs="Arial"/>
          <w:sz w:val="24"/>
          <w:szCs w:val="24"/>
        </w:rPr>
        <w:t xml:space="preserve"> </w:t>
      </w:r>
      <w:r w:rsidR="0073310D" w:rsidRPr="0064129F">
        <w:rPr>
          <w:rFonts w:ascii="Arial" w:hAnsi="Arial" w:cs="Arial"/>
          <w:sz w:val="24"/>
          <w:szCs w:val="24"/>
        </w:rPr>
        <w:t>it was apparent that</w:t>
      </w:r>
      <w:r w:rsidR="00410E6E" w:rsidRPr="0064129F">
        <w:rPr>
          <w:rFonts w:ascii="Arial" w:hAnsi="Arial" w:cs="Arial"/>
          <w:sz w:val="24"/>
          <w:szCs w:val="24"/>
        </w:rPr>
        <w:t xml:space="preserve"> T-lymphocyte subpopulations CD4</w:t>
      </w:r>
      <w:r w:rsidR="00410E6E" w:rsidRPr="0064129F">
        <w:rPr>
          <w:rFonts w:ascii="Arial" w:hAnsi="Arial" w:cs="Arial"/>
          <w:sz w:val="24"/>
          <w:szCs w:val="24"/>
          <w:vertAlign w:val="superscript"/>
        </w:rPr>
        <w:t>-</w:t>
      </w:r>
      <w:r w:rsidR="00410E6E" w:rsidRPr="0064129F">
        <w:rPr>
          <w:rFonts w:ascii="Arial" w:hAnsi="Arial" w:cs="Arial"/>
          <w:sz w:val="24"/>
          <w:szCs w:val="24"/>
        </w:rPr>
        <w:t>CD8a</w:t>
      </w:r>
      <w:r w:rsidR="00410E6E" w:rsidRPr="0064129F">
        <w:rPr>
          <w:rFonts w:ascii="Arial" w:hAnsi="Arial" w:cs="Arial"/>
          <w:sz w:val="24"/>
          <w:szCs w:val="24"/>
          <w:vertAlign w:val="superscript"/>
        </w:rPr>
        <w:t>+</w:t>
      </w:r>
      <w:r w:rsidR="0082776F" w:rsidRPr="0064129F">
        <w:rPr>
          <w:rFonts w:ascii="Arial" w:hAnsi="Arial" w:cs="Arial"/>
          <w:sz w:val="24"/>
          <w:szCs w:val="24"/>
          <w:vertAlign w:val="superscript"/>
        </w:rPr>
        <w:t xml:space="preserve"> </w:t>
      </w:r>
      <w:r w:rsidR="0082776F" w:rsidRPr="0064129F">
        <w:rPr>
          <w:rFonts w:ascii="Arial" w:hAnsi="Arial" w:cs="Arial"/>
          <w:sz w:val="24"/>
          <w:szCs w:val="24"/>
        </w:rPr>
        <w:t>(cytotoxic)</w:t>
      </w:r>
      <w:r w:rsidR="00410E6E" w:rsidRPr="0064129F">
        <w:rPr>
          <w:rFonts w:ascii="Arial" w:hAnsi="Arial" w:cs="Arial"/>
          <w:sz w:val="24"/>
          <w:szCs w:val="24"/>
        </w:rPr>
        <w:t>, CD4</w:t>
      </w:r>
      <w:r w:rsidR="00410E6E" w:rsidRPr="0064129F">
        <w:rPr>
          <w:rFonts w:ascii="Arial" w:hAnsi="Arial" w:cs="Arial"/>
          <w:sz w:val="24"/>
          <w:szCs w:val="24"/>
          <w:vertAlign w:val="superscript"/>
        </w:rPr>
        <w:t>+</w:t>
      </w:r>
      <w:r w:rsidR="00410E6E" w:rsidRPr="0064129F">
        <w:rPr>
          <w:rFonts w:ascii="Arial" w:hAnsi="Arial" w:cs="Arial"/>
          <w:sz w:val="24"/>
          <w:szCs w:val="24"/>
        </w:rPr>
        <w:t>CD8a</w:t>
      </w:r>
      <w:r w:rsidR="0082776F" w:rsidRPr="0064129F">
        <w:rPr>
          <w:rFonts w:ascii="Arial" w:hAnsi="Arial" w:cs="Arial"/>
          <w:sz w:val="24"/>
          <w:szCs w:val="24"/>
          <w:vertAlign w:val="superscript"/>
        </w:rPr>
        <w:t>-</w:t>
      </w:r>
      <w:r w:rsidR="00DD31CF" w:rsidRPr="0064129F">
        <w:rPr>
          <w:rFonts w:ascii="Arial" w:hAnsi="Arial" w:cs="Arial"/>
          <w:sz w:val="24"/>
          <w:szCs w:val="24"/>
          <w:vertAlign w:val="superscript"/>
        </w:rPr>
        <w:t xml:space="preserve"> </w:t>
      </w:r>
      <w:r w:rsidR="0082776F" w:rsidRPr="0064129F">
        <w:rPr>
          <w:rFonts w:ascii="Arial" w:hAnsi="Arial" w:cs="Arial"/>
          <w:sz w:val="24"/>
          <w:szCs w:val="24"/>
        </w:rPr>
        <w:t>(Helper)</w:t>
      </w:r>
      <w:r w:rsidR="0003026D" w:rsidRPr="0064129F">
        <w:rPr>
          <w:rFonts w:ascii="Arial" w:hAnsi="Arial" w:cs="Arial"/>
          <w:sz w:val="24"/>
          <w:szCs w:val="24"/>
        </w:rPr>
        <w:t xml:space="preserve"> </w:t>
      </w:r>
      <w:r w:rsidR="00410E6E" w:rsidRPr="0064129F">
        <w:rPr>
          <w:rFonts w:ascii="Arial" w:hAnsi="Arial" w:cs="Arial"/>
          <w:sz w:val="24"/>
          <w:szCs w:val="24"/>
        </w:rPr>
        <w:t>and CD4</w:t>
      </w:r>
      <w:r w:rsidR="00410E6E" w:rsidRPr="0064129F">
        <w:rPr>
          <w:rFonts w:ascii="Arial" w:hAnsi="Arial" w:cs="Arial"/>
          <w:sz w:val="24"/>
          <w:szCs w:val="24"/>
          <w:vertAlign w:val="superscript"/>
        </w:rPr>
        <w:t>+</w:t>
      </w:r>
      <w:r w:rsidR="00410E6E" w:rsidRPr="0064129F">
        <w:rPr>
          <w:rFonts w:ascii="Arial" w:hAnsi="Arial" w:cs="Arial"/>
          <w:sz w:val="24"/>
          <w:szCs w:val="24"/>
        </w:rPr>
        <w:t>CD8a</w:t>
      </w:r>
      <w:r w:rsidR="00410E6E" w:rsidRPr="0064129F">
        <w:rPr>
          <w:rFonts w:ascii="Arial" w:hAnsi="Arial" w:cs="Arial"/>
          <w:sz w:val="24"/>
          <w:szCs w:val="24"/>
          <w:vertAlign w:val="superscript"/>
        </w:rPr>
        <w:t>+</w:t>
      </w:r>
      <w:r w:rsidR="00410E6E" w:rsidRPr="0064129F">
        <w:rPr>
          <w:rFonts w:ascii="Arial" w:hAnsi="Arial" w:cs="Arial"/>
          <w:sz w:val="24"/>
          <w:szCs w:val="24"/>
        </w:rPr>
        <w:t xml:space="preserve"> were decreased by CLEN+DEX </w:t>
      </w:r>
      <w:r w:rsidR="00855A1C" w:rsidRPr="0064129F">
        <w:rPr>
          <w:rFonts w:ascii="Arial" w:hAnsi="Arial" w:cs="Arial"/>
          <w:sz w:val="24"/>
          <w:szCs w:val="24"/>
        </w:rPr>
        <w:t xml:space="preserve">and to some </w:t>
      </w:r>
      <w:r w:rsidR="0012644A" w:rsidRPr="0064129F">
        <w:rPr>
          <w:rFonts w:ascii="Arial" w:hAnsi="Arial" w:cs="Arial"/>
          <w:sz w:val="24"/>
          <w:szCs w:val="24"/>
        </w:rPr>
        <w:t xml:space="preserve">extent </w:t>
      </w:r>
      <w:r w:rsidR="00855A1C" w:rsidRPr="0064129F">
        <w:rPr>
          <w:rFonts w:ascii="Arial" w:hAnsi="Arial" w:cs="Arial"/>
          <w:sz w:val="24"/>
          <w:szCs w:val="24"/>
        </w:rPr>
        <w:t>by ozone</w:t>
      </w:r>
      <w:r w:rsidR="0012644A" w:rsidRPr="0064129F">
        <w:rPr>
          <w:rFonts w:ascii="Arial" w:hAnsi="Arial" w:cs="Arial"/>
          <w:sz w:val="24"/>
          <w:szCs w:val="24"/>
        </w:rPr>
        <w:t xml:space="preserve">.  This </w:t>
      </w:r>
      <w:r w:rsidR="00C96512" w:rsidRPr="0064129F">
        <w:rPr>
          <w:rFonts w:ascii="Arial" w:hAnsi="Arial" w:cs="Arial"/>
          <w:sz w:val="24"/>
          <w:szCs w:val="24"/>
        </w:rPr>
        <w:t>demonstrates that</w:t>
      </w:r>
      <w:r w:rsidR="00360472" w:rsidRPr="0064129F">
        <w:rPr>
          <w:rFonts w:ascii="Arial" w:hAnsi="Arial" w:cs="Arial"/>
          <w:sz w:val="24"/>
          <w:szCs w:val="24"/>
        </w:rPr>
        <w:t xml:space="preserve"> </w:t>
      </w:r>
      <w:r w:rsidR="0003026D" w:rsidRPr="0064129F">
        <w:rPr>
          <w:rFonts w:ascii="Arial" w:hAnsi="Arial" w:cs="Arial"/>
          <w:sz w:val="24"/>
          <w:szCs w:val="24"/>
        </w:rPr>
        <w:t>T-</w:t>
      </w:r>
      <w:r w:rsidR="00360472" w:rsidRPr="0064129F">
        <w:rPr>
          <w:rFonts w:ascii="Arial" w:hAnsi="Arial" w:cs="Arial"/>
          <w:sz w:val="24"/>
          <w:szCs w:val="24"/>
        </w:rPr>
        <w:t xml:space="preserve">lymphocytes are sensitive to </w:t>
      </w:r>
      <w:r w:rsidR="00855A1C" w:rsidRPr="0064129F">
        <w:rPr>
          <w:rFonts w:ascii="Arial" w:hAnsi="Arial" w:cs="Arial"/>
          <w:sz w:val="24"/>
          <w:szCs w:val="24"/>
        </w:rPr>
        <w:t>stress hormone levels and their receptor activation</w:t>
      </w:r>
      <w:r w:rsidR="00360472" w:rsidRPr="0064129F">
        <w:rPr>
          <w:rFonts w:ascii="Arial" w:hAnsi="Arial" w:cs="Arial"/>
          <w:sz w:val="24"/>
          <w:szCs w:val="24"/>
        </w:rPr>
        <w:t>. It is well kn</w:t>
      </w:r>
      <w:r w:rsidR="003902EC" w:rsidRPr="0064129F">
        <w:rPr>
          <w:rFonts w:ascii="Arial" w:hAnsi="Arial" w:cs="Arial"/>
          <w:sz w:val="24"/>
          <w:szCs w:val="24"/>
        </w:rPr>
        <w:t>own that glucocorticoids induce</w:t>
      </w:r>
      <w:r w:rsidR="00360472" w:rsidRPr="0064129F">
        <w:rPr>
          <w:rFonts w:ascii="Arial" w:hAnsi="Arial" w:cs="Arial"/>
          <w:sz w:val="24"/>
          <w:szCs w:val="24"/>
        </w:rPr>
        <w:t xml:space="preserve"> </w:t>
      </w:r>
      <w:r w:rsidR="0012644A" w:rsidRPr="0064129F">
        <w:rPr>
          <w:rFonts w:ascii="Arial" w:hAnsi="Arial" w:cs="Arial"/>
          <w:sz w:val="24"/>
          <w:szCs w:val="24"/>
        </w:rPr>
        <w:t xml:space="preserve">thymic atrophy (Roggero et al. 2006, Pazirandeh et al. 2002) and </w:t>
      </w:r>
      <w:r w:rsidR="00360472" w:rsidRPr="0064129F">
        <w:rPr>
          <w:rFonts w:ascii="Arial" w:hAnsi="Arial" w:cs="Arial"/>
          <w:sz w:val="24"/>
          <w:szCs w:val="24"/>
        </w:rPr>
        <w:t>apoptosis in circulating T-cells (Cidlowski et al. 1996)</w:t>
      </w:r>
      <w:r w:rsidR="0012644A" w:rsidRPr="0064129F">
        <w:rPr>
          <w:rFonts w:ascii="Arial" w:hAnsi="Arial" w:cs="Arial"/>
          <w:sz w:val="24"/>
          <w:szCs w:val="24"/>
        </w:rPr>
        <w:t>,</w:t>
      </w:r>
      <w:r w:rsidR="00C367EC" w:rsidRPr="0064129F">
        <w:rPr>
          <w:rFonts w:ascii="Arial" w:hAnsi="Arial" w:cs="Arial"/>
          <w:sz w:val="24"/>
          <w:szCs w:val="24"/>
        </w:rPr>
        <w:t xml:space="preserve"> which is consistently observed in different models of stress (Szabo et al. 2017)</w:t>
      </w:r>
      <w:r w:rsidR="00360472" w:rsidRPr="0064129F">
        <w:rPr>
          <w:rFonts w:ascii="Arial" w:hAnsi="Arial" w:cs="Arial"/>
          <w:sz w:val="24"/>
          <w:szCs w:val="24"/>
        </w:rPr>
        <w:t xml:space="preserve">. </w:t>
      </w:r>
      <w:r w:rsidR="003902EC" w:rsidRPr="0064129F">
        <w:rPr>
          <w:rFonts w:ascii="Arial" w:hAnsi="Arial" w:cs="Arial"/>
          <w:sz w:val="24"/>
          <w:szCs w:val="24"/>
        </w:rPr>
        <w:t>The pattern of ozone-induced decrease and AD-mediated recovery of</w:t>
      </w:r>
      <w:r w:rsidR="003902EC" w:rsidRPr="00072FEC">
        <w:rPr>
          <w:rFonts w:ascii="Arial" w:hAnsi="Arial" w:cs="Arial"/>
          <w:sz w:val="24"/>
          <w:szCs w:val="24"/>
        </w:rPr>
        <w:t xml:space="preserve"> </w:t>
      </w:r>
      <w:r w:rsidR="00C367EC" w:rsidRPr="00072FEC">
        <w:rPr>
          <w:rFonts w:ascii="Arial" w:hAnsi="Arial" w:cs="Arial"/>
          <w:sz w:val="24"/>
          <w:szCs w:val="24"/>
        </w:rPr>
        <w:t xml:space="preserve">circulating leukocyte </w:t>
      </w:r>
      <w:r w:rsidR="003902EC" w:rsidRPr="00072FEC">
        <w:rPr>
          <w:rFonts w:ascii="Arial" w:hAnsi="Arial" w:cs="Arial"/>
          <w:sz w:val="24"/>
          <w:szCs w:val="24"/>
        </w:rPr>
        <w:t xml:space="preserve">cell </w:t>
      </w:r>
      <w:r w:rsidR="0078014B" w:rsidRPr="00072FEC">
        <w:rPr>
          <w:rFonts w:ascii="Arial" w:hAnsi="Arial" w:cs="Arial"/>
          <w:sz w:val="24"/>
          <w:szCs w:val="24"/>
        </w:rPr>
        <w:t xml:space="preserve">subpopulations </w:t>
      </w:r>
      <w:r w:rsidR="0078014B">
        <w:rPr>
          <w:rFonts w:ascii="Arial" w:hAnsi="Arial" w:cs="Arial"/>
          <w:sz w:val="24"/>
          <w:szCs w:val="24"/>
        </w:rPr>
        <w:t>suggest</w:t>
      </w:r>
      <w:r w:rsidR="003902EC" w:rsidRPr="00072FEC">
        <w:rPr>
          <w:rFonts w:ascii="Arial" w:hAnsi="Arial" w:cs="Arial"/>
          <w:sz w:val="24"/>
          <w:szCs w:val="24"/>
        </w:rPr>
        <w:t xml:space="preserve"> that endogenous levels of </w:t>
      </w:r>
      <w:r w:rsidR="00793AD9">
        <w:rPr>
          <w:rFonts w:ascii="Arial" w:hAnsi="Arial" w:cs="Arial"/>
          <w:sz w:val="24"/>
          <w:szCs w:val="24"/>
        </w:rPr>
        <w:t>glucocorticoid</w:t>
      </w:r>
      <w:r w:rsidR="00793AD9" w:rsidRPr="00072FEC">
        <w:rPr>
          <w:rFonts w:ascii="Arial" w:hAnsi="Arial" w:cs="Arial"/>
          <w:sz w:val="24"/>
          <w:szCs w:val="24"/>
        </w:rPr>
        <w:t xml:space="preserve"> </w:t>
      </w:r>
      <w:r w:rsidR="003902EC" w:rsidRPr="00072FEC">
        <w:rPr>
          <w:rFonts w:ascii="Arial" w:hAnsi="Arial" w:cs="Arial"/>
          <w:sz w:val="24"/>
          <w:szCs w:val="24"/>
        </w:rPr>
        <w:t xml:space="preserve">hormones are sufficient to dynamically regulate the </w:t>
      </w:r>
      <w:r w:rsidR="00C31F09">
        <w:rPr>
          <w:rFonts w:ascii="Arial" w:hAnsi="Arial" w:cs="Arial"/>
          <w:sz w:val="24"/>
          <w:szCs w:val="24"/>
        </w:rPr>
        <w:t xml:space="preserve">relative </w:t>
      </w:r>
      <w:r w:rsidR="003902EC" w:rsidRPr="0064129F">
        <w:rPr>
          <w:rFonts w:ascii="Arial" w:hAnsi="Arial" w:cs="Arial"/>
          <w:sz w:val="24"/>
          <w:szCs w:val="24"/>
        </w:rPr>
        <w:t xml:space="preserve">size of </w:t>
      </w:r>
      <w:r w:rsidR="000C1EC9" w:rsidRPr="0064129F">
        <w:rPr>
          <w:rFonts w:ascii="Arial" w:hAnsi="Arial" w:cs="Arial"/>
          <w:sz w:val="24"/>
          <w:szCs w:val="24"/>
        </w:rPr>
        <w:t xml:space="preserve">cytotoxic and helper </w:t>
      </w:r>
      <w:r w:rsidR="003902EC" w:rsidRPr="0064129F">
        <w:rPr>
          <w:rFonts w:ascii="Arial" w:hAnsi="Arial" w:cs="Arial"/>
          <w:sz w:val="24"/>
          <w:szCs w:val="24"/>
        </w:rPr>
        <w:t>T-cell pools.</w:t>
      </w:r>
      <w:r w:rsidR="0003026D" w:rsidRPr="0064129F">
        <w:rPr>
          <w:rFonts w:ascii="Arial" w:hAnsi="Arial" w:cs="Arial"/>
          <w:sz w:val="24"/>
          <w:szCs w:val="24"/>
        </w:rPr>
        <w:t xml:space="preserve"> </w:t>
      </w:r>
      <w:r w:rsidR="0082776F" w:rsidRPr="0064129F">
        <w:rPr>
          <w:rFonts w:ascii="Arial" w:hAnsi="Arial" w:cs="Arial"/>
          <w:sz w:val="24"/>
          <w:szCs w:val="24"/>
        </w:rPr>
        <w:t xml:space="preserve"> </w:t>
      </w:r>
      <w:r w:rsidR="000C1EC9" w:rsidRPr="0064129F">
        <w:rPr>
          <w:rFonts w:ascii="Arial" w:hAnsi="Arial" w:cs="Arial"/>
          <w:sz w:val="24"/>
          <w:szCs w:val="24"/>
        </w:rPr>
        <w:t xml:space="preserve"> </w:t>
      </w:r>
    </w:p>
    <w:p w14:paraId="03AFEFB4" w14:textId="5A0FCA21" w:rsidR="00930DCA" w:rsidRDefault="00AB47C1" w:rsidP="00930DCA">
      <w:pPr>
        <w:spacing w:after="0" w:line="480" w:lineRule="auto"/>
        <w:ind w:firstLine="708"/>
        <w:rPr>
          <w:rFonts w:ascii="Arial" w:hAnsi="Arial" w:cs="Arial"/>
          <w:sz w:val="24"/>
          <w:szCs w:val="24"/>
        </w:rPr>
      </w:pPr>
      <w:r w:rsidRPr="0064129F">
        <w:rPr>
          <w:rFonts w:ascii="Arial" w:hAnsi="Arial" w:cs="Arial"/>
          <w:sz w:val="24"/>
          <w:szCs w:val="24"/>
        </w:rPr>
        <w:t xml:space="preserve">We have previously </w:t>
      </w:r>
      <w:r w:rsidR="00F319E2" w:rsidRPr="0064129F">
        <w:rPr>
          <w:rFonts w:ascii="Arial" w:hAnsi="Arial" w:cs="Arial"/>
          <w:sz w:val="24"/>
          <w:szCs w:val="24"/>
        </w:rPr>
        <w:t xml:space="preserve">reported </w:t>
      </w:r>
      <w:r w:rsidRPr="0064129F">
        <w:rPr>
          <w:rFonts w:ascii="Arial" w:hAnsi="Arial" w:cs="Arial"/>
          <w:sz w:val="24"/>
          <w:szCs w:val="24"/>
        </w:rPr>
        <w:t xml:space="preserve">that global </w:t>
      </w:r>
      <w:r w:rsidR="003E6798" w:rsidRPr="0064129F">
        <w:rPr>
          <w:rFonts w:ascii="Arial" w:hAnsi="Arial" w:cs="Arial"/>
          <w:sz w:val="24"/>
          <w:szCs w:val="24"/>
        </w:rPr>
        <w:t xml:space="preserve">lung gene </w:t>
      </w:r>
      <w:r w:rsidRPr="0064129F">
        <w:rPr>
          <w:rFonts w:ascii="Arial" w:hAnsi="Arial" w:cs="Arial"/>
          <w:sz w:val="24"/>
          <w:szCs w:val="24"/>
        </w:rPr>
        <w:t xml:space="preserve">expression changes observed after ozone exposure are diminished in AD rats </w:t>
      </w:r>
      <w:r w:rsidR="00F451B2" w:rsidRPr="0064129F">
        <w:rPr>
          <w:rFonts w:ascii="Arial" w:hAnsi="Arial" w:cs="Arial"/>
          <w:sz w:val="24"/>
          <w:szCs w:val="24"/>
        </w:rPr>
        <w:t>(</w:t>
      </w:r>
      <w:r w:rsidR="000B7A31" w:rsidRPr="0064129F">
        <w:rPr>
          <w:rFonts w:ascii="Arial" w:hAnsi="Arial" w:cs="Arial"/>
          <w:sz w:val="24"/>
          <w:szCs w:val="24"/>
        </w:rPr>
        <w:t>Henriquez et al., 2017</w:t>
      </w:r>
      <w:r w:rsidR="00D84657" w:rsidRPr="0064129F">
        <w:rPr>
          <w:rFonts w:ascii="Arial" w:hAnsi="Arial" w:cs="Arial"/>
          <w:sz w:val="24"/>
          <w:szCs w:val="24"/>
        </w:rPr>
        <w:t>a</w:t>
      </w:r>
      <w:r w:rsidR="00F451B2" w:rsidRPr="0064129F">
        <w:rPr>
          <w:rFonts w:ascii="Arial" w:hAnsi="Arial" w:cs="Arial"/>
          <w:sz w:val="24"/>
          <w:szCs w:val="24"/>
        </w:rPr>
        <w:t>)</w:t>
      </w:r>
      <w:r w:rsidRPr="0064129F">
        <w:rPr>
          <w:rFonts w:ascii="Arial" w:hAnsi="Arial" w:cs="Arial"/>
          <w:sz w:val="24"/>
          <w:szCs w:val="24"/>
        </w:rPr>
        <w:t xml:space="preserve">, suggesting that diminution of circulating stress hormones </w:t>
      </w:r>
      <w:r w:rsidR="001D491D" w:rsidRPr="0064129F">
        <w:rPr>
          <w:rFonts w:ascii="Arial" w:hAnsi="Arial" w:cs="Arial"/>
          <w:sz w:val="24"/>
          <w:szCs w:val="24"/>
        </w:rPr>
        <w:t xml:space="preserve">reduce </w:t>
      </w:r>
      <w:r w:rsidRPr="0064129F">
        <w:rPr>
          <w:rFonts w:ascii="Arial" w:hAnsi="Arial" w:cs="Arial"/>
          <w:sz w:val="24"/>
          <w:szCs w:val="24"/>
        </w:rPr>
        <w:t xml:space="preserve">ozone effects at </w:t>
      </w:r>
      <w:r w:rsidR="0012644A" w:rsidRPr="0064129F">
        <w:rPr>
          <w:rFonts w:ascii="Arial" w:hAnsi="Arial" w:cs="Arial"/>
          <w:sz w:val="24"/>
          <w:szCs w:val="24"/>
        </w:rPr>
        <w:t xml:space="preserve">the </w:t>
      </w:r>
      <w:r w:rsidRPr="0064129F">
        <w:rPr>
          <w:rFonts w:ascii="Arial" w:hAnsi="Arial" w:cs="Arial"/>
          <w:sz w:val="24"/>
          <w:szCs w:val="24"/>
        </w:rPr>
        <w:t>transcriptome level. In this study</w:t>
      </w:r>
      <w:r w:rsidR="0012644A" w:rsidRPr="0064129F">
        <w:rPr>
          <w:rFonts w:ascii="Arial" w:hAnsi="Arial" w:cs="Arial"/>
          <w:sz w:val="24"/>
          <w:szCs w:val="24"/>
        </w:rPr>
        <w:t>,</w:t>
      </w:r>
      <w:r w:rsidRPr="0064129F">
        <w:rPr>
          <w:rFonts w:ascii="Arial" w:hAnsi="Arial" w:cs="Arial"/>
          <w:sz w:val="24"/>
          <w:szCs w:val="24"/>
        </w:rPr>
        <w:t xml:space="preserve"> we </w:t>
      </w:r>
      <w:r w:rsidR="00F319E2" w:rsidRPr="0064129F">
        <w:rPr>
          <w:rFonts w:ascii="Arial" w:hAnsi="Arial" w:cs="Arial"/>
          <w:sz w:val="24"/>
          <w:szCs w:val="24"/>
        </w:rPr>
        <w:t xml:space="preserve">sought </w:t>
      </w:r>
      <w:r w:rsidRPr="0064129F">
        <w:rPr>
          <w:rFonts w:ascii="Arial" w:hAnsi="Arial" w:cs="Arial"/>
          <w:sz w:val="24"/>
          <w:szCs w:val="24"/>
        </w:rPr>
        <w:t xml:space="preserve">to determine the specific influence of activating </w:t>
      </w:r>
      <w:r w:rsidR="00EC53B4" w:rsidRPr="0064129F">
        <w:rPr>
          <w:rFonts w:ascii="Arial" w:hAnsi="Arial" w:cs="Arial"/>
          <w:sz w:val="24"/>
          <w:szCs w:val="24"/>
        </w:rPr>
        <w:t>β</w:t>
      </w:r>
      <w:r w:rsidRPr="0064129F">
        <w:rPr>
          <w:rFonts w:ascii="Arial" w:hAnsi="Arial" w:cs="Arial"/>
          <w:sz w:val="24"/>
          <w:szCs w:val="24"/>
          <w:vertAlign w:val="subscript"/>
        </w:rPr>
        <w:t>2</w:t>
      </w:r>
      <w:r w:rsidRPr="0064129F">
        <w:rPr>
          <w:rFonts w:ascii="Arial" w:hAnsi="Arial" w:cs="Arial"/>
          <w:sz w:val="24"/>
          <w:szCs w:val="24"/>
        </w:rPr>
        <w:t>AR and GR in AD rats on inflammatory</w:t>
      </w:r>
      <w:r w:rsidR="00C51BB5" w:rsidRPr="0064129F">
        <w:rPr>
          <w:rFonts w:ascii="Arial" w:hAnsi="Arial" w:cs="Arial"/>
          <w:sz w:val="24"/>
          <w:szCs w:val="24"/>
        </w:rPr>
        <w:t xml:space="preserve"> </w:t>
      </w:r>
      <w:r w:rsidRPr="0064129F">
        <w:rPr>
          <w:rFonts w:ascii="Arial" w:hAnsi="Arial" w:cs="Arial"/>
          <w:sz w:val="24"/>
          <w:szCs w:val="24"/>
        </w:rPr>
        <w:t>markers. We noted that ozone exposure was associated with increases in proteins and mRNA for inflammatory markers</w:t>
      </w:r>
      <w:r w:rsidR="0012644A" w:rsidRPr="0064129F">
        <w:rPr>
          <w:rFonts w:ascii="Arial" w:hAnsi="Arial" w:cs="Arial"/>
          <w:sz w:val="24"/>
          <w:szCs w:val="24"/>
        </w:rPr>
        <w:t>,</w:t>
      </w:r>
      <w:r w:rsidRPr="0064129F">
        <w:rPr>
          <w:rFonts w:ascii="Arial" w:hAnsi="Arial" w:cs="Arial"/>
          <w:sz w:val="24"/>
          <w:szCs w:val="24"/>
        </w:rPr>
        <w:t xml:space="preserve"> and as observed earlier</w:t>
      </w:r>
      <w:r w:rsidR="005E6D36" w:rsidRPr="0064129F">
        <w:rPr>
          <w:rFonts w:ascii="Arial" w:hAnsi="Arial" w:cs="Arial"/>
          <w:sz w:val="24"/>
          <w:szCs w:val="24"/>
        </w:rPr>
        <w:t xml:space="preserve"> (Henriquez et al., 2017)</w:t>
      </w:r>
      <w:r w:rsidRPr="0064129F">
        <w:rPr>
          <w:rFonts w:ascii="Arial" w:hAnsi="Arial" w:cs="Arial"/>
          <w:sz w:val="24"/>
          <w:szCs w:val="24"/>
        </w:rPr>
        <w:t>, this response was inhibited in AD rats. Moreover, we noted that CLEN+DEX itself was sufficient to induce inflammatory genes</w:t>
      </w:r>
      <w:r w:rsidRPr="00072FEC">
        <w:rPr>
          <w:rFonts w:ascii="Arial" w:hAnsi="Arial" w:cs="Arial"/>
          <w:sz w:val="24"/>
          <w:szCs w:val="24"/>
        </w:rPr>
        <w:t>, such that no further increases were discernible by ozone</w:t>
      </w:r>
      <w:r w:rsidR="00E11631" w:rsidRPr="00072FEC">
        <w:rPr>
          <w:rFonts w:ascii="Arial" w:hAnsi="Arial" w:cs="Arial"/>
          <w:sz w:val="24"/>
          <w:szCs w:val="24"/>
        </w:rPr>
        <w:t xml:space="preserve">. </w:t>
      </w:r>
      <w:r w:rsidR="00F52348" w:rsidRPr="00072FEC">
        <w:rPr>
          <w:rFonts w:ascii="Arial" w:hAnsi="Arial" w:cs="Arial"/>
          <w:sz w:val="24"/>
          <w:szCs w:val="24"/>
        </w:rPr>
        <w:t xml:space="preserve">These changes confirm that activation of </w:t>
      </w:r>
      <w:r w:rsidR="00030070">
        <w:rPr>
          <w:rFonts w:ascii="Arial" w:hAnsi="Arial" w:cs="Arial"/>
          <w:sz w:val="24"/>
          <w:szCs w:val="24"/>
        </w:rPr>
        <w:t>β</w:t>
      </w:r>
      <w:r w:rsidR="00F52348" w:rsidRPr="00711328">
        <w:rPr>
          <w:rFonts w:ascii="Arial" w:hAnsi="Arial" w:cs="Arial"/>
          <w:sz w:val="24"/>
          <w:szCs w:val="24"/>
          <w:vertAlign w:val="subscript"/>
        </w:rPr>
        <w:t>2</w:t>
      </w:r>
      <w:r w:rsidR="00F52348" w:rsidRPr="00072FEC">
        <w:rPr>
          <w:rFonts w:ascii="Arial" w:hAnsi="Arial" w:cs="Arial"/>
          <w:sz w:val="24"/>
          <w:szCs w:val="24"/>
        </w:rPr>
        <w:t>AR</w:t>
      </w:r>
      <w:r w:rsidR="008B0F6F" w:rsidRPr="00072FEC">
        <w:rPr>
          <w:rFonts w:ascii="Arial" w:hAnsi="Arial" w:cs="Arial"/>
          <w:sz w:val="24"/>
          <w:szCs w:val="24"/>
        </w:rPr>
        <w:t xml:space="preserve"> and GR modulates lung transcriptional changes</w:t>
      </w:r>
      <w:r w:rsidR="0012644A">
        <w:rPr>
          <w:rFonts w:ascii="Arial" w:hAnsi="Arial" w:cs="Arial"/>
          <w:sz w:val="24"/>
          <w:szCs w:val="24"/>
        </w:rPr>
        <w:t>,</w:t>
      </w:r>
      <w:r w:rsidR="008B0F6F" w:rsidRPr="00072FEC">
        <w:rPr>
          <w:rFonts w:ascii="Arial" w:hAnsi="Arial" w:cs="Arial"/>
          <w:sz w:val="24"/>
          <w:szCs w:val="24"/>
        </w:rPr>
        <w:t xml:space="preserve"> which likely influence the inflammatory response</w:t>
      </w:r>
      <w:r w:rsidR="003E6798">
        <w:rPr>
          <w:rFonts w:ascii="Arial" w:hAnsi="Arial" w:cs="Arial"/>
          <w:sz w:val="24"/>
          <w:szCs w:val="24"/>
        </w:rPr>
        <w:t xml:space="preserve"> to ozone</w:t>
      </w:r>
      <w:r w:rsidR="008B0F6F" w:rsidRPr="00072FEC">
        <w:rPr>
          <w:rFonts w:ascii="Arial" w:hAnsi="Arial" w:cs="Arial"/>
          <w:sz w:val="24"/>
          <w:szCs w:val="24"/>
        </w:rPr>
        <w:t xml:space="preserve">. </w:t>
      </w:r>
    </w:p>
    <w:p w14:paraId="550644B8" w14:textId="788CAFA1" w:rsidR="00930DCA" w:rsidRPr="000A2604" w:rsidRDefault="00930DCA" w:rsidP="00930DCA">
      <w:pPr>
        <w:spacing w:after="0" w:line="480" w:lineRule="auto"/>
        <w:ind w:firstLine="708"/>
        <w:rPr>
          <w:rFonts w:ascii="Arial" w:hAnsi="Arial" w:cs="Arial"/>
          <w:color w:val="FF0000"/>
          <w:sz w:val="24"/>
          <w:szCs w:val="24"/>
        </w:rPr>
      </w:pPr>
      <w:r w:rsidRPr="000A2604">
        <w:rPr>
          <w:rFonts w:ascii="Arial" w:hAnsi="Arial" w:cs="Arial"/>
          <w:sz w:val="24"/>
          <w:szCs w:val="24"/>
        </w:rPr>
        <w:t>T</w:t>
      </w:r>
      <w:r w:rsidRPr="00C67973">
        <w:rPr>
          <w:rFonts w:ascii="Arial" w:hAnsi="Arial" w:cs="Arial"/>
          <w:sz w:val="24"/>
          <w:szCs w:val="24"/>
        </w:rPr>
        <w:t xml:space="preserve">he concentration of ozone used in this study (0.8 ppm) is much higher than what is likely encountered environmentally. However, this level in resting rats can be comparable to exercising humans exposed to 0.2 ppm ozone (Hatch et al., 2014), and it has been recently shown that ambient ozone concentrations can rise up to 0.2 ppm under certain circumstances in the US (EPA, 2017). </w:t>
      </w:r>
    </w:p>
    <w:p w14:paraId="681AC267" w14:textId="39CEA794" w:rsidR="00317C42" w:rsidRPr="000A2604" w:rsidRDefault="008F1133" w:rsidP="000B179B">
      <w:pPr>
        <w:spacing w:after="0" w:line="480" w:lineRule="auto"/>
        <w:ind w:firstLine="708"/>
        <w:rPr>
          <w:rFonts w:ascii="Arial" w:hAnsi="Arial" w:cs="Arial"/>
          <w:color w:val="FF0000"/>
          <w:sz w:val="24"/>
          <w:szCs w:val="24"/>
        </w:rPr>
      </w:pPr>
      <w:r w:rsidRPr="00C67973">
        <w:rPr>
          <w:rFonts w:ascii="Arial" w:hAnsi="Arial" w:cs="Arial"/>
          <w:sz w:val="24"/>
          <w:szCs w:val="24"/>
        </w:rPr>
        <w:t>There are a number of limitations to our study</w:t>
      </w:r>
      <w:r w:rsidR="008925D9" w:rsidRPr="00C67973">
        <w:rPr>
          <w:rFonts w:ascii="Arial" w:hAnsi="Arial" w:cs="Arial"/>
          <w:sz w:val="24"/>
          <w:szCs w:val="24"/>
        </w:rPr>
        <w:t xml:space="preserve">. </w:t>
      </w:r>
      <w:r w:rsidRPr="00C67973">
        <w:rPr>
          <w:rFonts w:ascii="Arial" w:hAnsi="Arial" w:cs="Arial"/>
          <w:sz w:val="24"/>
          <w:szCs w:val="24"/>
        </w:rPr>
        <w:t xml:space="preserve">The dynamic nature of ozone-induced changes was not examined to determine how the recovery or progression of injury might occur after ozone exposure, especially in </w:t>
      </w:r>
      <w:r w:rsidR="0012644A" w:rsidRPr="00C67973">
        <w:rPr>
          <w:rFonts w:ascii="Arial" w:hAnsi="Arial" w:cs="Arial"/>
          <w:sz w:val="24"/>
          <w:szCs w:val="24"/>
        </w:rPr>
        <w:t xml:space="preserve">the </w:t>
      </w:r>
      <w:r w:rsidRPr="00C67973">
        <w:rPr>
          <w:rFonts w:ascii="Arial" w:hAnsi="Arial" w:cs="Arial"/>
          <w:sz w:val="24"/>
          <w:szCs w:val="24"/>
        </w:rPr>
        <w:t xml:space="preserve">case of AD. Also, the CLEN+DEX </w:t>
      </w:r>
      <w:r w:rsidR="001D491D" w:rsidRPr="00C67973">
        <w:rPr>
          <w:rFonts w:ascii="Arial" w:hAnsi="Arial" w:cs="Arial"/>
          <w:sz w:val="24"/>
          <w:szCs w:val="24"/>
        </w:rPr>
        <w:t xml:space="preserve">doses </w:t>
      </w:r>
      <w:r w:rsidRPr="00C67973">
        <w:rPr>
          <w:rFonts w:ascii="Arial" w:hAnsi="Arial" w:cs="Arial"/>
          <w:sz w:val="24"/>
          <w:szCs w:val="24"/>
        </w:rPr>
        <w:t>used in this study, although within the range of those used by many research publications</w:t>
      </w:r>
      <w:r w:rsidR="00204B21" w:rsidRPr="00C67973">
        <w:rPr>
          <w:rFonts w:ascii="Arial" w:hAnsi="Arial" w:cs="Arial"/>
          <w:sz w:val="24"/>
          <w:szCs w:val="24"/>
        </w:rPr>
        <w:t xml:space="preserve"> (Jonasson et al., 2013; Sato et al., 2008</w:t>
      </w:r>
      <w:r w:rsidR="000B179B" w:rsidRPr="000A2604">
        <w:rPr>
          <w:rFonts w:ascii="Arial" w:hAnsi="Arial" w:cs="Arial"/>
          <w:sz w:val="24"/>
          <w:szCs w:val="24"/>
        </w:rPr>
        <w:t>; Ryan et al., 2010; Kopitar, 1969; Huang et al., 2014; Sadarani and Majumdar 2015; Sun et al., 2009</w:t>
      </w:r>
      <w:r w:rsidR="00204B21" w:rsidRPr="00C67973">
        <w:rPr>
          <w:rFonts w:ascii="Arial" w:hAnsi="Arial" w:cs="Arial"/>
          <w:sz w:val="24"/>
          <w:szCs w:val="24"/>
        </w:rPr>
        <w:t>)</w:t>
      </w:r>
      <w:r w:rsidRPr="00C67973">
        <w:rPr>
          <w:rFonts w:ascii="Arial" w:hAnsi="Arial" w:cs="Arial"/>
          <w:sz w:val="24"/>
          <w:szCs w:val="24"/>
        </w:rPr>
        <w:t xml:space="preserve">, were much higher than </w:t>
      </w:r>
      <w:r w:rsidR="001D491D" w:rsidRPr="00C67973">
        <w:rPr>
          <w:rFonts w:ascii="Arial" w:hAnsi="Arial" w:cs="Arial"/>
          <w:sz w:val="24"/>
          <w:szCs w:val="24"/>
        </w:rPr>
        <w:t xml:space="preserve">human </w:t>
      </w:r>
      <w:r w:rsidRPr="00C67973">
        <w:rPr>
          <w:rFonts w:ascii="Arial" w:hAnsi="Arial" w:cs="Arial"/>
          <w:sz w:val="24"/>
          <w:szCs w:val="24"/>
        </w:rPr>
        <w:t>therapeutic</w:t>
      </w:r>
      <w:r w:rsidR="0058654D" w:rsidRPr="00C67973">
        <w:rPr>
          <w:rFonts w:ascii="Arial" w:hAnsi="Arial" w:cs="Arial"/>
          <w:sz w:val="24"/>
          <w:szCs w:val="24"/>
        </w:rPr>
        <w:t xml:space="preserve"> dose</w:t>
      </w:r>
      <w:r w:rsidRPr="00C67973">
        <w:rPr>
          <w:rFonts w:ascii="Arial" w:hAnsi="Arial" w:cs="Arial"/>
          <w:sz w:val="24"/>
          <w:szCs w:val="24"/>
        </w:rPr>
        <w:t>s</w:t>
      </w:r>
      <w:r w:rsidR="0058654D" w:rsidRPr="00C67973">
        <w:rPr>
          <w:rFonts w:ascii="Arial" w:hAnsi="Arial" w:cs="Arial"/>
          <w:sz w:val="24"/>
          <w:szCs w:val="24"/>
        </w:rPr>
        <w:t>,</w:t>
      </w:r>
      <w:r w:rsidRPr="00C67973">
        <w:rPr>
          <w:rFonts w:ascii="Arial" w:hAnsi="Arial" w:cs="Arial"/>
          <w:sz w:val="24"/>
          <w:szCs w:val="24"/>
        </w:rPr>
        <w:t xml:space="preserve"> and the interaction of </w:t>
      </w:r>
      <w:r w:rsidR="00C51BB5" w:rsidRPr="00C67973">
        <w:rPr>
          <w:rFonts w:ascii="Arial" w:hAnsi="Arial" w:cs="Arial"/>
          <w:sz w:val="24"/>
          <w:szCs w:val="24"/>
        </w:rPr>
        <w:t xml:space="preserve">CLEN and </w:t>
      </w:r>
      <w:r w:rsidR="00643ABF" w:rsidRPr="00C67973">
        <w:rPr>
          <w:rFonts w:ascii="Arial" w:hAnsi="Arial" w:cs="Arial"/>
          <w:sz w:val="24"/>
          <w:szCs w:val="24"/>
        </w:rPr>
        <w:t>DEX</w:t>
      </w:r>
      <w:r w:rsidRPr="00C67973">
        <w:rPr>
          <w:rFonts w:ascii="Arial" w:hAnsi="Arial" w:cs="Arial"/>
          <w:sz w:val="24"/>
          <w:szCs w:val="24"/>
        </w:rPr>
        <w:t xml:space="preserve"> </w:t>
      </w:r>
      <w:r w:rsidR="00643ABF" w:rsidRPr="00C67973">
        <w:rPr>
          <w:rFonts w:ascii="Arial" w:hAnsi="Arial" w:cs="Arial"/>
          <w:sz w:val="24"/>
          <w:szCs w:val="24"/>
        </w:rPr>
        <w:t xml:space="preserve">with </w:t>
      </w:r>
      <w:r w:rsidRPr="00C67973">
        <w:rPr>
          <w:rFonts w:ascii="Arial" w:hAnsi="Arial" w:cs="Arial"/>
          <w:sz w:val="24"/>
          <w:szCs w:val="24"/>
        </w:rPr>
        <w:t xml:space="preserve">air pollutants at therapeutic levels need to be carefully examined. </w:t>
      </w:r>
    </w:p>
    <w:p w14:paraId="5390D9F5" w14:textId="0899409F" w:rsidR="00CE5CBE" w:rsidRPr="00804731" w:rsidRDefault="00792095" w:rsidP="0064129F">
      <w:pPr>
        <w:pStyle w:val="NormalWeb"/>
        <w:shd w:val="clear" w:color="auto" w:fill="FFFFFF"/>
        <w:spacing w:before="0" w:beforeAutospacing="0" w:after="0" w:afterAutospacing="0" w:line="480" w:lineRule="auto"/>
        <w:ind w:firstLine="708"/>
        <w:rPr>
          <w:rFonts w:ascii="Arial" w:hAnsi="Arial" w:cs="Arial"/>
        </w:rPr>
      </w:pPr>
      <w:r w:rsidRPr="0064129F">
        <w:rPr>
          <w:rFonts w:ascii="Arial" w:hAnsi="Arial" w:cs="Arial"/>
        </w:rPr>
        <w:t>In conclusion</w:t>
      </w:r>
      <w:r w:rsidR="0012644A" w:rsidRPr="0064129F">
        <w:rPr>
          <w:rFonts w:ascii="Arial" w:hAnsi="Arial" w:cs="Arial"/>
        </w:rPr>
        <w:t>,</w:t>
      </w:r>
      <w:r w:rsidRPr="0064129F">
        <w:rPr>
          <w:rFonts w:ascii="Arial" w:hAnsi="Arial" w:cs="Arial"/>
        </w:rPr>
        <w:t xml:space="preserve"> our results suggest that both endogenous and exogenous levels of </w:t>
      </w:r>
      <w:r w:rsidR="002D1928" w:rsidRPr="0064129F">
        <w:rPr>
          <w:rFonts w:ascii="Arial" w:hAnsi="Arial" w:cs="Arial"/>
        </w:rPr>
        <w:t xml:space="preserve">epinephrine </w:t>
      </w:r>
      <w:r w:rsidRPr="0064129F">
        <w:rPr>
          <w:rFonts w:ascii="Arial" w:hAnsi="Arial" w:cs="Arial"/>
        </w:rPr>
        <w:t>and glucocorticoid</w:t>
      </w:r>
      <w:r w:rsidR="00C93FFD" w:rsidRPr="0064129F">
        <w:rPr>
          <w:rFonts w:ascii="Arial" w:hAnsi="Arial" w:cs="Arial"/>
        </w:rPr>
        <w:t>s</w:t>
      </w:r>
      <w:r w:rsidRPr="0064129F">
        <w:rPr>
          <w:rFonts w:ascii="Arial" w:hAnsi="Arial" w:cs="Arial"/>
        </w:rPr>
        <w:t xml:space="preserve"> dynamically</w:t>
      </w:r>
      <w:r w:rsidRPr="00072FEC">
        <w:rPr>
          <w:rFonts w:ascii="Arial" w:hAnsi="Arial" w:cs="Arial"/>
        </w:rPr>
        <w:t xml:space="preserve"> regulate ozone-induced pulmonary and extra-pulmonary responses.</w:t>
      </w:r>
      <w:r w:rsidR="008B6F44" w:rsidRPr="00072FEC">
        <w:rPr>
          <w:rFonts w:ascii="Arial" w:hAnsi="Arial" w:cs="Arial"/>
        </w:rPr>
        <w:t xml:space="preserve"> </w:t>
      </w:r>
      <w:r w:rsidR="001A52C9" w:rsidRPr="00072FEC">
        <w:rPr>
          <w:rFonts w:ascii="Arial" w:hAnsi="Arial" w:cs="Arial"/>
        </w:rPr>
        <w:t>O</w:t>
      </w:r>
      <w:r w:rsidR="00C51BB5">
        <w:rPr>
          <w:rFonts w:ascii="Arial" w:hAnsi="Arial" w:cs="Arial"/>
        </w:rPr>
        <w:t xml:space="preserve">zone-induced lung vascular protein leakage, </w:t>
      </w:r>
      <w:r w:rsidR="008B6F44" w:rsidRPr="00072FEC">
        <w:rPr>
          <w:rFonts w:ascii="Arial" w:hAnsi="Arial" w:cs="Arial"/>
        </w:rPr>
        <w:t>inflammatio</w:t>
      </w:r>
      <w:r w:rsidR="00C51BB5">
        <w:rPr>
          <w:rFonts w:ascii="Arial" w:hAnsi="Arial" w:cs="Arial"/>
        </w:rPr>
        <w:t>n and peripheral lymphopenia were</w:t>
      </w:r>
      <w:r w:rsidR="008B6F44" w:rsidRPr="00072FEC">
        <w:rPr>
          <w:rFonts w:ascii="Arial" w:hAnsi="Arial" w:cs="Arial"/>
        </w:rPr>
        <w:t xml:space="preserve"> </w:t>
      </w:r>
      <w:r w:rsidR="001A52C9" w:rsidRPr="00072FEC">
        <w:rPr>
          <w:rFonts w:ascii="Arial" w:hAnsi="Arial" w:cs="Arial"/>
        </w:rPr>
        <w:t xml:space="preserve">diminished in AD rats, </w:t>
      </w:r>
      <w:r w:rsidR="00317C42">
        <w:rPr>
          <w:rFonts w:ascii="Arial" w:hAnsi="Arial" w:cs="Arial"/>
        </w:rPr>
        <w:t>and</w:t>
      </w:r>
      <w:r w:rsidR="001A52C9" w:rsidRPr="00072FEC">
        <w:rPr>
          <w:rFonts w:ascii="Arial" w:hAnsi="Arial" w:cs="Arial"/>
        </w:rPr>
        <w:t xml:space="preserve"> agonists of </w:t>
      </w:r>
      <w:r w:rsidR="00A2280D">
        <w:rPr>
          <w:rFonts w:ascii="Arial" w:hAnsi="Arial" w:cs="Arial"/>
        </w:rPr>
        <w:t>β</w:t>
      </w:r>
      <w:r w:rsidR="001A52C9" w:rsidRPr="00072FEC">
        <w:rPr>
          <w:rFonts w:ascii="Arial" w:hAnsi="Arial" w:cs="Arial"/>
          <w:vertAlign w:val="subscript"/>
        </w:rPr>
        <w:t>2</w:t>
      </w:r>
      <w:r w:rsidR="001A52C9" w:rsidRPr="00072FEC">
        <w:rPr>
          <w:rFonts w:ascii="Arial" w:hAnsi="Arial" w:cs="Arial"/>
        </w:rPr>
        <w:t xml:space="preserve">AR and GR </w:t>
      </w:r>
      <w:r w:rsidR="00643ABF" w:rsidRPr="00072FEC">
        <w:rPr>
          <w:rFonts w:ascii="Arial" w:hAnsi="Arial" w:cs="Arial"/>
        </w:rPr>
        <w:t>res</w:t>
      </w:r>
      <w:r w:rsidR="00643ABF">
        <w:rPr>
          <w:rFonts w:ascii="Arial" w:hAnsi="Arial" w:cs="Arial"/>
        </w:rPr>
        <w:t>tored</w:t>
      </w:r>
      <w:r w:rsidR="00643ABF" w:rsidRPr="00072FEC">
        <w:rPr>
          <w:rFonts w:ascii="Arial" w:hAnsi="Arial" w:cs="Arial"/>
        </w:rPr>
        <w:t xml:space="preserve"> </w:t>
      </w:r>
      <w:r w:rsidR="001A52C9" w:rsidRPr="00072FEC">
        <w:rPr>
          <w:rFonts w:ascii="Arial" w:hAnsi="Arial" w:cs="Arial"/>
        </w:rPr>
        <w:t xml:space="preserve">this phenotype </w:t>
      </w:r>
      <w:r w:rsidR="00317C42">
        <w:rPr>
          <w:rFonts w:ascii="Arial" w:hAnsi="Arial" w:cs="Arial"/>
        </w:rPr>
        <w:t xml:space="preserve">implicating their role </w:t>
      </w:r>
      <w:r w:rsidR="001A52C9" w:rsidRPr="00072FEC">
        <w:rPr>
          <w:rFonts w:ascii="Arial" w:hAnsi="Arial" w:cs="Arial"/>
        </w:rPr>
        <w:t>(</w:t>
      </w:r>
      <w:r w:rsidR="00C254FF">
        <w:rPr>
          <w:rFonts w:ascii="Arial" w:hAnsi="Arial" w:cs="Arial"/>
        </w:rPr>
        <w:t>Figure</w:t>
      </w:r>
      <w:r w:rsidR="001A52C9" w:rsidRPr="00072FEC">
        <w:rPr>
          <w:rFonts w:ascii="Arial" w:hAnsi="Arial" w:cs="Arial"/>
        </w:rPr>
        <w:t xml:space="preserve"> 11)</w:t>
      </w:r>
      <w:r w:rsidR="008B6F44" w:rsidRPr="00072FEC">
        <w:rPr>
          <w:rFonts w:ascii="Arial" w:hAnsi="Arial" w:cs="Arial"/>
        </w:rPr>
        <w:t xml:space="preserve">. </w:t>
      </w:r>
      <w:r w:rsidR="001A52C9" w:rsidRPr="00072FEC">
        <w:rPr>
          <w:rFonts w:ascii="Arial" w:hAnsi="Arial" w:cs="Arial"/>
        </w:rPr>
        <w:t>Moreover, t</w:t>
      </w:r>
      <w:r w:rsidR="008B6F44" w:rsidRPr="00072FEC">
        <w:rPr>
          <w:rFonts w:ascii="Arial" w:hAnsi="Arial" w:cs="Arial"/>
        </w:rPr>
        <w:t xml:space="preserve">hese agonists by themselves were sufficient to induce lung vascular leakage and inflammation </w:t>
      </w:r>
      <w:r w:rsidR="001A52C9" w:rsidRPr="00072FEC">
        <w:rPr>
          <w:rFonts w:ascii="Arial" w:hAnsi="Arial" w:cs="Arial"/>
        </w:rPr>
        <w:t>producing ozone-like lung injury and lymphopenia</w:t>
      </w:r>
      <w:r w:rsidR="008B6F44" w:rsidRPr="00072FEC">
        <w:rPr>
          <w:rFonts w:ascii="Arial" w:hAnsi="Arial" w:cs="Arial"/>
        </w:rPr>
        <w:t>.</w:t>
      </w:r>
      <w:r w:rsidR="009E00B7" w:rsidRPr="00072FEC">
        <w:rPr>
          <w:rFonts w:ascii="Arial" w:hAnsi="Arial" w:cs="Arial"/>
        </w:rPr>
        <w:t xml:space="preserve"> </w:t>
      </w:r>
      <w:r w:rsidR="00317C42">
        <w:rPr>
          <w:rFonts w:ascii="Arial" w:hAnsi="Arial" w:cs="Arial"/>
        </w:rPr>
        <w:t>These data provide</w:t>
      </w:r>
      <w:r w:rsidR="001A52C9" w:rsidRPr="00072FEC">
        <w:rPr>
          <w:rFonts w:ascii="Arial" w:hAnsi="Arial" w:cs="Arial"/>
        </w:rPr>
        <w:t xml:space="preserve"> </w:t>
      </w:r>
      <w:r w:rsidR="00317C42">
        <w:rPr>
          <w:rFonts w:ascii="Arial" w:hAnsi="Arial" w:cs="Arial"/>
        </w:rPr>
        <w:t xml:space="preserve">a </w:t>
      </w:r>
      <w:r w:rsidR="00C93FFD">
        <w:rPr>
          <w:rFonts w:ascii="Arial" w:hAnsi="Arial" w:cs="Arial"/>
        </w:rPr>
        <w:t xml:space="preserve">potential </w:t>
      </w:r>
      <w:r w:rsidR="001A52C9" w:rsidRPr="00072FEC">
        <w:rPr>
          <w:rFonts w:ascii="Arial" w:hAnsi="Arial" w:cs="Arial"/>
        </w:rPr>
        <w:t xml:space="preserve">mechanistic link for the epidemiological evidence that air pollution effects are exacerbated in those socioeconomically disadvantaged communities with high </w:t>
      </w:r>
      <w:r w:rsidR="00317C42">
        <w:rPr>
          <w:rFonts w:ascii="Arial" w:hAnsi="Arial" w:cs="Arial"/>
        </w:rPr>
        <w:t xml:space="preserve">levels of </w:t>
      </w:r>
      <w:r w:rsidR="001A52C9" w:rsidRPr="00072FEC">
        <w:rPr>
          <w:rFonts w:ascii="Arial" w:hAnsi="Arial" w:cs="Arial"/>
        </w:rPr>
        <w:t>psychosocial stresses</w:t>
      </w:r>
      <w:r w:rsidR="00C93FFD">
        <w:rPr>
          <w:rFonts w:ascii="Arial" w:hAnsi="Arial" w:cs="Arial"/>
        </w:rPr>
        <w:t xml:space="preserve"> and</w:t>
      </w:r>
      <w:r w:rsidR="002D1928" w:rsidRPr="00072FEC">
        <w:rPr>
          <w:rFonts w:ascii="Arial" w:hAnsi="Arial" w:cs="Arial"/>
        </w:rPr>
        <w:t xml:space="preserve"> high levels of circulating stress hormones</w:t>
      </w:r>
      <w:r w:rsidR="00643ABF">
        <w:rPr>
          <w:rFonts w:ascii="Arial" w:hAnsi="Arial" w:cs="Arial"/>
        </w:rPr>
        <w:t xml:space="preserve"> (</w:t>
      </w:r>
      <w:r w:rsidR="00643ABF" w:rsidRPr="00437214">
        <w:rPr>
          <w:rFonts w:ascii="Arial" w:hAnsi="Arial" w:cs="Arial"/>
          <w:color w:val="000000" w:themeColor="text1"/>
        </w:rPr>
        <w:t>Douwes et al., 2011</w:t>
      </w:r>
      <w:r w:rsidR="00643ABF">
        <w:rPr>
          <w:rFonts w:ascii="Arial" w:hAnsi="Arial" w:cs="Arial"/>
          <w:color w:val="000000" w:themeColor="text1"/>
        </w:rPr>
        <w:t>)</w:t>
      </w:r>
      <w:r w:rsidR="001A52C9" w:rsidRPr="00072FEC">
        <w:rPr>
          <w:rFonts w:ascii="Arial" w:hAnsi="Arial" w:cs="Arial"/>
        </w:rPr>
        <w:t xml:space="preserve">. Furthermore, this study </w:t>
      </w:r>
      <w:r w:rsidR="00FA3772">
        <w:rPr>
          <w:rFonts w:ascii="Arial" w:hAnsi="Arial" w:cs="Arial"/>
        </w:rPr>
        <w:t>may suggest</w:t>
      </w:r>
      <w:r w:rsidR="00FA3772" w:rsidRPr="00072FEC">
        <w:rPr>
          <w:rFonts w:ascii="Arial" w:hAnsi="Arial" w:cs="Arial"/>
        </w:rPr>
        <w:t xml:space="preserve"> </w:t>
      </w:r>
      <w:r w:rsidR="007847BA" w:rsidRPr="00072FEC">
        <w:rPr>
          <w:rFonts w:ascii="Arial" w:hAnsi="Arial" w:cs="Arial"/>
        </w:rPr>
        <w:t xml:space="preserve">that </w:t>
      </w:r>
      <w:r w:rsidR="006E1A53" w:rsidRPr="00072FEC">
        <w:rPr>
          <w:rFonts w:ascii="Arial" w:hAnsi="Arial" w:cs="Arial"/>
        </w:rPr>
        <w:t xml:space="preserve">the pulmonary effects of air pollutants </w:t>
      </w:r>
      <w:r w:rsidR="002D1928" w:rsidRPr="00072FEC">
        <w:rPr>
          <w:rFonts w:ascii="Arial" w:hAnsi="Arial" w:cs="Arial"/>
        </w:rPr>
        <w:t xml:space="preserve">might be exacerbated </w:t>
      </w:r>
      <w:r w:rsidR="006E1A53" w:rsidRPr="00072FEC">
        <w:rPr>
          <w:rFonts w:ascii="Arial" w:hAnsi="Arial" w:cs="Arial"/>
        </w:rPr>
        <w:t>in</w:t>
      </w:r>
      <w:r w:rsidR="007847BA" w:rsidRPr="00072FEC">
        <w:rPr>
          <w:rFonts w:ascii="Arial" w:hAnsi="Arial" w:cs="Arial"/>
        </w:rPr>
        <w:t xml:space="preserve"> asthmatics or COPD patients receiving </w:t>
      </w:r>
      <w:r w:rsidR="00C532F4">
        <w:rPr>
          <w:rFonts w:ascii="Arial" w:hAnsi="Arial" w:cs="Arial"/>
        </w:rPr>
        <w:t>chronic bronchodilator treatment</w:t>
      </w:r>
      <w:r w:rsidR="007847BA" w:rsidRPr="00072FEC">
        <w:rPr>
          <w:rFonts w:ascii="Arial" w:hAnsi="Arial" w:cs="Arial"/>
        </w:rPr>
        <w:t xml:space="preserve"> with or without immunosuppressant steroids</w:t>
      </w:r>
      <w:r w:rsidR="002D1928" w:rsidRPr="00072FEC">
        <w:rPr>
          <w:rFonts w:ascii="Arial" w:hAnsi="Arial" w:cs="Arial"/>
        </w:rPr>
        <w:t xml:space="preserve">, since air pollutants </w:t>
      </w:r>
      <w:r w:rsidR="001731E2">
        <w:rPr>
          <w:rFonts w:ascii="Arial" w:hAnsi="Arial" w:cs="Arial"/>
        </w:rPr>
        <w:t>mediate their effects through circulating stress hormones</w:t>
      </w:r>
      <w:r w:rsidR="006E1A53" w:rsidRPr="00072FEC">
        <w:rPr>
          <w:rFonts w:ascii="Arial" w:hAnsi="Arial" w:cs="Arial"/>
        </w:rPr>
        <w:t xml:space="preserve">. </w:t>
      </w:r>
      <w:r w:rsidR="007847BA" w:rsidRPr="00072FEC">
        <w:rPr>
          <w:rFonts w:ascii="Arial" w:hAnsi="Arial" w:cs="Arial"/>
        </w:rPr>
        <w:t xml:space="preserve"> </w:t>
      </w:r>
    </w:p>
    <w:p w14:paraId="51FD3277" w14:textId="77777777" w:rsidR="00657C1F" w:rsidRDefault="00657C1F">
      <w:pPr>
        <w:spacing w:after="200" w:line="276" w:lineRule="auto"/>
        <w:rPr>
          <w:rFonts w:ascii="Arial" w:hAnsi="Arial" w:cs="Arial"/>
          <w:b/>
          <w:bCs/>
          <w:sz w:val="24"/>
          <w:szCs w:val="24"/>
        </w:rPr>
      </w:pPr>
      <w:r>
        <w:rPr>
          <w:rFonts w:ascii="Arial" w:hAnsi="Arial" w:cs="Arial"/>
          <w:b/>
          <w:bCs/>
          <w:sz w:val="24"/>
          <w:szCs w:val="24"/>
        </w:rPr>
        <w:br w:type="page"/>
      </w:r>
    </w:p>
    <w:p w14:paraId="108087A5" w14:textId="6044FF26" w:rsidR="00CE5CBE" w:rsidRDefault="00CE5CBE" w:rsidP="0078014B">
      <w:pPr>
        <w:spacing w:after="200" w:line="276" w:lineRule="auto"/>
        <w:rPr>
          <w:rFonts w:ascii="Arial" w:hAnsi="Arial" w:cs="Arial"/>
          <w:b/>
          <w:bCs/>
          <w:sz w:val="24"/>
          <w:szCs w:val="24"/>
        </w:rPr>
      </w:pPr>
      <w:r>
        <w:rPr>
          <w:rFonts w:ascii="Arial" w:hAnsi="Arial" w:cs="Arial"/>
          <w:b/>
          <w:bCs/>
          <w:sz w:val="24"/>
          <w:szCs w:val="24"/>
        </w:rPr>
        <w:t>FIGURE LEGENDS</w:t>
      </w:r>
    </w:p>
    <w:p w14:paraId="6B997573" w14:textId="52DC2B24" w:rsidR="00593E97" w:rsidRPr="00711328" w:rsidRDefault="00E04CE6" w:rsidP="0078014B">
      <w:pPr>
        <w:spacing w:after="0" w:line="480" w:lineRule="auto"/>
        <w:rPr>
          <w:rFonts w:ascii="Arial" w:hAnsi="Arial" w:cs="Arial"/>
          <w:b/>
          <w:bCs/>
          <w:sz w:val="24"/>
          <w:szCs w:val="24"/>
        </w:rPr>
      </w:pPr>
      <w:r w:rsidRPr="00072FEC">
        <w:rPr>
          <w:rFonts w:ascii="Arial" w:hAnsi="Arial" w:cs="Arial"/>
          <w:b/>
          <w:bCs/>
          <w:sz w:val="24"/>
          <w:szCs w:val="24"/>
        </w:rPr>
        <w:t xml:space="preserve">Figure 1: </w:t>
      </w:r>
      <w:r w:rsidR="00E62C21">
        <w:rPr>
          <w:rFonts w:ascii="Arial" w:hAnsi="Arial" w:cs="Arial"/>
          <w:b/>
          <w:bCs/>
          <w:sz w:val="24"/>
          <w:szCs w:val="24"/>
        </w:rPr>
        <w:t>E</w:t>
      </w:r>
      <w:r w:rsidRPr="00072FEC">
        <w:rPr>
          <w:rFonts w:ascii="Arial" w:hAnsi="Arial" w:cs="Arial"/>
          <w:b/>
          <w:bCs/>
          <w:sz w:val="24"/>
          <w:szCs w:val="24"/>
        </w:rPr>
        <w:t>xperimental design</w:t>
      </w:r>
      <w:r w:rsidR="00E62C21">
        <w:rPr>
          <w:rFonts w:ascii="Arial" w:hAnsi="Arial" w:cs="Arial"/>
          <w:b/>
          <w:bCs/>
          <w:sz w:val="24"/>
          <w:szCs w:val="24"/>
        </w:rPr>
        <w:t xml:space="preserve"> and </w:t>
      </w:r>
      <w:r w:rsidR="00C65DAA">
        <w:rPr>
          <w:rFonts w:ascii="Arial" w:hAnsi="Arial" w:cs="Arial"/>
          <w:b/>
          <w:bCs/>
          <w:sz w:val="24"/>
          <w:szCs w:val="24"/>
        </w:rPr>
        <w:t>timeline</w:t>
      </w:r>
      <w:r w:rsidRPr="00072FEC">
        <w:rPr>
          <w:rFonts w:ascii="Arial" w:hAnsi="Arial" w:cs="Arial"/>
          <w:b/>
          <w:bCs/>
          <w:sz w:val="24"/>
          <w:szCs w:val="24"/>
        </w:rPr>
        <w:t xml:space="preserve">. </w:t>
      </w:r>
      <w:r w:rsidRPr="00072FEC">
        <w:rPr>
          <w:rFonts w:ascii="Arial" w:hAnsi="Arial" w:cs="Arial"/>
          <w:sz w:val="24"/>
          <w:szCs w:val="24"/>
        </w:rPr>
        <w:t>The timing for surgery</w:t>
      </w:r>
      <w:r w:rsidR="007F11B0" w:rsidRPr="00072FEC">
        <w:rPr>
          <w:rFonts w:ascii="Arial" w:hAnsi="Arial" w:cs="Arial"/>
          <w:sz w:val="24"/>
          <w:szCs w:val="24"/>
        </w:rPr>
        <w:t>,</w:t>
      </w:r>
      <w:r w:rsidRPr="00072FEC">
        <w:rPr>
          <w:rFonts w:ascii="Arial" w:hAnsi="Arial" w:cs="Arial"/>
          <w:sz w:val="24"/>
          <w:szCs w:val="24"/>
        </w:rPr>
        <w:t xml:space="preserve"> </w:t>
      </w:r>
      <w:r w:rsidR="007F11B0" w:rsidRPr="00072FEC">
        <w:rPr>
          <w:rFonts w:ascii="Arial" w:hAnsi="Arial" w:cs="Arial"/>
          <w:sz w:val="24"/>
          <w:szCs w:val="24"/>
        </w:rPr>
        <w:t>drug treatments</w:t>
      </w:r>
      <w:r w:rsidR="00291B88" w:rsidRPr="00072FEC">
        <w:rPr>
          <w:rFonts w:ascii="Arial" w:hAnsi="Arial" w:cs="Arial"/>
          <w:sz w:val="24"/>
          <w:szCs w:val="24"/>
        </w:rPr>
        <w:t>,</w:t>
      </w:r>
      <w:r w:rsidR="00293B7E" w:rsidRPr="00072FEC">
        <w:rPr>
          <w:rFonts w:ascii="Arial" w:hAnsi="Arial" w:cs="Arial"/>
          <w:sz w:val="24"/>
          <w:szCs w:val="24"/>
        </w:rPr>
        <w:t xml:space="preserve"> </w:t>
      </w:r>
      <w:r w:rsidRPr="00072FEC">
        <w:rPr>
          <w:rFonts w:ascii="Arial" w:hAnsi="Arial" w:cs="Arial"/>
          <w:sz w:val="24"/>
          <w:szCs w:val="24"/>
        </w:rPr>
        <w:t>exposure</w:t>
      </w:r>
      <w:r w:rsidR="00291B88" w:rsidRPr="00072FEC">
        <w:rPr>
          <w:rFonts w:ascii="Arial" w:hAnsi="Arial" w:cs="Arial"/>
          <w:sz w:val="24"/>
          <w:szCs w:val="24"/>
        </w:rPr>
        <w:t>s</w:t>
      </w:r>
      <w:r w:rsidRPr="00072FEC">
        <w:rPr>
          <w:rFonts w:ascii="Arial" w:hAnsi="Arial" w:cs="Arial"/>
          <w:sz w:val="24"/>
          <w:szCs w:val="24"/>
        </w:rPr>
        <w:t xml:space="preserve">, </w:t>
      </w:r>
      <w:r w:rsidR="00E62C21">
        <w:rPr>
          <w:rFonts w:ascii="Arial" w:hAnsi="Arial" w:cs="Arial"/>
          <w:sz w:val="24"/>
          <w:szCs w:val="24"/>
        </w:rPr>
        <w:t xml:space="preserve">whole body </w:t>
      </w:r>
      <w:r w:rsidRPr="00072FEC">
        <w:rPr>
          <w:rFonts w:ascii="Arial" w:hAnsi="Arial" w:cs="Arial"/>
          <w:sz w:val="24"/>
          <w:szCs w:val="24"/>
        </w:rPr>
        <w:t>plethysmography</w:t>
      </w:r>
      <w:r w:rsidR="00E62C21">
        <w:rPr>
          <w:rFonts w:ascii="Arial" w:hAnsi="Arial" w:cs="Arial"/>
          <w:sz w:val="24"/>
          <w:szCs w:val="24"/>
        </w:rPr>
        <w:t xml:space="preserve"> (WBP)</w:t>
      </w:r>
      <w:r w:rsidR="007F11B0" w:rsidRPr="00072FEC">
        <w:rPr>
          <w:rFonts w:ascii="Arial" w:hAnsi="Arial" w:cs="Arial"/>
          <w:sz w:val="24"/>
          <w:szCs w:val="24"/>
        </w:rPr>
        <w:t>,</w:t>
      </w:r>
      <w:r w:rsidRPr="00072FEC">
        <w:rPr>
          <w:rFonts w:ascii="Arial" w:hAnsi="Arial" w:cs="Arial"/>
          <w:sz w:val="24"/>
          <w:szCs w:val="24"/>
        </w:rPr>
        <w:t xml:space="preserve"> and necropsies are indicated by arrows. Animals assigned to </w:t>
      </w:r>
      <w:r w:rsidR="00C12AD1">
        <w:rPr>
          <w:rFonts w:ascii="Arial" w:hAnsi="Arial" w:cs="Arial"/>
          <w:sz w:val="24"/>
          <w:szCs w:val="24"/>
        </w:rPr>
        <w:t>1</w:t>
      </w:r>
      <w:r w:rsidR="000F6875" w:rsidRPr="00072FEC">
        <w:rPr>
          <w:rFonts w:ascii="Arial" w:hAnsi="Arial" w:cs="Arial"/>
          <w:sz w:val="24"/>
          <w:szCs w:val="24"/>
        </w:rPr>
        <w:t>-</w:t>
      </w:r>
      <w:r w:rsidRPr="00072FEC">
        <w:rPr>
          <w:rFonts w:ascii="Arial" w:hAnsi="Arial" w:cs="Arial"/>
          <w:sz w:val="24"/>
          <w:szCs w:val="24"/>
        </w:rPr>
        <w:t xml:space="preserve">day </w:t>
      </w:r>
      <w:r w:rsidR="00392102" w:rsidRPr="00072FEC">
        <w:rPr>
          <w:rFonts w:ascii="Arial" w:hAnsi="Arial" w:cs="Arial"/>
          <w:sz w:val="24"/>
          <w:szCs w:val="24"/>
        </w:rPr>
        <w:t xml:space="preserve">or </w:t>
      </w:r>
      <w:r w:rsidR="00C12AD1">
        <w:rPr>
          <w:rFonts w:ascii="Arial" w:hAnsi="Arial" w:cs="Arial"/>
          <w:sz w:val="24"/>
          <w:szCs w:val="24"/>
        </w:rPr>
        <w:t>2</w:t>
      </w:r>
      <w:r w:rsidR="000F6875" w:rsidRPr="00072FEC">
        <w:rPr>
          <w:rFonts w:ascii="Arial" w:hAnsi="Arial" w:cs="Arial"/>
          <w:sz w:val="24"/>
          <w:szCs w:val="24"/>
        </w:rPr>
        <w:t>-</w:t>
      </w:r>
      <w:r w:rsidR="00392102" w:rsidRPr="00072FEC">
        <w:rPr>
          <w:rFonts w:ascii="Arial" w:hAnsi="Arial" w:cs="Arial"/>
          <w:sz w:val="24"/>
          <w:szCs w:val="24"/>
        </w:rPr>
        <w:t xml:space="preserve">day </w:t>
      </w:r>
      <w:r w:rsidRPr="00072FEC">
        <w:rPr>
          <w:rFonts w:ascii="Arial" w:hAnsi="Arial" w:cs="Arial"/>
          <w:sz w:val="24"/>
          <w:szCs w:val="24"/>
        </w:rPr>
        <w:t>air or ozone exposure</w:t>
      </w:r>
      <w:r w:rsidR="00392102" w:rsidRPr="00072FEC">
        <w:rPr>
          <w:rFonts w:ascii="Arial" w:hAnsi="Arial" w:cs="Arial"/>
          <w:sz w:val="24"/>
          <w:szCs w:val="24"/>
        </w:rPr>
        <w:t xml:space="preserve"> (4</w:t>
      </w:r>
      <w:r w:rsidR="00DB5A2D" w:rsidRPr="00072FEC">
        <w:rPr>
          <w:rFonts w:ascii="Arial" w:hAnsi="Arial" w:cs="Arial"/>
          <w:sz w:val="24"/>
          <w:szCs w:val="24"/>
        </w:rPr>
        <w:t xml:space="preserve"> </w:t>
      </w:r>
      <w:r w:rsidR="00392102" w:rsidRPr="00072FEC">
        <w:rPr>
          <w:rFonts w:ascii="Arial" w:hAnsi="Arial" w:cs="Arial"/>
          <w:sz w:val="24"/>
          <w:szCs w:val="24"/>
        </w:rPr>
        <w:t>h</w:t>
      </w:r>
      <w:r w:rsidR="00DB5A2D" w:rsidRPr="00072FEC">
        <w:rPr>
          <w:rFonts w:ascii="Arial" w:hAnsi="Arial" w:cs="Arial"/>
          <w:sz w:val="24"/>
          <w:szCs w:val="24"/>
        </w:rPr>
        <w:t>r</w:t>
      </w:r>
      <w:r w:rsidR="00392102" w:rsidRPr="00072FEC">
        <w:rPr>
          <w:rFonts w:ascii="Arial" w:hAnsi="Arial" w:cs="Arial"/>
          <w:sz w:val="24"/>
          <w:szCs w:val="24"/>
        </w:rPr>
        <w:t xml:space="preserve">/day) are referred </w:t>
      </w:r>
      <w:r w:rsidR="00B94500">
        <w:rPr>
          <w:rFonts w:ascii="Arial" w:hAnsi="Arial" w:cs="Arial"/>
          <w:sz w:val="24"/>
          <w:szCs w:val="24"/>
        </w:rPr>
        <w:t xml:space="preserve">to </w:t>
      </w:r>
      <w:r w:rsidR="00392102" w:rsidRPr="00072FEC">
        <w:rPr>
          <w:rFonts w:ascii="Arial" w:hAnsi="Arial" w:cs="Arial"/>
          <w:sz w:val="24"/>
          <w:szCs w:val="24"/>
        </w:rPr>
        <w:t>as group</w:t>
      </w:r>
      <w:r w:rsidR="00CF383B" w:rsidRPr="00072FEC">
        <w:rPr>
          <w:rFonts w:ascii="Arial" w:hAnsi="Arial" w:cs="Arial"/>
          <w:sz w:val="24"/>
          <w:szCs w:val="24"/>
        </w:rPr>
        <w:t>s</w:t>
      </w:r>
      <w:r w:rsidR="00392102" w:rsidRPr="00072FEC">
        <w:rPr>
          <w:rFonts w:ascii="Arial" w:hAnsi="Arial" w:cs="Arial"/>
          <w:sz w:val="24"/>
          <w:szCs w:val="24"/>
        </w:rPr>
        <w:t xml:space="preserve"> D</w:t>
      </w:r>
      <w:r w:rsidRPr="00072FEC">
        <w:rPr>
          <w:rFonts w:ascii="Arial" w:hAnsi="Arial" w:cs="Arial"/>
          <w:sz w:val="24"/>
          <w:szCs w:val="24"/>
        </w:rPr>
        <w:t xml:space="preserve">+1 </w:t>
      </w:r>
      <w:r w:rsidR="00392102" w:rsidRPr="00072FEC">
        <w:rPr>
          <w:rFonts w:ascii="Arial" w:hAnsi="Arial" w:cs="Arial"/>
          <w:sz w:val="24"/>
          <w:szCs w:val="24"/>
        </w:rPr>
        <w:t>and D+2</w:t>
      </w:r>
      <w:r w:rsidR="00CF383B" w:rsidRPr="00072FEC">
        <w:rPr>
          <w:rFonts w:ascii="Arial" w:hAnsi="Arial" w:cs="Arial"/>
          <w:sz w:val="24"/>
          <w:szCs w:val="24"/>
        </w:rPr>
        <w:t>,</w:t>
      </w:r>
      <w:r w:rsidR="00392102" w:rsidRPr="00072FEC">
        <w:rPr>
          <w:rFonts w:ascii="Arial" w:hAnsi="Arial" w:cs="Arial"/>
          <w:sz w:val="24"/>
          <w:szCs w:val="24"/>
        </w:rPr>
        <w:t xml:space="preserve"> respectively</w:t>
      </w:r>
      <w:r w:rsidRPr="00072FEC">
        <w:rPr>
          <w:rFonts w:ascii="Arial" w:hAnsi="Arial" w:cs="Arial"/>
          <w:sz w:val="24"/>
          <w:szCs w:val="24"/>
        </w:rPr>
        <w:t xml:space="preserve">. Animals </w:t>
      </w:r>
      <w:r w:rsidR="00392102" w:rsidRPr="00072FEC">
        <w:rPr>
          <w:rFonts w:ascii="Arial" w:hAnsi="Arial" w:cs="Arial"/>
          <w:sz w:val="24"/>
          <w:szCs w:val="24"/>
        </w:rPr>
        <w:t>belonging to D</w:t>
      </w:r>
      <w:r w:rsidRPr="00072FEC">
        <w:rPr>
          <w:rFonts w:ascii="Arial" w:hAnsi="Arial" w:cs="Arial"/>
          <w:sz w:val="24"/>
          <w:szCs w:val="24"/>
        </w:rPr>
        <w:t xml:space="preserve">+2 </w:t>
      </w:r>
      <w:r w:rsidR="00B94500" w:rsidRPr="00072FEC">
        <w:rPr>
          <w:rFonts w:ascii="Arial" w:hAnsi="Arial" w:cs="Arial"/>
          <w:sz w:val="24"/>
          <w:szCs w:val="24"/>
        </w:rPr>
        <w:t>group</w:t>
      </w:r>
      <w:r w:rsidR="00B94500">
        <w:rPr>
          <w:rFonts w:ascii="Arial" w:hAnsi="Arial" w:cs="Arial"/>
          <w:sz w:val="24"/>
          <w:szCs w:val="24"/>
        </w:rPr>
        <w:t>s</w:t>
      </w:r>
      <w:r w:rsidR="00B94500" w:rsidRPr="00072FEC">
        <w:rPr>
          <w:rFonts w:ascii="Arial" w:hAnsi="Arial" w:cs="Arial"/>
          <w:sz w:val="24"/>
          <w:szCs w:val="24"/>
        </w:rPr>
        <w:t xml:space="preserve"> </w:t>
      </w:r>
      <w:r w:rsidRPr="00072FEC">
        <w:rPr>
          <w:rFonts w:ascii="Arial" w:hAnsi="Arial" w:cs="Arial"/>
          <w:sz w:val="24"/>
          <w:szCs w:val="24"/>
        </w:rPr>
        <w:t xml:space="preserve">were subjected to </w:t>
      </w:r>
      <w:r w:rsidR="00E62C21">
        <w:rPr>
          <w:rFonts w:ascii="Arial" w:hAnsi="Arial" w:cs="Arial"/>
          <w:sz w:val="24"/>
          <w:szCs w:val="24"/>
        </w:rPr>
        <w:t>WBP</w:t>
      </w:r>
      <w:r w:rsidR="00E62C21" w:rsidRPr="00072FEC">
        <w:rPr>
          <w:rFonts w:ascii="Arial" w:hAnsi="Arial" w:cs="Arial"/>
          <w:sz w:val="24"/>
          <w:szCs w:val="24"/>
        </w:rPr>
        <w:t xml:space="preserve"> </w:t>
      </w:r>
      <w:r w:rsidR="00392102" w:rsidRPr="00072FEC">
        <w:rPr>
          <w:rFonts w:ascii="Arial" w:hAnsi="Arial" w:cs="Arial"/>
          <w:sz w:val="24"/>
          <w:szCs w:val="24"/>
        </w:rPr>
        <w:t>immediately after the first and second day of exposure</w:t>
      </w:r>
      <w:r w:rsidRPr="00072FEC">
        <w:rPr>
          <w:rFonts w:ascii="Arial" w:hAnsi="Arial" w:cs="Arial"/>
          <w:sz w:val="24"/>
          <w:szCs w:val="24"/>
        </w:rPr>
        <w:t>. Necropsy and tissue collection were perfor</w:t>
      </w:r>
      <w:r w:rsidR="00392102" w:rsidRPr="00072FEC">
        <w:rPr>
          <w:rFonts w:ascii="Arial" w:hAnsi="Arial" w:cs="Arial"/>
          <w:sz w:val="24"/>
          <w:szCs w:val="24"/>
        </w:rPr>
        <w:t>med immediately after exposure on D+1 group</w:t>
      </w:r>
      <w:r w:rsidR="00B94500">
        <w:rPr>
          <w:rFonts w:ascii="Arial" w:hAnsi="Arial" w:cs="Arial"/>
          <w:sz w:val="24"/>
          <w:szCs w:val="24"/>
        </w:rPr>
        <w:t>s</w:t>
      </w:r>
      <w:r w:rsidR="00392102" w:rsidRPr="00072FEC">
        <w:rPr>
          <w:rFonts w:ascii="Arial" w:hAnsi="Arial" w:cs="Arial"/>
          <w:sz w:val="24"/>
          <w:szCs w:val="24"/>
        </w:rPr>
        <w:t xml:space="preserve"> </w:t>
      </w:r>
      <w:r w:rsidR="00B94500" w:rsidRPr="00072FEC">
        <w:rPr>
          <w:rFonts w:ascii="Arial" w:hAnsi="Arial" w:cs="Arial"/>
          <w:sz w:val="24"/>
          <w:szCs w:val="24"/>
        </w:rPr>
        <w:t xml:space="preserve">(within 2 hours) </w:t>
      </w:r>
      <w:r w:rsidRPr="00072FEC">
        <w:rPr>
          <w:rFonts w:ascii="Arial" w:hAnsi="Arial" w:cs="Arial"/>
          <w:sz w:val="24"/>
          <w:szCs w:val="24"/>
        </w:rPr>
        <w:t xml:space="preserve">or </w:t>
      </w:r>
      <w:r w:rsidR="00392102" w:rsidRPr="00072FEC">
        <w:rPr>
          <w:rFonts w:ascii="Arial" w:hAnsi="Arial" w:cs="Arial"/>
          <w:sz w:val="24"/>
          <w:szCs w:val="24"/>
        </w:rPr>
        <w:t xml:space="preserve">immediately after </w:t>
      </w:r>
      <w:r w:rsidR="000F6875" w:rsidRPr="00072FEC">
        <w:rPr>
          <w:rFonts w:ascii="Arial" w:hAnsi="Arial" w:cs="Arial"/>
          <w:sz w:val="24"/>
          <w:szCs w:val="24"/>
        </w:rPr>
        <w:t xml:space="preserve">exposure and </w:t>
      </w:r>
      <w:r w:rsidR="00E62C21">
        <w:rPr>
          <w:rFonts w:ascii="Arial" w:hAnsi="Arial" w:cs="Arial"/>
          <w:sz w:val="24"/>
          <w:szCs w:val="24"/>
        </w:rPr>
        <w:t>WBP</w:t>
      </w:r>
      <w:r w:rsidR="00E62C21" w:rsidRPr="00072FEC">
        <w:rPr>
          <w:rFonts w:ascii="Arial" w:hAnsi="Arial" w:cs="Arial"/>
          <w:sz w:val="24"/>
          <w:szCs w:val="24"/>
        </w:rPr>
        <w:t xml:space="preserve"> </w:t>
      </w:r>
      <w:r w:rsidR="00E62C21">
        <w:rPr>
          <w:rFonts w:ascii="Arial" w:hAnsi="Arial" w:cs="Arial"/>
          <w:sz w:val="24"/>
          <w:szCs w:val="24"/>
        </w:rPr>
        <w:t>for</w:t>
      </w:r>
      <w:r w:rsidR="00392102" w:rsidRPr="00072FEC">
        <w:rPr>
          <w:rFonts w:ascii="Arial" w:hAnsi="Arial" w:cs="Arial"/>
          <w:sz w:val="24"/>
          <w:szCs w:val="24"/>
        </w:rPr>
        <w:t xml:space="preserve"> D+2</w:t>
      </w:r>
      <w:r w:rsidR="000F6875" w:rsidRPr="00072FEC">
        <w:rPr>
          <w:rFonts w:ascii="Arial" w:hAnsi="Arial" w:cs="Arial"/>
          <w:sz w:val="24"/>
          <w:szCs w:val="24"/>
        </w:rPr>
        <w:t xml:space="preserve"> group</w:t>
      </w:r>
      <w:r w:rsidR="00B94500">
        <w:rPr>
          <w:rFonts w:ascii="Arial" w:hAnsi="Arial" w:cs="Arial"/>
          <w:sz w:val="24"/>
          <w:szCs w:val="24"/>
        </w:rPr>
        <w:t>s</w:t>
      </w:r>
      <w:r w:rsidR="00CF383B" w:rsidRPr="00072FEC">
        <w:rPr>
          <w:rFonts w:ascii="Arial" w:hAnsi="Arial" w:cs="Arial"/>
          <w:sz w:val="24"/>
          <w:szCs w:val="24"/>
        </w:rPr>
        <w:t xml:space="preserve"> (</w:t>
      </w:r>
      <w:r w:rsidR="007017B4" w:rsidRPr="00072FEC">
        <w:rPr>
          <w:rFonts w:ascii="Arial" w:hAnsi="Arial" w:cs="Arial"/>
          <w:sz w:val="24"/>
          <w:szCs w:val="24"/>
        </w:rPr>
        <w:t xml:space="preserve">within </w:t>
      </w:r>
      <w:r w:rsidR="00CF383B" w:rsidRPr="00072FEC">
        <w:rPr>
          <w:rFonts w:ascii="Arial" w:hAnsi="Arial" w:cs="Arial"/>
          <w:sz w:val="24"/>
          <w:szCs w:val="24"/>
        </w:rPr>
        <w:t>2</w:t>
      </w:r>
      <w:r w:rsidR="00B94500">
        <w:rPr>
          <w:rFonts w:ascii="Arial" w:hAnsi="Arial" w:cs="Arial"/>
          <w:sz w:val="24"/>
          <w:szCs w:val="24"/>
        </w:rPr>
        <w:t>.5</w:t>
      </w:r>
      <w:r w:rsidR="00CF383B" w:rsidRPr="00072FEC">
        <w:rPr>
          <w:rFonts w:ascii="Arial" w:hAnsi="Arial" w:cs="Arial"/>
          <w:sz w:val="24"/>
          <w:szCs w:val="24"/>
        </w:rPr>
        <w:t xml:space="preserve"> hours)</w:t>
      </w:r>
      <w:r w:rsidRPr="00072FEC">
        <w:rPr>
          <w:rFonts w:ascii="Arial" w:hAnsi="Arial" w:cs="Arial"/>
          <w:sz w:val="24"/>
          <w:szCs w:val="24"/>
        </w:rPr>
        <w:t xml:space="preserve">. </w:t>
      </w:r>
    </w:p>
    <w:p w14:paraId="216E6879" w14:textId="5B8E8BF3" w:rsidR="00A1065B" w:rsidRPr="00072FEC" w:rsidRDefault="00A1065B" w:rsidP="0078014B">
      <w:pPr>
        <w:spacing w:after="0" w:line="480" w:lineRule="auto"/>
        <w:rPr>
          <w:rFonts w:ascii="Arial" w:hAnsi="Arial" w:cs="Arial"/>
          <w:sz w:val="24"/>
          <w:szCs w:val="24"/>
        </w:rPr>
      </w:pPr>
      <w:r w:rsidRPr="00072FEC">
        <w:rPr>
          <w:rFonts w:ascii="Arial" w:hAnsi="Arial" w:cs="Arial"/>
          <w:b/>
          <w:bCs/>
          <w:sz w:val="24"/>
          <w:szCs w:val="24"/>
        </w:rPr>
        <w:t xml:space="preserve">Figure 2: </w:t>
      </w:r>
      <w:r w:rsidR="00B63935" w:rsidRPr="00072FEC">
        <w:rPr>
          <w:rFonts w:ascii="Arial" w:hAnsi="Arial" w:cs="Arial"/>
          <w:b/>
          <w:bCs/>
          <w:sz w:val="24"/>
          <w:szCs w:val="24"/>
        </w:rPr>
        <w:t>Body w</w:t>
      </w:r>
      <w:r w:rsidRPr="00072FEC">
        <w:rPr>
          <w:rFonts w:ascii="Arial" w:hAnsi="Arial" w:cs="Arial"/>
          <w:b/>
          <w:bCs/>
          <w:sz w:val="24"/>
          <w:szCs w:val="24"/>
        </w:rPr>
        <w:t xml:space="preserve">eight and temperature changes induced by </w:t>
      </w:r>
      <w:r w:rsidR="00CF383B" w:rsidRPr="00072FEC">
        <w:rPr>
          <w:rFonts w:ascii="Arial" w:hAnsi="Arial" w:cs="Arial"/>
          <w:b/>
          <w:bCs/>
          <w:sz w:val="24"/>
          <w:szCs w:val="24"/>
        </w:rPr>
        <w:t xml:space="preserve">ozone exposure in vehicle- </w:t>
      </w:r>
      <w:r w:rsidR="00D667A8">
        <w:rPr>
          <w:rFonts w:ascii="Arial" w:hAnsi="Arial" w:cs="Arial"/>
          <w:b/>
          <w:bCs/>
          <w:sz w:val="24"/>
          <w:szCs w:val="24"/>
        </w:rPr>
        <w:t>and</w:t>
      </w:r>
      <w:r w:rsidR="00D667A8" w:rsidRPr="00072FEC">
        <w:rPr>
          <w:rFonts w:ascii="Arial" w:hAnsi="Arial" w:cs="Arial"/>
          <w:b/>
          <w:bCs/>
          <w:sz w:val="24"/>
          <w:szCs w:val="24"/>
        </w:rPr>
        <w:t xml:space="preserve"> </w:t>
      </w:r>
      <w:r w:rsidR="00CF383B" w:rsidRPr="00072FEC">
        <w:rPr>
          <w:rFonts w:ascii="Arial" w:hAnsi="Arial" w:cs="Arial"/>
          <w:b/>
          <w:bCs/>
          <w:sz w:val="24"/>
          <w:szCs w:val="24"/>
        </w:rPr>
        <w:t>CLEN+DEX-treated</w:t>
      </w:r>
      <w:r w:rsidRPr="00072FEC">
        <w:rPr>
          <w:rFonts w:ascii="Arial" w:hAnsi="Arial" w:cs="Arial"/>
          <w:b/>
          <w:bCs/>
          <w:sz w:val="24"/>
          <w:szCs w:val="24"/>
        </w:rPr>
        <w:t xml:space="preserve"> </w:t>
      </w:r>
      <w:r w:rsidR="00B63935" w:rsidRPr="00072FEC">
        <w:rPr>
          <w:rFonts w:ascii="Arial" w:hAnsi="Arial" w:cs="Arial"/>
          <w:b/>
          <w:bCs/>
          <w:sz w:val="24"/>
          <w:szCs w:val="24"/>
        </w:rPr>
        <w:t>SH and AD rats</w:t>
      </w:r>
      <w:r w:rsidRPr="00072FEC">
        <w:rPr>
          <w:rFonts w:ascii="Arial" w:hAnsi="Arial" w:cs="Arial"/>
          <w:b/>
          <w:bCs/>
          <w:sz w:val="24"/>
          <w:szCs w:val="24"/>
        </w:rPr>
        <w:t xml:space="preserve">. </w:t>
      </w:r>
      <w:r w:rsidR="00EE7512" w:rsidRPr="00072FEC">
        <w:rPr>
          <w:rFonts w:ascii="Arial" w:hAnsi="Arial" w:cs="Arial"/>
          <w:sz w:val="24"/>
          <w:szCs w:val="24"/>
        </w:rPr>
        <w:t>Body w</w:t>
      </w:r>
      <w:r w:rsidRPr="00072FEC">
        <w:rPr>
          <w:rFonts w:ascii="Arial" w:hAnsi="Arial" w:cs="Arial"/>
          <w:sz w:val="24"/>
          <w:szCs w:val="24"/>
        </w:rPr>
        <w:t>eight</w:t>
      </w:r>
      <w:r w:rsidR="00EE7512" w:rsidRPr="00072FEC">
        <w:rPr>
          <w:rFonts w:ascii="Arial" w:hAnsi="Arial" w:cs="Arial"/>
          <w:sz w:val="24"/>
          <w:szCs w:val="24"/>
        </w:rPr>
        <w:t>s</w:t>
      </w:r>
      <w:r w:rsidRPr="00072FEC">
        <w:rPr>
          <w:rFonts w:ascii="Arial" w:hAnsi="Arial" w:cs="Arial"/>
          <w:sz w:val="24"/>
          <w:szCs w:val="24"/>
        </w:rPr>
        <w:t xml:space="preserve"> (A) of rats </w:t>
      </w:r>
      <w:r w:rsidR="00E04846" w:rsidRPr="00072FEC">
        <w:rPr>
          <w:rFonts w:ascii="Arial" w:hAnsi="Arial" w:cs="Arial"/>
          <w:sz w:val="24"/>
          <w:szCs w:val="24"/>
        </w:rPr>
        <w:t>w</w:t>
      </w:r>
      <w:r w:rsidR="00CF383B" w:rsidRPr="00072FEC">
        <w:rPr>
          <w:rFonts w:ascii="Arial" w:hAnsi="Arial" w:cs="Arial"/>
          <w:sz w:val="24"/>
          <w:szCs w:val="24"/>
        </w:rPr>
        <w:t>ere</w:t>
      </w:r>
      <w:r w:rsidR="00E04846" w:rsidRPr="00072FEC">
        <w:rPr>
          <w:rFonts w:ascii="Arial" w:hAnsi="Arial" w:cs="Arial"/>
          <w:sz w:val="24"/>
          <w:szCs w:val="24"/>
        </w:rPr>
        <w:t xml:space="preserve"> recorded </w:t>
      </w:r>
      <w:r w:rsidRPr="00072FEC">
        <w:rPr>
          <w:rFonts w:ascii="Arial" w:hAnsi="Arial" w:cs="Arial"/>
          <w:sz w:val="24"/>
          <w:szCs w:val="24"/>
        </w:rPr>
        <w:t>before surgery</w:t>
      </w:r>
      <w:r w:rsidR="005C7E4C">
        <w:rPr>
          <w:rFonts w:ascii="Arial" w:hAnsi="Arial" w:cs="Arial"/>
          <w:sz w:val="24"/>
          <w:szCs w:val="24"/>
        </w:rPr>
        <w:t xml:space="preserve"> (D-</w:t>
      </w:r>
      <w:r w:rsidR="00E62C21">
        <w:rPr>
          <w:rFonts w:ascii="Arial" w:hAnsi="Arial" w:cs="Arial"/>
          <w:sz w:val="24"/>
          <w:szCs w:val="24"/>
        </w:rPr>
        <w:t>7</w:t>
      </w:r>
      <w:r w:rsidR="005C7E4C">
        <w:rPr>
          <w:rFonts w:ascii="Arial" w:hAnsi="Arial" w:cs="Arial"/>
          <w:sz w:val="24"/>
          <w:szCs w:val="24"/>
        </w:rPr>
        <w:t>)</w:t>
      </w:r>
      <w:r w:rsidRPr="00072FEC">
        <w:rPr>
          <w:rFonts w:ascii="Arial" w:hAnsi="Arial" w:cs="Arial"/>
          <w:sz w:val="24"/>
          <w:szCs w:val="24"/>
        </w:rPr>
        <w:t xml:space="preserve"> and immediately after</w:t>
      </w:r>
      <w:r w:rsidR="00EE7512" w:rsidRPr="00072FEC">
        <w:rPr>
          <w:rFonts w:ascii="Arial" w:hAnsi="Arial" w:cs="Arial"/>
          <w:sz w:val="24"/>
          <w:szCs w:val="24"/>
        </w:rPr>
        <w:t xml:space="preserve"> each day of</w:t>
      </w:r>
      <w:r w:rsidRPr="00072FEC">
        <w:rPr>
          <w:rFonts w:ascii="Arial" w:hAnsi="Arial" w:cs="Arial"/>
          <w:sz w:val="24"/>
          <w:szCs w:val="24"/>
        </w:rPr>
        <w:t xml:space="preserve"> exposure to air or ozone </w:t>
      </w:r>
      <w:r w:rsidR="002B4DAB" w:rsidRPr="00072FEC">
        <w:rPr>
          <w:rFonts w:ascii="Arial" w:hAnsi="Arial" w:cs="Arial"/>
          <w:sz w:val="24"/>
          <w:szCs w:val="24"/>
        </w:rPr>
        <w:t>(0.8</w:t>
      </w:r>
      <w:r w:rsidR="002B4DAB">
        <w:rPr>
          <w:rFonts w:ascii="Arial" w:hAnsi="Arial" w:cs="Arial"/>
          <w:sz w:val="24"/>
          <w:szCs w:val="24"/>
        </w:rPr>
        <w:t xml:space="preserve"> </w:t>
      </w:r>
      <w:r w:rsidR="002B4DAB" w:rsidRPr="00072FEC">
        <w:rPr>
          <w:rFonts w:ascii="Arial" w:hAnsi="Arial" w:cs="Arial"/>
          <w:sz w:val="24"/>
          <w:szCs w:val="24"/>
        </w:rPr>
        <w:t>ppm</w:t>
      </w:r>
      <w:r w:rsidR="0075780C">
        <w:rPr>
          <w:rFonts w:ascii="Arial" w:hAnsi="Arial" w:cs="Arial"/>
          <w:sz w:val="24"/>
          <w:szCs w:val="24"/>
        </w:rPr>
        <w:t>, 4 hr/day</w:t>
      </w:r>
      <w:r w:rsidR="002B4DAB" w:rsidRPr="00072FEC">
        <w:rPr>
          <w:rFonts w:ascii="Arial" w:hAnsi="Arial" w:cs="Arial"/>
          <w:sz w:val="24"/>
          <w:szCs w:val="24"/>
        </w:rPr>
        <w:t xml:space="preserve">) </w:t>
      </w:r>
      <w:r w:rsidR="00EE7512" w:rsidRPr="00072FEC">
        <w:rPr>
          <w:rFonts w:ascii="Arial" w:hAnsi="Arial" w:cs="Arial"/>
          <w:sz w:val="24"/>
          <w:szCs w:val="24"/>
        </w:rPr>
        <w:t xml:space="preserve">in </w:t>
      </w:r>
      <w:r w:rsidR="005C7E4C">
        <w:rPr>
          <w:rFonts w:ascii="Arial" w:hAnsi="Arial" w:cs="Arial"/>
          <w:sz w:val="24"/>
          <w:szCs w:val="24"/>
        </w:rPr>
        <w:t xml:space="preserve">the </w:t>
      </w:r>
      <w:r w:rsidR="00EE7512" w:rsidRPr="00072FEC">
        <w:rPr>
          <w:rFonts w:ascii="Arial" w:hAnsi="Arial" w:cs="Arial"/>
          <w:sz w:val="24"/>
          <w:szCs w:val="24"/>
        </w:rPr>
        <w:t>D+2 animals</w:t>
      </w:r>
      <w:r w:rsidRPr="00072FEC">
        <w:rPr>
          <w:rFonts w:ascii="Arial" w:hAnsi="Arial" w:cs="Arial"/>
          <w:sz w:val="24"/>
          <w:szCs w:val="24"/>
        </w:rPr>
        <w:t xml:space="preserve"> (n=8</w:t>
      </w:r>
      <w:r w:rsidR="005C7E4C">
        <w:rPr>
          <w:rFonts w:ascii="Arial" w:hAnsi="Arial" w:cs="Arial"/>
          <w:sz w:val="24"/>
          <w:szCs w:val="24"/>
        </w:rPr>
        <w:t>/</w:t>
      </w:r>
      <w:r w:rsidRPr="00072FEC">
        <w:rPr>
          <w:rFonts w:ascii="Arial" w:hAnsi="Arial" w:cs="Arial"/>
          <w:sz w:val="24"/>
          <w:szCs w:val="24"/>
        </w:rPr>
        <w:t xml:space="preserve">group). </w:t>
      </w:r>
      <w:r w:rsidR="00DE5857" w:rsidRPr="00072FEC">
        <w:rPr>
          <w:rFonts w:ascii="Arial" w:hAnsi="Arial" w:cs="Arial"/>
          <w:sz w:val="24"/>
          <w:szCs w:val="24"/>
        </w:rPr>
        <w:t>Subcutaneous t</w:t>
      </w:r>
      <w:r w:rsidRPr="00072FEC">
        <w:rPr>
          <w:rFonts w:ascii="Arial" w:hAnsi="Arial" w:cs="Arial"/>
          <w:sz w:val="24"/>
          <w:szCs w:val="24"/>
        </w:rPr>
        <w:t>emperature</w:t>
      </w:r>
      <w:r w:rsidR="00DE5857" w:rsidRPr="00072FEC">
        <w:rPr>
          <w:rFonts w:ascii="Arial" w:hAnsi="Arial" w:cs="Arial"/>
          <w:sz w:val="24"/>
          <w:szCs w:val="24"/>
        </w:rPr>
        <w:t>s</w:t>
      </w:r>
      <w:r w:rsidRPr="00072FEC">
        <w:rPr>
          <w:rFonts w:ascii="Arial" w:hAnsi="Arial" w:cs="Arial"/>
          <w:sz w:val="24"/>
          <w:szCs w:val="24"/>
        </w:rPr>
        <w:t xml:space="preserve"> (B) w</w:t>
      </w:r>
      <w:r w:rsidR="00DE5857" w:rsidRPr="00072FEC">
        <w:rPr>
          <w:rFonts w:ascii="Arial" w:hAnsi="Arial" w:cs="Arial"/>
          <w:sz w:val="24"/>
          <w:szCs w:val="24"/>
        </w:rPr>
        <w:t>ere</w:t>
      </w:r>
      <w:r w:rsidRPr="00072FEC">
        <w:rPr>
          <w:rFonts w:ascii="Arial" w:hAnsi="Arial" w:cs="Arial"/>
          <w:sz w:val="24"/>
          <w:szCs w:val="24"/>
        </w:rPr>
        <w:t xml:space="preserve"> </w:t>
      </w:r>
      <w:r w:rsidR="00DE5857" w:rsidRPr="00072FEC">
        <w:rPr>
          <w:rFonts w:ascii="Arial" w:hAnsi="Arial" w:cs="Arial"/>
          <w:sz w:val="24"/>
          <w:szCs w:val="24"/>
        </w:rPr>
        <w:t>measured using a receiver</w:t>
      </w:r>
      <w:r w:rsidR="0074090C">
        <w:rPr>
          <w:rFonts w:ascii="Arial" w:hAnsi="Arial" w:cs="Arial"/>
          <w:sz w:val="24"/>
          <w:szCs w:val="24"/>
        </w:rPr>
        <w:t>,</w:t>
      </w:r>
      <w:r w:rsidR="00DE5857" w:rsidRPr="00072FEC">
        <w:rPr>
          <w:rFonts w:ascii="Arial" w:hAnsi="Arial" w:cs="Arial"/>
          <w:sz w:val="24"/>
          <w:szCs w:val="24"/>
        </w:rPr>
        <w:t xml:space="preserve"> which acquired signals through subcutaneously injected transponders</w:t>
      </w:r>
      <w:r w:rsidR="0074090C">
        <w:rPr>
          <w:rFonts w:ascii="Arial" w:hAnsi="Arial" w:cs="Arial"/>
          <w:sz w:val="24"/>
          <w:szCs w:val="24"/>
        </w:rPr>
        <w:t>,</w:t>
      </w:r>
      <w:r w:rsidR="00DE5857" w:rsidRPr="00072FEC">
        <w:rPr>
          <w:rFonts w:ascii="Arial" w:hAnsi="Arial" w:cs="Arial"/>
          <w:sz w:val="24"/>
          <w:szCs w:val="24"/>
        </w:rPr>
        <w:t xml:space="preserve"> </w:t>
      </w:r>
      <w:r w:rsidRPr="00072FEC">
        <w:rPr>
          <w:rFonts w:ascii="Arial" w:hAnsi="Arial" w:cs="Arial"/>
          <w:sz w:val="24"/>
          <w:szCs w:val="24"/>
        </w:rPr>
        <w:t xml:space="preserve">immediately before </w:t>
      </w:r>
      <w:r w:rsidR="00E04846" w:rsidRPr="00072FEC">
        <w:rPr>
          <w:rFonts w:ascii="Arial" w:hAnsi="Arial" w:cs="Arial"/>
          <w:sz w:val="24"/>
          <w:szCs w:val="24"/>
        </w:rPr>
        <w:t xml:space="preserve">and </w:t>
      </w:r>
      <w:r w:rsidRPr="00072FEC">
        <w:rPr>
          <w:rFonts w:ascii="Arial" w:hAnsi="Arial" w:cs="Arial"/>
          <w:sz w:val="24"/>
          <w:szCs w:val="24"/>
        </w:rPr>
        <w:t xml:space="preserve">after </w:t>
      </w:r>
      <w:r w:rsidR="00AB1CDC" w:rsidRPr="00072FEC">
        <w:rPr>
          <w:rFonts w:ascii="Arial" w:hAnsi="Arial" w:cs="Arial"/>
          <w:sz w:val="24"/>
          <w:szCs w:val="24"/>
        </w:rPr>
        <w:t xml:space="preserve">each day </w:t>
      </w:r>
      <w:r w:rsidR="002B4DAB">
        <w:rPr>
          <w:rFonts w:ascii="Arial" w:hAnsi="Arial" w:cs="Arial"/>
          <w:sz w:val="24"/>
          <w:szCs w:val="24"/>
        </w:rPr>
        <w:t xml:space="preserve">of </w:t>
      </w:r>
      <w:r w:rsidRPr="00072FEC">
        <w:rPr>
          <w:rFonts w:ascii="Arial" w:hAnsi="Arial" w:cs="Arial"/>
          <w:sz w:val="24"/>
          <w:szCs w:val="24"/>
        </w:rPr>
        <w:t>exposure to air or ozone (0.8</w:t>
      </w:r>
      <w:r w:rsidR="002B4DAB">
        <w:rPr>
          <w:rFonts w:ascii="Arial" w:hAnsi="Arial" w:cs="Arial"/>
          <w:sz w:val="24"/>
          <w:szCs w:val="24"/>
        </w:rPr>
        <w:t xml:space="preserve"> </w:t>
      </w:r>
      <w:r w:rsidRPr="00072FEC">
        <w:rPr>
          <w:rFonts w:ascii="Arial" w:hAnsi="Arial" w:cs="Arial"/>
          <w:sz w:val="24"/>
          <w:szCs w:val="24"/>
        </w:rPr>
        <w:t>ppm</w:t>
      </w:r>
      <w:r w:rsidR="0075780C">
        <w:rPr>
          <w:rFonts w:ascii="Arial" w:hAnsi="Arial" w:cs="Arial"/>
          <w:sz w:val="24"/>
          <w:szCs w:val="24"/>
        </w:rPr>
        <w:t>, 4 hr/day</w:t>
      </w:r>
      <w:r w:rsidRPr="00072FEC">
        <w:rPr>
          <w:rFonts w:ascii="Arial" w:hAnsi="Arial" w:cs="Arial"/>
          <w:sz w:val="24"/>
          <w:szCs w:val="24"/>
        </w:rPr>
        <w:t>) for</w:t>
      </w:r>
      <w:r w:rsidR="005C7E4C">
        <w:rPr>
          <w:rFonts w:ascii="Arial" w:hAnsi="Arial" w:cs="Arial"/>
          <w:sz w:val="24"/>
          <w:szCs w:val="24"/>
        </w:rPr>
        <w:t xml:space="preserve"> the</w:t>
      </w:r>
      <w:r w:rsidRPr="00072FEC">
        <w:rPr>
          <w:rFonts w:ascii="Arial" w:hAnsi="Arial" w:cs="Arial"/>
          <w:sz w:val="24"/>
          <w:szCs w:val="24"/>
        </w:rPr>
        <w:t xml:space="preserve"> D+2 group</w:t>
      </w:r>
      <w:r w:rsidR="005C7E4C">
        <w:rPr>
          <w:rFonts w:ascii="Arial" w:hAnsi="Arial" w:cs="Arial"/>
          <w:sz w:val="24"/>
          <w:szCs w:val="24"/>
        </w:rPr>
        <w:t>s</w:t>
      </w:r>
      <w:r w:rsidRPr="00072FEC">
        <w:rPr>
          <w:rFonts w:ascii="Arial" w:hAnsi="Arial" w:cs="Arial"/>
          <w:sz w:val="24"/>
          <w:szCs w:val="24"/>
        </w:rPr>
        <w:t xml:space="preserve"> (n=4</w:t>
      </w:r>
      <w:r w:rsidR="005C7E4C">
        <w:rPr>
          <w:rFonts w:ascii="Arial" w:hAnsi="Arial" w:cs="Arial"/>
          <w:sz w:val="24"/>
          <w:szCs w:val="24"/>
        </w:rPr>
        <w:t>/</w:t>
      </w:r>
      <w:r w:rsidRPr="00072FEC">
        <w:rPr>
          <w:rFonts w:ascii="Arial" w:hAnsi="Arial" w:cs="Arial"/>
          <w:sz w:val="24"/>
          <w:szCs w:val="24"/>
        </w:rPr>
        <w:t xml:space="preserve">group). Bar graphs show </w:t>
      </w:r>
      <w:r w:rsidR="00E62C21">
        <w:rPr>
          <w:rFonts w:ascii="Arial" w:hAnsi="Arial" w:cs="Arial"/>
          <w:sz w:val="24"/>
          <w:szCs w:val="24"/>
        </w:rPr>
        <w:t xml:space="preserve">group </w:t>
      </w:r>
      <w:r w:rsidRPr="00072FEC">
        <w:rPr>
          <w:rFonts w:ascii="Arial" w:hAnsi="Arial" w:cs="Arial"/>
          <w:sz w:val="24"/>
          <w:szCs w:val="24"/>
        </w:rPr>
        <w:t xml:space="preserve">mean ± SEM. Significant differences between groups (p value ≤ 0.05) are indicated by * for ozone effect when compared </w:t>
      </w:r>
      <w:r w:rsidR="00DE5857" w:rsidRPr="00072FEC">
        <w:rPr>
          <w:rFonts w:ascii="Arial" w:hAnsi="Arial" w:cs="Arial"/>
          <w:sz w:val="24"/>
          <w:szCs w:val="24"/>
        </w:rPr>
        <w:t>to</w:t>
      </w:r>
      <w:r w:rsidRPr="00072FEC">
        <w:rPr>
          <w:rFonts w:ascii="Arial" w:hAnsi="Arial" w:cs="Arial"/>
          <w:sz w:val="24"/>
          <w:szCs w:val="24"/>
        </w:rPr>
        <w:t xml:space="preserve"> </w:t>
      </w:r>
      <w:r w:rsidR="00E62C21">
        <w:rPr>
          <w:rFonts w:ascii="Arial" w:hAnsi="Arial" w:cs="Arial"/>
          <w:sz w:val="24"/>
          <w:szCs w:val="24"/>
        </w:rPr>
        <w:t>corresponding</w:t>
      </w:r>
      <w:r w:rsidR="00E62C21" w:rsidRPr="00072FEC">
        <w:rPr>
          <w:rFonts w:ascii="Arial" w:hAnsi="Arial" w:cs="Arial"/>
          <w:sz w:val="24"/>
          <w:szCs w:val="24"/>
        </w:rPr>
        <w:t xml:space="preserve"> </w:t>
      </w:r>
      <w:r w:rsidRPr="00072FEC">
        <w:rPr>
          <w:rFonts w:ascii="Arial" w:hAnsi="Arial" w:cs="Arial"/>
          <w:sz w:val="24"/>
          <w:szCs w:val="24"/>
        </w:rPr>
        <w:t>air</w:t>
      </w:r>
      <w:r w:rsidR="00C25750" w:rsidRPr="00072FEC">
        <w:rPr>
          <w:rFonts w:ascii="Arial" w:hAnsi="Arial" w:cs="Arial"/>
          <w:sz w:val="24"/>
          <w:szCs w:val="24"/>
        </w:rPr>
        <w:t>-</w:t>
      </w:r>
      <w:r w:rsidRPr="00072FEC">
        <w:rPr>
          <w:rFonts w:ascii="Arial" w:hAnsi="Arial" w:cs="Arial"/>
          <w:sz w:val="24"/>
          <w:szCs w:val="24"/>
        </w:rPr>
        <w:t xml:space="preserve">exposed rats, # for AD effect when compared </w:t>
      </w:r>
      <w:r w:rsidR="00DE5857" w:rsidRPr="00072FEC">
        <w:rPr>
          <w:rFonts w:ascii="Arial" w:hAnsi="Arial" w:cs="Arial"/>
          <w:sz w:val="24"/>
          <w:szCs w:val="24"/>
        </w:rPr>
        <w:t>to</w:t>
      </w:r>
      <w:r w:rsidRPr="00072FEC">
        <w:rPr>
          <w:rFonts w:ascii="Arial" w:hAnsi="Arial" w:cs="Arial"/>
          <w:sz w:val="24"/>
          <w:szCs w:val="24"/>
        </w:rPr>
        <w:t xml:space="preserve"> </w:t>
      </w:r>
      <w:r w:rsidR="00BE0208">
        <w:rPr>
          <w:rFonts w:ascii="Arial" w:hAnsi="Arial" w:cs="Arial"/>
          <w:sz w:val="24"/>
          <w:szCs w:val="24"/>
        </w:rPr>
        <w:t>corresponding</w:t>
      </w:r>
      <w:r w:rsidR="00BE0208" w:rsidRPr="00072FEC" w:rsidDel="00BE0208">
        <w:rPr>
          <w:rFonts w:ascii="Arial" w:hAnsi="Arial" w:cs="Arial"/>
          <w:sz w:val="24"/>
          <w:szCs w:val="24"/>
        </w:rPr>
        <w:t xml:space="preserve"> </w:t>
      </w:r>
      <w:r w:rsidRPr="00072FEC">
        <w:rPr>
          <w:rFonts w:ascii="Arial" w:hAnsi="Arial" w:cs="Arial"/>
          <w:sz w:val="24"/>
          <w:szCs w:val="24"/>
        </w:rPr>
        <w:t xml:space="preserve">SH rats, and † for </w:t>
      </w:r>
      <w:r w:rsidR="005C7E4C" w:rsidRPr="00072FEC">
        <w:rPr>
          <w:rFonts w:ascii="Arial" w:hAnsi="Arial" w:cs="Arial"/>
          <w:sz w:val="24"/>
          <w:szCs w:val="24"/>
        </w:rPr>
        <w:t xml:space="preserve">CLEN+DEX </w:t>
      </w:r>
      <w:r w:rsidR="00E14D77" w:rsidRPr="00072FEC">
        <w:rPr>
          <w:rFonts w:ascii="Arial" w:hAnsi="Arial" w:cs="Arial"/>
          <w:sz w:val="24"/>
          <w:szCs w:val="24"/>
        </w:rPr>
        <w:t xml:space="preserve">effect </w:t>
      </w:r>
      <w:r w:rsidRPr="00072FEC">
        <w:rPr>
          <w:rFonts w:ascii="Arial" w:hAnsi="Arial" w:cs="Arial"/>
          <w:sz w:val="24"/>
          <w:szCs w:val="24"/>
        </w:rPr>
        <w:t xml:space="preserve">when compared </w:t>
      </w:r>
      <w:r w:rsidR="00DE5857" w:rsidRPr="00072FEC">
        <w:rPr>
          <w:rFonts w:ascii="Arial" w:hAnsi="Arial" w:cs="Arial"/>
          <w:sz w:val="24"/>
          <w:szCs w:val="24"/>
        </w:rPr>
        <w:t xml:space="preserve">to </w:t>
      </w:r>
      <w:r w:rsidR="00BE0208">
        <w:rPr>
          <w:rFonts w:ascii="Arial" w:hAnsi="Arial" w:cs="Arial"/>
          <w:sz w:val="24"/>
          <w:szCs w:val="24"/>
        </w:rPr>
        <w:t>corresponding</w:t>
      </w:r>
      <w:r w:rsidRPr="00072FEC">
        <w:rPr>
          <w:rFonts w:ascii="Arial" w:hAnsi="Arial" w:cs="Arial"/>
          <w:sz w:val="24"/>
          <w:szCs w:val="24"/>
        </w:rPr>
        <w:t xml:space="preserve"> vehicle</w:t>
      </w:r>
      <w:r w:rsidR="00E14D77" w:rsidRPr="00072FEC">
        <w:rPr>
          <w:rFonts w:ascii="Arial" w:hAnsi="Arial" w:cs="Arial"/>
          <w:sz w:val="24"/>
          <w:szCs w:val="24"/>
        </w:rPr>
        <w:t>-</w:t>
      </w:r>
      <w:r w:rsidRPr="00072FEC">
        <w:rPr>
          <w:rFonts w:ascii="Arial" w:hAnsi="Arial" w:cs="Arial"/>
          <w:sz w:val="24"/>
          <w:szCs w:val="24"/>
        </w:rPr>
        <w:t xml:space="preserve">treated rats. </w:t>
      </w:r>
    </w:p>
    <w:p w14:paraId="4A95CF46" w14:textId="53942F8F" w:rsidR="00A867AE" w:rsidRPr="00072FEC" w:rsidRDefault="00A867AE" w:rsidP="00593E97">
      <w:pPr>
        <w:spacing w:after="0" w:line="480" w:lineRule="auto"/>
        <w:rPr>
          <w:rFonts w:ascii="Arial" w:hAnsi="Arial" w:cs="Arial"/>
          <w:sz w:val="24"/>
          <w:szCs w:val="24"/>
        </w:rPr>
      </w:pPr>
      <w:r w:rsidRPr="00072FEC">
        <w:rPr>
          <w:rFonts w:ascii="Arial" w:hAnsi="Arial" w:cs="Arial"/>
          <w:b/>
          <w:bCs/>
          <w:sz w:val="24"/>
          <w:szCs w:val="24"/>
        </w:rPr>
        <w:t>Figure 3: Ozone-induced changes in circulating stress hormone</w:t>
      </w:r>
      <w:r w:rsidR="00D667A8">
        <w:rPr>
          <w:rFonts w:ascii="Arial" w:hAnsi="Arial" w:cs="Arial"/>
          <w:b/>
          <w:bCs/>
          <w:sz w:val="24"/>
          <w:szCs w:val="24"/>
        </w:rPr>
        <w:t>s</w:t>
      </w:r>
      <w:r w:rsidRPr="00072FEC">
        <w:rPr>
          <w:rFonts w:ascii="Arial" w:hAnsi="Arial" w:cs="Arial"/>
          <w:b/>
          <w:bCs/>
          <w:sz w:val="24"/>
          <w:szCs w:val="24"/>
        </w:rPr>
        <w:t xml:space="preserve"> </w:t>
      </w:r>
      <w:r w:rsidR="002A3770" w:rsidRPr="00072FEC">
        <w:rPr>
          <w:rFonts w:ascii="Arial" w:hAnsi="Arial" w:cs="Arial"/>
          <w:b/>
          <w:bCs/>
          <w:sz w:val="24"/>
          <w:szCs w:val="24"/>
        </w:rPr>
        <w:t>in vehicle</w:t>
      </w:r>
      <w:r w:rsidR="00C25750" w:rsidRPr="00072FEC">
        <w:rPr>
          <w:rFonts w:ascii="Arial" w:hAnsi="Arial" w:cs="Arial"/>
          <w:b/>
          <w:bCs/>
          <w:sz w:val="24"/>
          <w:szCs w:val="24"/>
        </w:rPr>
        <w:t>-</w:t>
      </w:r>
      <w:r w:rsidR="002A3770" w:rsidRPr="00072FEC">
        <w:rPr>
          <w:rFonts w:ascii="Arial" w:hAnsi="Arial" w:cs="Arial"/>
          <w:b/>
          <w:bCs/>
          <w:sz w:val="24"/>
          <w:szCs w:val="24"/>
        </w:rPr>
        <w:t xml:space="preserve"> </w:t>
      </w:r>
      <w:r w:rsidR="00C25750" w:rsidRPr="00072FEC">
        <w:rPr>
          <w:rFonts w:ascii="Arial" w:hAnsi="Arial" w:cs="Arial"/>
          <w:b/>
          <w:bCs/>
          <w:sz w:val="24"/>
          <w:szCs w:val="24"/>
        </w:rPr>
        <w:t xml:space="preserve">and </w:t>
      </w:r>
      <w:r w:rsidR="002A3770" w:rsidRPr="00072FEC">
        <w:rPr>
          <w:rFonts w:ascii="Arial" w:hAnsi="Arial" w:cs="Arial"/>
          <w:b/>
          <w:bCs/>
          <w:sz w:val="24"/>
          <w:szCs w:val="24"/>
        </w:rPr>
        <w:t xml:space="preserve">CLEN+DEX-treated SH and AD rats. </w:t>
      </w:r>
      <w:r w:rsidRPr="00072FEC">
        <w:rPr>
          <w:rFonts w:ascii="Arial" w:hAnsi="Arial" w:cs="Arial"/>
          <w:b/>
          <w:bCs/>
          <w:sz w:val="24"/>
          <w:szCs w:val="24"/>
        </w:rPr>
        <w:t xml:space="preserve"> </w:t>
      </w:r>
      <w:r w:rsidRPr="00072FEC">
        <w:rPr>
          <w:rFonts w:ascii="Arial" w:hAnsi="Arial" w:cs="Arial"/>
          <w:sz w:val="24"/>
          <w:szCs w:val="24"/>
        </w:rPr>
        <w:t>Circulating stress hormones</w:t>
      </w:r>
      <w:r w:rsidR="00C25750" w:rsidRPr="00072FEC">
        <w:rPr>
          <w:rFonts w:ascii="Arial" w:hAnsi="Arial" w:cs="Arial"/>
          <w:sz w:val="24"/>
          <w:szCs w:val="24"/>
        </w:rPr>
        <w:t>,</w:t>
      </w:r>
      <w:r w:rsidRPr="00072FEC">
        <w:rPr>
          <w:rFonts w:ascii="Arial" w:hAnsi="Arial" w:cs="Arial"/>
          <w:sz w:val="24"/>
          <w:szCs w:val="24"/>
        </w:rPr>
        <w:t xml:space="preserve"> epinephrine (A</w:t>
      </w:r>
      <w:r w:rsidR="00696A6E" w:rsidRPr="00072FEC">
        <w:rPr>
          <w:rFonts w:ascii="Arial" w:hAnsi="Arial" w:cs="Arial"/>
          <w:sz w:val="24"/>
          <w:szCs w:val="24"/>
        </w:rPr>
        <w:t>-B</w:t>
      </w:r>
      <w:r w:rsidRPr="00072FEC">
        <w:rPr>
          <w:rFonts w:ascii="Arial" w:hAnsi="Arial" w:cs="Arial"/>
          <w:sz w:val="24"/>
          <w:szCs w:val="24"/>
        </w:rPr>
        <w:t>) and corticosterone (</w:t>
      </w:r>
      <w:r w:rsidR="00696A6E" w:rsidRPr="00072FEC">
        <w:rPr>
          <w:rFonts w:ascii="Arial" w:hAnsi="Arial" w:cs="Arial"/>
          <w:sz w:val="24"/>
          <w:szCs w:val="24"/>
        </w:rPr>
        <w:t>C-D</w:t>
      </w:r>
      <w:r w:rsidRPr="00072FEC">
        <w:rPr>
          <w:rFonts w:ascii="Arial" w:hAnsi="Arial" w:cs="Arial"/>
          <w:sz w:val="24"/>
          <w:szCs w:val="24"/>
        </w:rPr>
        <w:t>)</w:t>
      </w:r>
      <w:r w:rsidR="00C25750" w:rsidRPr="00072FEC">
        <w:rPr>
          <w:rFonts w:ascii="Arial" w:hAnsi="Arial" w:cs="Arial"/>
          <w:sz w:val="24"/>
          <w:szCs w:val="24"/>
        </w:rPr>
        <w:t>,</w:t>
      </w:r>
      <w:r w:rsidRPr="00072FEC">
        <w:rPr>
          <w:rFonts w:ascii="Arial" w:hAnsi="Arial" w:cs="Arial"/>
          <w:sz w:val="24"/>
          <w:szCs w:val="24"/>
        </w:rPr>
        <w:t xml:space="preserve"> were </w:t>
      </w:r>
      <w:r w:rsidR="002A3770" w:rsidRPr="00072FEC">
        <w:rPr>
          <w:rFonts w:ascii="Arial" w:hAnsi="Arial" w:cs="Arial"/>
          <w:sz w:val="24"/>
          <w:szCs w:val="24"/>
        </w:rPr>
        <w:t xml:space="preserve">measured </w:t>
      </w:r>
      <w:r w:rsidRPr="00072FEC">
        <w:rPr>
          <w:rFonts w:ascii="Arial" w:hAnsi="Arial" w:cs="Arial"/>
          <w:sz w:val="24"/>
          <w:szCs w:val="24"/>
        </w:rPr>
        <w:t xml:space="preserve">in samples collected </w:t>
      </w:r>
      <w:r w:rsidR="002B4DAB">
        <w:rPr>
          <w:rFonts w:ascii="Arial" w:hAnsi="Arial" w:cs="Arial"/>
          <w:sz w:val="24"/>
          <w:szCs w:val="24"/>
        </w:rPr>
        <w:t xml:space="preserve">within </w:t>
      </w:r>
      <w:r w:rsidR="00BE0208">
        <w:rPr>
          <w:rFonts w:ascii="Arial" w:hAnsi="Arial" w:cs="Arial"/>
          <w:sz w:val="24"/>
          <w:szCs w:val="24"/>
        </w:rPr>
        <w:t>2.5 hr</w:t>
      </w:r>
      <w:r w:rsidR="00BE0208" w:rsidRPr="00072FEC">
        <w:rPr>
          <w:rFonts w:ascii="Arial" w:hAnsi="Arial" w:cs="Arial"/>
          <w:sz w:val="24"/>
          <w:szCs w:val="24"/>
        </w:rPr>
        <w:t xml:space="preserve"> </w:t>
      </w:r>
      <w:r w:rsidRPr="00072FEC">
        <w:rPr>
          <w:rFonts w:ascii="Arial" w:hAnsi="Arial" w:cs="Arial"/>
          <w:sz w:val="24"/>
          <w:szCs w:val="24"/>
        </w:rPr>
        <w:t xml:space="preserve">after air </w:t>
      </w:r>
      <w:r w:rsidR="002A3770" w:rsidRPr="00072FEC">
        <w:rPr>
          <w:rFonts w:ascii="Arial" w:hAnsi="Arial" w:cs="Arial"/>
          <w:sz w:val="24"/>
          <w:szCs w:val="24"/>
        </w:rPr>
        <w:t>or</w:t>
      </w:r>
      <w:r w:rsidRPr="00072FEC">
        <w:rPr>
          <w:rFonts w:ascii="Arial" w:hAnsi="Arial" w:cs="Arial"/>
          <w:sz w:val="24"/>
          <w:szCs w:val="24"/>
        </w:rPr>
        <w:t xml:space="preserve"> ozone (0.8ppm) exposure (4 hr/day) </w:t>
      </w:r>
      <w:r w:rsidR="002A3770" w:rsidRPr="00072FEC">
        <w:rPr>
          <w:rFonts w:ascii="Arial" w:hAnsi="Arial" w:cs="Arial"/>
          <w:sz w:val="24"/>
          <w:szCs w:val="24"/>
        </w:rPr>
        <w:t xml:space="preserve">in </w:t>
      </w:r>
      <w:r w:rsidRPr="00072FEC">
        <w:rPr>
          <w:rFonts w:ascii="Arial" w:hAnsi="Arial" w:cs="Arial"/>
          <w:sz w:val="24"/>
          <w:szCs w:val="24"/>
        </w:rPr>
        <w:t>D+1 and D+2 groups</w:t>
      </w:r>
      <w:r w:rsidRPr="00072FEC">
        <w:rPr>
          <w:rFonts w:ascii="Arial" w:hAnsi="Arial" w:cs="Arial"/>
          <w:bCs/>
          <w:sz w:val="24"/>
          <w:szCs w:val="24"/>
        </w:rPr>
        <w:t xml:space="preserve">. </w:t>
      </w:r>
      <w:r w:rsidRPr="00072FEC">
        <w:rPr>
          <w:rFonts w:ascii="Arial" w:hAnsi="Arial" w:cs="Arial"/>
          <w:sz w:val="24"/>
          <w:szCs w:val="24"/>
        </w:rPr>
        <w:t xml:space="preserve">Bar graphs show mean ± SEM of n=6-8/group. Significant differences between groups (p value ≤ 0.05) are indicated by * for ozone effect when compared </w:t>
      </w:r>
      <w:r w:rsidR="002A3770" w:rsidRPr="00072FEC">
        <w:rPr>
          <w:rFonts w:ascii="Arial" w:hAnsi="Arial" w:cs="Arial"/>
          <w:sz w:val="24"/>
          <w:szCs w:val="24"/>
        </w:rPr>
        <w:t xml:space="preserve">to </w:t>
      </w:r>
      <w:r w:rsidR="00BE0208">
        <w:rPr>
          <w:rFonts w:ascii="Arial" w:hAnsi="Arial" w:cs="Arial"/>
          <w:sz w:val="24"/>
          <w:szCs w:val="24"/>
        </w:rPr>
        <w:t>corresponding</w:t>
      </w:r>
      <w:r w:rsidRPr="00072FEC">
        <w:rPr>
          <w:rFonts w:ascii="Arial" w:hAnsi="Arial" w:cs="Arial"/>
          <w:sz w:val="24"/>
          <w:szCs w:val="24"/>
        </w:rPr>
        <w:t xml:space="preserve"> air</w:t>
      </w:r>
      <w:r w:rsidR="00C25750" w:rsidRPr="00072FEC">
        <w:rPr>
          <w:rFonts w:ascii="Arial" w:hAnsi="Arial" w:cs="Arial"/>
          <w:sz w:val="24"/>
          <w:szCs w:val="24"/>
        </w:rPr>
        <w:t>-</w:t>
      </w:r>
      <w:r w:rsidRPr="00072FEC">
        <w:rPr>
          <w:rFonts w:ascii="Arial" w:hAnsi="Arial" w:cs="Arial"/>
          <w:sz w:val="24"/>
          <w:szCs w:val="24"/>
        </w:rPr>
        <w:t xml:space="preserve">exposed rats, # for AD effect when compared </w:t>
      </w:r>
      <w:r w:rsidR="002A3770" w:rsidRPr="00072FEC">
        <w:rPr>
          <w:rFonts w:ascii="Arial" w:hAnsi="Arial" w:cs="Arial"/>
          <w:sz w:val="24"/>
          <w:szCs w:val="24"/>
        </w:rPr>
        <w:t xml:space="preserve">to </w:t>
      </w:r>
      <w:r w:rsidR="00BE0208">
        <w:rPr>
          <w:rFonts w:ascii="Arial" w:hAnsi="Arial" w:cs="Arial"/>
          <w:sz w:val="24"/>
          <w:szCs w:val="24"/>
        </w:rPr>
        <w:t>corresponding</w:t>
      </w:r>
      <w:r w:rsidRPr="00072FEC">
        <w:rPr>
          <w:rFonts w:ascii="Arial" w:hAnsi="Arial" w:cs="Arial"/>
          <w:sz w:val="24"/>
          <w:szCs w:val="24"/>
        </w:rPr>
        <w:t xml:space="preserve"> SH rats, and † for </w:t>
      </w:r>
      <w:r w:rsidR="00D667A8" w:rsidRPr="00072FEC">
        <w:rPr>
          <w:rFonts w:ascii="Arial" w:hAnsi="Arial" w:cs="Arial"/>
          <w:sz w:val="24"/>
          <w:szCs w:val="24"/>
        </w:rPr>
        <w:t>CLEN+DEX</w:t>
      </w:r>
      <w:r w:rsidR="00D667A8" w:rsidRPr="00072FEC" w:rsidDel="00D667A8">
        <w:rPr>
          <w:rFonts w:ascii="Arial" w:hAnsi="Arial" w:cs="Arial"/>
          <w:sz w:val="24"/>
          <w:szCs w:val="24"/>
        </w:rPr>
        <w:t xml:space="preserve"> </w:t>
      </w:r>
      <w:r w:rsidR="00E14D77" w:rsidRPr="00072FEC">
        <w:rPr>
          <w:rFonts w:ascii="Arial" w:hAnsi="Arial" w:cs="Arial"/>
          <w:sz w:val="24"/>
          <w:szCs w:val="24"/>
        </w:rPr>
        <w:t xml:space="preserve">effect </w:t>
      </w:r>
      <w:r w:rsidRPr="00072FEC">
        <w:rPr>
          <w:rFonts w:ascii="Arial" w:hAnsi="Arial" w:cs="Arial"/>
          <w:sz w:val="24"/>
          <w:szCs w:val="24"/>
        </w:rPr>
        <w:t xml:space="preserve">when compared </w:t>
      </w:r>
      <w:r w:rsidR="002A3770" w:rsidRPr="00072FEC">
        <w:rPr>
          <w:rFonts w:ascii="Arial" w:hAnsi="Arial" w:cs="Arial"/>
          <w:sz w:val="24"/>
          <w:szCs w:val="24"/>
        </w:rPr>
        <w:t xml:space="preserve">to </w:t>
      </w:r>
      <w:r w:rsidR="00BE0208">
        <w:rPr>
          <w:rFonts w:ascii="Arial" w:hAnsi="Arial" w:cs="Arial"/>
          <w:sz w:val="24"/>
          <w:szCs w:val="24"/>
        </w:rPr>
        <w:t>corresponding</w:t>
      </w:r>
      <w:r w:rsidRPr="00072FEC">
        <w:rPr>
          <w:rFonts w:ascii="Arial" w:hAnsi="Arial" w:cs="Arial"/>
          <w:sz w:val="24"/>
          <w:szCs w:val="24"/>
        </w:rPr>
        <w:t xml:space="preserve"> vehicle</w:t>
      </w:r>
      <w:r w:rsidR="00E14D77" w:rsidRPr="00072FEC">
        <w:rPr>
          <w:rFonts w:ascii="Arial" w:hAnsi="Arial" w:cs="Arial"/>
          <w:sz w:val="24"/>
          <w:szCs w:val="24"/>
        </w:rPr>
        <w:t>-</w:t>
      </w:r>
      <w:r w:rsidRPr="00072FEC">
        <w:rPr>
          <w:rFonts w:ascii="Arial" w:hAnsi="Arial" w:cs="Arial"/>
          <w:sz w:val="24"/>
          <w:szCs w:val="24"/>
        </w:rPr>
        <w:t xml:space="preserve">treated rats. </w:t>
      </w:r>
    </w:p>
    <w:p w14:paraId="21AE62CA" w14:textId="1B942561" w:rsidR="00186602" w:rsidRPr="00072FEC" w:rsidRDefault="00E04CE6" w:rsidP="00696A6E">
      <w:pPr>
        <w:spacing w:after="0" w:line="480" w:lineRule="auto"/>
        <w:rPr>
          <w:rFonts w:ascii="Arial" w:hAnsi="Arial" w:cs="Arial"/>
          <w:sz w:val="24"/>
          <w:szCs w:val="24"/>
        </w:rPr>
      </w:pPr>
      <w:r w:rsidRPr="00711328">
        <w:rPr>
          <w:rFonts w:ascii="Arial" w:hAnsi="Arial" w:cs="Arial"/>
          <w:b/>
          <w:bCs/>
          <w:sz w:val="24"/>
          <w:szCs w:val="24"/>
        </w:rPr>
        <w:t xml:space="preserve">Figure </w:t>
      </w:r>
      <w:r w:rsidR="00A867AE" w:rsidRPr="00711328">
        <w:rPr>
          <w:rFonts w:ascii="Arial" w:hAnsi="Arial" w:cs="Arial"/>
          <w:b/>
          <w:bCs/>
          <w:sz w:val="24"/>
          <w:szCs w:val="24"/>
        </w:rPr>
        <w:t>4</w:t>
      </w:r>
      <w:r w:rsidRPr="00711328">
        <w:rPr>
          <w:rFonts w:ascii="Arial" w:hAnsi="Arial" w:cs="Arial"/>
          <w:b/>
          <w:bCs/>
          <w:sz w:val="24"/>
          <w:szCs w:val="24"/>
        </w:rPr>
        <w:t xml:space="preserve">: Ventilatory </w:t>
      </w:r>
      <w:r w:rsidR="003D3D95" w:rsidRPr="00711328">
        <w:rPr>
          <w:rFonts w:ascii="Arial" w:hAnsi="Arial" w:cs="Arial"/>
          <w:b/>
          <w:bCs/>
          <w:sz w:val="24"/>
          <w:szCs w:val="24"/>
        </w:rPr>
        <w:t>parameters</w:t>
      </w:r>
      <w:r w:rsidR="00C25750" w:rsidRPr="00711328">
        <w:rPr>
          <w:rFonts w:ascii="Arial" w:hAnsi="Arial" w:cs="Arial"/>
          <w:b/>
          <w:bCs/>
          <w:sz w:val="24"/>
          <w:szCs w:val="24"/>
        </w:rPr>
        <w:t xml:space="preserve"> </w:t>
      </w:r>
      <w:r w:rsidRPr="00711328">
        <w:rPr>
          <w:rFonts w:ascii="Arial" w:hAnsi="Arial" w:cs="Arial"/>
          <w:b/>
          <w:bCs/>
          <w:sz w:val="24"/>
          <w:szCs w:val="24"/>
        </w:rPr>
        <w:t xml:space="preserve">in rats </w:t>
      </w:r>
      <w:r w:rsidR="00F14126" w:rsidRPr="00711328">
        <w:rPr>
          <w:rFonts w:ascii="Arial" w:hAnsi="Arial" w:cs="Arial"/>
          <w:b/>
          <w:bCs/>
          <w:sz w:val="24"/>
          <w:szCs w:val="24"/>
        </w:rPr>
        <w:t>are modulated by ozone</w:t>
      </w:r>
      <w:r w:rsidR="003D3D95" w:rsidRPr="00711328">
        <w:rPr>
          <w:rFonts w:ascii="Arial" w:hAnsi="Arial" w:cs="Arial"/>
          <w:b/>
          <w:bCs/>
          <w:sz w:val="24"/>
          <w:szCs w:val="24"/>
        </w:rPr>
        <w:t>,</w:t>
      </w:r>
      <w:r w:rsidR="00F14126" w:rsidRPr="00711328">
        <w:rPr>
          <w:rFonts w:ascii="Arial" w:hAnsi="Arial" w:cs="Arial"/>
          <w:b/>
          <w:bCs/>
          <w:sz w:val="24"/>
          <w:szCs w:val="24"/>
        </w:rPr>
        <w:t xml:space="preserve"> AD and CLEN+DEX</w:t>
      </w:r>
      <w:r w:rsidR="003D3D95" w:rsidRPr="00711328">
        <w:rPr>
          <w:rFonts w:ascii="Arial" w:hAnsi="Arial" w:cs="Arial"/>
          <w:b/>
          <w:bCs/>
          <w:sz w:val="24"/>
          <w:szCs w:val="24"/>
        </w:rPr>
        <w:t>.</w:t>
      </w:r>
      <w:r w:rsidR="003D3D95" w:rsidRPr="00711328">
        <w:rPr>
          <w:rFonts w:ascii="Arial" w:hAnsi="Arial" w:cs="Arial"/>
          <w:sz w:val="24"/>
          <w:szCs w:val="24"/>
        </w:rPr>
        <w:t xml:space="preserve"> </w:t>
      </w:r>
      <w:r w:rsidR="00E10290" w:rsidRPr="00711328">
        <w:rPr>
          <w:rFonts w:ascii="Arial" w:hAnsi="Arial" w:cs="Arial"/>
          <w:sz w:val="24"/>
          <w:szCs w:val="24"/>
        </w:rPr>
        <w:t>B</w:t>
      </w:r>
      <w:r w:rsidR="003D3D95" w:rsidRPr="00711328">
        <w:rPr>
          <w:rFonts w:ascii="Arial" w:hAnsi="Arial" w:cs="Arial"/>
          <w:sz w:val="24"/>
          <w:szCs w:val="24"/>
        </w:rPr>
        <w:t>reathing frequency</w:t>
      </w:r>
      <w:r w:rsidR="00B8315E">
        <w:rPr>
          <w:rFonts w:ascii="Arial" w:hAnsi="Arial" w:cs="Arial"/>
          <w:sz w:val="24"/>
          <w:szCs w:val="24"/>
        </w:rPr>
        <w:t xml:space="preserve"> in b</w:t>
      </w:r>
      <w:r w:rsidR="00BE0208">
        <w:rPr>
          <w:rFonts w:ascii="Arial" w:hAnsi="Arial" w:cs="Arial"/>
          <w:sz w:val="24"/>
          <w:szCs w:val="24"/>
        </w:rPr>
        <w:t>reaths</w:t>
      </w:r>
      <w:r w:rsidR="00B8315E">
        <w:rPr>
          <w:rFonts w:ascii="Arial" w:hAnsi="Arial" w:cs="Arial"/>
          <w:sz w:val="24"/>
          <w:szCs w:val="24"/>
        </w:rPr>
        <w:t xml:space="preserve"> per minute (bpm; </w:t>
      </w:r>
      <w:r w:rsidR="003D3D95" w:rsidRPr="00711328">
        <w:rPr>
          <w:rFonts w:ascii="Arial" w:hAnsi="Arial" w:cs="Arial"/>
          <w:sz w:val="24"/>
          <w:szCs w:val="24"/>
        </w:rPr>
        <w:t>A</w:t>
      </w:r>
      <w:r w:rsidR="00103265" w:rsidRPr="00711328">
        <w:rPr>
          <w:rFonts w:ascii="Arial" w:hAnsi="Arial" w:cs="Arial"/>
          <w:sz w:val="24"/>
          <w:szCs w:val="24"/>
        </w:rPr>
        <w:t>-B</w:t>
      </w:r>
      <w:r w:rsidR="003D3D95" w:rsidRPr="00711328">
        <w:rPr>
          <w:rFonts w:ascii="Arial" w:hAnsi="Arial" w:cs="Arial"/>
          <w:sz w:val="24"/>
          <w:szCs w:val="24"/>
        </w:rPr>
        <w:t xml:space="preserve">), </w:t>
      </w:r>
      <w:r w:rsidR="00B8315E" w:rsidRPr="00711328">
        <w:rPr>
          <w:rFonts w:ascii="Arial" w:hAnsi="Arial" w:cs="Arial"/>
          <w:sz w:val="24"/>
          <w:szCs w:val="24"/>
        </w:rPr>
        <w:t xml:space="preserve">Ti/Te </w:t>
      </w:r>
      <w:r w:rsidR="00217148" w:rsidRPr="00711328">
        <w:rPr>
          <w:rFonts w:ascii="Arial" w:hAnsi="Arial" w:cs="Arial"/>
          <w:sz w:val="24"/>
          <w:szCs w:val="24"/>
        </w:rPr>
        <w:t xml:space="preserve">ratio </w:t>
      </w:r>
      <w:r w:rsidR="003D3D95" w:rsidRPr="00711328">
        <w:rPr>
          <w:rFonts w:ascii="Arial" w:hAnsi="Arial" w:cs="Arial"/>
          <w:sz w:val="24"/>
          <w:szCs w:val="24"/>
        </w:rPr>
        <w:t>(</w:t>
      </w:r>
      <w:r w:rsidR="00103265" w:rsidRPr="00711328">
        <w:rPr>
          <w:rFonts w:ascii="Arial" w:hAnsi="Arial" w:cs="Arial"/>
          <w:sz w:val="24"/>
          <w:szCs w:val="24"/>
        </w:rPr>
        <w:t>C-D</w:t>
      </w:r>
      <w:r w:rsidR="003D3D95" w:rsidRPr="00711328">
        <w:rPr>
          <w:rFonts w:ascii="Arial" w:hAnsi="Arial" w:cs="Arial"/>
          <w:sz w:val="24"/>
          <w:szCs w:val="24"/>
        </w:rPr>
        <w:t>)</w:t>
      </w:r>
      <w:r w:rsidR="00217148" w:rsidRPr="00711328">
        <w:rPr>
          <w:rFonts w:ascii="Arial" w:hAnsi="Arial" w:cs="Arial"/>
          <w:sz w:val="24"/>
          <w:szCs w:val="24"/>
        </w:rPr>
        <w:t xml:space="preserve">, </w:t>
      </w:r>
      <w:r w:rsidR="00AD7961">
        <w:rPr>
          <w:rFonts w:ascii="Arial" w:hAnsi="Arial" w:cs="Arial"/>
          <w:sz w:val="24"/>
          <w:szCs w:val="24"/>
        </w:rPr>
        <w:t xml:space="preserve">representative traces of respiration from vehicle treated and CLEN+DEX-treated rats exposed to ozone </w:t>
      </w:r>
      <w:r w:rsidR="00671388">
        <w:rPr>
          <w:rFonts w:ascii="Arial" w:hAnsi="Arial" w:cs="Arial"/>
          <w:sz w:val="24"/>
          <w:szCs w:val="24"/>
        </w:rPr>
        <w:t>(E-F)</w:t>
      </w:r>
      <w:r w:rsidR="00AD7961">
        <w:rPr>
          <w:rFonts w:ascii="Arial" w:hAnsi="Arial" w:cs="Arial"/>
          <w:sz w:val="24"/>
          <w:szCs w:val="24"/>
        </w:rPr>
        <w:t xml:space="preserve">, </w:t>
      </w:r>
      <w:r w:rsidR="00B377A2" w:rsidRPr="00711328">
        <w:rPr>
          <w:rFonts w:ascii="Arial" w:hAnsi="Arial" w:cs="Arial"/>
          <w:sz w:val="24"/>
          <w:szCs w:val="24"/>
        </w:rPr>
        <w:t xml:space="preserve">PEF/PIF (G-H), </w:t>
      </w:r>
      <w:r w:rsidR="00B377A2">
        <w:rPr>
          <w:rFonts w:ascii="Arial" w:hAnsi="Arial" w:cs="Arial"/>
          <w:sz w:val="24"/>
          <w:szCs w:val="24"/>
        </w:rPr>
        <w:t>P</w:t>
      </w:r>
      <w:r w:rsidR="00B377A2" w:rsidRPr="00711328">
        <w:rPr>
          <w:rFonts w:ascii="Arial" w:hAnsi="Arial" w:cs="Arial"/>
          <w:sz w:val="24"/>
          <w:szCs w:val="24"/>
        </w:rPr>
        <w:t xml:space="preserve">ause </w:t>
      </w:r>
      <w:r w:rsidR="00E10290" w:rsidRPr="00711328">
        <w:rPr>
          <w:rFonts w:ascii="Arial" w:hAnsi="Arial" w:cs="Arial"/>
          <w:sz w:val="24"/>
          <w:szCs w:val="24"/>
        </w:rPr>
        <w:t>[</w:t>
      </w:r>
      <w:r w:rsidR="00217148" w:rsidRPr="00711328">
        <w:rPr>
          <w:rFonts w:ascii="Arial" w:hAnsi="Arial" w:cs="Arial"/>
          <w:sz w:val="24"/>
          <w:szCs w:val="24"/>
        </w:rPr>
        <w:t xml:space="preserve">(Te/RT)-1] </w:t>
      </w:r>
      <w:r w:rsidR="003D3D95" w:rsidRPr="00711328">
        <w:rPr>
          <w:rFonts w:ascii="Arial" w:hAnsi="Arial" w:cs="Arial"/>
          <w:sz w:val="24"/>
          <w:szCs w:val="24"/>
        </w:rPr>
        <w:t>(</w:t>
      </w:r>
      <w:r w:rsidR="00B377A2">
        <w:rPr>
          <w:rFonts w:ascii="Arial" w:hAnsi="Arial" w:cs="Arial"/>
          <w:sz w:val="24"/>
          <w:szCs w:val="24"/>
        </w:rPr>
        <w:t>I</w:t>
      </w:r>
      <w:r w:rsidR="00103265" w:rsidRPr="00711328">
        <w:rPr>
          <w:rFonts w:ascii="Arial" w:hAnsi="Arial" w:cs="Arial"/>
          <w:sz w:val="24"/>
          <w:szCs w:val="24"/>
        </w:rPr>
        <w:t>-</w:t>
      </w:r>
      <w:r w:rsidR="00B377A2">
        <w:rPr>
          <w:rFonts w:ascii="Arial" w:hAnsi="Arial" w:cs="Arial"/>
          <w:sz w:val="24"/>
          <w:szCs w:val="24"/>
        </w:rPr>
        <w:t>J</w:t>
      </w:r>
      <w:r w:rsidR="003D3D95" w:rsidRPr="00711328">
        <w:rPr>
          <w:rFonts w:ascii="Arial" w:hAnsi="Arial" w:cs="Arial"/>
          <w:sz w:val="24"/>
          <w:szCs w:val="24"/>
        </w:rPr>
        <w:t>)</w:t>
      </w:r>
      <w:r w:rsidR="00217148" w:rsidRPr="00711328">
        <w:rPr>
          <w:rFonts w:ascii="Arial" w:hAnsi="Arial" w:cs="Arial"/>
          <w:sz w:val="24"/>
          <w:szCs w:val="24"/>
        </w:rPr>
        <w:t>,</w:t>
      </w:r>
      <w:r w:rsidR="003D3D95" w:rsidRPr="00711328">
        <w:rPr>
          <w:rFonts w:ascii="Arial" w:hAnsi="Arial" w:cs="Arial"/>
          <w:sz w:val="24"/>
          <w:szCs w:val="24"/>
        </w:rPr>
        <w:t xml:space="preserve"> </w:t>
      </w:r>
      <w:r w:rsidR="00E10290" w:rsidRPr="00711328">
        <w:rPr>
          <w:rFonts w:ascii="Arial" w:hAnsi="Arial" w:cs="Arial"/>
          <w:sz w:val="24"/>
          <w:szCs w:val="24"/>
        </w:rPr>
        <w:t xml:space="preserve">and </w:t>
      </w:r>
      <w:r w:rsidR="00B8315E">
        <w:rPr>
          <w:rFonts w:ascii="Arial" w:hAnsi="Arial" w:cs="Arial"/>
          <w:sz w:val="24"/>
          <w:szCs w:val="24"/>
        </w:rPr>
        <w:t>PenH</w:t>
      </w:r>
      <w:r w:rsidR="00377991" w:rsidRPr="00711328">
        <w:rPr>
          <w:rFonts w:ascii="Arial" w:hAnsi="Arial" w:cs="Arial"/>
          <w:sz w:val="24"/>
          <w:szCs w:val="24"/>
        </w:rPr>
        <w:t xml:space="preserve"> [(Te/RT)-1 x (PEF/PIF)] (</w:t>
      </w:r>
      <w:r w:rsidR="00B377A2">
        <w:rPr>
          <w:rFonts w:ascii="Arial" w:hAnsi="Arial" w:cs="Arial"/>
          <w:sz w:val="24"/>
          <w:szCs w:val="24"/>
        </w:rPr>
        <w:t>K-L</w:t>
      </w:r>
      <w:r w:rsidR="00377991" w:rsidRPr="00711328">
        <w:rPr>
          <w:rFonts w:ascii="Arial" w:hAnsi="Arial" w:cs="Arial"/>
          <w:sz w:val="24"/>
          <w:szCs w:val="24"/>
        </w:rPr>
        <w:t>)</w:t>
      </w:r>
      <w:r w:rsidR="00217148" w:rsidRPr="00711328">
        <w:rPr>
          <w:rFonts w:ascii="Arial" w:hAnsi="Arial" w:cs="Arial"/>
          <w:sz w:val="24"/>
          <w:szCs w:val="24"/>
        </w:rPr>
        <w:t xml:space="preserve"> </w:t>
      </w:r>
      <w:r w:rsidR="003D3D95" w:rsidRPr="00711328">
        <w:rPr>
          <w:rFonts w:ascii="Arial" w:hAnsi="Arial" w:cs="Arial"/>
          <w:sz w:val="24"/>
          <w:szCs w:val="24"/>
        </w:rPr>
        <w:t xml:space="preserve">were assessed </w:t>
      </w:r>
      <w:r w:rsidR="00E10290" w:rsidRPr="00711328">
        <w:rPr>
          <w:rFonts w:ascii="Arial" w:hAnsi="Arial" w:cs="Arial"/>
          <w:sz w:val="24"/>
          <w:szCs w:val="24"/>
        </w:rPr>
        <w:t xml:space="preserve">immediately </w:t>
      </w:r>
      <w:r w:rsidR="003D3D95" w:rsidRPr="00711328">
        <w:rPr>
          <w:rFonts w:ascii="Arial" w:hAnsi="Arial" w:cs="Arial"/>
          <w:sz w:val="24"/>
          <w:szCs w:val="24"/>
        </w:rPr>
        <w:t>following air or ozone (0.8</w:t>
      </w:r>
      <w:r w:rsidR="0099706C">
        <w:rPr>
          <w:rFonts w:ascii="Arial" w:hAnsi="Arial" w:cs="Arial"/>
          <w:sz w:val="24"/>
          <w:szCs w:val="24"/>
        </w:rPr>
        <w:t xml:space="preserve"> </w:t>
      </w:r>
      <w:r w:rsidR="003D3D95" w:rsidRPr="00711328">
        <w:rPr>
          <w:rFonts w:ascii="Arial" w:hAnsi="Arial" w:cs="Arial"/>
          <w:sz w:val="24"/>
          <w:szCs w:val="24"/>
        </w:rPr>
        <w:t xml:space="preserve">ppm) exposure (4 hr/day) </w:t>
      </w:r>
      <w:r w:rsidR="00377991" w:rsidRPr="00711328">
        <w:rPr>
          <w:rFonts w:ascii="Arial" w:hAnsi="Arial" w:cs="Arial"/>
          <w:sz w:val="24"/>
          <w:szCs w:val="24"/>
        </w:rPr>
        <w:t xml:space="preserve">on both days </w:t>
      </w:r>
      <w:r w:rsidR="003D3D95" w:rsidRPr="00711328">
        <w:rPr>
          <w:rFonts w:ascii="Arial" w:hAnsi="Arial" w:cs="Arial"/>
          <w:sz w:val="24"/>
          <w:szCs w:val="24"/>
        </w:rPr>
        <w:t xml:space="preserve">for </w:t>
      </w:r>
      <w:r w:rsidR="0099706C">
        <w:rPr>
          <w:rFonts w:ascii="Arial" w:hAnsi="Arial" w:cs="Arial"/>
          <w:sz w:val="24"/>
          <w:szCs w:val="24"/>
        </w:rPr>
        <w:t xml:space="preserve">the </w:t>
      </w:r>
      <w:r w:rsidR="00377991" w:rsidRPr="00711328">
        <w:rPr>
          <w:rFonts w:ascii="Arial" w:hAnsi="Arial" w:cs="Arial"/>
          <w:sz w:val="24"/>
          <w:szCs w:val="24"/>
        </w:rPr>
        <w:t>D+2 group</w:t>
      </w:r>
      <w:r w:rsidR="00E10290" w:rsidRPr="00711328">
        <w:rPr>
          <w:rFonts w:ascii="Arial" w:hAnsi="Arial" w:cs="Arial"/>
          <w:sz w:val="24"/>
          <w:szCs w:val="24"/>
        </w:rPr>
        <w:t>s</w:t>
      </w:r>
      <w:r w:rsidR="003D3D95" w:rsidRPr="00711328">
        <w:rPr>
          <w:rFonts w:ascii="Arial" w:hAnsi="Arial" w:cs="Arial"/>
          <w:sz w:val="24"/>
          <w:szCs w:val="24"/>
        </w:rPr>
        <w:t xml:space="preserve">. Bar graphs show mean ± SEM of n=6-8/group. Significant differences between groups (p value ≤ 0.05) are indicated by * for ozone effect when compared to </w:t>
      </w:r>
      <w:r w:rsidR="00BE0208">
        <w:rPr>
          <w:rFonts w:ascii="Arial" w:hAnsi="Arial" w:cs="Arial"/>
          <w:sz w:val="24"/>
          <w:szCs w:val="24"/>
        </w:rPr>
        <w:t>corresponding</w:t>
      </w:r>
      <w:r w:rsidR="003D3D95" w:rsidRPr="00711328">
        <w:rPr>
          <w:rFonts w:ascii="Arial" w:hAnsi="Arial" w:cs="Arial"/>
          <w:sz w:val="24"/>
          <w:szCs w:val="24"/>
        </w:rPr>
        <w:t xml:space="preserve"> air-exposed rats, # for AD effect when compared to </w:t>
      </w:r>
      <w:r w:rsidR="00BE0208">
        <w:rPr>
          <w:rFonts w:ascii="Arial" w:hAnsi="Arial" w:cs="Arial"/>
          <w:sz w:val="24"/>
          <w:szCs w:val="24"/>
        </w:rPr>
        <w:t>corresponding</w:t>
      </w:r>
      <w:r w:rsidR="003D3D95" w:rsidRPr="00711328">
        <w:rPr>
          <w:rFonts w:ascii="Arial" w:hAnsi="Arial" w:cs="Arial"/>
          <w:sz w:val="24"/>
          <w:szCs w:val="24"/>
        </w:rPr>
        <w:t xml:space="preserve"> SH rats, and † for </w:t>
      </w:r>
      <w:r w:rsidR="00B8315E" w:rsidRPr="00711328">
        <w:rPr>
          <w:rFonts w:ascii="Arial" w:hAnsi="Arial" w:cs="Arial"/>
          <w:sz w:val="24"/>
          <w:szCs w:val="24"/>
        </w:rPr>
        <w:t xml:space="preserve">CLEN+DEX </w:t>
      </w:r>
      <w:r w:rsidR="003D3D95" w:rsidRPr="00711328">
        <w:rPr>
          <w:rFonts w:ascii="Arial" w:hAnsi="Arial" w:cs="Arial"/>
          <w:sz w:val="24"/>
          <w:szCs w:val="24"/>
        </w:rPr>
        <w:t xml:space="preserve">effect when compared to </w:t>
      </w:r>
      <w:r w:rsidR="00BE0208">
        <w:rPr>
          <w:rFonts w:ascii="Arial" w:hAnsi="Arial" w:cs="Arial"/>
          <w:sz w:val="24"/>
          <w:szCs w:val="24"/>
        </w:rPr>
        <w:t>corresponding</w:t>
      </w:r>
      <w:r w:rsidR="003D3D95" w:rsidRPr="00711328">
        <w:rPr>
          <w:rFonts w:ascii="Arial" w:hAnsi="Arial" w:cs="Arial"/>
          <w:sz w:val="24"/>
          <w:szCs w:val="24"/>
        </w:rPr>
        <w:t xml:space="preserve"> vehicle-treated rats. </w:t>
      </w:r>
    </w:p>
    <w:p w14:paraId="09572B21" w14:textId="3A12E98A" w:rsidR="00A867AE" w:rsidRPr="00072FEC" w:rsidRDefault="00A867AE" w:rsidP="00696A6E">
      <w:pPr>
        <w:spacing w:after="0" w:line="480" w:lineRule="auto"/>
        <w:rPr>
          <w:rFonts w:ascii="Arial" w:hAnsi="Arial" w:cs="Arial"/>
          <w:sz w:val="24"/>
          <w:szCs w:val="24"/>
        </w:rPr>
      </w:pPr>
      <w:r w:rsidRPr="00072FEC">
        <w:rPr>
          <w:rFonts w:ascii="Arial" w:hAnsi="Arial" w:cs="Arial"/>
          <w:b/>
          <w:bCs/>
          <w:sz w:val="24"/>
          <w:szCs w:val="24"/>
        </w:rPr>
        <w:t>Figure 5</w:t>
      </w:r>
      <w:r w:rsidR="00E04CE6" w:rsidRPr="00072FEC">
        <w:rPr>
          <w:rFonts w:ascii="Arial" w:hAnsi="Arial" w:cs="Arial"/>
          <w:b/>
          <w:bCs/>
          <w:sz w:val="24"/>
          <w:szCs w:val="24"/>
        </w:rPr>
        <w:t xml:space="preserve">: </w:t>
      </w:r>
      <w:r w:rsidR="00505009" w:rsidRPr="00072FEC">
        <w:rPr>
          <w:rFonts w:ascii="Arial" w:hAnsi="Arial" w:cs="Arial"/>
          <w:b/>
          <w:bCs/>
          <w:sz w:val="24"/>
          <w:szCs w:val="24"/>
        </w:rPr>
        <w:t xml:space="preserve">Ozone-induced pulmonary vascular leakage and macrophage activation </w:t>
      </w:r>
      <w:r w:rsidR="00B11CC2" w:rsidRPr="00072FEC">
        <w:rPr>
          <w:rFonts w:ascii="Arial" w:hAnsi="Arial" w:cs="Arial"/>
          <w:b/>
          <w:bCs/>
          <w:sz w:val="24"/>
          <w:szCs w:val="24"/>
        </w:rPr>
        <w:t xml:space="preserve">are </w:t>
      </w:r>
      <w:r w:rsidR="00505009" w:rsidRPr="00072FEC">
        <w:rPr>
          <w:rFonts w:ascii="Arial" w:hAnsi="Arial" w:cs="Arial"/>
          <w:b/>
          <w:bCs/>
          <w:sz w:val="24"/>
          <w:szCs w:val="24"/>
        </w:rPr>
        <w:t>modulated by</w:t>
      </w:r>
      <w:r w:rsidR="00E04CE6" w:rsidRPr="00072FEC">
        <w:rPr>
          <w:rFonts w:ascii="Arial" w:hAnsi="Arial" w:cs="Arial"/>
          <w:b/>
          <w:bCs/>
          <w:sz w:val="24"/>
          <w:szCs w:val="24"/>
        </w:rPr>
        <w:t xml:space="preserve"> </w:t>
      </w:r>
      <w:r w:rsidR="00291B88" w:rsidRPr="00072FEC">
        <w:rPr>
          <w:rFonts w:ascii="Arial" w:hAnsi="Arial" w:cs="Arial"/>
          <w:b/>
          <w:bCs/>
          <w:sz w:val="24"/>
          <w:szCs w:val="24"/>
        </w:rPr>
        <w:t>AD and CLEN+DEX</w:t>
      </w:r>
      <w:r w:rsidR="00E04CE6" w:rsidRPr="00072FEC">
        <w:rPr>
          <w:rFonts w:ascii="Arial" w:hAnsi="Arial" w:cs="Arial"/>
          <w:b/>
          <w:bCs/>
          <w:sz w:val="24"/>
          <w:szCs w:val="24"/>
        </w:rPr>
        <w:t>.</w:t>
      </w:r>
      <w:r w:rsidR="00E04CE6" w:rsidRPr="00072FEC">
        <w:rPr>
          <w:rFonts w:ascii="Arial" w:hAnsi="Arial" w:cs="Arial"/>
          <w:b/>
          <w:sz w:val="24"/>
          <w:szCs w:val="24"/>
        </w:rPr>
        <w:t xml:space="preserve"> </w:t>
      </w:r>
      <w:r w:rsidR="00291B88" w:rsidRPr="00072FEC">
        <w:rPr>
          <w:rFonts w:ascii="Arial" w:hAnsi="Arial" w:cs="Arial"/>
          <w:sz w:val="24"/>
          <w:szCs w:val="24"/>
        </w:rPr>
        <w:t>BALF p</w:t>
      </w:r>
      <w:r w:rsidR="008246D6" w:rsidRPr="00072FEC">
        <w:rPr>
          <w:rFonts w:ascii="Arial" w:hAnsi="Arial" w:cs="Arial"/>
          <w:sz w:val="24"/>
          <w:szCs w:val="24"/>
        </w:rPr>
        <w:t>rotein (A</w:t>
      </w:r>
      <w:r w:rsidR="00696A6E" w:rsidRPr="00072FEC">
        <w:rPr>
          <w:rFonts w:ascii="Arial" w:hAnsi="Arial" w:cs="Arial"/>
          <w:sz w:val="24"/>
          <w:szCs w:val="24"/>
        </w:rPr>
        <w:t>-B</w:t>
      </w:r>
      <w:r w:rsidR="008246D6" w:rsidRPr="00072FEC">
        <w:rPr>
          <w:rFonts w:ascii="Arial" w:hAnsi="Arial" w:cs="Arial"/>
          <w:sz w:val="24"/>
          <w:szCs w:val="24"/>
        </w:rPr>
        <w:t xml:space="preserve">), albumin </w:t>
      </w:r>
      <w:r w:rsidR="00E04CE6" w:rsidRPr="00072FEC">
        <w:rPr>
          <w:rFonts w:ascii="Arial" w:hAnsi="Arial" w:cs="Arial"/>
          <w:sz w:val="24"/>
          <w:szCs w:val="24"/>
        </w:rPr>
        <w:t>(</w:t>
      </w:r>
      <w:r w:rsidR="00696A6E" w:rsidRPr="00072FEC">
        <w:rPr>
          <w:rFonts w:ascii="Arial" w:hAnsi="Arial" w:cs="Arial"/>
          <w:sz w:val="24"/>
          <w:szCs w:val="24"/>
        </w:rPr>
        <w:t>C-D</w:t>
      </w:r>
      <w:r w:rsidR="00E04CE6" w:rsidRPr="00072FEC">
        <w:rPr>
          <w:rFonts w:ascii="Arial" w:hAnsi="Arial" w:cs="Arial"/>
          <w:sz w:val="24"/>
          <w:szCs w:val="24"/>
        </w:rPr>
        <w:t>), and NAG activity (</w:t>
      </w:r>
      <w:r w:rsidR="00696A6E" w:rsidRPr="00072FEC">
        <w:rPr>
          <w:rFonts w:ascii="Arial" w:hAnsi="Arial" w:cs="Arial"/>
          <w:sz w:val="24"/>
          <w:szCs w:val="24"/>
        </w:rPr>
        <w:t>E-F</w:t>
      </w:r>
      <w:r w:rsidR="00E04CE6" w:rsidRPr="00072FEC">
        <w:rPr>
          <w:rFonts w:ascii="Arial" w:hAnsi="Arial" w:cs="Arial"/>
          <w:sz w:val="24"/>
          <w:szCs w:val="24"/>
        </w:rPr>
        <w:t>) w</w:t>
      </w:r>
      <w:r w:rsidR="00291B88" w:rsidRPr="00072FEC">
        <w:rPr>
          <w:rFonts w:ascii="Arial" w:hAnsi="Arial" w:cs="Arial"/>
          <w:sz w:val="24"/>
          <w:szCs w:val="24"/>
        </w:rPr>
        <w:t>ere</w:t>
      </w:r>
      <w:r w:rsidR="00E04CE6" w:rsidRPr="00072FEC">
        <w:rPr>
          <w:rFonts w:ascii="Arial" w:hAnsi="Arial" w:cs="Arial"/>
          <w:sz w:val="24"/>
          <w:szCs w:val="24"/>
        </w:rPr>
        <w:t xml:space="preserve"> </w:t>
      </w:r>
      <w:r w:rsidR="00291B88" w:rsidRPr="00072FEC">
        <w:rPr>
          <w:rFonts w:ascii="Arial" w:hAnsi="Arial" w:cs="Arial"/>
          <w:sz w:val="24"/>
          <w:szCs w:val="24"/>
        </w:rPr>
        <w:t xml:space="preserve">assessed in </w:t>
      </w:r>
      <w:r w:rsidR="00E04CE6" w:rsidRPr="00072FEC">
        <w:rPr>
          <w:rFonts w:ascii="Arial" w:hAnsi="Arial" w:cs="Arial"/>
          <w:sz w:val="24"/>
          <w:szCs w:val="24"/>
        </w:rPr>
        <w:t>rats</w:t>
      </w:r>
      <w:r w:rsidR="00472C21">
        <w:rPr>
          <w:rFonts w:ascii="Arial" w:hAnsi="Arial" w:cs="Arial"/>
          <w:sz w:val="24"/>
          <w:szCs w:val="24"/>
        </w:rPr>
        <w:t xml:space="preserve"> within </w:t>
      </w:r>
      <w:r w:rsidR="00BE0208">
        <w:rPr>
          <w:rFonts w:ascii="Arial" w:hAnsi="Arial" w:cs="Arial"/>
          <w:sz w:val="24"/>
          <w:szCs w:val="24"/>
        </w:rPr>
        <w:t>2.5 hr</w:t>
      </w:r>
      <w:r w:rsidR="00BE0208" w:rsidRPr="00072FEC">
        <w:rPr>
          <w:rFonts w:ascii="Arial" w:hAnsi="Arial" w:cs="Arial"/>
          <w:sz w:val="24"/>
          <w:szCs w:val="24"/>
        </w:rPr>
        <w:t xml:space="preserve"> </w:t>
      </w:r>
      <w:r w:rsidR="00E04CE6" w:rsidRPr="00072FEC">
        <w:rPr>
          <w:rFonts w:ascii="Arial" w:hAnsi="Arial" w:cs="Arial"/>
          <w:sz w:val="24"/>
          <w:szCs w:val="24"/>
        </w:rPr>
        <w:t xml:space="preserve">following </w:t>
      </w:r>
      <w:r w:rsidR="00C31D84" w:rsidRPr="00072FEC">
        <w:rPr>
          <w:rFonts w:ascii="Arial" w:hAnsi="Arial" w:cs="Arial"/>
          <w:sz w:val="24"/>
          <w:szCs w:val="24"/>
        </w:rPr>
        <w:t>air</w:t>
      </w:r>
      <w:r w:rsidR="00394D2F" w:rsidRPr="00072FEC">
        <w:rPr>
          <w:rFonts w:ascii="Arial" w:hAnsi="Arial" w:cs="Arial"/>
          <w:sz w:val="24"/>
          <w:szCs w:val="24"/>
        </w:rPr>
        <w:t xml:space="preserve"> </w:t>
      </w:r>
      <w:r w:rsidR="00291B88" w:rsidRPr="00072FEC">
        <w:rPr>
          <w:rFonts w:ascii="Arial" w:hAnsi="Arial" w:cs="Arial"/>
          <w:sz w:val="24"/>
          <w:szCs w:val="24"/>
        </w:rPr>
        <w:t>or</w:t>
      </w:r>
      <w:r w:rsidR="00C31D84" w:rsidRPr="00072FEC">
        <w:rPr>
          <w:rFonts w:ascii="Arial" w:hAnsi="Arial" w:cs="Arial"/>
          <w:sz w:val="24"/>
          <w:szCs w:val="24"/>
        </w:rPr>
        <w:t xml:space="preserve"> ozone (0.8</w:t>
      </w:r>
      <w:r w:rsidR="00882A93">
        <w:rPr>
          <w:rFonts w:ascii="Arial" w:hAnsi="Arial" w:cs="Arial"/>
          <w:sz w:val="24"/>
          <w:szCs w:val="24"/>
        </w:rPr>
        <w:t xml:space="preserve"> </w:t>
      </w:r>
      <w:r w:rsidR="00C31D84" w:rsidRPr="00072FEC">
        <w:rPr>
          <w:rFonts w:ascii="Arial" w:hAnsi="Arial" w:cs="Arial"/>
          <w:sz w:val="24"/>
          <w:szCs w:val="24"/>
        </w:rPr>
        <w:t>ppm) exposure (</w:t>
      </w:r>
      <w:r w:rsidR="00E04CE6" w:rsidRPr="00072FEC">
        <w:rPr>
          <w:rFonts w:ascii="Arial" w:hAnsi="Arial" w:cs="Arial"/>
          <w:sz w:val="24"/>
          <w:szCs w:val="24"/>
        </w:rPr>
        <w:t>4 hr/day</w:t>
      </w:r>
      <w:r w:rsidR="00C31D84" w:rsidRPr="00072FEC">
        <w:rPr>
          <w:rFonts w:ascii="Arial" w:hAnsi="Arial" w:cs="Arial"/>
          <w:sz w:val="24"/>
          <w:szCs w:val="24"/>
        </w:rPr>
        <w:t xml:space="preserve">) for </w:t>
      </w:r>
      <w:r w:rsidR="00E04CE6" w:rsidRPr="00072FEC">
        <w:rPr>
          <w:rFonts w:ascii="Arial" w:hAnsi="Arial" w:cs="Arial"/>
          <w:sz w:val="24"/>
          <w:szCs w:val="24"/>
        </w:rPr>
        <w:t>D</w:t>
      </w:r>
      <w:r w:rsidR="00C31D84" w:rsidRPr="00072FEC">
        <w:rPr>
          <w:rFonts w:ascii="Arial" w:hAnsi="Arial" w:cs="Arial"/>
          <w:sz w:val="24"/>
          <w:szCs w:val="24"/>
        </w:rPr>
        <w:t>+1 and D+2 groups</w:t>
      </w:r>
      <w:r w:rsidR="00E04CE6" w:rsidRPr="00072FEC">
        <w:rPr>
          <w:rFonts w:ascii="Arial" w:hAnsi="Arial" w:cs="Arial"/>
          <w:sz w:val="24"/>
          <w:szCs w:val="24"/>
        </w:rPr>
        <w:t xml:space="preserve">. </w:t>
      </w:r>
      <w:r w:rsidR="00C31D84" w:rsidRPr="00072FEC">
        <w:rPr>
          <w:rFonts w:ascii="Arial" w:hAnsi="Arial" w:cs="Arial"/>
          <w:sz w:val="24"/>
          <w:szCs w:val="24"/>
        </w:rPr>
        <w:t>Bar graphs show mean ± SE</w:t>
      </w:r>
      <w:r w:rsidRPr="00072FEC">
        <w:rPr>
          <w:rFonts w:ascii="Arial" w:hAnsi="Arial" w:cs="Arial"/>
          <w:sz w:val="24"/>
          <w:szCs w:val="24"/>
        </w:rPr>
        <w:t>M</w:t>
      </w:r>
      <w:r w:rsidR="00C31D84" w:rsidRPr="00072FEC">
        <w:rPr>
          <w:rFonts w:ascii="Arial" w:hAnsi="Arial" w:cs="Arial"/>
          <w:sz w:val="24"/>
          <w:szCs w:val="24"/>
        </w:rPr>
        <w:t xml:space="preserve"> of n=6-8/group</w:t>
      </w:r>
      <w:r w:rsidR="00E04CE6" w:rsidRPr="00072FEC">
        <w:rPr>
          <w:rFonts w:ascii="Arial" w:hAnsi="Arial" w:cs="Arial"/>
          <w:sz w:val="24"/>
          <w:szCs w:val="24"/>
        </w:rPr>
        <w:t xml:space="preserve">. </w:t>
      </w:r>
      <w:r w:rsidR="00C31D84" w:rsidRPr="00072FEC">
        <w:rPr>
          <w:rFonts w:ascii="Arial" w:hAnsi="Arial" w:cs="Arial"/>
          <w:sz w:val="24"/>
          <w:szCs w:val="24"/>
        </w:rPr>
        <w:t xml:space="preserve">Significant differences between groups (p value ≤ 0.05) are indicated by * for ozone effect when compared </w:t>
      </w:r>
      <w:r w:rsidR="00291B88" w:rsidRPr="00072FEC">
        <w:rPr>
          <w:rFonts w:ascii="Arial" w:hAnsi="Arial" w:cs="Arial"/>
          <w:sz w:val="24"/>
          <w:szCs w:val="24"/>
        </w:rPr>
        <w:t>to</w:t>
      </w:r>
      <w:r w:rsidR="00C31D84" w:rsidRPr="00072FEC">
        <w:rPr>
          <w:rFonts w:ascii="Arial" w:hAnsi="Arial" w:cs="Arial"/>
          <w:sz w:val="24"/>
          <w:szCs w:val="24"/>
        </w:rPr>
        <w:t xml:space="preserve"> </w:t>
      </w:r>
      <w:r w:rsidR="00BE0208">
        <w:rPr>
          <w:rFonts w:ascii="Arial" w:hAnsi="Arial" w:cs="Arial"/>
          <w:sz w:val="24"/>
          <w:szCs w:val="24"/>
        </w:rPr>
        <w:t>corresponding</w:t>
      </w:r>
      <w:r w:rsidR="00C31D84" w:rsidRPr="00072FEC">
        <w:rPr>
          <w:rFonts w:ascii="Arial" w:hAnsi="Arial" w:cs="Arial"/>
          <w:sz w:val="24"/>
          <w:szCs w:val="24"/>
        </w:rPr>
        <w:t xml:space="preserve"> air</w:t>
      </w:r>
      <w:r w:rsidR="00291B88" w:rsidRPr="00072FEC">
        <w:rPr>
          <w:rFonts w:ascii="Arial" w:hAnsi="Arial" w:cs="Arial"/>
          <w:sz w:val="24"/>
          <w:szCs w:val="24"/>
        </w:rPr>
        <w:t>-</w:t>
      </w:r>
      <w:r w:rsidR="00C31D84" w:rsidRPr="00072FEC">
        <w:rPr>
          <w:rFonts w:ascii="Arial" w:hAnsi="Arial" w:cs="Arial"/>
          <w:sz w:val="24"/>
          <w:szCs w:val="24"/>
        </w:rPr>
        <w:t>exposed rats, # for</w:t>
      </w:r>
      <w:r w:rsidR="00BD68A1" w:rsidRPr="00072FEC">
        <w:rPr>
          <w:rFonts w:ascii="Arial" w:hAnsi="Arial" w:cs="Arial"/>
          <w:sz w:val="24"/>
          <w:szCs w:val="24"/>
        </w:rPr>
        <w:t xml:space="preserve"> </w:t>
      </w:r>
      <w:r w:rsidR="00C31D84" w:rsidRPr="00072FEC">
        <w:rPr>
          <w:rFonts w:ascii="Arial" w:hAnsi="Arial" w:cs="Arial"/>
          <w:sz w:val="24"/>
          <w:szCs w:val="24"/>
        </w:rPr>
        <w:t xml:space="preserve">AD effect when compared </w:t>
      </w:r>
      <w:r w:rsidR="00BD68A1" w:rsidRPr="00072FEC">
        <w:rPr>
          <w:rFonts w:ascii="Arial" w:hAnsi="Arial" w:cs="Arial"/>
          <w:sz w:val="24"/>
          <w:szCs w:val="24"/>
        </w:rPr>
        <w:t xml:space="preserve">to </w:t>
      </w:r>
      <w:r w:rsidR="00BE0208">
        <w:rPr>
          <w:rFonts w:ascii="Arial" w:hAnsi="Arial" w:cs="Arial"/>
          <w:sz w:val="24"/>
          <w:szCs w:val="24"/>
        </w:rPr>
        <w:t>corresponding</w:t>
      </w:r>
      <w:r w:rsidR="00C31D84" w:rsidRPr="00072FEC">
        <w:rPr>
          <w:rFonts w:ascii="Arial" w:hAnsi="Arial" w:cs="Arial"/>
          <w:sz w:val="24"/>
          <w:szCs w:val="24"/>
        </w:rPr>
        <w:t xml:space="preserve"> SH rats, and † for </w:t>
      </w:r>
      <w:r w:rsidR="00FE4840" w:rsidRPr="00072FEC">
        <w:rPr>
          <w:rFonts w:ascii="Arial" w:hAnsi="Arial" w:cs="Arial"/>
          <w:sz w:val="24"/>
          <w:szCs w:val="24"/>
        </w:rPr>
        <w:t xml:space="preserve">CLEN+DEX </w:t>
      </w:r>
      <w:r w:rsidR="00BD68A1" w:rsidRPr="00072FEC">
        <w:rPr>
          <w:rFonts w:ascii="Arial" w:hAnsi="Arial" w:cs="Arial"/>
          <w:sz w:val="24"/>
          <w:szCs w:val="24"/>
        </w:rPr>
        <w:t xml:space="preserve">effect </w:t>
      </w:r>
      <w:r w:rsidR="00C31D84" w:rsidRPr="00072FEC">
        <w:rPr>
          <w:rFonts w:ascii="Arial" w:hAnsi="Arial" w:cs="Arial"/>
          <w:sz w:val="24"/>
          <w:szCs w:val="24"/>
        </w:rPr>
        <w:t xml:space="preserve">when compared </w:t>
      </w:r>
      <w:r w:rsidR="00BD68A1" w:rsidRPr="00072FEC">
        <w:rPr>
          <w:rFonts w:ascii="Arial" w:hAnsi="Arial" w:cs="Arial"/>
          <w:sz w:val="24"/>
          <w:szCs w:val="24"/>
        </w:rPr>
        <w:t xml:space="preserve">to </w:t>
      </w:r>
      <w:r w:rsidR="00BE0208">
        <w:rPr>
          <w:rFonts w:ascii="Arial" w:hAnsi="Arial" w:cs="Arial"/>
          <w:sz w:val="24"/>
          <w:szCs w:val="24"/>
        </w:rPr>
        <w:t>corresponding</w:t>
      </w:r>
      <w:r w:rsidR="00C31D84" w:rsidRPr="00072FEC">
        <w:rPr>
          <w:rFonts w:ascii="Arial" w:hAnsi="Arial" w:cs="Arial"/>
          <w:sz w:val="24"/>
          <w:szCs w:val="24"/>
        </w:rPr>
        <w:t xml:space="preserve"> vehicle</w:t>
      </w:r>
      <w:r w:rsidR="00BD68A1" w:rsidRPr="00072FEC">
        <w:rPr>
          <w:rFonts w:ascii="Arial" w:hAnsi="Arial" w:cs="Arial"/>
          <w:sz w:val="24"/>
          <w:szCs w:val="24"/>
        </w:rPr>
        <w:t>-</w:t>
      </w:r>
      <w:r w:rsidR="00C31D84" w:rsidRPr="00072FEC">
        <w:rPr>
          <w:rFonts w:ascii="Arial" w:hAnsi="Arial" w:cs="Arial"/>
          <w:sz w:val="24"/>
          <w:szCs w:val="24"/>
        </w:rPr>
        <w:t>treated rats.</w:t>
      </w:r>
      <w:r w:rsidR="008246D6" w:rsidRPr="00072FEC">
        <w:rPr>
          <w:rFonts w:ascii="Arial" w:hAnsi="Arial" w:cs="Arial"/>
          <w:sz w:val="24"/>
          <w:szCs w:val="24"/>
        </w:rPr>
        <w:t xml:space="preserve"> </w:t>
      </w:r>
    </w:p>
    <w:p w14:paraId="33362708" w14:textId="1AD87D0B" w:rsidR="008246D6" w:rsidRPr="00072FEC" w:rsidRDefault="00A867AE" w:rsidP="00593E97">
      <w:pPr>
        <w:spacing w:after="0" w:line="480" w:lineRule="auto"/>
        <w:rPr>
          <w:rFonts w:ascii="Arial" w:hAnsi="Arial" w:cs="Arial"/>
          <w:sz w:val="24"/>
          <w:szCs w:val="24"/>
        </w:rPr>
      </w:pPr>
      <w:r w:rsidRPr="00072FEC">
        <w:rPr>
          <w:rFonts w:ascii="Arial" w:hAnsi="Arial" w:cs="Arial"/>
          <w:b/>
          <w:bCs/>
          <w:sz w:val="24"/>
          <w:szCs w:val="24"/>
        </w:rPr>
        <w:t>Figure 6</w:t>
      </w:r>
      <w:r w:rsidR="00E04CE6" w:rsidRPr="00072FEC">
        <w:rPr>
          <w:rFonts w:ascii="Arial" w:hAnsi="Arial" w:cs="Arial"/>
          <w:b/>
          <w:bCs/>
          <w:sz w:val="24"/>
          <w:szCs w:val="24"/>
        </w:rPr>
        <w:t>:</w:t>
      </w:r>
      <w:r w:rsidR="008246D6" w:rsidRPr="00072FEC">
        <w:rPr>
          <w:rFonts w:ascii="Arial" w:hAnsi="Arial" w:cs="Arial"/>
          <w:b/>
          <w:bCs/>
          <w:sz w:val="24"/>
          <w:szCs w:val="24"/>
        </w:rPr>
        <w:t xml:space="preserve"> Ozone-induced lung inflammation is modulated by </w:t>
      </w:r>
      <w:r w:rsidR="00BD68A1" w:rsidRPr="00072FEC">
        <w:rPr>
          <w:rFonts w:ascii="Arial" w:hAnsi="Arial" w:cs="Arial"/>
          <w:b/>
          <w:bCs/>
          <w:sz w:val="24"/>
          <w:szCs w:val="24"/>
        </w:rPr>
        <w:t xml:space="preserve">AD </w:t>
      </w:r>
      <w:r w:rsidR="008246D6" w:rsidRPr="00072FEC">
        <w:rPr>
          <w:rFonts w:ascii="Arial" w:hAnsi="Arial" w:cs="Arial"/>
          <w:b/>
          <w:bCs/>
          <w:sz w:val="24"/>
          <w:szCs w:val="24"/>
        </w:rPr>
        <w:t xml:space="preserve">and </w:t>
      </w:r>
      <w:r w:rsidR="00BD68A1" w:rsidRPr="00072FEC">
        <w:rPr>
          <w:rFonts w:ascii="Arial" w:hAnsi="Arial" w:cs="Arial"/>
          <w:b/>
          <w:bCs/>
          <w:sz w:val="24"/>
          <w:szCs w:val="24"/>
        </w:rPr>
        <w:t>CLEN+DEX</w:t>
      </w:r>
      <w:r w:rsidR="008246D6" w:rsidRPr="00072FEC">
        <w:rPr>
          <w:rFonts w:ascii="Arial" w:hAnsi="Arial" w:cs="Arial"/>
          <w:b/>
          <w:bCs/>
          <w:sz w:val="24"/>
          <w:szCs w:val="24"/>
        </w:rPr>
        <w:t>.</w:t>
      </w:r>
      <w:r w:rsidR="00E04CE6" w:rsidRPr="00072FEC">
        <w:rPr>
          <w:rFonts w:ascii="Arial" w:hAnsi="Arial" w:cs="Arial"/>
          <w:b/>
          <w:bCs/>
          <w:sz w:val="24"/>
          <w:szCs w:val="24"/>
        </w:rPr>
        <w:t xml:space="preserve"> </w:t>
      </w:r>
      <w:r w:rsidR="00E04CE6" w:rsidRPr="00072FEC">
        <w:rPr>
          <w:rFonts w:ascii="Arial" w:hAnsi="Arial" w:cs="Arial"/>
          <w:sz w:val="24"/>
          <w:szCs w:val="24"/>
        </w:rPr>
        <w:t xml:space="preserve">BALF </w:t>
      </w:r>
      <w:r w:rsidRPr="00072FEC">
        <w:rPr>
          <w:rFonts w:ascii="Arial" w:hAnsi="Arial" w:cs="Arial"/>
          <w:sz w:val="24"/>
          <w:szCs w:val="24"/>
        </w:rPr>
        <w:t>macrophages</w:t>
      </w:r>
      <w:r w:rsidR="00E04CE6" w:rsidRPr="00072FEC">
        <w:rPr>
          <w:rFonts w:ascii="Arial" w:hAnsi="Arial" w:cs="Arial"/>
          <w:sz w:val="24"/>
          <w:szCs w:val="24"/>
        </w:rPr>
        <w:t xml:space="preserve"> (A</w:t>
      </w:r>
      <w:r w:rsidR="00696A6E" w:rsidRPr="00072FEC">
        <w:rPr>
          <w:rFonts w:ascii="Arial" w:hAnsi="Arial" w:cs="Arial"/>
          <w:sz w:val="24"/>
          <w:szCs w:val="24"/>
        </w:rPr>
        <w:t>-B</w:t>
      </w:r>
      <w:r w:rsidR="00E04CE6" w:rsidRPr="00072FEC">
        <w:rPr>
          <w:rFonts w:ascii="Arial" w:hAnsi="Arial" w:cs="Arial"/>
          <w:sz w:val="24"/>
          <w:szCs w:val="24"/>
        </w:rPr>
        <w:t>), neutrophils (</w:t>
      </w:r>
      <w:r w:rsidR="00696A6E" w:rsidRPr="00072FEC">
        <w:rPr>
          <w:rFonts w:ascii="Arial" w:hAnsi="Arial" w:cs="Arial"/>
          <w:sz w:val="24"/>
          <w:szCs w:val="24"/>
        </w:rPr>
        <w:t>C-D</w:t>
      </w:r>
      <w:r w:rsidR="00E04CE6" w:rsidRPr="00072FEC">
        <w:rPr>
          <w:rFonts w:ascii="Arial" w:hAnsi="Arial" w:cs="Arial"/>
          <w:sz w:val="24"/>
          <w:szCs w:val="24"/>
        </w:rPr>
        <w:t>)</w:t>
      </w:r>
      <w:r w:rsidR="002934E2">
        <w:rPr>
          <w:rFonts w:ascii="Arial" w:hAnsi="Arial" w:cs="Arial"/>
          <w:sz w:val="24"/>
          <w:szCs w:val="24"/>
        </w:rPr>
        <w:t>,</w:t>
      </w:r>
      <w:r w:rsidR="00472C21">
        <w:rPr>
          <w:rFonts w:ascii="Arial" w:hAnsi="Arial" w:cs="Arial"/>
          <w:sz w:val="24"/>
          <w:szCs w:val="24"/>
        </w:rPr>
        <w:t xml:space="preserve"> and</w:t>
      </w:r>
      <w:r w:rsidR="00E04CE6" w:rsidRPr="00072FEC">
        <w:rPr>
          <w:rFonts w:ascii="Arial" w:hAnsi="Arial" w:cs="Arial"/>
          <w:sz w:val="24"/>
          <w:szCs w:val="24"/>
        </w:rPr>
        <w:t xml:space="preserve"> lymphocytes (</w:t>
      </w:r>
      <w:r w:rsidR="00696A6E" w:rsidRPr="00072FEC">
        <w:rPr>
          <w:rFonts w:ascii="Arial" w:hAnsi="Arial" w:cs="Arial"/>
          <w:sz w:val="24"/>
          <w:szCs w:val="24"/>
        </w:rPr>
        <w:t>E-F</w:t>
      </w:r>
      <w:r w:rsidR="00E04CE6" w:rsidRPr="00072FEC">
        <w:rPr>
          <w:rFonts w:ascii="Arial" w:hAnsi="Arial" w:cs="Arial"/>
          <w:sz w:val="24"/>
          <w:szCs w:val="24"/>
        </w:rPr>
        <w:t>)</w:t>
      </w:r>
      <w:r w:rsidRPr="00072FEC">
        <w:rPr>
          <w:rFonts w:ascii="Arial" w:hAnsi="Arial" w:cs="Arial"/>
          <w:b/>
          <w:sz w:val="24"/>
          <w:szCs w:val="24"/>
        </w:rPr>
        <w:t xml:space="preserve"> </w:t>
      </w:r>
      <w:r w:rsidR="00BD68A1" w:rsidRPr="00072FEC">
        <w:rPr>
          <w:rFonts w:ascii="Arial" w:hAnsi="Arial" w:cs="Arial"/>
          <w:sz w:val="24"/>
          <w:szCs w:val="24"/>
        </w:rPr>
        <w:t>were calculated based on cell differential</w:t>
      </w:r>
      <w:r w:rsidR="002934E2">
        <w:rPr>
          <w:rFonts w:ascii="Arial" w:hAnsi="Arial" w:cs="Arial"/>
          <w:sz w:val="24"/>
          <w:szCs w:val="24"/>
        </w:rPr>
        <w:t>s</w:t>
      </w:r>
      <w:r w:rsidR="00BD68A1" w:rsidRPr="00072FEC">
        <w:rPr>
          <w:rFonts w:ascii="Arial" w:hAnsi="Arial" w:cs="Arial"/>
          <w:sz w:val="24"/>
          <w:szCs w:val="24"/>
        </w:rPr>
        <w:t xml:space="preserve"> and total cell count</w:t>
      </w:r>
      <w:r w:rsidR="00BE0208">
        <w:rPr>
          <w:rFonts w:ascii="Arial" w:hAnsi="Arial" w:cs="Arial"/>
          <w:sz w:val="24"/>
          <w:szCs w:val="24"/>
        </w:rPr>
        <w:t>s</w:t>
      </w:r>
      <w:r w:rsidR="00591706">
        <w:rPr>
          <w:rFonts w:ascii="Arial" w:hAnsi="Arial" w:cs="Arial"/>
          <w:sz w:val="24"/>
          <w:szCs w:val="24"/>
        </w:rPr>
        <w:t xml:space="preserve"> </w:t>
      </w:r>
      <w:r w:rsidR="00591706" w:rsidRPr="00072FEC">
        <w:rPr>
          <w:rFonts w:ascii="Arial" w:hAnsi="Arial" w:cs="Arial"/>
          <w:sz w:val="24"/>
          <w:szCs w:val="24"/>
        </w:rPr>
        <w:t xml:space="preserve">in rats </w:t>
      </w:r>
      <w:r w:rsidR="00472C21">
        <w:rPr>
          <w:rFonts w:ascii="Arial" w:hAnsi="Arial" w:cs="Arial"/>
          <w:sz w:val="24"/>
          <w:szCs w:val="24"/>
        </w:rPr>
        <w:t xml:space="preserve">within </w:t>
      </w:r>
      <w:r w:rsidR="00BE0208">
        <w:rPr>
          <w:rFonts w:ascii="Arial" w:hAnsi="Arial" w:cs="Arial"/>
          <w:sz w:val="24"/>
          <w:szCs w:val="24"/>
        </w:rPr>
        <w:t>2.5 hr</w:t>
      </w:r>
      <w:r w:rsidR="00BE0208" w:rsidRPr="00072FEC">
        <w:rPr>
          <w:rFonts w:ascii="Arial" w:hAnsi="Arial" w:cs="Arial"/>
          <w:sz w:val="24"/>
          <w:szCs w:val="24"/>
        </w:rPr>
        <w:t xml:space="preserve"> </w:t>
      </w:r>
      <w:r w:rsidR="00591706" w:rsidRPr="00072FEC">
        <w:rPr>
          <w:rFonts w:ascii="Arial" w:hAnsi="Arial" w:cs="Arial"/>
          <w:sz w:val="24"/>
          <w:szCs w:val="24"/>
        </w:rPr>
        <w:t>following air or ozone (0.8</w:t>
      </w:r>
      <w:r w:rsidR="00591706">
        <w:rPr>
          <w:rFonts w:ascii="Arial" w:hAnsi="Arial" w:cs="Arial"/>
          <w:sz w:val="24"/>
          <w:szCs w:val="24"/>
        </w:rPr>
        <w:t xml:space="preserve"> </w:t>
      </w:r>
      <w:r w:rsidR="00591706" w:rsidRPr="00072FEC">
        <w:rPr>
          <w:rFonts w:ascii="Arial" w:hAnsi="Arial" w:cs="Arial"/>
          <w:sz w:val="24"/>
          <w:szCs w:val="24"/>
        </w:rPr>
        <w:t>ppm) exposure (4 hr/day) for D+1 and D+2 groups</w:t>
      </w:r>
      <w:r w:rsidR="00BD68A1" w:rsidRPr="00072FEC">
        <w:rPr>
          <w:rFonts w:ascii="Arial" w:hAnsi="Arial" w:cs="Arial"/>
          <w:sz w:val="24"/>
          <w:szCs w:val="24"/>
        </w:rPr>
        <w:t xml:space="preserve">. </w:t>
      </w:r>
      <w:r w:rsidR="008246D6" w:rsidRPr="00072FEC">
        <w:rPr>
          <w:rFonts w:ascii="Arial" w:hAnsi="Arial" w:cs="Arial"/>
          <w:sz w:val="24"/>
          <w:szCs w:val="24"/>
        </w:rPr>
        <w:t>Bar graphs show mean ± SE</w:t>
      </w:r>
      <w:r w:rsidRPr="00072FEC">
        <w:rPr>
          <w:rFonts w:ascii="Arial" w:hAnsi="Arial" w:cs="Arial"/>
          <w:sz w:val="24"/>
          <w:szCs w:val="24"/>
        </w:rPr>
        <w:t>M</w:t>
      </w:r>
      <w:r w:rsidR="008246D6" w:rsidRPr="00072FEC">
        <w:rPr>
          <w:rFonts w:ascii="Arial" w:hAnsi="Arial" w:cs="Arial"/>
          <w:sz w:val="24"/>
          <w:szCs w:val="24"/>
        </w:rPr>
        <w:t xml:space="preserve"> of n=6-8/group. Significant differences between groups (p value ≤ 0.05) are indicated by * for ozone effect when compared </w:t>
      </w:r>
      <w:r w:rsidR="00BD68A1" w:rsidRPr="00072FEC">
        <w:rPr>
          <w:rFonts w:ascii="Arial" w:hAnsi="Arial" w:cs="Arial"/>
          <w:sz w:val="24"/>
          <w:szCs w:val="24"/>
        </w:rPr>
        <w:t xml:space="preserve">to </w:t>
      </w:r>
      <w:r w:rsidR="00BE0208">
        <w:rPr>
          <w:rFonts w:ascii="Arial" w:hAnsi="Arial" w:cs="Arial"/>
          <w:sz w:val="24"/>
          <w:szCs w:val="24"/>
        </w:rPr>
        <w:t>corresponding</w:t>
      </w:r>
      <w:r w:rsidR="008246D6" w:rsidRPr="00072FEC">
        <w:rPr>
          <w:rFonts w:ascii="Arial" w:hAnsi="Arial" w:cs="Arial"/>
          <w:sz w:val="24"/>
          <w:szCs w:val="24"/>
        </w:rPr>
        <w:t xml:space="preserve"> air</w:t>
      </w:r>
      <w:r w:rsidR="00BD68A1" w:rsidRPr="00072FEC">
        <w:rPr>
          <w:rFonts w:ascii="Arial" w:hAnsi="Arial" w:cs="Arial"/>
          <w:sz w:val="24"/>
          <w:szCs w:val="24"/>
        </w:rPr>
        <w:t>-</w:t>
      </w:r>
      <w:r w:rsidR="008246D6" w:rsidRPr="00072FEC">
        <w:rPr>
          <w:rFonts w:ascii="Arial" w:hAnsi="Arial" w:cs="Arial"/>
          <w:sz w:val="24"/>
          <w:szCs w:val="24"/>
        </w:rPr>
        <w:t xml:space="preserve">exposed rats, # for AD effect when compared </w:t>
      </w:r>
      <w:r w:rsidR="00BD68A1" w:rsidRPr="00072FEC">
        <w:rPr>
          <w:rFonts w:ascii="Arial" w:hAnsi="Arial" w:cs="Arial"/>
          <w:sz w:val="24"/>
          <w:szCs w:val="24"/>
        </w:rPr>
        <w:t>to</w:t>
      </w:r>
      <w:r w:rsidR="008246D6" w:rsidRPr="00072FEC">
        <w:rPr>
          <w:rFonts w:ascii="Arial" w:hAnsi="Arial" w:cs="Arial"/>
          <w:sz w:val="24"/>
          <w:szCs w:val="24"/>
        </w:rPr>
        <w:t xml:space="preserve"> </w:t>
      </w:r>
      <w:r w:rsidR="00BE0208">
        <w:rPr>
          <w:rFonts w:ascii="Arial" w:hAnsi="Arial" w:cs="Arial"/>
          <w:sz w:val="24"/>
          <w:szCs w:val="24"/>
        </w:rPr>
        <w:t>corresponding</w:t>
      </w:r>
      <w:r w:rsidR="00BE0208" w:rsidRPr="00072FEC" w:rsidDel="00BE0208">
        <w:rPr>
          <w:rFonts w:ascii="Arial" w:hAnsi="Arial" w:cs="Arial"/>
          <w:sz w:val="24"/>
          <w:szCs w:val="24"/>
        </w:rPr>
        <w:t xml:space="preserve"> </w:t>
      </w:r>
      <w:r w:rsidR="008246D6" w:rsidRPr="00072FEC">
        <w:rPr>
          <w:rFonts w:ascii="Arial" w:hAnsi="Arial" w:cs="Arial"/>
          <w:sz w:val="24"/>
          <w:szCs w:val="24"/>
        </w:rPr>
        <w:t xml:space="preserve">SH rats, and † for </w:t>
      </w:r>
      <w:r w:rsidR="002934E2" w:rsidRPr="00072FEC">
        <w:rPr>
          <w:rFonts w:ascii="Arial" w:hAnsi="Arial" w:cs="Arial"/>
          <w:sz w:val="24"/>
          <w:szCs w:val="24"/>
        </w:rPr>
        <w:t xml:space="preserve">CLEN+DEX </w:t>
      </w:r>
      <w:r w:rsidR="00BD68A1" w:rsidRPr="00072FEC">
        <w:rPr>
          <w:rFonts w:ascii="Arial" w:hAnsi="Arial" w:cs="Arial"/>
          <w:sz w:val="24"/>
          <w:szCs w:val="24"/>
        </w:rPr>
        <w:t xml:space="preserve">effect </w:t>
      </w:r>
      <w:r w:rsidR="008246D6" w:rsidRPr="00072FEC">
        <w:rPr>
          <w:rFonts w:ascii="Arial" w:hAnsi="Arial" w:cs="Arial"/>
          <w:sz w:val="24"/>
          <w:szCs w:val="24"/>
        </w:rPr>
        <w:t xml:space="preserve">when compared </w:t>
      </w:r>
      <w:r w:rsidR="00BD68A1" w:rsidRPr="00072FEC">
        <w:rPr>
          <w:rFonts w:ascii="Arial" w:hAnsi="Arial" w:cs="Arial"/>
          <w:sz w:val="24"/>
          <w:szCs w:val="24"/>
        </w:rPr>
        <w:t xml:space="preserve">to </w:t>
      </w:r>
      <w:r w:rsidR="00BE0208">
        <w:rPr>
          <w:rFonts w:ascii="Arial" w:hAnsi="Arial" w:cs="Arial"/>
          <w:sz w:val="24"/>
          <w:szCs w:val="24"/>
        </w:rPr>
        <w:t>corresponding</w:t>
      </w:r>
      <w:r w:rsidR="008246D6" w:rsidRPr="00072FEC">
        <w:rPr>
          <w:rFonts w:ascii="Arial" w:hAnsi="Arial" w:cs="Arial"/>
          <w:sz w:val="24"/>
          <w:szCs w:val="24"/>
        </w:rPr>
        <w:t xml:space="preserve"> vehicle</w:t>
      </w:r>
      <w:r w:rsidR="00BD68A1" w:rsidRPr="00072FEC">
        <w:rPr>
          <w:rFonts w:ascii="Arial" w:hAnsi="Arial" w:cs="Arial"/>
          <w:sz w:val="24"/>
          <w:szCs w:val="24"/>
        </w:rPr>
        <w:t>-</w:t>
      </w:r>
      <w:r w:rsidR="008246D6" w:rsidRPr="00072FEC">
        <w:rPr>
          <w:rFonts w:ascii="Arial" w:hAnsi="Arial" w:cs="Arial"/>
          <w:sz w:val="24"/>
          <w:szCs w:val="24"/>
        </w:rPr>
        <w:t>treated rats.</w:t>
      </w:r>
      <w:r w:rsidR="00394D2F" w:rsidRPr="00072FEC">
        <w:rPr>
          <w:rFonts w:ascii="Arial" w:hAnsi="Arial" w:cs="Arial"/>
          <w:sz w:val="24"/>
          <w:szCs w:val="24"/>
        </w:rPr>
        <w:t xml:space="preserve"> </w:t>
      </w:r>
    </w:p>
    <w:p w14:paraId="118EA0F1" w14:textId="3DFF2FC3" w:rsidR="00394D2F" w:rsidRPr="00072FEC" w:rsidRDefault="0091705E" w:rsidP="00AF07AF">
      <w:pPr>
        <w:spacing w:after="0" w:line="480" w:lineRule="auto"/>
        <w:rPr>
          <w:rFonts w:ascii="Arial" w:hAnsi="Arial" w:cs="Arial"/>
          <w:sz w:val="24"/>
          <w:szCs w:val="24"/>
        </w:rPr>
      </w:pPr>
      <w:r w:rsidRPr="00072FEC">
        <w:rPr>
          <w:rFonts w:ascii="Arial" w:hAnsi="Arial" w:cs="Arial"/>
          <w:b/>
          <w:bCs/>
          <w:sz w:val="24"/>
          <w:szCs w:val="24"/>
        </w:rPr>
        <w:t>Figure 7</w:t>
      </w:r>
      <w:r w:rsidR="00E04CE6" w:rsidRPr="00072FEC">
        <w:rPr>
          <w:rFonts w:ascii="Arial" w:hAnsi="Arial" w:cs="Arial"/>
          <w:b/>
          <w:bCs/>
          <w:sz w:val="24"/>
          <w:szCs w:val="24"/>
        </w:rPr>
        <w:t xml:space="preserve">: </w:t>
      </w:r>
      <w:r w:rsidRPr="00072FEC">
        <w:rPr>
          <w:rFonts w:ascii="Arial" w:hAnsi="Arial" w:cs="Arial"/>
          <w:b/>
          <w:bCs/>
          <w:sz w:val="24"/>
          <w:szCs w:val="24"/>
        </w:rPr>
        <w:t xml:space="preserve">Ozone-induced </w:t>
      </w:r>
      <w:r w:rsidR="00B11CC2" w:rsidRPr="00072FEC">
        <w:rPr>
          <w:rFonts w:ascii="Arial" w:hAnsi="Arial" w:cs="Arial"/>
          <w:b/>
          <w:bCs/>
          <w:sz w:val="24"/>
          <w:szCs w:val="24"/>
        </w:rPr>
        <w:t xml:space="preserve">changes </w:t>
      </w:r>
      <w:r w:rsidRPr="00072FEC">
        <w:rPr>
          <w:rFonts w:ascii="Arial" w:hAnsi="Arial" w:cs="Arial"/>
          <w:b/>
          <w:bCs/>
          <w:sz w:val="24"/>
          <w:szCs w:val="24"/>
        </w:rPr>
        <w:t xml:space="preserve">in circulating WBC </w:t>
      </w:r>
      <w:r w:rsidR="00B11CC2" w:rsidRPr="00072FEC">
        <w:rPr>
          <w:rFonts w:ascii="Arial" w:hAnsi="Arial" w:cs="Arial"/>
          <w:b/>
          <w:bCs/>
          <w:sz w:val="24"/>
          <w:szCs w:val="24"/>
        </w:rPr>
        <w:t xml:space="preserve">and lymphocytes are </w:t>
      </w:r>
      <w:r w:rsidR="00394D2F" w:rsidRPr="00072FEC">
        <w:rPr>
          <w:rFonts w:ascii="Arial" w:hAnsi="Arial" w:cs="Arial"/>
          <w:b/>
          <w:bCs/>
          <w:sz w:val="24"/>
          <w:szCs w:val="24"/>
        </w:rPr>
        <w:t xml:space="preserve">modulated by </w:t>
      </w:r>
      <w:r w:rsidR="00BD68A1" w:rsidRPr="00072FEC">
        <w:rPr>
          <w:rFonts w:ascii="Arial" w:hAnsi="Arial" w:cs="Arial"/>
          <w:b/>
          <w:bCs/>
          <w:sz w:val="24"/>
          <w:szCs w:val="24"/>
        </w:rPr>
        <w:t xml:space="preserve">AD </w:t>
      </w:r>
      <w:r w:rsidR="00394D2F" w:rsidRPr="00072FEC">
        <w:rPr>
          <w:rFonts w:ascii="Arial" w:hAnsi="Arial" w:cs="Arial"/>
          <w:b/>
          <w:bCs/>
          <w:sz w:val="24"/>
          <w:szCs w:val="24"/>
        </w:rPr>
        <w:t xml:space="preserve">and </w:t>
      </w:r>
      <w:r w:rsidR="00BD68A1" w:rsidRPr="00072FEC">
        <w:rPr>
          <w:rFonts w:ascii="Arial" w:hAnsi="Arial" w:cs="Arial"/>
          <w:b/>
          <w:bCs/>
          <w:sz w:val="24"/>
          <w:szCs w:val="24"/>
        </w:rPr>
        <w:t>CLEN+DEX</w:t>
      </w:r>
      <w:r w:rsidR="00394D2F" w:rsidRPr="00072FEC">
        <w:rPr>
          <w:rFonts w:ascii="Arial" w:hAnsi="Arial" w:cs="Arial"/>
          <w:b/>
          <w:bCs/>
          <w:sz w:val="24"/>
          <w:szCs w:val="24"/>
        </w:rPr>
        <w:t xml:space="preserve">. </w:t>
      </w:r>
      <w:r w:rsidR="00E04CE6" w:rsidRPr="00072FEC">
        <w:rPr>
          <w:rFonts w:ascii="Arial" w:hAnsi="Arial" w:cs="Arial"/>
          <w:sz w:val="24"/>
          <w:szCs w:val="24"/>
        </w:rPr>
        <w:t xml:space="preserve">Circulating </w:t>
      </w:r>
      <w:r w:rsidRPr="00072FEC">
        <w:rPr>
          <w:rFonts w:ascii="Arial" w:hAnsi="Arial" w:cs="Arial"/>
          <w:sz w:val="24"/>
          <w:szCs w:val="24"/>
        </w:rPr>
        <w:t>WBC</w:t>
      </w:r>
      <w:r w:rsidR="00E04CE6" w:rsidRPr="00072FEC">
        <w:rPr>
          <w:rFonts w:ascii="Arial" w:hAnsi="Arial" w:cs="Arial"/>
          <w:sz w:val="24"/>
          <w:szCs w:val="24"/>
        </w:rPr>
        <w:t xml:space="preserve"> (A</w:t>
      </w:r>
      <w:r w:rsidR="00696A6E" w:rsidRPr="00072FEC">
        <w:rPr>
          <w:rFonts w:ascii="Arial" w:hAnsi="Arial" w:cs="Arial"/>
          <w:sz w:val="24"/>
          <w:szCs w:val="24"/>
        </w:rPr>
        <w:t>-B</w:t>
      </w:r>
      <w:r w:rsidR="00E04CE6" w:rsidRPr="00072FEC">
        <w:rPr>
          <w:rFonts w:ascii="Arial" w:hAnsi="Arial" w:cs="Arial"/>
          <w:sz w:val="24"/>
          <w:szCs w:val="24"/>
        </w:rPr>
        <w:t xml:space="preserve">), </w:t>
      </w:r>
      <w:r w:rsidR="00DE4F05" w:rsidRPr="00072FEC">
        <w:rPr>
          <w:rFonts w:ascii="Arial" w:hAnsi="Arial" w:cs="Arial"/>
          <w:sz w:val="24"/>
          <w:szCs w:val="24"/>
        </w:rPr>
        <w:t>l</w:t>
      </w:r>
      <w:r w:rsidR="00E04CE6" w:rsidRPr="00072FEC">
        <w:rPr>
          <w:rFonts w:ascii="Arial" w:hAnsi="Arial" w:cs="Arial"/>
          <w:sz w:val="24"/>
          <w:szCs w:val="24"/>
        </w:rPr>
        <w:t xml:space="preserve">ymphocytes </w:t>
      </w:r>
      <w:r w:rsidR="00696A6E" w:rsidRPr="00072FEC">
        <w:rPr>
          <w:rFonts w:ascii="Arial" w:hAnsi="Arial" w:cs="Arial"/>
          <w:sz w:val="24"/>
          <w:szCs w:val="24"/>
        </w:rPr>
        <w:t>(C-D</w:t>
      </w:r>
      <w:r w:rsidR="00E04CE6" w:rsidRPr="00072FEC">
        <w:rPr>
          <w:rFonts w:ascii="Arial" w:hAnsi="Arial" w:cs="Arial"/>
          <w:sz w:val="24"/>
          <w:szCs w:val="24"/>
        </w:rPr>
        <w:t xml:space="preserve">) </w:t>
      </w:r>
      <w:r w:rsidR="00DE4F05" w:rsidRPr="00072FEC">
        <w:rPr>
          <w:rFonts w:ascii="Arial" w:hAnsi="Arial" w:cs="Arial"/>
          <w:sz w:val="24"/>
          <w:szCs w:val="24"/>
        </w:rPr>
        <w:t xml:space="preserve">and neutrophils </w:t>
      </w:r>
      <w:r w:rsidR="00696A6E" w:rsidRPr="00072FEC">
        <w:rPr>
          <w:rFonts w:ascii="Arial" w:hAnsi="Arial" w:cs="Arial"/>
          <w:sz w:val="24"/>
          <w:szCs w:val="24"/>
        </w:rPr>
        <w:t>(E-F</w:t>
      </w:r>
      <w:r w:rsidR="00DE4F05" w:rsidRPr="00072FEC">
        <w:rPr>
          <w:rFonts w:ascii="Arial" w:hAnsi="Arial" w:cs="Arial"/>
          <w:sz w:val="24"/>
          <w:szCs w:val="24"/>
        </w:rPr>
        <w:t xml:space="preserve">) </w:t>
      </w:r>
      <w:r w:rsidR="00BD68A1" w:rsidRPr="00072FEC">
        <w:rPr>
          <w:rFonts w:ascii="Arial" w:hAnsi="Arial" w:cs="Arial"/>
          <w:sz w:val="24"/>
          <w:szCs w:val="24"/>
        </w:rPr>
        <w:t xml:space="preserve">were assessed </w:t>
      </w:r>
      <w:r w:rsidR="00394D2F" w:rsidRPr="00072FEC">
        <w:rPr>
          <w:rFonts w:ascii="Arial" w:hAnsi="Arial" w:cs="Arial"/>
          <w:sz w:val="24"/>
          <w:szCs w:val="24"/>
        </w:rPr>
        <w:t xml:space="preserve">following air </w:t>
      </w:r>
      <w:r w:rsidR="00BD68A1" w:rsidRPr="00072FEC">
        <w:rPr>
          <w:rFonts w:ascii="Arial" w:hAnsi="Arial" w:cs="Arial"/>
          <w:sz w:val="24"/>
          <w:szCs w:val="24"/>
        </w:rPr>
        <w:t xml:space="preserve">or </w:t>
      </w:r>
      <w:r w:rsidR="00394D2F" w:rsidRPr="00072FEC">
        <w:rPr>
          <w:rFonts w:ascii="Arial" w:hAnsi="Arial" w:cs="Arial"/>
          <w:sz w:val="24"/>
          <w:szCs w:val="24"/>
        </w:rPr>
        <w:t>ozone (0.8</w:t>
      </w:r>
      <w:r w:rsidR="00591706">
        <w:rPr>
          <w:rFonts w:ascii="Arial" w:hAnsi="Arial" w:cs="Arial"/>
          <w:sz w:val="24"/>
          <w:szCs w:val="24"/>
        </w:rPr>
        <w:t xml:space="preserve"> </w:t>
      </w:r>
      <w:r w:rsidR="00394D2F" w:rsidRPr="00072FEC">
        <w:rPr>
          <w:rFonts w:ascii="Arial" w:hAnsi="Arial" w:cs="Arial"/>
          <w:sz w:val="24"/>
          <w:szCs w:val="24"/>
        </w:rPr>
        <w:t>ppm) exposure (4 hr/day) for D+1 and D+2 groups. Bar graphs show mean ± SE</w:t>
      </w:r>
      <w:r w:rsidR="00BD68A1" w:rsidRPr="00072FEC">
        <w:rPr>
          <w:rFonts w:ascii="Arial" w:hAnsi="Arial" w:cs="Arial"/>
          <w:sz w:val="24"/>
          <w:szCs w:val="24"/>
        </w:rPr>
        <w:t xml:space="preserve">M </w:t>
      </w:r>
      <w:r w:rsidR="00394D2F" w:rsidRPr="00072FEC">
        <w:rPr>
          <w:rFonts w:ascii="Arial" w:hAnsi="Arial" w:cs="Arial"/>
          <w:sz w:val="24"/>
          <w:szCs w:val="24"/>
        </w:rPr>
        <w:t xml:space="preserve">of n=6-8/group. Significant differences between groups (p value ≤ 0.05) are indicated by * for ozone effect when compared </w:t>
      </w:r>
      <w:r w:rsidR="00BD68A1" w:rsidRPr="00072FEC">
        <w:rPr>
          <w:rFonts w:ascii="Arial" w:hAnsi="Arial" w:cs="Arial"/>
          <w:sz w:val="24"/>
          <w:szCs w:val="24"/>
        </w:rPr>
        <w:t xml:space="preserve">to </w:t>
      </w:r>
      <w:r w:rsidR="00BE0208">
        <w:rPr>
          <w:rFonts w:ascii="Arial" w:hAnsi="Arial" w:cs="Arial"/>
          <w:sz w:val="24"/>
          <w:szCs w:val="24"/>
        </w:rPr>
        <w:t>corresponding</w:t>
      </w:r>
      <w:r w:rsidR="00DE4F05" w:rsidRPr="00072FEC">
        <w:rPr>
          <w:rFonts w:ascii="Arial" w:hAnsi="Arial" w:cs="Arial"/>
          <w:sz w:val="24"/>
          <w:szCs w:val="24"/>
        </w:rPr>
        <w:t xml:space="preserve"> air</w:t>
      </w:r>
      <w:r w:rsidR="00BD68A1" w:rsidRPr="00072FEC">
        <w:rPr>
          <w:rFonts w:ascii="Arial" w:hAnsi="Arial" w:cs="Arial"/>
          <w:sz w:val="24"/>
          <w:szCs w:val="24"/>
        </w:rPr>
        <w:t>-</w:t>
      </w:r>
      <w:r w:rsidR="00DE4F05" w:rsidRPr="00072FEC">
        <w:rPr>
          <w:rFonts w:ascii="Arial" w:hAnsi="Arial" w:cs="Arial"/>
          <w:sz w:val="24"/>
          <w:szCs w:val="24"/>
        </w:rPr>
        <w:t>exposed rats,</w:t>
      </w:r>
      <w:r w:rsidR="00394D2F" w:rsidRPr="00072FEC">
        <w:rPr>
          <w:rFonts w:ascii="Arial" w:hAnsi="Arial" w:cs="Arial"/>
          <w:sz w:val="24"/>
          <w:szCs w:val="24"/>
        </w:rPr>
        <w:t xml:space="preserve"> # for AD effect when compared </w:t>
      </w:r>
      <w:r w:rsidR="00820425" w:rsidRPr="00072FEC">
        <w:rPr>
          <w:rFonts w:ascii="Arial" w:hAnsi="Arial" w:cs="Arial"/>
          <w:sz w:val="24"/>
          <w:szCs w:val="24"/>
        </w:rPr>
        <w:t xml:space="preserve">to </w:t>
      </w:r>
      <w:r w:rsidR="00BE0208">
        <w:rPr>
          <w:rFonts w:ascii="Arial" w:hAnsi="Arial" w:cs="Arial"/>
          <w:sz w:val="24"/>
          <w:szCs w:val="24"/>
        </w:rPr>
        <w:t>corresponding</w:t>
      </w:r>
      <w:r w:rsidR="00394D2F" w:rsidRPr="00072FEC">
        <w:rPr>
          <w:rFonts w:ascii="Arial" w:hAnsi="Arial" w:cs="Arial"/>
          <w:sz w:val="24"/>
          <w:szCs w:val="24"/>
        </w:rPr>
        <w:t xml:space="preserve"> SH rats, and † for </w:t>
      </w:r>
      <w:r w:rsidR="00591706" w:rsidRPr="00072FEC">
        <w:rPr>
          <w:rFonts w:ascii="Arial" w:hAnsi="Arial" w:cs="Arial"/>
          <w:sz w:val="24"/>
          <w:szCs w:val="24"/>
        </w:rPr>
        <w:t xml:space="preserve">CLEN+DEX </w:t>
      </w:r>
      <w:r w:rsidR="00820425" w:rsidRPr="00072FEC">
        <w:rPr>
          <w:rFonts w:ascii="Arial" w:hAnsi="Arial" w:cs="Arial"/>
          <w:sz w:val="24"/>
          <w:szCs w:val="24"/>
        </w:rPr>
        <w:t xml:space="preserve">effect </w:t>
      </w:r>
      <w:r w:rsidR="00394D2F" w:rsidRPr="00072FEC">
        <w:rPr>
          <w:rFonts w:ascii="Arial" w:hAnsi="Arial" w:cs="Arial"/>
          <w:sz w:val="24"/>
          <w:szCs w:val="24"/>
        </w:rPr>
        <w:t xml:space="preserve">when compared </w:t>
      </w:r>
      <w:r w:rsidR="00820425" w:rsidRPr="00072FEC">
        <w:rPr>
          <w:rFonts w:ascii="Arial" w:hAnsi="Arial" w:cs="Arial"/>
          <w:sz w:val="24"/>
          <w:szCs w:val="24"/>
        </w:rPr>
        <w:t xml:space="preserve">to </w:t>
      </w:r>
      <w:r w:rsidR="00BE0208">
        <w:rPr>
          <w:rFonts w:ascii="Arial" w:hAnsi="Arial" w:cs="Arial"/>
          <w:sz w:val="24"/>
          <w:szCs w:val="24"/>
        </w:rPr>
        <w:t>corresponding</w:t>
      </w:r>
      <w:r w:rsidR="00394D2F" w:rsidRPr="00072FEC">
        <w:rPr>
          <w:rFonts w:ascii="Arial" w:hAnsi="Arial" w:cs="Arial"/>
          <w:sz w:val="24"/>
          <w:szCs w:val="24"/>
        </w:rPr>
        <w:t xml:space="preserve"> vehicle</w:t>
      </w:r>
      <w:r w:rsidR="00820425" w:rsidRPr="00072FEC">
        <w:rPr>
          <w:rFonts w:ascii="Arial" w:hAnsi="Arial" w:cs="Arial"/>
          <w:sz w:val="24"/>
          <w:szCs w:val="24"/>
        </w:rPr>
        <w:t>-</w:t>
      </w:r>
      <w:r w:rsidR="00394D2F" w:rsidRPr="00072FEC">
        <w:rPr>
          <w:rFonts w:ascii="Arial" w:hAnsi="Arial" w:cs="Arial"/>
          <w:sz w:val="24"/>
          <w:szCs w:val="24"/>
        </w:rPr>
        <w:t xml:space="preserve">treated rats. </w:t>
      </w:r>
    </w:p>
    <w:p w14:paraId="3911336D" w14:textId="1FC418BF" w:rsidR="0091705E" w:rsidRPr="00072FEC" w:rsidRDefault="0091705E" w:rsidP="00AF07AF">
      <w:pPr>
        <w:spacing w:after="0" w:line="480" w:lineRule="auto"/>
        <w:rPr>
          <w:rFonts w:ascii="Arial" w:hAnsi="Arial" w:cs="Arial"/>
          <w:sz w:val="24"/>
          <w:szCs w:val="24"/>
        </w:rPr>
      </w:pPr>
      <w:r w:rsidRPr="00072FEC">
        <w:rPr>
          <w:rFonts w:ascii="Arial" w:hAnsi="Arial" w:cs="Arial"/>
          <w:b/>
          <w:bCs/>
          <w:sz w:val="24"/>
          <w:szCs w:val="24"/>
        </w:rPr>
        <w:t xml:space="preserve">Figure 8: </w:t>
      </w:r>
      <w:r w:rsidR="00820425" w:rsidRPr="00072FEC">
        <w:rPr>
          <w:rFonts w:ascii="Arial" w:hAnsi="Arial" w:cs="Arial"/>
          <w:b/>
          <w:bCs/>
          <w:sz w:val="24"/>
          <w:szCs w:val="24"/>
        </w:rPr>
        <w:t>Flow cytometry assessment of c</w:t>
      </w:r>
      <w:r w:rsidR="00810F97" w:rsidRPr="00072FEC">
        <w:rPr>
          <w:rFonts w:ascii="Arial" w:hAnsi="Arial" w:cs="Arial"/>
          <w:b/>
          <w:bCs/>
          <w:sz w:val="24"/>
          <w:szCs w:val="24"/>
        </w:rPr>
        <w:t xml:space="preserve">irculating </w:t>
      </w:r>
      <w:r w:rsidR="002D60CF" w:rsidRPr="00072FEC">
        <w:rPr>
          <w:rFonts w:ascii="Arial" w:hAnsi="Arial" w:cs="Arial"/>
          <w:b/>
          <w:bCs/>
          <w:sz w:val="24"/>
          <w:szCs w:val="24"/>
        </w:rPr>
        <w:t xml:space="preserve">leukocyte </w:t>
      </w:r>
      <w:r w:rsidRPr="00072FEC">
        <w:rPr>
          <w:rFonts w:ascii="Arial" w:hAnsi="Arial" w:cs="Arial"/>
          <w:b/>
          <w:bCs/>
          <w:sz w:val="24"/>
          <w:szCs w:val="24"/>
        </w:rPr>
        <w:t xml:space="preserve">subpopulations </w:t>
      </w:r>
      <w:r w:rsidR="00820425" w:rsidRPr="00072FEC">
        <w:rPr>
          <w:rFonts w:ascii="Arial" w:hAnsi="Arial" w:cs="Arial"/>
          <w:b/>
          <w:bCs/>
          <w:sz w:val="24"/>
          <w:szCs w:val="24"/>
        </w:rPr>
        <w:t>after ozone exposure in SH and AD rats treated with vehicle or CLEN+DEX</w:t>
      </w:r>
      <w:r w:rsidRPr="00072FEC">
        <w:rPr>
          <w:rFonts w:ascii="Arial" w:hAnsi="Arial" w:cs="Arial"/>
          <w:b/>
          <w:bCs/>
          <w:sz w:val="24"/>
          <w:szCs w:val="24"/>
        </w:rPr>
        <w:t xml:space="preserve">. </w:t>
      </w:r>
      <w:r w:rsidR="00C964F6" w:rsidRPr="00072FEC">
        <w:rPr>
          <w:rFonts w:ascii="Arial" w:hAnsi="Arial" w:cs="Arial"/>
          <w:bCs/>
          <w:sz w:val="24"/>
          <w:szCs w:val="24"/>
        </w:rPr>
        <w:t>Percentage of c</w:t>
      </w:r>
      <w:r w:rsidRPr="00072FEC">
        <w:rPr>
          <w:rFonts w:ascii="Arial" w:hAnsi="Arial" w:cs="Arial"/>
          <w:sz w:val="24"/>
          <w:szCs w:val="24"/>
        </w:rPr>
        <w:t xml:space="preserve">irculating </w:t>
      </w:r>
      <w:r w:rsidR="002D60CF" w:rsidRPr="00072FEC">
        <w:rPr>
          <w:rFonts w:ascii="Arial" w:hAnsi="Arial" w:cs="Arial"/>
          <w:sz w:val="24"/>
          <w:szCs w:val="24"/>
        </w:rPr>
        <w:t xml:space="preserve">leukocyte </w:t>
      </w:r>
      <w:r w:rsidR="00C964F6" w:rsidRPr="00072FEC">
        <w:rPr>
          <w:rFonts w:ascii="Arial" w:hAnsi="Arial" w:cs="Arial"/>
          <w:sz w:val="24"/>
          <w:szCs w:val="24"/>
        </w:rPr>
        <w:t xml:space="preserve">subpopulations </w:t>
      </w:r>
      <w:r w:rsidR="00810F97" w:rsidRPr="00072FEC">
        <w:rPr>
          <w:rFonts w:ascii="Arial" w:hAnsi="Arial" w:cs="Arial"/>
          <w:sz w:val="24"/>
          <w:szCs w:val="24"/>
        </w:rPr>
        <w:t>CD4</w:t>
      </w:r>
      <w:r w:rsidR="00810F97" w:rsidRPr="00072FEC">
        <w:rPr>
          <w:rFonts w:ascii="Arial" w:hAnsi="Arial" w:cs="Arial"/>
          <w:sz w:val="24"/>
          <w:szCs w:val="24"/>
          <w:vertAlign w:val="superscript"/>
        </w:rPr>
        <w:t>-</w:t>
      </w:r>
      <w:r w:rsidR="00810F97" w:rsidRPr="00072FEC">
        <w:rPr>
          <w:rFonts w:ascii="Arial" w:hAnsi="Arial" w:cs="Arial"/>
          <w:sz w:val="24"/>
          <w:szCs w:val="24"/>
        </w:rPr>
        <w:t>CD8a</w:t>
      </w:r>
      <w:r w:rsidR="00810F97" w:rsidRPr="00072FEC">
        <w:rPr>
          <w:rFonts w:ascii="Arial" w:hAnsi="Arial" w:cs="Arial"/>
          <w:sz w:val="24"/>
          <w:szCs w:val="24"/>
          <w:vertAlign w:val="superscript"/>
        </w:rPr>
        <w:t>-</w:t>
      </w:r>
      <w:r w:rsidR="00C964F6" w:rsidRPr="00072FEC">
        <w:rPr>
          <w:rFonts w:ascii="Arial" w:hAnsi="Arial" w:cs="Arial"/>
          <w:sz w:val="24"/>
          <w:szCs w:val="24"/>
        </w:rPr>
        <w:t xml:space="preserve"> </w:t>
      </w:r>
      <w:r w:rsidRPr="00072FEC">
        <w:rPr>
          <w:rFonts w:ascii="Arial" w:hAnsi="Arial" w:cs="Arial"/>
          <w:sz w:val="24"/>
          <w:szCs w:val="24"/>
        </w:rPr>
        <w:t xml:space="preserve">(A), </w:t>
      </w:r>
      <w:r w:rsidR="00810F97" w:rsidRPr="00072FEC">
        <w:rPr>
          <w:rFonts w:ascii="Arial" w:hAnsi="Arial" w:cs="Arial"/>
          <w:sz w:val="24"/>
          <w:szCs w:val="24"/>
        </w:rPr>
        <w:t>CD4</w:t>
      </w:r>
      <w:r w:rsidR="00810F97" w:rsidRPr="00072FEC">
        <w:rPr>
          <w:rFonts w:ascii="Arial" w:hAnsi="Arial" w:cs="Arial"/>
          <w:sz w:val="24"/>
          <w:szCs w:val="24"/>
          <w:vertAlign w:val="superscript"/>
        </w:rPr>
        <w:t>-</w:t>
      </w:r>
      <w:r w:rsidR="00810F97" w:rsidRPr="00072FEC">
        <w:rPr>
          <w:rFonts w:ascii="Arial" w:hAnsi="Arial" w:cs="Arial"/>
          <w:sz w:val="24"/>
          <w:szCs w:val="24"/>
        </w:rPr>
        <w:t>CD8a</w:t>
      </w:r>
      <w:r w:rsidR="00810F97" w:rsidRPr="00072FEC">
        <w:rPr>
          <w:rFonts w:ascii="Arial" w:hAnsi="Arial" w:cs="Arial"/>
          <w:sz w:val="24"/>
          <w:szCs w:val="24"/>
          <w:vertAlign w:val="superscript"/>
        </w:rPr>
        <w:t>+</w:t>
      </w:r>
      <w:r w:rsidR="00810F97" w:rsidRPr="00072FEC">
        <w:rPr>
          <w:rFonts w:ascii="Arial" w:hAnsi="Arial" w:cs="Arial"/>
          <w:sz w:val="24"/>
          <w:szCs w:val="24"/>
        </w:rPr>
        <w:t xml:space="preserve"> </w:t>
      </w:r>
      <w:r w:rsidRPr="00072FEC">
        <w:rPr>
          <w:rFonts w:ascii="Arial" w:hAnsi="Arial" w:cs="Arial"/>
          <w:sz w:val="24"/>
          <w:szCs w:val="24"/>
        </w:rPr>
        <w:t>(B)</w:t>
      </w:r>
      <w:r w:rsidR="00C964F6" w:rsidRPr="00072FEC">
        <w:rPr>
          <w:rFonts w:ascii="Arial" w:hAnsi="Arial" w:cs="Arial"/>
          <w:sz w:val="24"/>
          <w:szCs w:val="24"/>
        </w:rPr>
        <w:t>,</w:t>
      </w:r>
      <w:r w:rsidRPr="00072FEC">
        <w:rPr>
          <w:rFonts w:ascii="Arial" w:hAnsi="Arial" w:cs="Arial"/>
          <w:sz w:val="24"/>
          <w:szCs w:val="24"/>
        </w:rPr>
        <w:t xml:space="preserve"> </w:t>
      </w:r>
      <w:r w:rsidR="00810F97" w:rsidRPr="00072FEC">
        <w:rPr>
          <w:rFonts w:ascii="Arial" w:hAnsi="Arial" w:cs="Arial"/>
          <w:sz w:val="24"/>
          <w:szCs w:val="24"/>
        </w:rPr>
        <w:t>CD4</w:t>
      </w:r>
      <w:r w:rsidR="00C964F6" w:rsidRPr="00072FEC">
        <w:rPr>
          <w:rFonts w:ascii="Arial" w:hAnsi="Arial" w:cs="Arial"/>
          <w:sz w:val="24"/>
          <w:szCs w:val="24"/>
          <w:vertAlign w:val="superscript"/>
        </w:rPr>
        <w:t>+</w:t>
      </w:r>
      <w:r w:rsidR="00810F97" w:rsidRPr="00072FEC">
        <w:rPr>
          <w:rFonts w:ascii="Arial" w:hAnsi="Arial" w:cs="Arial"/>
          <w:sz w:val="24"/>
          <w:szCs w:val="24"/>
        </w:rPr>
        <w:t>CD8a</w:t>
      </w:r>
      <w:r w:rsidR="00810F97" w:rsidRPr="00072FEC">
        <w:rPr>
          <w:rFonts w:ascii="Arial" w:hAnsi="Arial" w:cs="Arial"/>
          <w:sz w:val="24"/>
          <w:szCs w:val="24"/>
          <w:vertAlign w:val="superscript"/>
        </w:rPr>
        <w:t>-</w:t>
      </w:r>
      <w:r w:rsidR="00810F97" w:rsidRPr="00072FEC">
        <w:rPr>
          <w:rFonts w:ascii="Arial" w:hAnsi="Arial" w:cs="Arial"/>
          <w:sz w:val="24"/>
          <w:szCs w:val="24"/>
        </w:rPr>
        <w:t xml:space="preserve"> </w:t>
      </w:r>
      <w:r w:rsidRPr="00072FEC">
        <w:rPr>
          <w:rFonts w:ascii="Arial" w:hAnsi="Arial" w:cs="Arial"/>
          <w:sz w:val="24"/>
          <w:szCs w:val="24"/>
        </w:rPr>
        <w:t>(C)</w:t>
      </w:r>
      <w:r w:rsidR="00C964F6" w:rsidRPr="00072FEC">
        <w:rPr>
          <w:rFonts w:ascii="Arial" w:hAnsi="Arial" w:cs="Arial"/>
          <w:sz w:val="24"/>
          <w:szCs w:val="24"/>
        </w:rPr>
        <w:t>,</w:t>
      </w:r>
      <w:r w:rsidRPr="00072FEC">
        <w:rPr>
          <w:rFonts w:ascii="Arial" w:hAnsi="Arial" w:cs="Arial"/>
          <w:sz w:val="24"/>
          <w:szCs w:val="24"/>
        </w:rPr>
        <w:t xml:space="preserve"> </w:t>
      </w:r>
      <w:r w:rsidR="002D60CF" w:rsidRPr="00072FEC">
        <w:rPr>
          <w:rFonts w:ascii="Arial" w:hAnsi="Arial" w:cs="Arial"/>
          <w:sz w:val="24"/>
          <w:szCs w:val="24"/>
        </w:rPr>
        <w:t xml:space="preserve">and </w:t>
      </w:r>
      <w:r w:rsidR="00C964F6" w:rsidRPr="00072FEC">
        <w:rPr>
          <w:rFonts w:ascii="Arial" w:hAnsi="Arial" w:cs="Arial"/>
          <w:sz w:val="24"/>
          <w:szCs w:val="24"/>
        </w:rPr>
        <w:t>CD4</w:t>
      </w:r>
      <w:r w:rsidR="00C964F6" w:rsidRPr="00072FEC">
        <w:rPr>
          <w:rFonts w:ascii="Arial" w:hAnsi="Arial" w:cs="Arial"/>
          <w:sz w:val="24"/>
          <w:szCs w:val="24"/>
          <w:vertAlign w:val="superscript"/>
        </w:rPr>
        <w:t>+</w:t>
      </w:r>
      <w:r w:rsidR="00C964F6" w:rsidRPr="00072FEC">
        <w:rPr>
          <w:rFonts w:ascii="Arial" w:hAnsi="Arial" w:cs="Arial"/>
          <w:sz w:val="24"/>
          <w:szCs w:val="24"/>
        </w:rPr>
        <w:t>CD8a</w:t>
      </w:r>
      <w:r w:rsidR="00C964F6" w:rsidRPr="00072FEC">
        <w:rPr>
          <w:rFonts w:ascii="Arial" w:hAnsi="Arial" w:cs="Arial"/>
          <w:sz w:val="24"/>
          <w:szCs w:val="24"/>
          <w:vertAlign w:val="superscript"/>
        </w:rPr>
        <w:t>+</w:t>
      </w:r>
      <w:r w:rsidR="00C964F6" w:rsidRPr="00072FEC">
        <w:rPr>
          <w:rFonts w:ascii="Arial" w:hAnsi="Arial" w:cs="Arial"/>
          <w:sz w:val="24"/>
          <w:szCs w:val="24"/>
        </w:rPr>
        <w:t xml:space="preserve"> </w:t>
      </w:r>
      <w:r w:rsidR="00696A6E" w:rsidRPr="00072FEC">
        <w:rPr>
          <w:rFonts w:ascii="Arial" w:hAnsi="Arial" w:cs="Arial"/>
          <w:sz w:val="24"/>
          <w:szCs w:val="24"/>
        </w:rPr>
        <w:t>(D)</w:t>
      </w:r>
      <w:r w:rsidR="00C964F6" w:rsidRPr="00072FEC">
        <w:rPr>
          <w:rFonts w:ascii="Arial" w:hAnsi="Arial" w:cs="Arial"/>
          <w:sz w:val="24"/>
          <w:szCs w:val="24"/>
        </w:rPr>
        <w:t xml:space="preserve"> </w:t>
      </w:r>
      <w:r w:rsidR="00820425" w:rsidRPr="00072FEC">
        <w:rPr>
          <w:rFonts w:ascii="Arial" w:hAnsi="Arial" w:cs="Arial"/>
          <w:sz w:val="24"/>
          <w:szCs w:val="24"/>
        </w:rPr>
        <w:t xml:space="preserve">were determined </w:t>
      </w:r>
      <w:r w:rsidRPr="00072FEC">
        <w:rPr>
          <w:rFonts w:ascii="Arial" w:hAnsi="Arial" w:cs="Arial"/>
          <w:sz w:val="24"/>
          <w:szCs w:val="24"/>
        </w:rPr>
        <w:t xml:space="preserve">following air </w:t>
      </w:r>
      <w:r w:rsidR="00820425" w:rsidRPr="00072FEC">
        <w:rPr>
          <w:rFonts w:ascii="Arial" w:hAnsi="Arial" w:cs="Arial"/>
          <w:sz w:val="24"/>
          <w:szCs w:val="24"/>
        </w:rPr>
        <w:t xml:space="preserve">or </w:t>
      </w:r>
      <w:r w:rsidRPr="00072FEC">
        <w:rPr>
          <w:rFonts w:ascii="Arial" w:hAnsi="Arial" w:cs="Arial"/>
          <w:sz w:val="24"/>
          <w:szCs w:val="24"/>
        </w:rPr>
        <w:t>ozone (0.8</w:t>
      </w:r>
      <w:r w:rsidR="005205A1">
        <w:rPr>
          <w:rFonts w:ascii="Arial" w:hAnsi="Arial" w:cs="Arial"/>
          <w:sz w:val="24"/>
          <w:szCs w:val="24"/>
        </w:rPr>
        <w:t xml:space="preserve"> </w:t>
      </w:r>
      <w:r w:rsidRPr="00072FEC">
        <w:rPr>
          <w:rFonts w:ascii="Arial" w:hAnsi="Arial" w:cs="Arial"/>
          <w:sz w:val="24"/>
          <w:szCs w:val="24"/>
        </w:rPr>
        <w:t xml:space="preserve">ppm) exposure (4 hr/day) for D+1 </w:t>
      </w:r>
      <w:r w:rsidR="00C964F6" w:rsidRPr="00072FEC">
        <w:rPr>
          <w:rFonts w:ascii="Arial" w:hAnsi="Arial" w:cs="Arial"/>
          <w:sz w:val="24"/>
          <w:szCs w:val="24"/>
        </w:rPr>
        <w:t>group</w:t>
      </w:r>
      <w:r w:rsidR="005205A1">
        <w:rPr>
          <w:rFonts w:ascii="Arial" w:hAnsi="Arial" w:cs="Arial"/>
          <w:sz w:val="24"/>
          <w:szCs w:val="24"/>
        </w:rPr>
        <w:t>s</w:t>
      </w:r>
      <w:r w:rsidRPr="00072FEC">
        <w:rPr>
          <w:rFonts w:ascii="Arial" w:hAnsi="Arial" w:cs="Arial"/>
          <w:sz w:val="24"/>
          <w:szCs w:val="24"/>
        </w:rPr>
        <w:t xml:space="preserve">. </w:t>
      </w:r>
      <w:r w:rsidR="002D60CF" w:rsidRPr="00072FEC">
        <w:rPr>
          <w:rFonts w:ascii="Arial" w:hAnsi="Arial" w:cs="Arial"/>
          <w:sz w:val="24"/>
          <w:szCs w:val="24"/>
        </w:rPr>
        <w:t>Cells positive for CD4</w:t>
      </w:r>
      <w:r w:rsidR="002D60CF" w:rsidRPr="00072FEC">
        <w:rPr>
          <w:rFonts w:ascii="Arial" w:hAnsi="Arial" w:cs="Arial"/>
          <w:sz w:val="24"/>
          <w:szCs w:val="24"/>
          <w:vertAlign w:val="superscript"/>
        </w:rPr>
        <w:t>-</w:t>
      </w:r>
      <w:r w:rsidR="002D60CF" w:rsidRPr="00072FEC">
        <w:rPr>
          <w:rFonts w:ascii="Arial" w:hAnsi="Arial" w:cs="Arial"/>
          <w:sz w:val="24"/>
          <w:szCs w:val="24"/>
        </w:rPr>
        <w:t>CD8a</w:t>
      </w:r>
      <w:r w:rsidR="002D60CF" w:rsidRPr="00072FEC">
        <w:rPr>
          <w:rFonts w:ascii="Arial" w:hAnsi="Arial" w:cs="Arial"/>
          <w:sz w:val="24"/>
          <w:szCs w:val="24"/>
          <w:vertAlign w:val="superscript"/>
        </w:rPr>
        <w:t>+</w:t>
      </w:r>
      <w:r w:rsidR="002D60CF" w:rsidRPr="00072FEC">
        <w:rPr>
          <w:rFonts w:ascii="Arial" w:hAnsi="Arial" w:cs="Arial"/>
          <w:sz w:val="24"/>
          <w:szCs w:val="24"/>
        </w:rPr>
        <w:t>, CD4</w:t>
      </w:r>
      <w:r w:rsidR="002D60CF" w:rsidRPr="00072FEC">
        <w:rPr>
          <w:rFonts w:ascii="Arial" w:hAnsi="Arial" w:cs="Arial"/>
          <w:sz w:val="24"/>
          <w:szCs w:val="24"/>
          <w:vertAlign w:val="superscript"/>
        </w:rPr>
        <w:t>+</w:t>
      </w:r>
      <w:r w:rsidR="002D60CF" w:rsidRPr="00072FEC">
        <w:rPr>
          <w:rFonts w:ascii="Arial" w:hAnsi="Arial" w:cs="Arial"/>
          <w:sz w:val="24"/>
          <w:szCs w:val="24"/>
        </w:rPr>
        <w:t>CD8a</w:t>
      </w:r>
      <w:r w:rsidR="002D60CF" w:rsidRPr="00072FEC">
        <w:rPr>
          <w:rFonts w:ascii="Arial" w:hAnsi="Arial" w:cs="Arial"/>
          <w:sz w:val="24"/>
          <w:szCs w:val="24"/>
          <w:vertAlign w:val="superscript"/>
        </w:rPr>
        <w:t>-</w:t>
      </w:r>
      <w:r w:rsidR="002D60CF" w:rsidRPr="00072FEC">
        <w:rPr>
          <w:rFonts w:ascii="Arial" w:hAnsi="Arial" w:cs="Arial"/>
          <w:sz w:val="24"/>
          <w:szCs w:val="24"/>
        </w:rPr>
        <w:t>, and CD4</w:t>
      </w:r>
      <w:r w:rsidR="002D60CF" w:rsidRPr="00072FEC">
        <w:rPr>
          <w:rFonts w:ascii="Arial" w:hAnsi="Arial" w:cs="Arial"/>
          <w:sz w:val="24"/>
          <w:szCs w:val="24"/>
          <w:vertAlign w:val="superscript"/>
        </w:rPr>
        <w:t>+</w:t>
      </w:r>
      <w:r w:rsidR="002D60CF" w:rsidRPr="00072FEC">
        <w:rPr>
          <w:rFonts w:ascii="Arial" w:hAnsi="Arial" w:cs="Arial"/>
          <w:sz w:val="24"/>
          <w:szCs w:val="24"/>
        </w:rPr>
        <w:t>CD8a</w:t>
      </w:r>
      <w:r w:rsidR="002D60CF" w:rsidRPr="00072FEC">
        <w:rPr>
          <w:rFonts w:ascii="Arial" w:hAnsi="Arial" w:cs="Arial"/>
          <w:sz w:val="24"/>
          <w:szCs w:val="24"/>
          <w:vertAlign w:val="superscript"/>
        </w:rPr>
        <w:t>+</w:t>
      </w:r>
      <w:r w:rsidR="002D60CF" w:rsidRPr="00072FEC">
        <w:rPr>
          <w:rFonts w:ascii="Arial" w:hAnsi="Arial" w:cs="Arial"/>
          <w:sz w:val="24"/>
          <w:szCs w:val="24"/>
        </w:rPr>
        <w:t xml:space="preserve"> were considered </w:t>
      </w:r>
      <w:r w:rsidR="00724087" w:rsidRPr="00072FEC">
        <w:rPr>
          <w:rFonts w:ascii="Arial" w:hAnsi="Arial" w:cs="Arial"/>
          <w:sz w:val="24"/>
          <w:szCs w:val="24"/>
        </w:rPr>
        <w:t>T-</w:t>
      </w:r>
      <w:r w:rsidR="002D60CF" w:rsidRPr="00072FEC">
        <w:rPr>
          <w:rFonts w:ascii="Arial" w:hAnsi="Arial" w:cs="Arial"/>
          <w:sz w:val="24"/>
          <w:szCs w:val="24"/>
        </w:rPr>
        <w:t xml:space="preserve">lymphocyte subpopulations. </w:t>
      </w:r>
      <w:r w:rsidR="00820425" w:rsidRPr="00072FEC">
        <w:rPr>
          <w:rFonts w:ascii="Arial" w:hAnsi="Arial" w:cs="Arial"/>
          <w:sz w:val="24"/>
          <w:szCs w:val="24"/>
        </w:rPr>
        <w:t xml:space="preserve">Relative numbers were determined based on </w:t>
      </w:r>
      <w:r w:rsidR="002D60CF" w:rsidRPr="00072FEC">
        <w:rPr>
          <w:rFonts w:ascii="Arial" w:hAnsi="Arial" w:cs="Arial"/>
          <w:sz w:val="24"/>
          <w:szCs w:val="24"/>
        </w:rPr>
        <w:t>CD45</w:t>
      </w:r>
      <w:r w:rsidR="002D60CF" w:rsidRPr="00711328">
        <w:rPr>
          <w:rFonts w:ascii="Arial" w:hAnsi="Arial" w:cs="Arial"/>
          <w:sz w:val="24"/>
          <w:szCs w:val="24"/>
          <w:vertAlign w:val="superscript"/>
        </w:rPr>
        <w:t>+</w:t>
      </w:r>
      <w:r w:rsidR="002D60CF" w:rsidRPr="00072FEC">
        <w:rPr>
          <w:rFonts w:ascii="Arial" w:hAnsi="Arial" w:cs="Arial"/>
          <w:sz w:val="24"/>
          <w:szCs w:val="24"/>
        </w:rPr>
        <w:t xml:space="preserve"> cells (total leukocytes)</w:t>
      </w:r>
      <w:r w:rsidR="00820425" w:rsidRPr="00072FEC">
        <w:rPr>
          <w:rFonts w:ascii="Arial" w:hAnsi="Arial" w:cs="Arial"/>
          <w:sz w:val="24"/>
          <w:szCs w:val="24"/>
        </w:rPr>
        <w:t xml:space="preserve">. </w:t>
      </w:r>
      <w:r w:rsidRPr="00072FEC">
        <w:rPr>
          <w:rFonts w:ascii="Arial" w:hAnsi="Arial" w:cs="Arial"/>
          <w:sz w:val="24"/>
          <w:szCs w:val="24"/>
        </w:rPr>
        <w:t>Bar graphs show mean ± SE</w:t>
      </w:r>
      <w:r w:rsidR="00820425" w:rsidRPr="00072FEC">
        <w:rPr>
          <w:rFonts w:ascii="Arial" w:hAnsi="Arial" w:cs="Arial"/>
          <w:sz w:val="24"/>
          <w:szCs w:val="24"/>
        </w:rPr>
        <w:t>M</w:t>
      </w:r>
      <w:r w:rsidRPr="00072FEC">
        <w:rPr>
          <w:rFonts w:ascii="Arial" w:hAnsi="Arial" w:cs="Arial"/>
          <w:sz w:val="24"/>
          <w:szCs w:val="24"/>
        </w:rPr>
        <w:t xml:space="preserve"> of n=6-8/group. Significant differences between groups (p value ≤ 0.05) are indicated </w:t>
      </w:r>
      <w:r w:rsidR="00B11CC2" w:rsidRPr="00072FEC">
        <w:rPr>
          <w:rFonts w:ascii="Arial" w:hAnsi="Arial" w:cs="Arial"/>
          <w:sz w:val="24"/>
          <w:szCs w:val="24"/>
        </w:rPr>
        <w:t>by</w:t>
      </w:r>
      <w:r w:rsidR="005205A1">
        <w:rPr>
          <w:rFonts w:ascii="Arial" w:hAnsi="Arial" w:cs="Arial"/>
          <w:sz w:val="24"/>
          <w:szCs w:val="24"/>
        </w:rPr>
        <w:t xml:space="preserve"> </w:t>
      </w:r>
      <w:r w:rsidR="005205A1" w:rsidRPr="00072FEC">
        <w:rPr>
          <w:rFonts w:ascii="Arial" w:hAnsi="Arial" w:cs="Arial"/>
          <w:sz w:val="24"/>
          <w:szCs w:val="24"/>
        </w:rPr>
        <w:t xml:space="preserve">* for ozone effect when compared to </w:t>
      </w:r>
      <w:r w:rsidR="00BE0208">
        <w:rPr>
          <w:rFonts w:ascii="Arial" w:hAnsi="Arial" w:cs="Arial"/>
          <w:sz w:val="24"/>
          <w:szCs w:val="24"/>
        </w:rPr>
        <w:t>corresponding</w:t>
      </w:r>
      <w:r w:rsidR="005205A1" w:rsidRPr="00072FEC">
        <w:rPr>
          <w:rFonts w:ascii="Arial" w:hAnsi="Arial" w:cs="Arial"/>
          <w:sz w:val="24"/>
          <w:szCs w:val="24"/>
        </w:rPr>
        <w:t xml:space="preserve"> air-exposed rats,</w:t>
      </w:r>
      <w:r w:rsidR="00B11CC2" w:rsidRPr="00072FEC">
        <w:rPr>
          <w:rFonts w:ascii="Arial" w:hAnsi="Arial" w:cs="Arial"/>
          <w:sz w:val="24"/>
          <w:szCs w:val="24"/>
        </w:rPr>
        <w:t xml:space="preserve"> </w:t>
      </w:r>
      <w:r w:rsidRPr="00072FEC">
        <w:rPr>
          <w:rFonts w:ascii="Arial" w:hAnsi="Arial" w:cs="Arial"/>
          <w:sz w:val="24"/>
          <w:szCs w:val="24"/>
        </w:rPr>
        <w:t xml:space="preserve"># for AD effect when compared </w:t>
      </w:r>
      <w:r w:rsidR="00820425" w:rsidRPr="00072FEC">
        <w:rPr>
          <w:rFonts w:ascii="Arial" w:hAnsi="Arial" w:cs="Arial"/>
          <w:sz w:val="24"/>
          <w:szCs w:val="24"/>
        </w:rPr>
        <w:t xml:space="preserve">to </w:t>
      </w:r>
      <w:r w:rsidR="00576CC3">
        <w:rPr>
          <w:rFonts w:ascii="Arial" w:hAnsi="Arial" w:cs="Arial"/>
          <w:sz w:val="24"/>
          <w:szCs w:val="24"/>
        </w:rPr>
        <w:t>corresponding</w:t>
      </w:r>
      <w:r w:rsidRPr="00072FEC">
        <w:rPr>
          <w:rFonts w:ascii="Arial" w:hAnsi="Arial" w:cs="Arial"/>
          <w:sz w:val="24"/>
          <w:szCs w:val="24"/>
        </w:rPr>
        <w:t xml:space="preserve"> SH rats, and † for </w:t>
      </w:r>
      <w:r w:rsidR="005205A1" w:rsidRPr="00072FEC">
        <w:rPr>
          <w:rFonts w:ascii="Arial" w:hAnsi="Arial" w:cs="Arial"/>
          <w:sz w:val="24"/>
          <w:szCs w:val="24"/>
        </w:rPr>
        <w:t xml:space="preserve">CLEN+DEX </w:t>
      </w:r>
      <w:r w:rsidR="00820425" w:rsidRPr="00072FEC">
        <w:rPr>
          <w:rFonts w:ascii="Arial" w:hAnsi="Arial" w:cs="Arial"/>
          <w:sz w:val="24"/>
          <w:szCs w:val="24"/>
        </w:rPr>
        <w:t xml:space="preserve">effect </w:t>
      </w:r>
      <w:r w:rsidRPr="00072FEC">
        <w:rPr>
          <w:rFonts w:ascii="Arial" w:hAnsi="Arial" w:cs="Arial"/>
          <w:sz w:val="24"/>
          <w:szCs w:val="24"/>
        </w:rPr>
        <w:t xml:space="preserve">when compared </w:t>
      </w:r>
      <w:r w:rsidR="00820425" w:rsidRPr="00072FEC">
        <w:rPr>
          <w:rFonts w:ascii="Arial" w:hAnsi="Arial" w:cs="Arial"/>
          <w:sz w:val="24"/>
          <w:szCs w:val="24"/>
        </w:rPr>
        <w:t xml:space="preserve">to </w:t>
      </w:r>
      <w:r w:rsidR="00576CC3">
        <w:rPr>
          <w:rFonts w:ascii="Arial" w:hAnsi="Arial" w:cs="Arial"/>
          <w:sz w:val="24"/>
          <w:szCs w:val="24"/>
        </w:rPr>
        <w:t>corresponding</w:t>
      </w:r>
      <w:r w:rsidRPr="00072FEC">
        <w:rPr>
          <w:rFonts w:ascii="Arial" w:hAnsi="Arial" w:cs="Arial"/>
          <w:sz w:val="24"/>
          <w:szCs w:val="24"/>
        </w:rPr>
        <w:t xml:space="preserve"> vehicle</w:t>
      </w:r>
      <w:r w:rsidR="00820425" w:rsidRPr="00072FEC">
        <w:rPr>
          <w:rFonts w:ascii="Arial" w:hAnsi="Arial" w:cs="Arial"/>
          <w:sz w:val="24"/>
          <w:szCs w:val="24"/>
        </w:rPr>
        <w:t>-</w:t>
      </w:r>
      <w:r w:rsidRPr="00072FEC">
        <w:rPr>
          <w:rFonts w:ascii="Arial" w:hAnsi="Arial" w:cs="Arial"/>
          <w:sz w:val="24"/>
          <w:szCs w:val="24"/>
        </w:rPr>
        <w:t xml:space="preserve">treated rats. </w:t>
      </w:r>
    </w:p>
    <w:p w14:paraId="6476688B" w14:textId="4042FDDF" w:rsidR="00AF07AF" w:rsidRPr="00072FEC" w:rsidRDefault="007C3D35" w:rsidP="00AF07AF">
      <w:pPr>
        <w:spacing w:after="0" w:line="480" w:lineRule="auto"/>
        <w:rPr>
          <w:rFonts w:ascii="Arial" w:hAnsi="Arial" w:cs="Arial"/>
          <w:sz w:val="24"/>
          <w:szCs w:val="24"/>
        </w:rPr>
      </w:pPr>
      <w:r w:rsidRPr="00072FEC">
        <w:rPr>
          <w:rFonts w:ascii="Arial" w:hAnsi="Arial" w:cs="Arial"/>
          <w:b/>
          <w:bCs/>
          <w:sz w:val="24"/>
          <w:szCs w:val="24"/>
        </w:rPr>
        <w:t>Figure 9</w:t>
      </w:r>
      <w:r w:rsidR="00DE4F05" w:rsidRPr="00072FEC">
        <w:rPr>
          <w:rFonts w:ascii="Arial" w:hAnsi="Arial" w:cs="Arial"/>
          <w:b/>
          <w:bCs/>
          <w:sz w:val="24"/>
          <w:szCs w:val="24"/>
        </w:rPr>
        <w:t xml:space="preserve">: Ozone-induced changes in BALF cytokine levels are </w:t>
      </w:r>
      <w:r w:rsidR="0091011C" w:rsidRPr="00072FEC">
        <w:rPr>
          <w:rFonts w:ascii="Arial" w:hAnsi="Arial" w:cs="Arial"/>
          <w:b/>
          <w:bCs/>
          <w:sz w:val="24"/>
          <w:szCs w:val="24"/>
        </w:rPr>
        <w:t xml:space="preserve">influenced </w:t>
      </w:r>
      <w:r w:rsidR="00DE4F05" w:rsidRPr="00072FEC">
        <w:rPr>
          <w:rFonts w:ascii="Arial" w:hAnsi="Arial" w:cs="Arial"/>
          <w:b/>
          <w:bCs/>
          <w:sz w:val="24"/>
          <w:szCs w:val="24"/>
        </w:rPr>
        <w:t xml:space="preserve">by </w:t>
      </w:r>
      <w:r w:rsidR="0091011C" w:rsidRPr="00072FEC">
        <w:rPr>
          <w:rFonts w:ascii="Arial" w:hAnsi="Arial" w:cs="Arial"/>
          <w:b/>
          <w:bCs/>
          <w:sz w:val="24"/>
          <w:szCs w:val="24"/>
        </w:rPr>
        <w:t xml:space="preserve">AD and/or CLEN+DEX treatment.  </w:t>
      </w:r>
      <w:r w:rsidR="00DE4F05" w:rsidRPr="00072FEC">
        <w:rPr>
          <w:rFonts w:ascii="Arial" w:hAnsi="Arial" w:cs="Arial"/>
          <w:bCs/>
          <w:sz w:val="24"/>
          <w:szCs w:val="24"/>
        </w:rPr>
        <w:t xml:space="preserve">BALF </w:t>
      </w:r>
      <w:r w:rsidR="00724087" w:rsidRPr="00072FEC">
        <w:rPr>
          <w:rFonts w:ascii="Arial" w:hAnsi="Arial" w:cs="Arial"/>
          <w:bCs/>
          <w:sz w:val="24"/>
          <w:szCs w:val="24"/>
        </w:rPr>
        <w:t xml:space="preserve">IL-6 </w:t>
      </w:r>
      <w:r w:rsidR="00DE4F05" w:rsidRPr="00072FEC">
        <w:rPr>
          <w:rFonts w:ascii="Arial" w:hAnsi="Arial" w:cs="Arial"/>
          <w:bCs/>
          <w:sz w:val="24"/>
          <w:szCs w:val="24"/>
        </w:rPr>
        <w:t>(A</w:t>
      </w:r>
      <w:r w:rsidR="00724087" w:rsidRPr="00072FEC">
        <w:rPr>
          <w:rFonts w:ascii="Arial" w:hAnsi="Arial" w:cs="Arial"/>
          <w:bCs/>
          <w:sz w:val="24"/>
          <w:szCs w:val="24"/>
        </w:rPr>
        <w:t>-B</w:t>
      </w:r>
      <w:r w:rsidR="00DE4F05" w:rsidRPr="00072FEC">
        <w:rPr>
          <w:rFonts w:ascii="Arial" w:hAnsi="Arial" w:cs="Arial"/>
          <w:bCs/>
          <w:sz w:val="24"/>
          <w:szCs w:val="24"/>
        </w:rPr>
        <w:t xml:space="preserve">), </w:t>
      </w:r>
      <w:r w:rsidR="00724087" w:rsidRPr="00072FEC">
        <w:rPr>
          <w:rFonts w:ascii="Arial" w:hAnsi="Arial" w:cs="Arial"/>
          <w:bCs/>
          <w:sz w:val="24"/>
          <w:szCs w:val="24"/>
        </w:rPr>
        <w:t>TNF-</w:t>
      </w:r>
      <w:r w:rsidR="00724087" w:rsidRPr="00072FEC">
        <w:rPr>
          <w:rFonts w:ascii="Arial" w:hAnsi="Arial" w:cs="Arial"/>
          <w:sz w:val="24"/>
          <w:szCs w:val="24"/>
        </w:rPr>
        <w:t>α</w:t>
      </w:r>
      <w:r w:rsidR="00724087" w:rsidRPr="00072FEC">
        <w:rPr>
          <w:rFonts w:ascii="Arial" w:hAnsi="Arial" w:cs="Arial"/>
          <w:bCs/>
          <w:sz w:val="24"/>
          <w:szCs w:val="24"/>
        </w:rPr>
        <w:t xml:space="preserve"> </w:t>
      </w:r>
      <w:r w:rsidR="00DE4F05" w:rsidRPr="00072FEC">
        <w:rPr>
          <w:rFonts w:ascii="Arial" w:hAnsi="Arial" w:cs="Arial"/>
          <w:bCs/>
          <w:sz w:val="24"/>
          <w:szCs w:val="24"/>
        </w:rPr>
        <w:t>(</w:t>
      </w:r>
      <w:r w:rsidR="00724087" w:rsidRPr="00072FEC">
        <w:rPr>
          <w:rFonts w:ascii="Arial" w:hAnsi="Arial" w:cs="Arial"/>
          <w:bCs/>
          <w:sz w:val="24"/>
          <w:szCs w:val="24"/>
        </w:rPr>
        <w:t>C-D</w:t>
      </w:r>
      <w:r w:rsidR="00DE4F05" w:rsidRPr="00072FEC">
        <w:rPr>
          <w:rFonts w:ascii="Arial" w:hAnsi="Arial" w:cs="Arial"/>
          <w:bCs/>
          <w:sz w:val="24"/>
          <w:szCs w:val="24"/>
        </w:rPr>
        <w:t xml:space="preserve">) and </w:t>
      </w:r>
      <w:r w:rsidR="00724087" w:rsidRPr="00072FEC">
        <w:rPr>
          <w:rFonts w:ascii="Arial" w:hAnsi="Arial" w:cs="Arial"/>
          <w:bCs/>
          <w:sz w:val="24"/>
          <w:szCs w:val="24"/>
        </w:rPr>
        <w:t xml:space="preserve">IL-4 </w:t>
      </w:r>
      <w:r w:rsidR="00DE4F05" w:rsidRPr="00072FEC">
        <w:rPr>
          <w:rFonts w:ascii="Arial" w:hAnsi="Arial" w:cs="Arial"/>
          <w:bCs/>
          <w:sz w:val="24"/>
          <w:szCs w:val="24"/>
        </w:rPr>
        <w:t>(</w:t>
      </w:r>
      <w:r w:rsidR="00724087" w:rsidRPr="00072FEC">
        <w:rPr>
          <w:rFonts w:ascii="Arial" w:hAnsi="Arial" w:cs="Arial"/>
          <w:bCs/>
          <w:sz w:val="24"/>
          <w:szCs w:val="24"/>
        </w:rPr>
        <w:t>E-F</w:t>
      </w:r>
      <w:r w:rsidR="00DE4F05" w:rsidRPr="00072FEC">
        <w:rPr>
          <w:rFonts w:ascii="Arial" w:hAnsi="Arial" w:cs="Arial"/>
          <w:bCs/>
          <w:sz w:val="24"/>
          <w:szCs w:val="24"/>
        </w:rPr>
        <w:t xml:space="preserve">) </w:t>
      </w:r>
      <w:r w:rsidR="00001798" w:rsidRPr="00072FEC">
        <w:rPr>
          <w:rFonts w:ascii="Arial" w:hAnsi="Arial" w:cs="Arial"/>
          <w:bCs/>
          <w:sz w:val="24"/>
          <w:szCs w:val="24"/>
        </w:rPr>
        <w:t xml:space="preserve">proteins </w:t>
      </w:r>
      <w:r w:rsidR="00DE4F05" w:rsidRPr="00072FEC">
        <w:rPr>
          <w:rFonts w:ascii="Arial" w:hAnsi="Arial" w:cs="Arial"/>
          <w:bCs/>
          <w:sz w:val="24"/>
          <w:szCs w:val="24"/>
        </w:rPr>
        <w:t xml:space="preserve">were quantified in samples collected </w:t>
      </w:r>
      <w:r w:rsidR="009D6FBD">
        <w:rPr>
          <w:rFonts w:ascii="Arial" w:hAnsi="Arial" w:cs="Arial"/>
          <w:bCs/>
          <w:sz w:val="24"/>
          <w:szCs w:val="24"/>
        </w:rPr>
        <w:t xml:space="preserve">within </w:t>
      </w:r>
      <w:r w:rsidR="00576CC3">
        <w:rPr>
          <w:rFonts w:ascii="Arial" w:hAnsi="Arial" w:cs="Arial"/>
          <w:bCs/>
          <w:sz w:val="24"/>
          <w:szCs w:val="24"/>
        </w:rPr>
        <w:t>2.5 hr</w:t>
      </w:r>
      <w:r w:rsidR="00576CC3" w:rsidRPr="00072FEC">
        <w:rPr>
          <w:rFonts w:ascii="Arial" w:hAnsi="Arial" w:cs="Arial"/>
          <w:sz w:val="24"/>
          <w:szCs w:val="24"/>
        </w:rPr>
        <w:t xml:space="preserve"> </w:t>
      </w:r>
      <w:r w:rsidR="00DE4F05" w:rsidRPr="00072FEC">
        <w:rPr>
          <w:rFonts w:ascii="Arial" w:hAnsi="Arial" w:cs="Arial"/>
          <w:sz w:val="24"/>
          <w:szCs w:val="24"/>
        </w:rPr>
        <w:t xml:space="preserve">following air </w:t>
      </w:r>
      <w:r w:rsidR="00001798" w:rsidRPr="00072FEC">
        <w:rPr>
          <w:rFonts w:ascii="Arial" w:hAnsi="Arial" w:cs="Arial"/>
          <w:sz w:val="24"/>
          <w:szCs w:val="24"/>
        </w:rPr>
        <w:t>or</w:t>
      </w:r>
      <w:r w:rsidR="00DE4F05" w:rsidRPr="00072FEC">
        <w:rPr>
          <w:rFonts w:ascii="Arial" w:hAnsi="Arial" w:cs="Arial"/>
          <w:sz w:val="24"/>
          <w:szCs w:val="24"/>
        </w:rPr>
        <w:t xml:space="preserve"> ozone (0.8</w:t>
      </w:r>
      <w:r w:rsidR="00AE0E54">
        <w:rPr>
          <w:rFonts w:ascii="Arial" w:hAnsi="Arial" w:cs="Arial"/>
          <w:sz w:val="24"/>
          <w:szCs w:val="24"/>
        </w:rPr>
        <w:t xml:space="preserve"> </w:t>
      </w:r>
      <w:r w:rsidR="00DE4F05" w:rsidRPr="00072FEC">
        <w:rPr>
          <w:rFonts w:ascii="Arial" w:hAnsi="Arial" w:cs="Arial"/>
          <w:sz w:val="24"/>
          <w:szCs w:val="24"/>
        </w:rPr>
        <w:t>ppm) exposure (4 hr/day) for D+1 and D+2</w:t>
      </w:r>
      <w:r w:rsidR="00AE0E54">
        <w:rPr>
          <w:rFonts w:ascii="Arial" w:hAnsi="Arial" w:cs="Arial"/>
          <w:sz w:val="24"/>
          <w:szCs w:val="24"/>
        </w:rPr>
        <w:t xml:space="preserve"> groups</w:t>
      </w:r>
      <w:r w:rsidR="00DE4F05" w:rsidRPr="00072FEC">
        <w:rPr>
          <w:rFonts w:ascii="Arial" w:hAnsi="Arial" w:cs="Arial"/>
          <w:sz w:val="24"/>
          <w:szCs w:val="24"/>
        </w:rPr>
        <w:t>. Bar graphs show mean ± SE</w:t>
      </w:r>
      <w:r w:rsidR="00F54D6A" w:rsidRPr="00072FEC">
        <w:rPr>
          <w:rFonts w:ascii="Arial" w:hAnsi="Arial" w:cs="Arial"/>
          <w:sz w:val="24"/>
          <w:szCs w:val="24"/>
        </w:rPr>
        <w:t xml:space="preserve">M </w:t>
      </w:r>
      <w:r w:rsidR="00DE4F05" w:rsidRPr="00072FEC">
        <w:rPr>
          <w:rFonts w:ascii="Arial" w:hAnsi="Arial" w:cs="Arial"/>
          <w:sz w:val="24"/>
          <w:szCs w:val="24"/>
        </w:rPr>
        <w:t xml:space="preserve">of n=6-8/group. Significant differences between groups (p value ≤ 0.05) are indicated by * for ozone effect when compared </w:t>
      </w:r>
      <w:r w:rsidR="00F54D6A" w:rsidRPr="00072FEC">
        <w:rPr>
          <w:rFonts w:ascii="Arial" w:hAnsi="Arial" w:cs="Arial"/>
          <w:sz w:val="24"/>
          <w:szCs w:val="24"/>
        </w:rPr>
        <w:t xml:space="preserve">to </w:t>
      </w:r>
      <w:r w:rsidR="00576CC3">
        <w:rPr>
          <w:rFonts w:ascii="Arial" w:hAnsi="Arial" w:cs="Arial"/>
          <w:sz w:val="24"/>
          <w:szCs w:val="24"/>
        </w:rPr>
        <w:t>corresponding</w:t>
      </w:r>
      <w:r w:rsidR="00DE4F05" w:rsidRPr="00072FEC">
        <w:rPr>
          <w:rFonts w:ascii="Arial" w:hAnsi="Arial" w:cs="Arial"/>
          <w:sz w:val="24"/>
          <w:szCs w:val="24"/>
        </w:rPr>
        <w:t xml:space="preserve"> air</w:t>
      </w:r>
      <w:r w:rsidR="00F54D6A" w:rsidRPr="00072FEC">
        <w:rPr>
          <w:rFonts w:ascii="Arial" w:hAnsi="Arial" w:cs="Arial"/>
          <w:sz w:val="24"/>
          <w:szCs w:val="24"/>
        </w:rPr>
        <w:t>-</w:t>
      </w:r>
      <w:r w:rsidR="00DE4F05" w:rsidRPr="00072FEC">
        <w:rPr>
          <w:rFonts w:ascii="Arial" w:hAnsi="Arial" w:cs="Arial"/>
          <w:sz w:val="24"/>
          <w:szCs w:val="24"/>
        </w:rPr>
        <w:t xml:space="preserve">exposed rats, # for AD effect when compared </w:t>
      </w:r>
      <w:r w:rsidR="00F54D6A" w:rsidRPr="00072FEC">
        <w:rPr>
          <w:rFonts w:ascii="Arial" w:hAnsi="Arial" w:cs="Arial"/>
          <w:sz w:val="24"/>
          <w:szCs w:val="24"/>
        </w:rPr>
        <w:t xml:space="preserve">to </w:t>
      </w:r>
      <w:r w:rsidR="00576CC3">
        <w:rPr>
          <w:rFonts w:ascii="Arial" w:hAnsi="Arial" w:cs="Arial"/>
          <w:sz w:val="24"/>
          <w:szCs w:val="24"/>
        </w:rPr>
        <w:t>corresponding</w:t>
      </w:r>
      <w:r w:rsidR="00DE4F05" w:rsidRPr="00072FEC">
        <w:rPr>
          <w:rFonts w:ascii="Arial" w:hAnsi="Arial" w:cs="Arial"/>
          <w:sz w:val="24"/>
          <w:szCs w:val="24"/>
        </w:rPr>
        <w:t xml:space="preserve"> SH rats, and † for </w:t>
      </w:r>
      <w:r w:rsidR="00AE0E54" w:rsidRPr="00072FEC">
        <w:rPr>
          <w:rFonts w:ascii="Arial" w:hAnsi="Arial" w:cs="Arial"/>
          <w:sz w:val="24"/>
          <w:szCs w:val="24"/>
        </w:rPr>
        <w:t xml:space="preserve">CLEN+DEX </w:t>
      </w:r>
      <w:r w:rsidR="00F54D6A" w:rsidRPr="00072FEC">
        <w:rPr>
          <w:rFonts w:ascii="Arial" w:hAnsi="Arial" w:cs="Arial"/>
          <w:sz w:val="24"/>
          <w:szCs w:val="24"/>
        </w:rPr>
        <w:t xml:space="preserve">effect </w:t>
      </w:r>
      <w:r w:rsidR="00DE4F05" w:rsidRPr="00072FEC">
        <w:rPr>
          <w:rFonts w:ascii="Arial" w:hAnsi="Arial" w:cs="Arial"/>
          <w:sz w:val="24"/>
          <w:szCs w:val="24"/>
        </w:rPr>
        <w:t xml:space="preserve">when compared </w:t>
      </w:r>
      <w:r w:rsidR="00F54D6A" w:rsidRPr="00072FEC">
        <w:rPr>
          <w:rFonts w:ascii="Arial" w:hAnsi="Arial" w:cs="Arial"/>
          <w:sz w:val="24"/>
          <w:szCs w:val="24"/>
        </w:rPr>
        <w:t xml:space="preserve">to </w:t>
      </w:r>
      <w:r w:rsidR="00576CC3">
        <w:rPr>
          <w:rFonts w:ascii="Arial" w:hAnsi="Arial" w:cs="Arial"/>
          <w:sz w:val="24"/>
          <w:szCs w:val="24"/>
        </w:rPr>
        <w:t>corresponding</w:t>
      </w:r>
      <w:r w:rsidR="00DE4F05" w:rsidRPr="00072FEC">
        <w:rPr>
          <w:rFonts w:ascii="Arial" w:hAnsi="Arial" w:cs="Arial"/>
          <w:sz w:val="24"/>
          <w:szCs w:val="24"/>
        </w:rPr>
        <w:t xml:space="preserve"> vehicle</w:t>
      </w:r>
      <w:r w:rsidR="00F54D6A" w:rsidRPr="00072FEC">
        <w:rPr>
          <w:rFonts w:ascii="Arial" w:hAnsi="Arial" w:cs="Arial"/>
          <w:sz w:val="24"/>
          <w:szCs w:val="24"/>
        </w:rPr>
        <w:t>-</w:t>
      </w:r>
      <w:r w:rsidR="00DE4F05" w:rsidRPr="00072FEC">
        <w:rPr>
          <w:rFonts w:ascii="Arial" w:hAnsi="Arial" w:cs="Arial"/>
          <w:sz w:val="24"/>
          <w:szCs w:val="24"/>
        </w:rPr>
        <w:t xml:space="preserve">treated rats. </w:t>
      </w:r>
      <w:r w:rsidR="00B97BAD" w:rsidRPr="00072FEC">
        <w:rPr>
          <w:rFonts w:ascii="Arial" w:hAnsi="Arial" w:cs="Arial"/>
          <w:sz w:val="24"/>
          <w:szCs w:val="24"/>
        </w:rPr>
        <w:t xml:space="preserve">BLD: </w:t>
      </w:r>
      <w:r w:rsidR="000C0EA2" w:rsidRPr="00072FEC">
        <w:rPr>
          <w:rFonts w:ascii="Arial" w:hAnsi="Arial" w:cs="Arial"/>
          <w:sz w:val="24"/>
          <w:szCs w:val="24"/>
        </w:rPr>
        <w:t>b</w:t>
      </w:r>
      <w:r w:rsidR="00B97BAD" w:rsidRPr="00072FEC">
        <w:rPr>
          <w:rFonts w:ascii="Arial" w:hAnsi="Arial" w:cs="Arial"/>
          <w:sz w:val="24"/>
          <w:szCs w:val="24"/>
        </w:rPr>
        <w:t xml:space="preserve">elow </w:t>
      </w:r>
      <w:r w:rsidR="000C0EA2" w:rsidRPr="00072FEC">
        <w:rPr>
          <w:rFonts w:ascii="Arial" w:hAnsi="Arial" w:cs="Arial"/>
          <w:sz w:val="24"/>
          <w:szCs w:val="24"/>
        </w:rPr>
        <w:t>the l</w:t>
      </w:r>
      <w:r w:rsidR="00B97BAD" w:rsidRPr="00072FEC">
        <w:rPr>
          <w:rFonts w:ascii="Arial" w:hAnsi="Arial" w:cs="Arial"/>
          <w:sz w:val="24"/>
          <w:szCs w:val="24"/>
        </w:rPr>
        <w:t xml:space="preserve">imit of </w:t>
      </w:r>
      <w:r w:rsidR="000C0EA2" w:rsidRPr="00072FEC">
        <w:rPr>
          <w:rFonts w:ascii="Arial" w:hAnsi="Arial" w:cs="Arial"/>
          <w:sz w:val="24"/>
          <w:szCs w:val="24"/>
        </w:rPr>
        <w:t>d</w:t>
      </w:r>
      <w:r w:rsidR="00B97BAD" w:rsidRPr="00072FEC">
        <w:rPr>
          <w:rFonts w:ascii="Arial" w:hAnsi="Arial" w:cs="Arial"/>
          <w:sz w:val="24"/>
          <w:szCs w:val="24"/>
        </w:rPr>
        <w:t>etection</w:t>
      </w:r>
      <w:r w:rsidR="00DE4F05" w:rsidRPr="00072FEC">
        <w:rPr>
          <w:rFonts w:ascii="Arial" w:hAnsi="Arial" w:cs="Arial"/>
          <w:sz w:val="24"/>
          <w:szCs w:val="24"/>
        </w:rPr>
        <w:t>.</w:t>
      </w:r>
    </w:p>
    <w:p w14:paraId="3FC68545" w14:textId="1909E846" w:rsidR="005F3409" w:rsidRPr="00072FEC" w:rsidRDefault="007C3D35" w:rsidP="00AF07AF">
      <w:pPr>
        <w:spacing w:after="0" w:line="480" w:lineRule="auto"/>
        <w:rPr>
          <w:rFonts w:ascii="Arial" w:hAnsi="Arial" w:cs="Arial"/>
          <w:sz w:val="24"/>
          <w:szCs w:val="24"/>
        </w:rPr>
      </w:pPr>
      <w:r w:rsidRPr="00072FEC">
        <w:rPr>
          <w:rFonts w:ascii="Arial" w:hAnsi="Arial" w:cs="Arial"/>
          <w:b/>
          <w:bCs/>
          <w:sz w:val="24"/>
          <w:szCs w:val="24"/>
        </w:rPr>
        <w:t>Figure 10</w:t>
      </w:r>
      <w:r w:rsidR="00E04CE6" w:rsidRPr="00072FEC">
        <w:rPr>
          <w:rFonts w:ascii="Arial" w:hAnsi="Arial" w:cs="Arial"/>
          <w:b/>
          <w:bCs/>
          <w:sz w:val="24"/>
          <w:szCs w:val="24"/>
        </w:rPr>
        <w:t xml:space="preserve">: </w:t>
      </w:r>
      <w:r w:rsidR="005F3409" w:rsidRPr="00072FEC">
        <w:rPr>
          <w:rFonts w:ascii="Arial" w:hAnsi="Arial" w:cs="Arial"/>
          <w:b/>
          <w:bCs/>
          <w:sz w:val="24"/>
          <w:szCs w:val="24"/>
        </w:rPr>
        <w:t>Ozone-induced changes in lung gene expression</w:t>
      </w:r>
      <w:r w:rsidR="000C0EA2" w:rsidRPr="00072FEC">
        <w:rPr>
          <w:rFonts w:ascii="Arial" w:hAnsi="Arial" w:cs="Arial"/>
          <w:b/>
          <w:bCs/>
          <w:sz w:val="24"/>
          <w:szCs w:val="24"/>
        </w:rPr>
        <w:t>,</w:t>
      </w:r>
      <w:r w:rsidR="005F3409" w:rsidRPr="00072FEC">
        <w:rPr>
          <w:rFonts w:ascii="Arial" w:hAnsi="Arial" w:cs="Arial"/>
          <w:b/>
          <w:bCs/>
          <w:sz w:val="24"/>
          <w:szCs w:val="24"/>
        </w:rPr>
        <w:t xml:space="preserve"> </w:t>
      </w:r>
      <w:r w:rsidR="000C0EA2" w:rsidRPr="00072FEC">
        <w:rPr>
          <w:rFonts w:ascii="Arial" w:hAnsi="Arial" w:cs="Arial"/>
          <w:b/>
          <w:bCs/>
          <w:sz w:val="24"/>
          <w:szCs w:val="24"/>
        </w:rPr>
        <w:t>and the effects of</w:t>
      </w:r>
      <w:r w:rsidR="005F3409" w:rsidRPr="00072FEC">
        <w:rPr>
          <w:rFonts w:ascii="Arial" w:hAnsi="Arial" w:cs="Arial"/>
          <w:b/>
          <w:bCs/>
          <w:sz w:val="24"/>
          <w:szCs w:val="24"/>
        </w:rPr>
        <w:t xml:space="preserve"> </w:t>
      </w:r>
      <w:r w:rsidR="00F54D6A" w:rsidRPr="00072FEC">
        <w:rPr>
          <w:rFonts w:ascii="Arial" w:hAnsi="Arial" w:cs="Arial"/>
          <w:b/>
          <w:bCs/>
          <w:sz w:val="24"/>
          <w:szCs w:val="24"/>
        </w:rPr>
        <w:t>AD and CLEN+DEX</w:t>
      </w:r>
      <w:r w:rsidR="005F3409" w:rsidRPr="00072FEC">
        <w:rPr>
          <w:rFonts w:ascii="Arial" w:hAnsi="Arial" w:cs="Arial"/>
          <w:b/>
          <w:bCs/>
          <w:sz w:val="24"/>
          <w:szCs w:val="24"/>
        </w:rPr>
        <w:t>.</w:t>
      </w:r>
      <w:r w:rsidR="00E04CE6" w:rsidRPr="00072FEC">
        <w:rPr>
          <w:rFonts w:ascii="Arial" w:hAnsi="Arial" w:cs="Arial"/>
          <w:b/>
          <w:bCs/>
          <w:sz w:val="24"/>
          <w:szCs w:val="24"/>
        </w:rPr>
        <w:t xml:space="preserve">  </w:t>
      </w:r>
      <w:r w:rsidR="005F3409" w:rsidRPr="00072FEC">
        <w:rPr>
          <w:rFonts w:ascii="Arial" w:hAnsi="Arial" w:cs="Arial"/>
          <w:bCs/>
          <w:sz w:val="24"/>
          <w:szCs w:val="24"/>
        </w:rPr>
        <w:t xml:space="preserve">Relative lung </w:t>
      </w:r>
      <w:r w:rsidR="00F732A4" w:rsidRPr="00072FEC">
        <w:rPr>
          <w:rFonts w:ascii="Arial" w:hAnsi="Arial" w:cs="Arial"/>
          <w:bCs/>
          <w:sz w:val="24"/>
          <w:szCs w:val="24"/>
        </w:rPr>
        <w:t>gene</w:t>
      </w:r>
      <w:r w:rsidR="005F3409" w:rsidRPr="00072FEC">
        <w:rPr>
          <w:rFonts w:ascii="Arial" w:hAnsi="Arial" w:cs="Arial"/>
          <w:bCs/>
          <w:sz w:val="24"/>
          <w:szCs w:val="24"/>
        </w:rPr>
        <w:t xml:space="preserve"> expression</w:t>
      </w:r>
      <w:r w:rsidR="00F54D6A" w:rsidRPr="00072FEC">
        <w:rPr>
          <w:rFonts w:ascii="Arial" w:hAnsi="Arial" w:cs="Arial"/>
          <w:bCs/>
          <w:sz w:val="24"/>
          <w:szCs w:val="24"/>
        </w:rPr>
        <w:t>s</w:t>
      </w:r>
      <w:r w:rsidR="00F732A4" w:rsidRPr="00072FEC">
        <w:rPr>
          <w:rFonts w:ascii="Arial" w:hAnsi="Arial" w:cs="Arial"/>
          <w:bCs/>
          <w:sz w:val="24"/>
          <w:szCs w:val="24"/>
        </w:rPr>
        <w:t xml:space="preserve"> for </w:t>
      </w:r>
      <w:r w:rsidR="00F732A4" w:rsidRPr="00072FEC">
        <w:rPr>
          <w:rFonts w:ascii="Arial" w:hAnsi="Arial" w:cs="Arial"/>
          <w:bCs/>
          <w:i/>
          <w:sz w:val="24"/>
          <w:szCs w:val="24"/>
        </w:rPr>
        <w:t>Il6</w:t>
      </w:r>
      <w:r w:rsidR="00F732A4" w:rsidRPr="00072FEC">
        <w:rPr>
          <w:rFonts w:ascii="Arial" w:hAnsi="Arial" w:cs="Arial"/>
          <w:bCs/>
          <w:sz w:val="24"/>
          <w:szCs w:val="24"/>
        </w:rPr>
        <w:t xml:space="preserve"> </w:t>
      </w:r>
      <w:r w:rsidR="00724087" w:rsidRPr="00072FEC">
        <w:rPr>
          <w:rFonts w:ascii="Arial" w:hAnsi="Arial" w:cs="Arial"/>
          <w:bCs/>
          <w:sz w:val="24"/>
          <w:szCs w:val="24"/>
        </w:rPr>
        <w:t>(A</w:t>
      </w:r>
      <w:r w:rsidR="00F732A4" w:rsidRPr="00072FEC">
        <w:rPr>
          <w:rFonts w:ascii="Arial" w:hAnsi="Arial" w:cs="Arial"/>
          <w:bCs/>
          <w:sz w:val="24"/>
          <w:szCs w:val="24"/>
        </w:rPr>
        <w:t xml:space="preserve">), </w:t>
      </w:r>
      <w:r w:rsidR="00F732A4" w:rsidRPr="00072FEC">
        <w:rPr>
          <w:rFonts w:ascii="Arial" w:hAnsi="Arial" w:cs="Arial"/>
          <w:bCs/>
          <w:i/>
          <w:sz w:val="24"/>
          <w:szCs w:val="24"/>
        </w:rPr>
        <w:t>Tnf</w:t>
      </w:r>
      <w:r w:rsidR="00F732A4" w:rsidRPr="00072FEC">
        <w:rPr>
          <w:rFonts w:ascii="Arial" w:hAnsi="Arial" w:cs="Arial"/>
          <w:bCs/>
          <w:sz w:val="24"/>
          <w:szCs w:val="24"/>
        </w:rPr>
        <w:t xml:space="preserve"> </w:t>
      </w:r>
      <w:r w:rsidR="00724087" w:rsidRPr="00072FEC">
        <w:rPr>
          <w:rFonts w:ascii="Arial" w:hAnsi="Arial" w:cs="Arial"/>
          <w:bCs/>
          <w:sz w:val="24"/>
          <w:szCs w:val="24"/>
        </w:rPr>
        <w:t>(B</w:t>
      </w:r>
      <w:r w:rsidR="00F732A4" w:rsidRPr="00072FEC">
        <w:rPr>
          <w:rFonts w:ascii="Arial" w:hAnsi="Arial" w:cs="Arial"/>
          <w:bCs/>
          <w:sz w:val="24"/>
          <w:szCs w:val="24"/>
        </w:rPr>
        <w:t>),</w:t>
      </w:r>
      <w:r w:rsidR="00724087" w:rsidRPr="00072FEC">
        <w:rPr>
          <w:rFonts w:ascii="Arial" w:hAnsi="Arial" w:cs="Arial"/>
          <w:bCs/>
          <w:i/>
          <w:sz w:val="24"/>
          <w:szCs w:val="24"/>
        </w:rPr>
        <w:t xml:space="preserve"> Il4</w:t>
      </w:r>
      <w:r w:rsidR="00724087" w:rsidRPr="00072FEC">
        <w:rPr>
          <w:rFonts w:ascii="Arial" w:hAnsi="Arial" w:cs="Arial"/>
          <w:bCs/>
          <w:sz w:val="24"/>
          <w:szCs w:val="24"/>
        </w:rPr>
        <w:t xml:space="preserve"> (C), </w:t>
      </w:r>
      <w:r w:rsidR="00F732A4" w:rsidRPr="00072FEC">
        <w:rPr>
          <w:rFonts w:ascii="Arial" w:hAnsi="Arial" w:cs="Arial"/>
          <w:bCs/>
          <w:i/>
          <w:sz w:val="24"/>
          <w:szCs w:val="24"/>
        </w:rPr>
        <w:t>Cxcl2</w:t>
      </w:r>
      <w:r w:rsidR="00F732A4" w:rsidRPr="00072FEC">
        <w:rPr>
          <w:rFonts w:ascii="Arial" w:hAnsi="Arial" w:cs="Arial"/>
          <w:bCs/>
          <w:sz w:val="24"/>
          <w:szCs w:val="24"/>
        </w:rPr>
        <w:t xml:space="preserve"> (D), </w:t>
      </w:r>
      <w:r w:rsidR="00F732A4" w:rsidRPr="00072FEC">
        <w:rPr>
          <w:rFonts w:ascii="Arial" w:hAnsi="Arial" w:cs="Arial"/>
          <w:bCs/>
          <w:i/>
          <w:sz w:val="24"/>
          <w:szCs w:val="24"/>
        </w:rPr>
        <w:t>Adrb2</w:t>
      </w:r>
      <w:r w:rsidR="00F732A4" w:rsidRPr="00072FEC">
        <w:rPr>
          <w:rFonts w:ascii="Arial" w:hAnsi="Arial" w:cs="Arial"/>
          <w:bCs/>
          <w:sz w:val="24"/>
          <w:szCs w:val="24"/>
        </w:rPr>
        <w:t xml:space="preserve"> (</w:t>
      </w:r>
      <w:r w:rsidR="00383D14">
        <w:rPr>
          <w:rFonts w:ascii="Arial" w:hAnsi="Arial" w:cs="Arial"/>
          <w:bCs/>
          <w:sz w:val="24"/>
          <w:szCs w:val="24"/>
        </w:rPr>
        <w:t>E</w:t>
      </w:r>
      <w:r w:rsidR="00F732A4" w:rsidRPr="00072FEC">
        <w:rPr>
          <w:rFonts w:ascii="Arial" w:hAnsi="Arial" w:cs="Arial"/>
          <w:bCs/>
          <w:sz w:val="24"/>
          <w:szCs w:val="24"/>
        </w:rPr>
        <w:t xml:space="preserve">) and </w:t>
      </w:r>
      <w:r w:rsidR="00F732A4" w:rsidRPr="00072FEC">
        <w:rPr>
          <w:rFonts w:ascii="Arial" w:hAnsi="Arial" w:cs="Arial"/>
          <w:bCs/>
          <w:i/>
          <w:sz w:val="24"/>
          <w:szCs w:val="24"/>
        </w:rPr>
        <w:t>Tsc22d3</w:t>
      </w:r>
      <w:r w:rsidR="00F732A4" w:rsidRPr="00072FEC">
        <w:rPr>
          <w:rFonts w:ascii="Arial" w:hAnsi="Arial" w:cs="Arial"/>
          <w:bCs/>
          <w:sz w:val="24"/>
          <w:szCs w:val="24"/>
        </w:rPr>
        <w:t xml:space="preserve"> (</w:t>
      </w:r>
      <w:r w:rsidR="00383D14">
        <w:rPr>
          <w:rFonts w:ascii="Arial" w:hAnsi="Arial" w:cs="Arial"/>
          <w:bCs/>
          <w:sz w:val="24"/>
          <w:szCs w:val="24"/>
        </w:rPr>
        <w:t>F</w:t>
      </w:r>
      <w:r w:rsidR="00F732A4" w:rsidRPr="00072FEC">
        <w:rPr>
          <w:rFonts w:ascii="Arial" w:hAnsi="Arial" w:cs="Arial"/>
          <w:bCs/>
          <w:sz w:val="24"/>
          <w:szCs w:val="24"/>
        </w:rPr>
        <w:t>)</w:t>
      </w:r>
      <w:r w:rsidR="005F3409" w:rsidRPr="00072FEC">
        <w:rPr>
          <w:rFonts w:ascii="Arial" w:hAnsi="Arial" w:cs="Arial"/>
          <w:bCs/>
          <w:sz w:val="24"/>
          <w:szCs w:val="24"/>
        </w:rPr>
        <w:t xml:space="preserve"> </w:t>
      </w:r>
      <w:r w:rsidR="00F54D6A" w:rsidRPr="00072FEC">
        <w:rPr>
          <w:rFonts w:ascii="Arial" w:hAnsi="Arial" w:cs="Arial"/>
          <w:bCs/>
          <w:sz w:val="24"/>
          <w:szCs w:val="24"/>
        </w:rPr>
        <w:t xml:space="preserve">were determined </w:t>
      </w:r>
      <w:r w:rsidR="005F3409" w:rsidRPr="00072FEC">
        <w:rPr>
          <w:rFonts w:ascii="Arial" w:hAnsi="Arial" w:cs="Arial"/>
          <w:bCs/>
          <w:sz w:val="24"/>
          <w:szCs w:val="24"/>
        </w:rPr>
        <w:t>in</w:t>
      </w:r>
      <w:r w:rsidR="00F54D6A" w:rsidRPr="00072FEC">
        <w:rPr>
          <w:rFonts w:ascii="Arial" w:hAnsi="Arial" w:cs="Arial"/>
          <w:bCs/>
          <w:sz w:val="24"/>
          <w:szCs w:val="24"/>
        </w:rPr>
        <w:t xml:space="preserve"> tissues </w:t>
      </w:r>
      <w:r w:rsidR="005F3409" w:rsidRPr="00072FEC">
        <w:rPr>
          <w:rFonts w:ascii="Arial" w:hAnsi="Arial" w:cs="Arial"/>
          <w:bCs/>
          <w:sz w:val="24"/>
          <w:szCs w:val="24"/>
        </w:rPr>
        <w:t xml:space="preserve">collected </w:t>
      </w:r>
      <w:r w:rsidR="00CA3C3F">
        <w:rPr>
          <w:rFonts w:ascii="Arial" w:hAnsi="Arial" w:cs="Arial"/>
          <w:bCs/>
          <w:sz w:val="24"/>
          <w:szCs w:val="24"/>
        </w:rPr>
        <w:t xml:space="preserve">within </w:t>
      </w:r>
      <w:r w:rsidR="00576CC3">
        <w:rPr>
          <w:rFonts w:ascii="Arial" w:hAnsi="Arial" w:cs="Arial"/>
          <w:bCs/>
          <w:sz w:val="24"/>
          <w:szCs w:val="24"/>
        </w:rPr>
        <w:t>2.5 hr</w:t>
      </w:r>
      <w:r w:rsidR="00576CC3" w:rsidRPr="00072FEC">
        <w:rPr>
          <w:rFonts w:ascii="Arial" w:hAnsi="Arial" w:cs="Arial"/>
          <w:sz w:val="24"/>
          <w:szCs w:val="24"/>
        </w:rPr>
        <w:t xml:space="preserve"> </w:t>
      </w:r>
      <w:r w:rsidR="005F3409" w:rsidRPr="00072FEC">
        <w:rPr>
          <w:rFonts w:ascii="Arial" w:hAnsi="Arial" w:cs="Arial"/>
          <w:sz w:val="24"/>
          <w:szCs w:val="24"/>
        </w:rPr>
        <w:t xml:space="preserve">following air </w:t>
      </w:r>
      <w:r w:rsidR="00F54D6A" w:rsidRPr="00072FEC">
        <w:rPr>
          <w:rFonts w:ascii="Arial" w:hAnsi="Arial" w:cs="Arial"/>
          <w:sz w:val="24"/>
          <w:szCs w:val="24"/>
        </w:rPr>
        <w:t xml:space="preserve">or </w:t>
      </w:r>
      <w:r w:rsidR="005F3409" w:rsidRPr="00072FEC">
        <w:rPr>
          <w:rFonts w:ascii="Arial" w:hAnsi="Arial" w:cs="Arial"/>
          <w:sz w:val="24"/>
          <w:szCs w:val="24"/>
        </w:rPr>
        <w:t>ozone (0.8</w:t>
      </w:r>
      <w:r w:rsidR="00161327">
        <w:rPr>
          <w:rFonts w:ascii="Arial" w:hAnsi="Arial" w:cs="Arial"/>
          <w:sz w:val="24"/>
          <w:szCs w:val="24"/>
        </w:rPr>
        <w:t xml:space="preserve"> </w:t>
      </w:r>
      <w:r w:rsidR="005F3409" w:rsidRPr="00072FEC">
        <w:rPr>
          <w:rFonts w:ascii="Arial" w:hAnsi="Arial" w:cs="Arial"/>
          <w:sz w:val="24"/>
          <w:szCs w:val="24"/>
        </w:rPr>
        <w:t>ppm) exposure (4 hr/day) for D+1 group</w:t>
      </w:r>
      <w:r w:rsidR="00F54D6A" w:rsidRPr="00072FEC">
        <w:rPr>
          <w:rFonts w:ascii="Arial" w:hAnsi="Arial" w:cs="Arial"/>
          <w:sz w:val="24"/>
          <w:szCs w:val="24"/>
        </w:rPr>
        <w:t>s</w:t>
      </w:r>
      <w:r w:rsidR="0077784D" w:rsidRPr="0077784D">
        <w:rPr>
          <w:rFonts w:ascii="Arial" w:hAnsi="Arial" w:cs="Arial"/>
          <w:sz w:val="24"/>
          <w:szCs w:val="24"/>
        </w:rPr>
        <w:t xml:space="preserve"> </w:t>
      </w:r>
      <w:r w:rsidR="0077784D">
        <w:rPr>
          <w:rFonts w:ascii="Arial" w:hAnsi="Arial" w:cs="Arial"/>
          <w:sz w:val="24"/>
          <w:szCs w:val="24"/>
        </w:rPr>
        <w:t>(</w:t>
      </w:r>
      <w:r w:rsidR="0077784D" w:rsidRPr="00072FEC">
        <w:rPr>
          <w:rFonts w:ascii="Arial" w:hAnsi="Arial" w:cs="Arial"/>
          <w:sz w:val="24"/>
          <w:szCs w:val="24"/>
        </w:rPr>
        <w:t>n=6-8/group</w:t>
      </w:r>
      <w:r w:rsidR="0077784D">
        <w:rPr>
          <w:rFonts w:ascii="Arial" w:hAnsi="Arial" w:cs="Arial"/>
          <w:sz w:val="24"/>
          <w:szCs w:val="24"/>
        </w:rPr>
        <w:t>)</w:t>
      </w:r>
      <w:r w:rsidR="005F3409" w:rsidRPr="00072FEC">
        <w:rPr>
          <w:rFonts w:ascii="Arial" w:hAnsi="Arial" w:cs="Arial"/>
          <w:bCs/>
          <w:sz w:val="24"/>
          <w:szCs w:val="24"/>
        </w:rPr>
        <w:t>.</w:t>
      </w:r>
      <w:r w:rsidR="005F3409" w:rsidRPr="00072FEC">
        <w:rPr>
          <w:rFonts w:ascii="Arial" w:hAnsi="Arial" w:cs="Arial"/>
          <w:sz w:val="24"/>
          <w:szCs w:val="24"/>
        </w:rPr>
        <w:t xml:space="preserve"> Significant differences between groups (p value ≤ 0.05) are indicated by * for ozone effect when compared </w:t>
      </w:r>
      <w:r w:rsidR="00F54D6A" w:rsidRPr="00072FEC">
        <w:rPr>
          <w:rFonts w:ascii="Arial" w:hAnsi="Arial" w:cs="Arial"/>
          <w:sz w:val="24"/>
          <w:szCs w:val="24"/>
        </w:rPr>
        <w:t xml:space="preserve">to </w:t>
      </w:r>
      <w:r w:rsidR="00576CC3">
        <w:rPr>
          <w:rFonts w:ascii="Arial" w:hAnsi="Arial" w:cs="Arial"/>
          <w:sz w:val="24"/>
          <w:szCs w:val="24"/>
        </w:rPr>
        <w:t>corresponding</w:t>
      </w:r>
      <w:r w:rsidR="005F3409" w:rsidRPr="00072FEC">
        <w:rPr>
          <w:rFonts w:ascii="Arial" w:hAnsi="Arial" w:cs="Arial"/>
          <w:sz w:val="24"/>
          <w:szCs w:val="24"/>
        </w:rPr>
        <w:t xml:space="preserve"> air</w:t>
      </w:r>
      <w:r w:rsidR="00F54D6A" w:rsidRPr="00072FEC">
        <w:rPr>
          <w:rFonts w:ascii="Arial" w:hAnsi="Arial" w:cs="Arial"/>
          <w:sz w:val="24"/>
          <w:szCs w:val="24"/>
        </w:rPr>
        <w:t>-</w:t>
      </w:r>
      <w:r w:rsidR="005F3409" w:rsidRPr="00072FEC">
        <w:rPr>
          <w:rFonts w:ascii="Arial" w:hAnsi="Arial" w:cs="Arial"/>
          <w:sz w:val="24"/>
          <w:szCs w:val="24"/>
        </w:rPr>
        <w:t xml:space="preserve">exposed rats, # for AD effect when compared </w:t>
      </w:r>
      <w:r w:rsidR="00F54D6A" w:rsidRPr="00072FEC">
        <w:rPr>
          <w:rFonts w:ascii="Arial" w:hAnsi="Arial" w:cs="Arial"/>
          <w:sz w:val="24"/>
          <w:szCs w:val="24"/>
        </w:rPr>
        <w:t xml:space="preserve">to </w:t>
      </w:r>
      <w:r w:rsidR="00576CC3">
        <w:rPr>
          <w:rFonts w:ascii="Arial" w:hAnsi="Arial" w:cs="Arial"/>
          <w:sz w:val="24"/>
          <w:szCs w:val="24"/>
        </w:rPr>
        <w:t>corresponding</w:t>
      </w:r>
      <w:r w:rsidR="005F3409" w:rsidRPr="00072FEC">
        <w:rPr>
          <w:rFonts w:ascii="Arial" w:hAnsi="Arial" w:cs="Arial"/>
          <w:sz w:val="24"/>
          <w:szCs w:val="24"/>
        </w:rPr>
        <w:t xml:space="preserve"> SH rats, and † for </w:t>
      </w:r>
      <w:r w:rsidR="00161327" w:rsidRPr="00072FEC">
        <w:rPr>
          <w:rFonts w:ascii="Arial" w:hAnsi="Arial" w:cs="Arial"/>
          <w:sz w:val="24"/>
          <w:szCs w:val="24"/>
        </w:rPr>
        <w:t xml:space="preserve">CLEN+DEX </w:t>
      </w:r>
      <w:r w:rsidR="00F54D6A" w:rsidRPr="00072FEC">
        <w:rPr>
          <w:rFonts w:ascii="Arial" w:hAnsi="Arial" w:cs="Arial"/>
          <w:sz w:val="24"/>
          <w:szCs w:val="24"/>
        </w:rPr>
        <w:t>effect</w:t>
      </w:r>
      <w:r w:rsidR="005F3409" w:rsidRPr="00072FEC">
        <w:rPr>
          <w:rFonts w:ascii="Arial" w:hAnsi="Arial" w:cs="Arial"/>
          <w:sz w:val="24"/>
          <w:szCs w:val="24"/>
        </w:rPr>
        <w:t xml:space="preserve"> when compared </w:t>
      </w:r>
      <w:r w:rsidR="000C0EA2" w:rsidRPr="00072FEC">
        <w:rPr>
          <w:rFonts w:ascii="Arial" w:hAnsi="Arial" w:cs="Arial"/>
          <w:sz w:val="24"/>
          <w:szCs w:val="24"/>
        </w:rPr>
        <w:t xml:space="preserve">to </w:t>
      </w:r>
      <w:r w:rsidR="00576CC3">
        <w:rPr>
          <w:rFonts w:ascii="Arial" w:hAnsi="Arial" w:cs="Arial"/>
          <w:sz w:val="24"/>
          <w:szCs w:val="24"/>
        </w:rPr>
        <w:t>corresponding</w:t>
      </w:r>
      <w:r w:rsidR="005F3409" w:rsidRPr="00072FEC">
        <w:rPr>
          <w:rFonts w:ascii="Arial" w:hAnsi="Arial" w:cs="Arial"/>
          <w:sz w:val="24"/>
          <w:szCs w:val="24"/>
        </w:rPr>
        <w:t xml:space="preserve"> vehicle</w:t>
      </w:r>
      <w:r w:rsidR="000C0EA2" w:rsidRPr="00072FEC">
        <w:rPr>
          <w:rFonts w:ascii="Arial" w:hAnsi="Arial" w:cs="Arial"/>
          <w:sz w:val="24"/>
          <w:szCs w:val="24"/>
        </w:rPr>
        <w:t>-</w:t>
      </w:r>
      <w:r w:rsidR="005F3409" w:rsidRPr="00072FEC">
        <w:rPr>
          <w:rFonts w:ascii="Arial" w:hAnsi="Arial" w:cs="Arial"/>
          <w:sz w:val="24"/>
          <w:szCs w:val="24"/>
        </w:rPr>
        <w:t xml:space="preserve">treated rats. </w:t>
      </w:r>
    </w:p>
    <w:p w14:paraId="3007AD11" w14:textId="1ACB6216" w:rsidR="00F016DF" w:rsidRPr="00711328" w:rsidRDefault="009A7A69" w:rsidP="00711328">
      <w:pPr>
        <w:spacing w:after="0" w:line="480" w:lineRule="auto"/>
        <w:rPr>
          <w:rFonts w:ascii="Arial" w:hAnsi="Arial" w:cs="Arial"/>
          <w:sz w:val="24"/>
          <w:szCs w:val="24"/>
        </w:rPr>
      </w:pPr>
      <w:r w:rsidRPr="00072FEC">
        <w:rPr>
          <w:rFonts w:ascii="Arial" w:hAnsi="Arial" w:cs="Arial"/>
          <w:b/>
          <w:bCs/>
          <w:sz w:val="24"/>
          <w:szCs w:val="24"/>
        </w:rPr>
        <w:t xml:space="preserve">Figure 11: </w:t>
      </w:r>
      <w:r w:rsidR="00576CC3">
        <w:rPr>
          <w:rFonts w:ascii="Arial" w:hAnsi="Arial" w:cs="Arial"/>
          <w:b/>
          <w:bCs/>
          <w:sz w:val="24"/>
          <w:szCs w:val="24"/>
        </w:rPr>
        <w:t>Potential</w:t>
      </w:r>
      <w:r w:rsidRPr="00072FEC">
        <w:rPr>
          <w:rFonts w:ascii="Arial" w:hAnsi="Arial" w:cs="Arial"/>
          <w:b/>
          <w:bCs/>
          <w:sz w:val="24"/>
          <w:szCs w:val="24"/>
        </w:rPr>
        <w:t xml:space="preserve"> </w:t>
      </w:r>
      <w:r w:rsidR="003F2354" w:rsidRPr="00072FEC">
        <w:rPr>
          <w:rFonts w:ascii="Arial" w:hAnsi="Arial" w:cs="Arial"/>
          <w:b/>
          <w:bCs/>
          <w:sz w:val="24"/>
          <w:szCs w:val="24"/>
        </w:rPr>
        <w:t xml:space="preserve">mechanisms involved in ozone-induced lung injury and inflammation in SH and AD rats treated with CLEN+DEX. </w:t>
      </w:r>
      <w:r w:rsidR="003F2354" w:rsidRPr="00072FEC">
        <w:rPr>
          <w:rFonts w:ascii="Arial" w:hAnsi="Arial" w:cs="Arial"/>
          <w:bCs/>
          <w:sz w:val="24"/>
          <w:szCs w:val="24"/>
        </w:rPr>
        <w:t>It is well established that normal r</w:t>
      </w:r>
      <w:r w:rsidRPr="00072FEC">
        <w:rPr>
          <w:rFonts w:ascii="Arial" w:hAnsi="Arial" w:cs="Arial"/>
          <w:bCs/>
          <w:sz w:val="24"/>
          <w:szCs w:val="24"/>
        </w:rPr>
        <w:t xml:space="preserve">ats </w:t>
      </w:r>
      <w:r w:rsidR="003F2354" w:rsidRPr="00072FEC">
        <w:rPr>
          <w:rFonts w:ascii="Arial" w:hAnsi="Arial" w:cs="Arial"/>
          <w:bCs/>
          <w:sz w:val="24"/>
          <w:szCs w:val="24"/>
        </w:rPr>
        <w:t xml:space="preserve">(SH) when </w:t>
      </w:r>
      <w:r w:rsidRPr="00072FEC">
        <w:rPr>
          <w:rFonts w:ascii="Arial" w:hAnsi="Arial" w:cs="Arial"/>
          <w:bCs/>
          <w:sz w:val="24"/>
          <w:szCs w:val="24"/>
        </w:rPr>
        <w:t>exposed to</w:t>
      </w:r>
      <w:r w:rsidRPr="00072FEC">
        <w:rPr>
          <w:rFonts w:ascii="Arial" w:hAnsi="Arial" w:cs="Arial"/>
          <w:sz w:val="24"/>
          <w:szCs w:val="24"/>
        </w:rPr>
        <w:t xml:space="preserve"> ozone (0.8</w:t>
      </w:r>
      <w:r w:rsidR="007479FD">
        <w:rPr>
          <w:rFonts w:ascii="Arial" w:hAnsi="Arial" w:cs="Arial"/>
          <w:sz w:val="24"/>
          <w:szCs w:val="24"/>
        </w:rPr>
        <w:t xml:space="preserve"> </w:t>
      </w:r>
      <w:r w:rsidRPr="00072FEC">
        <w:rPr>
          <w:rFonts w:ascii="Arial" w:hAnsi="Arial" w:cs="Arial"/>
          <w:sz w:val="24"/>
          <w:szCs w:val="24"/>
        </w:rPr>
        <w:t>ppm, 4 hr/day) develop lung injury and inflammation</w:t>
      </w:r>
      <w:r w:rsidR="00F016DF" w:rsidRPr="00072FEC">
        <w:rPr>
          <w:rFonts w:ascii="Arial" w:hAnsi="Arial" w:cs="Arial"/>
          <w:sz w:val="24"/>
          <w:szCs w:val="24"/>
        </w:rPr>
        <w:t xml:space="preserve"> (indicated by +++)</w:t>
      </w:r>
      <w:r w:rsidR="003F2354" w:rsidRPr="00072FEC">
        <w:rPr>
          <w:rFonts w:ascii="Arial" w:hAnsi="Arial" w:cs="Arial"/>
          <w:sz w:val="24"/>
          <w:szCs w:val="24"/>
        </w:rPr>
        <w:t>. This data summary shows that all effects of ozone are</w:t>
      </w:r>
      <w:r w:rsidRPr="00072FEC">
        <w:rPr>
          <w:rFonts w:ascii="Arial" w:hAnsi="Arial" w:cs="Arial"/>
          <w:sz w:val="24"/>
          <w:szCs w:val="24"/>
        </w:rPr>
        <w:t xml:space="preserve"> reduced</w:t>
      </w:r>
      <w:r w:rsidR="003F2354" w:rsidRPr="00072FEC">
        <w:rPr>
          <w:rFonts w:ascii="Arial" w:hAnsi="Arial" w:cs="Arial"/>
          <w:sz w:val="24"/>
          <w:szCs w:val="24"/>
        </w:rPr>
        <w:t xml:space="preserve"> or </w:t>
      </w:r>
      <w:r w:rsidRPr="00072FEC">
        <w:rPr>
          <w:rFonts w:ascii="Arial" w:hAnsi="Arial" w:cs="Arial"/>
          <w:sz w:val="24"/>
          <w:szCs w:val="24"/>
        </w:rPr>
        <w:t>prevented by adrenalectomy</w:t>
      </w:r>
      <w:r w:rsidR="003F2354" w:rsidRPr="00072FEC">
        <w:rPr>
          <w:rFonts w:ascii="Arial" w:hAnsi="Arial" w:cs="Arial"/>
          <w:sz w:val="24"/>
          <w:szCs w:val="24"/>
        </w:rPr>
        <w:t xml:space="preserve"> (AD) as a result of lack of circulating stress hormones, epinephrine and corticosterone</w:t>
      </w:r>
      <w:r w:rsidR="00F016DF" w:rsidRPr="00072FEC">
        <w:rPr>
          <w:rFonts w:ascii="Arial" w:hAnsi="Arial" w:cs="Arial"/>
          <w:sz w:val="24"/>
          <w:szCs w:val="24"/>
        </w:rPr>
        <w:t xml:space="preserve"> (indicated by +)</w:t>
      </w:r>
      <w:r w:rsidRPr="00072FEC">
        <w:rPr>
          <w:rFonts w:ascii="Arial" w:hAnsi="Arial" w:cs="Arial"/>
          <w:bCs/>
          <w:sz w:val="24"/>
          <w:szCs w:val="24"/>
        </w:rPr>
        <w:t xml:space="preserve">. </w:t>
      </w:r>
      <w:r w:rsidR="003F2354" w:rsidRPr="00072FEC">
        <w:rPr>
          <w:rFonts w:ascii="Arial" w:hAnsi="Arial" w:cs="Arial"/>
          <w:bCs/>
          <w:sz w:val="24"/>
          <w:szCs w:val="24"/>
        </w:rPr>
        <w:t>Epinephrine and corticosterone are known to exert organ-specific effects through adrenergic (</w:t>
      </w:r>
      <w:r w:rsidR="007479FD" w:rsidRPr="00072FEC">
        <w:rPr>
          <w:rFonts w:ascii="Arial" w:hAnsi="Arial" w:cs="Arial"/>
          <w:bCs/>
          <w:sz w:val="24"/>
          <w:szCs w:val="24"/>
        </w:rPr>
        <w:t>A</w:t>
      </w:r>
      <w:r w:rsidR="007479FD">
        <w:rPr>
          <w:rFonts w:ascii="Arial" w:hAnsi="Arial" w:cs="Arial"/>
          <w:bCs/>
          <w:sz w:val="24"/>
          <w:szCs w:val="24"/>
        </w:rPr>
        <w:t>R</w:t>
      </w:r>
      <w:r w:rsidR="003F2354" w:rsidRPr="00072FEC">
        <w:rPr>
          <w:rFonts w:ascii="Arial" w:hAnsi="Arial" w:cs="Arial"/>
          <w:bCs/>
          <w:sz w:val="24"/>
          <w:szCs w:val="24"/>
        </w:rPr>
        <w:t xml:space="preserve">) and glucocorticoid (GR) receptors, respectively. Lung tissue primarily expresses </w:t>
      </w:r>
      <w:r w:rsidR="007479FD">
        <w:rPr>
          <w:rFonts w:ascii="Arial" w:hAnsi="Arial" w:cs="Arial"/>
          <w:bCs/>
          <w:sz w:val="24"/>
          <w:szCs w:val="24"/>
        </w:rPr>
        <w:t>β</w:t>
      </w:r>
      <w:r w:rsidR="003F2354" w:rsidRPr="00072FEC">
        <w:rPr>
          <w:rFonts w:ascii="Arial" w:hAnsi="Arial" w:cs="Arial"/>
          <w:bCs/>
          <w:sz w:val="24"/>
          <w:szCs w:val="24"/>
        </w:rPr>
        <w:t xml:space="preserve">AR. When SH and AD rats are treated with </w:t>
      </w:r>
      <w:r w:rsidR="004845F1" w:rsidRPr="00072FEC">
        <w:rPr>
          <w:rFonts w:ascii="Arial" w:hAnsi="Arial" w:cs="Arial"/>
          <w:bCs/>
          <w:sz w:val="24"/>
          <w:szCs w:val="24"/>
        </w:rPr>
        <w:t>a</w:t>
      </w:r>
      <w:r w:rsidRPr="00072FEC">
        <w:rPr>
          <w:rFonts w:ascii="Arial" w:hAnsi="Arial" w:cs="Arial"/>
          <w:bCs/>
          <w:sz w:val="24"/>
          <w:szCs w:val="24"/>
        </w:rPr>
        <w:t>gonists of β</w:t>
      </w:r>
      <w:r w:rsidRPr="00711328">
        <w:rPr>
          <w:rFonts w:ascii="Arial" w:hAnsi="Arial" w:cs="Arial"/>
          <w:bCs/>
          <w:sz w:val="24"/>
          <w:szCs w:val="24"/>
          <w:vertAlign w:val="subscript"/>
        </w:rPr>
        <w:t>2</w:t>
      </w:r>
      <w:r w:rsidRPr="00072FEC">
        <w:rPr>
          <w:rFonts w:ascii="Arial" w:hAnsi="Arial" w:cs="Arial"/>
          <w:bCs/>
          <w:sz w:val="24"/>
          <w:szCs w:val="24"/>
        </w:rPr>
        <w:t>AR and GR</w:t>
      </w:r>
      <w:r w:rsidR="003F2354" w:rsidRPr="00072FEC">
        <w:rPr>
          <w:rFonts w:ascii="Arial" w:hAnsi="Arial" w:cs="Arial"/>
          <w:bCs/>
          <w:sz w:val="24"/>
          <w:szCs w:val="24"/>
        </w:rPr>
        <w:t xml:space="preserve"> </w:t>
      </w:r>
      <w:r w:rsidR="0000197F" w:rsidRPr="00072FEC">
        <w:rPr>
          <w:rFonts w:ascii="Arial" w:hAnsi="Arial" w:cs="Arial"/>
          <w:bCs/>
          <w:sz w:val="24"/>
          <w:szCs w:val="24"/>
        </w:rPr>
        <w:t>(CLEN+DEX)</w:t>
      </w:r>
      <w:r w:rsidR="003F2354" w:rsidRPr="00072FEC">
        <w:rPr>
          <w:rFonts w:ascii="Arial" w:hAnsi="Arial" w:cs="Arial"/>
          <w:bCs/>
          <w:sz w:val="24"/>
          <w:szCs w:val="24"/>
        </w:rPr>
        <w:t xml:space="preserve">, the ozone effects are </w:t>
      </w:r>
      <w:r w:rsidRPr="00072FEC">
        <w:rPr>
          <w:rFonts w:ascii="Arial" w:hAnsi="Arial" w:cs="Arial"/>
          <w:bCs/>
          <w:sz w:val="24"/>
          <w:szCs w:val="24"/>
        </w:rPr>
        <w:t>exacerbate</w:t>
      </w:r>
      <w:r w:rsidR="003F2354" w:rsidRPr="00072FEC">
        <w:rPr>
          <w:rFonts w:ascii="Arial" w:hAnsi="Arial" w:cs="Arial"/>
          <w:bCs/>
          <w:sz w:val="24"/>
          <w:szCs w:val="24"/>
        </w:rPr>
        <w:t>d</w:t>
      </w:r>
      <w:r w:rsidR="000A2604">
        <w:rPr>
          <w:rFonts w:ascii="Arial" w:hAnsi="Arial" w:cs="Arial"/>
          <w:bCs/>
          <w:sz w:val="24"/>
          <w:szCs w:val="24"/>
        </w:rPr>
        <w:t xml:space="preserve"> </w:t>
      </w:r>
      <w:r w:rsidR="000A2604" w:rsidRPr="00072FEC">
        <w:rPr>
          <w:rFonts w:ascii="Arial" w:hAnsi="Arial" w:cs="Arial"/>
          <w:bCs/>
          <w:sz w:val="24"/>
          <w:szCs w:val="24"/>
        </w:rPr>
        <w:t>(indicated by ++++++)</w:t>
      </w:r>
      <w:r w:rsidR="000A2604">
        <w:rPr>
          <w:rFonts w:ascii="Arial" w:hAnsi="Arial" w:cs="Arial"/>
          <w:bCs/>
          <w:sz w:val="24"/>
          <w:szCs w:val="24"/>
        </w:rPr>
        <w:t xml:space="preserve"> or </w:t>
      </w:r>
      <w:r w:rsidR="003F2354" w:rsidRPr="00072FEC">
        <w:rPr>
          <w:rFonts w:ascii="Arial" w:hAnsi="Arial" w:cs="Arial"/>
          <w:bCs/>
          <w:sz w:val="24"/>
          <w:szCs w:val="24"/>
        </w:rPr>
        <w:t xml:space="preserve">restored </w:t>
      </w:r>
      <w:r w:rsidR="00F016DF" w:rsidRPr="00072FEC">
        <w:rPr>
          <w:rFonts w:ascii="Arial" w:hAnsi="Arial" w:cs="Arial"/>
          <w:bCs/>
          <w:sz w:val="24"/>
          <w:szCs w:val="24"/>
        </w:rPr>
        <w:t>(indicated by ++++</w:t>
      </w:r>
      <w:r w:rsidR="0039166B" w:rsidRPr="00072FEC">
        <w:rPr>
          <w:rFonts w:ascii="Arial" w:hAnsi="Arial" w:cs="Arial"/>
          <w:bCs/>
          <w:sz w:val="24"/>
          <w:szCs w:val="24"/>
        </w:rPr>
        <w:t>+</w:t>
      </w:r>
      <w:r w:rsidR="00F016DF" w:rsidRPr="00072FEC">
        <w:rPr>
          <w:rFonts w:ascii="Arial" w:hAnsi="Arial" w:cs="Arial"/>
          <w:bCs/>
          <w:sz w:val="24"/>
          <w:szCs w:val="24"/>
        </w:rPr>
        <w:t>)</w:t>
      </w:r>
      <w:r w:rsidR="007E328C" w:rsidRPr="00072FEC">
        <w:rPr>
          <w:rFonts w:ascii="Arial" w:hAnsi="Arial" w:cs="Arial"/>
          <w:bCs/>
          <w:sz w:val="24"/>
          <w:szCs w:val="24"/>
        </w:rPr>
        <w:t xml:space="preserve"> </w:t>
      </w:r>
      <w:r w:rsidRPr="00072FEC">
        <w:rPr>
          <w:rFonts w:ascii="Arial" w:hAnsi="Arial" w:cs="Arial"/>
          <w:bCs/>
          <w:sz w:val="24"/>
          <w:szCs w:val="24"/>
        </w:rPr>
        <w:t xml:space="preserve">in </w:t>
      </w:r>
      <w:r w:rsidR="003F2354" w:rsidRPr="00072FEC">
        <w:rPr>
          <w:rFonts w:ascii="Arial" w:hAnsi="Arial" w:cs="Arial"/>
          <w:bCs/>
          <w:sz w:val="24"/>
          <w:szCs w:val="24"/>
        </w:rPr>
        <w:t>SH</w:t>
      </w:r>
      <w:r w:rsidR="000A2604">
        <w:rPr>
          <w:rFonts w:ascii="Arial" w:hAnsi="Arial" w:cs="Arial"/>
          <w:bCs/>
          <w:sz w:val="24"/>
          <w:szCs w:val="24"/>
        </w:rPr>
        <w:t xml:space="preserve"> and </w:t>
      </w:r>
      <w:r w:rsidR="00F016DF" w:rsidRPr="00072FEC">
        <w:rPr>
          <w:rFonts w:ascii="Arial" w:hAnsi="Arial" w:cs="Arial"/>
          <w:bCs/>
          <w:sz w:val="24"/>
          <w:szCs w:val="24"/>
        </w:rPr>
        <w:t xml:space="preserve">AD </w:t>
      </w:r>
      <w:r w:rsidRPr="00072FEC">
        <w:rPr>
          <w:rFonts w:ascii="Arial" w:hAnsi="Arial" w:cs="Arial"/>
          <w:bCs/>
          <w:sz w:val="24"/>
          <w:szCs w:val="24"/>
        </w:rPr>
        <w:t>rats</w:t>
      </w:r>
      <w:r w:rsidR="007479FD">
        <w:rPr>
          <w:rFonts w:ascii="Arial" w:hAnsi="Arial" w:cs="Arial"/>
          <w:bCs/>
          <w:sz w:val="24"/>
          <w:szCs w:val="24"/>
        </w:rPr>
        <w:t>, respectively</w:t>
      </w:r>
      <w:r w:rsidRPr="00072FEC">
        <w:rPr>
          <w:rFonts w:ascii="Arial" w:hAnsi="Arial" w:cs="Arial"/>
          <w:bCs/>
          <w:sz w:val="24"/>
          <w:szCs w:val="24"/>
        </w:rPr>
        <w:t xml:space="preserve">. </w:t>
      </w:r>
      <w:r w:rsidR="00F016DF" w:rsidRPr="00072FEC">
        <w:rPr>
          <w:rFonts w:ascii="Arial" w:hAnsi="Arial" w:cs="Arial"/>
          <w:bCs/>
          <w:sz w:val="24"/>
          <w:szCs w:val="24"/>
        </w:rPr>
        <w:t>It is noteworthy that the CLEN+DEX</w:t>
      </w:r>
      <w:r w:rsidRPr="00072FEC">
        <w:rPr>
          <w:rFonts w:ascii="Arial" w:hAnsi="Arial" w:cs="Arial"/>
          <w:bCs/>
          <w:sz w:val="24"/>
          <w:szCs w:val="24"/>
        </w:rPr>
        <w:t xml:space="preserve"> </w:t>
      </w:r>
      <w:r w:rsidR="00E96C91" w:rsidRPr="00072FEC">
        <w:rPr>
          <w:rFonts w:ascii="Arial" w:hAnsi="Arial" w:cs="Arial"/>
          <w:bCs/>
          <w:sz w:val="24"/>
          <w:szCs w:val="24"/>
        </w:rPr>
        <w:t>treatment</w:t>
      </w:r>
      <w:r w:rsidRPr="00072FEC">
        <w:rPr>
          <w:rFonts w:ascii="Arial" w:hAnsi="Arial" w:cs="Arial"/>
          <w:bCs/>
          <w:sz w:val="24"/>
          <w:szCs w:val="24"/>
        </w:rPr>
        <w:t xml:space="preserve"> in air-exposed </w:t>
      </w:r>
      <w:r w:rsidR="00F016DF" w:rsidRPr="00072FEC">
        <w:rPr>
          <w:rFonts w:ascii="Arial" w:hAnsi="Arial" w:cs="Arial"/>
          <w:bCs/>
          <w:sz w:val="24"/>
          <w:szCs w:val="24"/>
        </w:rPr>
        <w:t xml:space="preserve">SH </w:t>
      </w:r>
      <w:r w:rsidR="009C5A16" w:rsidRPr="00072FEC">
        <w:rPr>
          <w:rFonts w:ascii="Arial" w:hAnsi="Arial" w:cs="Arial"/>
          <w:bCs/>
          <w:sz w:val="24"/>
          <w:szCs w:val="24"/>
        </w:rPr>
        <w:t xml:space="preserve">rats were sufficient to </w:t>
      </w:r>
      <w:r w:rsidRPr="00072FEC">
        <w:rPr>
          <w:rFonts w:ascii="Arial" w:hAnsi="Arial" w:cs="Arial"/>
          <w:bCs/>
          <w:sz w:val="24"/>
          <w:szCs w:val="24"/>
        </w:rPr>
        <w:t xml:space="preserve">induce lung injury/inflammation while drug supplementation in ozone-exposed </w:t>
      </w:r>
      <w:r w:rsidR="000A2604">
        <w:rPr>
          <w:rFonts w:ascii="Arial" w:hAnsi="Arial" w:cs="Arial"/>
          <w:bCs/>
          <w:sz w:val="24"/>
          <w:szCs w:val="24"/>
        </w:rPr>
        <w:t>SH</w:t>
      </w:r>
      <w:r w:rsidR="000A2604" w:rsidRPr="00072FEC">
        <w:rPr>
          <w:rFonts w:ascii="Arial" w:hAnsi="Arial" w:cs="Arial"/>
          <w:bCs/>
          <w:sz w:val="24"/>
          <w:szCs w:val="24"/>
        </w:rPr>
        <w:t xml:space="preserve"> </w:t>
      </w:r>
      <w:r w:rsidRPr="00072FEC">
        <w:rPr>
          <w:rFonts w:ascii="Arial" w:hAnsi="Arial" w:cs="Arial"/>
          <w:bCs/>
          <w:sz w:val="24"/>
          <w:szCs w:val="24"/>
        </w:rPr>
        <w:t>rats exacerbate</w:t>
      </w:r>
      <w:r w:rsidR="00F016DF" w:rsidRPr="00072FEC">
        <w:rPr>
          <w:rFonts w:ascii="Arial" w:hAnsi="Arial" w:cs="Arial"/>
          <w:bCs/>
          <w:sz w:val="24"/>
          <w:szCs w:val="24"/>
        </w:rPr>
        <w:t>d</w:t>
      </w:r>
      <w:r w:rsidRPr="00072FEC">
        <w:rPr>
          <w:rFonts w:ascii="Arial" w:hAnsi="Arial" w:cs="Arial"/>
          <w:bCs/>
          <w:sz w:val="24"/>
          <w:szCs w:val="24"/>
        </w:rPr>
        <w:t xml:space="preserve"> </w:t>
      </w:r>
      <w:r w:rsidR="000A2604">
        <w:rPr>
          <w:rFonts w:ascii="Arial" w:hAnsi="Arial" w:cs="Arial"/>
          <w:bCs/>
          <w:sz w:val="24"/>
          <w:szCs w:val="24"/>
        </w:rPr>
        <w:t>the pulmonary damage</w:t>
      </w:r>
      <w:r w:rsidRPr="00072FEC">
        <w:rPr>
          <w:rFonts w:ascii="Arial" w:hAnsi="Arial" w:cs="Arial"/>
          <w:bCs/>
          <w:sz w:val="24"/>
          <w:szCs w:val="24"/>
        </w:rPr>
        <w:t xml:space="preserve">. </w:t>
      </w:r>
      <w:r w:rsidRPr="00072FEC">
        <w:rPr>
          <w:rFonts w:ascii="Arial" w:hAnsi="Arial" w:cs="Arial"/>
          <w:sz w:val="24"/>
          <w:szCs w:val="24"/>
        </w:rPr>
        <w:t xml:space="preserve"> </w:t>
      </w:r>
    </w:p>
    <w:p w14:paraId="12FA4C68"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4FACC8C9" w14:textId="284FA85A" w:rsidR="00CE0D57" w:rsidRPr="00072FEC" w:rsidRDefault="00CE0D57">
      <w:pPr>
        <w:rPr>
          <w:rFonts w:ascii="Arial" w:hAnsi="Arial" w:cs="Arial"/>
          <w:b/>
          <w:sz w:val="24"/>
          <w:szCs w:val="24"/>
        </w:rPr>
      </w:pPr>
      <w:r w:rsidRPr="00072FEC">
        <w:rPr>
          <w:rFonts w:ascii="Arial" w:hAnsi="Arial" w:cs="Arial"/>
          <w:b/>
          <w:sz w:val="24"/>
          <w:szCs w:val="24"/>
        </w:rPr>
        <w:t>Figure 1</w:t>
      </w:r>
    </w:p>
    <w:p w14:paraId="74C061A9" w14:textId="4F9B0F4B" w:rsidR="00CE0D57" w:rsidRDefault="00DA0180" w:rsidP="00A04183">
      <w:pPr>
        <w:jc w:val="center"/>
      </w:pPr>
      <w:r w:rsidRPr="00DA0180">
        <w:rPr>
          <w:noProof/>
        </w:rPr>
        <w:drawing>
          <wp:inline distT="0" distB="0" distL="0" distR="0" wp14:anchorId="18B3256C" wp14:editId="544B17EC">
            <wp:extent cx="5943600" cy="622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220425"/>
                    </a:xfrm>
                    <a:prstGeom prst="rect">
                      <a:avLst/>
                    </a:prstGeom>
                    <a:noFill/>
                    <a:ln>
                      <a:noFill/>
                    </a:ln>
                  </pic:spPr>
                </pic:pic>
              </a:graphicData>
            </a:graphic>
          </wp:inline>
        </w:drawing>
      </w:r>
    </w:p>
    <w:p w14:paraId="136F86DC" w14:textId="77777777" w:rsidR="00CE0D57" w:rsidRDefault="00CE0D57"/>
    <w:p w14:paraId="01819659"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49B506DA" w14:textId="3B6DE1F0" w:rsidR="006C675E" w:rsidRDefault="006C675E" w:rsidP="00CE0D57">
      <w:pPr>
        <w:rPr>
          <w:rFonts w:ascii="Arial" w:hAnsi="Arial" w:cs="Arial"/>
          <w:b/>
          <w:sz w:val="24"/>
          <w:szCs w:val="24"/>
        </w:rPr>
      </w:pPr>
      <w:r>
        <w:rPr>
          <w:rFonts w:ascii="Arial" w:hAnsi="Arial" w:cs="Arial"/>
          <w:b/>
          <w:sz w:val="24"/>
          <w:szCs w:val="24"/>
        </w:rPr>
        <w:t>Figure 2</w:t>
      </w:r>
    </w:p>
    <w:p w14:paraId="73BCC6E2" w14:textId="2B4402C7" w:rsidR="006C675E" w:rsidRDefault="00D93F47" w:rsidP="00A04183">
      <w:pPr>
        <w:jc w:val="center"/>
        <w:rPr>
          <w:rFonts w:ascii="Arial" w:hAnsi="Arial" w:cs="Arial"/>
          <w:b/>
          <w:sz w:val="24"/>
          <w:szCs w:val="24"/>
        </w:rPr>
      </w:pPr>
      <w:r w:rsidRPr="00D93F47">
        <w:rPr>
          <w:noProof/>
        </w:rPr>
        <w:drawing>
          <wp:inline distT="0" distB="0" distL="0" distR="0" wp14:anchorId="46AE6852" wp14:editId="4B9FCE10">
            <wp:extent cx="5943600" cy="462899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28997"/>
                    </a:xfrm>
                    <a:prstGeom prst="rect">
                      <a:avLst/>
                    </a:prstGeom>
                    <a:noFill/>
                    <a:ln>
                      <a:noFill/>
                    </a:ln>
                  </pic:spPr>
                </pic:pic>
              </a:graphicData>
            </a:graphic>
          </wp:inline>
        </w:drawing>
      </w:r>
    </w:p>
    <w:p w14:paraId="3ED08971" w14:textId="2F2C7344" w:rsidR="006C675E" w:rsidRDefault="006C675E" w:rsidP="00CE0D57">
      <w:pPr>
        <w:rPr>
          <w:rFonts w:ascii="Arial" w:hAnsi="Arial" w:cs="Arial"/>
          <w:b/>
          <w:sz w:val="24"/>
          <w:szCs w:val="24"/>
        </w:rPr>
      </w:pPr>
    </w:p>
    <w:p w14:paraId="70E5CED9"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490B822C" w14:textId="51597B8E" w:rsidR="00CE0D57" w:rsidRPr="00CE0D57" w:rsidRDefault="00CE0D57" w:rsidP="00CE0D57">
      <w:pPr>
        <w:rPr>
          <w:rFonts w:ascii="Arial" w:hAnsi="Arial" w:cs="Arial"/>
          <w:b/>
          <w:sz w:val="24"/>
          <w:szCs w:val="24"/>
        </w:rPr>
      </w:pPr>
      <w:r>
        <w:rPr>
          <w:rFonts w:ascii="Arial" w:hAnsi="Arial" w:cs="Arial"/>
          <w:b/>
          <w:sz w:val="24"/>
          <w:szCs w:val="24"/>
        </w:rPr>
        <w:t xml:space="preserve">Figure </w:t>
      </w:r>
      <w:r w:rsidR="006C675E">
        <w:rPr>
          <w:rFonts w:ascii="Arial" w:hAnsi="Arial" w:cs="Arial"/>
          <w:b/>
          <w:sz w:val="24"/>
          <w:szCs w:val="24"/>
        </w:rPr>
        <w:t>3</w:t>
      </w:r>
      <w:r w:rsidR="00FE7318">
        <w:rPr>
          <w:rFonts w:ascii="Arial" w:hAnsi="Arial" w:cs="Arial"/>
          <w:b/>
          <w:sz w:val="24"/>
          <w:szCs w:val="24"/>
        </w:rPr>
        <w:t xml:space="preserve"> </w:t>
      </w:r>
    </w:p>
    <w:p w14:paraId="5933F05B" w14:textId="1BDE64F1" w:rsidR="00CE0D57" w:rsidRDefault="00C431E9" w:rsidP="00DD762A">
      <w:pPr>
        <w:jc w:val="center"/>
      </w:pPr>
      <w:r w:rsidRPr="00C431E9">
        <w:rPr>
          <w:noProof/>
        </w:rPr>
        <w:drawing>
          <wp:inline distT="0" distB="0" distL="0" distR="0" wp14:anchorId="1BD4F722" wp14:editId="6B36F501">
            <wp:extent cx="5943600" cy="52614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261491"/>
                    </a:xfrm>
                    <a:prstGeom prst="rect">
                      <a:avLst/>
                    </a:prstGeom>
                    <a:noFill/>
                    <a:ln>
                      <a:noFill/>
                    </a:ln>
                  </pic:spPr>
                </pic:pic>
              </a:graphicData>
            </a:graphic>
          </wp:inline>
        </w:drawing>
      </w:r>
    </w:p>
    <w:p w14:paraId="3898C09B" w14:textId="36D8CB3A" w:rsidR="00CE0D57" w:rsidRDefault="00CE0D57"/>
    <w:p w14:paraId="13AE0BD2"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35CEBB91" w14:textId="15A6E634" w:rsidR="007E0E03" w:rsidRDefault="006C675E" w:rsidP="006C675E">
      <w:pPr>
        <w:rPr>
          <w:rFonts w:ascii="Arial" w:hAnsi="Arial" w:cs="Arial"/>
          <w:b/>
          <w:sz w:val="24"/>
          <w:szCs w:val="24"/>
        </w:rPr>
      </w:pPr>
      <w:r>
        <w:rPr>
          <w:rFonts w:ascii="Arial" w:hAnsi="Arial" w:cs="Arial"/>
          <w:b/>
          <w:sz w:val="24"/>
          <w:szCs w:val="24"/>
        </w:rPr>
        <w:t xml:space="preserve">Figure 4 </w:t>
      </w:r>
    </w:p>
    <w:p w14:paraId="3EDA07DF" w14:textId="77777777" w:rsidR="00B46FD1" w:rsidRPr="00CE0D57" w:rsidRDefault="00B46FD1" w:rsidP="006C675E">
      <w:pPr>
        <w:rPr>
          <w:rFonts w:ascii="Arial" w:hAnsi="Arial" w:cs="Arial"/>
          <w:b/>
          <w:sz w:val="24"/>
          <w:szCs w:val="24"/>
        </w:rPr>
      </w:pPr>
    </w:p>
    <w:p w14:paraId="1476C9AE" w14:textId="10A99C88" w:rsidR="006C675E" w:rsidRDefault="00B46FD1" w:rsidP="00022C1E">
      <w:pPr>
        <w:jc w:val="center"/>
        <w:rPr>
          <w:rFonts w:ascii="Arial" w:hAnsi="Arial" w:cs="Arial"/>
          <w:b/>
          <w:sz w:val="24"/>
          <w:szCs w:val="24"/>
        </w:rPr>
      </w:pPr>
      <w:r>
        <w:rPr>
          <w:noProof/>
        </w:rPr>
        <w:drawing>
          <wp:inline distT="0" distB="0" distL="0" distR="0" wp14:anchorId="55E6B98A" wp14:editId="774D437B">
            <wp:extent cx="6315075" cy="4543425"/>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4543425"/>
                    </a:xfrm>
                    <a:prstGeom prst="rect">
                      <a:avLst/>
                    </a:prstGeom>
                    <a:noFill/>
                    <a:ln>
                      <a:noFill/>
                    </a:ln>
                  </pic:spPr>
                </pic:pic>
              </a:graphicData>
            </a:graphic>
          </wp:inline>
        </w:drawing>
      </w:r>
    </w:p>
    <w:p w14:paraId="1AB6CF1A" w14:textId="77777777" w:rsidR="00B46FD1" w:rsidRDefault="00B46FD1" w:rsidP="00CE0D57">
      <w:pPr>
        <w:rPr>
          <w:rFonts w:ascii="Arial" w:hAnsi="Arial" w:cs="Arial"/>
          <w:b/>
          <w:sz w:val="24"/>
          <w:szCs w:val="24"/>
        </w:rPr>
      </w:pPr>
    </w:p>
    <w:p w14:paraId="4C750D7B" w14:textId="77777777" w:rsidR="00B46FD1" w:rsidRDefault="00B46FD1" w:rsidP="00CE0D57">
      <w:pPr>
        <w:rPr>
          <w:rFonts w:ascii="Arial" w:hAnsi="Arial" w:cs="Arial"/>
          <w:b/>
          <w:sz w:val="24"/>
          <w:szCs w:val="24"/>
        </w:rPr>
      </w:pPr>
    </w:p>
    <w:p w14:paraId="0258B8C4" w14:textId="77777777" w:rsidR="00B46FD1" w:rsidRDefault="00B46FD1" w:rsidP="00CE0D57">
      <w:pPr>
        <w:rPr>
          <w:rFonts w:ascii="Arial" w:hAnsi="Arial" w:cs="Arial"/>
          <w:b/>
          <w:sz w:val="24"/>
          <w:szCs w:val="24"/>
        </w:rPr>
      </w:pPr>
    </w:p>
    <w:p w14:paraId="4EF062B3" w14:textId="05607AAF" w:rsidR="00B46FD1" w:rsidRDefault="00B46FD1">
      <w:pPr>
        <w:spacing w:after="200" w:line="276" w:lineRule="auto"/>
        <w:rPr>
          <w:rFonts w:ascii="Arial" w:hAnsi="Arial" w:cs="Arial"/>
          <w:b/>
          <w:sz w:val="24"/>
          <w:szCs w:val="24"/>
        </w:rPr>
      </w:pPr>
      <w:r>
        <w:rPr>
          <w:rFonts w:ascii="Arial" w:hAnsi="Arial" w:cs="Arial"/>
          <w:b/>
          <w:sz w:val="24"/>
          <w:szCs w:val="24"/>
        </w:rPr>
        <w:br w:type="page"/>
      </w:r>
    </w:p>
    <w:p w14:paraId="2C9A46DB" w14:textId="74072F7E" w:rsidR="00CE0D57" w:rsidRPr="00CE0D57" w:rsidRDefault="00B46FD1" w:rsidP="00CE0D57">
      <w:pPr>
        <w:rPr>
          <w:rFonts w:ascii="Arial" w:hAnsi="Arial" w:cs="Arial"/>
          <w:b/>
          <w:sz w:val="24"/>
          <w:szCs w:val="24"/>
        </w:rPr>
      </w:pPr>
      <w:r>
        <w:rPr>
          <w:rFonts w:ascii="Arial" w:hAnsi="Arial" w:cs="Arial"/>
          <w:b/>
          <w:sz w:val="24"/>
          <w:szCs w:val="24"/>
        </w:rPr>
        <w:t>F</w:t>
      </w:r>
      <w:r w:rsidR="006C675E">
        <w:rPr>
          <w:rFonts w:ascii="Arial" w:hAnsi="Arial" w:cs="Arial"/>
          <w:b/>
          <w:sz w:val="24"/>
          <w:szCs w:val="24"/>
        </w:rPr>
        <w:t>igure 5</w:t>
      </w:r>
    </w:p>
    <w:p w14:paraId="7C74EBA1" w14:textId="5FF7583B" w:rsidR="00CE0D57" w:rsidRDefault="00C431E9" w:rsidP="00DD762A">
      <w:pPr>
        <w:jc w:val="center"/>
      </w:pPr>
      <w:r w:rsidRPr="00C431E9">
        <w:rPr>
          <w:noProof/>
        </w:rPr>
        <w:drawing>
          <wp:inline distT="0" distB="0" distL="0" distR="0" wp14:anchorId="4A57646F" wp14:editId="16BBF91C">
            <wp:extent cx="5943600" cy="711577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115779"/>
                    </a:xfrm>
                    <a:prstGeom prst="rect">
                      <a:avLst/>
                    </a:prstGeom>
                    <a:noFill/>
                    <a:ln>
                      <a:noFill/>
                    </a:ln>
                  </pic:spPr>
                </pic:pic>
              </a:graphicData>
            </a:graphic>
          </wp:inline>
        </w:drawing>
      </w:r>
    </w:p>
    <w:p w14:paraId="15FCB1C3"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684A413E" w14:textId="59D70A3E" w:rsidR="00DD762A" w:rsidRDefault="006C675E" w:rsidP="00671388">
      <w:pPr>
        <w:rPr>
          <w:rFonts w:ascii="Arial" w:hAnsi="Arial" w:cs="Arial"/>
          <w:b/>
          <w:sz w:val="24"/>
          <w:szCs w:val="24"/>
        </w:rPr>
      </w:pPr>
      <w:r>
        <w:rPr>
          <w:rFonts w:ascii="Arial" w:hAnsi="Arial" w:cs="Arial"/>
          <w:b/>
          <w:sz w:val="24"/>
          <w:szCs w:val="24"/>
        </w:rPr>
        <w:t>Figure 6</w:t>
      </w:r>
      <w:r w:rsidR="00610417" w:rsidRPr="00742EB0">
        <w:rPr>
          <w:noProof/>
        </w:rPr>
        <w:drawing>
          <wp:inline distT="0" distB="0" distL="0" distR="0" wp14:anchorId="73C22B5C" wp14:editId="4DE87044">
            <wp:extent cx="5276268" cy="65519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268" cy="6551930"/>
                    </a:xfrm>
                    <a:prstGeom prst="rect">
                      <a:avLst/>
                    </a:prstGeom>
                    <a:noFill/>
                    <a:ln>
                      <a:noFill/>
                    </a:ln>
                  </pic:spPr>
                </pic:pic>
              </a:graphicData>
            </a:graphic>
          </wp:inline>
        </w:drawing>
      </w:r>
    </w:p>
    <w:p w14:paraId="1E5812B9" w14:textId="5A21F926"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65CD5C45" w14:textId="171F143C" w:rsidR="00CE0D57" w:rsidRDefault="00711328" w:rsidP="00CE0D57">
      <w:pPr>
        <w:rPr>
          <w:rFonts w:ascii="Arial" w:hAnsi="Arial" w:cs="Arial"/>
          <w:b/>
          <w:sz w:val="24"/>
          <w:szCs w:val="24"/>
        </w:rPr>
      </w:pPr>
      <w:r>
        <w:rPr>
          <w:rFonts w:ascii="Arial" w:hAnsi="Arial" w:cs="Arial"/>
          <w:b/>
          <w:sz w:val="24"/>
          <w:szCs w:val="24"/>
        </w:rPr>
        <w:t>F</w:t>
      </w:r>
      <w:r w:rsidR="006C675E">
        <w:rPr>
          <w:rFonts w:ascii="Arial" w:hAnsi="Arial" w:cs="Arial"/>
          <w:b/>
          <w:sz w:val="24"/>
          <w:szCs w:val="24"/>
        </w:rPr>
        <w:t>igure 7</w:t>
      </w:r>
    </w:p>
    <w:p w14:paraId="278FAAFA" w14:textId="7F16F6EC" w:rsidR="00DD5A3E" w:rsidRDefault="00A06FD8" w:rsidP="00EE6914">
      <w:pPr>
        <w:jc w:val="center"/>
        <w:rPr>
          <w:rFonts w:ascii="Arial" w:hAnsi="Arial" w:cs="Arial"/>
          <w:b/>
          <w:sz w:val="24"/>
          <w:szCs w:val="24"/>
        </w:rPr>
      </w:pPr>
      <w:r w:rsidRPr="00A06FD8">
        <w:rPr>
          <w:noProof/>
        </w:rPr>
        <w:drawing>
          <wp:inline distT="0" distB="0" distL="0" distR="0" wp14:anchorId="337AED19" wp14:editId="518E19CF">
            <wp:extent cx="5760720" cy="67282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6728283"/>
                    </a:xfrm>
                    <a:prstGeom prst="rect">
                      <a:avLst/>
                    </a:prstGeom>
                    <a:noFill/>
                    <a:ln>
                      <a:noFill/>
                    </a:ln>
                  </pic:spPr>
                </pic:pic>
              </a:graphicData>
            </a:graphic>
          </wp:inline>
        </w:drawing>
      </w:r>
    </w:p>
    <w:p w14:paraId="2AE0BC45" w14:textId="77777777" w:rsidR="00DD5A3E" w:rsidRPr="00CE0D57" w:rsidRDefault="00DD5A3E" w:rsidP="00CE0D57">
      <w:pPr>
        <w:rPr>
          <w:rFonts w:ascii="Arial" w:hAnsi="Arial" w:cs="Arial"/>
          <w:b/>
          <w:sz w:val="24"/>
          <w:szCs w:val="24"/>
        </w:rPr>
      </w:pPr>
    </w:p>
    <w:p w14:paraId="464A3DA4"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384A706D" w14:textId="1CD22E63" w:rsidR="00711328" w:rsidRDefault="00711328" w:rsidP="00711328">
      <w:pPr>
        <w:rPr>
          <w:rFonts w:ascii="Arial" w:hAnsi="Arial" w:cs="Arial"/>
          <w:b/>
          <w:sz w:val="24"/>
          <w:szCs w:val="24"/>
        </w:rPr>
      </w:pPr>
      <w:r>
        <w:rPr>
          <w:rFonts w:ascii="Arial" w:hAnsi="Arial" w:cs="Arial"/>
          <w:b/>
          <w:sz w:val="24"/>
          <w:szCs w:val="24"/>
        </w:rPr>
        <w:t>Figure 8</w:t>
      </w:r>
    </w:p>
    <w:p w14:paraId="7BE4648F" w14:textId="283083B1" w:rsidR="00CE0D57" w:rsidRDefault="0078014B" w:rsidP="00B213DE">
      <w:pPr>
        <w:jc w:val="center"/>
        <w:rPr>
          <w:rFonts w:ascii="Arial" w:hAnsi="Arial" w:cs="Arial"/>
          <w:b/>
          <w:sz w:val="24"/>
          <w:szCs w:val="24"/>
        </w:rPr>
      </w:pPr>
      <w:r w:rsidRPr="0078014B">
        <w:rPr>
          <w:noProof/>
        </w:rPr>
        <w:drawing>
          <wp:inline distT="0" distB="0" distL="0" distR="0" wp14:anchorId="5991B91A" wp14:editId="7305826F">
            <wp:extent cx="3269727" cy="75895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9727" cy="7589520"/>
                    </a:xfrm>
                    <a:prstGeom prst="rect">
                      <a:avLst/>
                    </a:prstGeom>
                    <a:noFill/>
                    <a:ln>
                      <a:noFill/>
                    </a:ln>
                  </pic:spPr>
                </pic:pic>
              </a:graphicData>
            </a:graphic>
          </wp:inline>
        </w:drawing>
      </w:r>
    </w:p>
    <w:p w14:paraId="34B1D0BA" w14:textId="2FA4E516" w:rsidR="00443434" w:rsidRDefault="00443434" w:rsidP="006E175D">
      <w:pPr>
        <w:jc w:val="center"/>
        <w:rPr>
          <w:rFonts w:ascii="Arial" w:hAnsi="Arial" w:cs="Arial"/>
          <w:b/>
          <w:sz w:val="24"/>
          <w:szCs w:val="24"/>
        </w:rPr>
      </w:pPr>
    </w:p>
    <w:p w14:paraId="1736A6BD" w14:textId="31964E79" w:rsidR="00B213DE" w:rsidRDefault="00160D86" w:rsidP="00A06FD8">
      <w:pPr>
        <w:spacing w:after="200" w:line="276" w:lineRule="auto"/>
        <w:rPr>
          <w:noProof/>
        </w:rPr>
      </w:pPr>
      <w:r>
        <w:rPr>
          <w:rFonts w:ascii="Arial" w:hAnsi="Arial" w:cs="Arial"/>
          <w:b/>
          <w:sz w:val="24"/>
          <w:szCs w:val="24"/>
        </w:rPr>
        <w:br w:type="page"/>
      </w:r>
      <w:r w:rsidR="00DD5A3E">
        <w:rPr>
          <w:rFonts w:ascii="Arial" w:hAnsi="Arial" w:cs="Arial"/>
          <w:b/>
          <w:sz w:val="24"/>
          <w:szCs w:val="24"/>
        </w:rPr>
        <w:t>F</w:t>
      </w:r>
      <w:r w:rsidR="00A73C93">
        <w:rPr>
          <w:rFonts w:ascii="Arial" w:hAnsi="Arial" w:cs="Arial"/>
          <w:b/>
          <w:sz w:val="24"/>
          <w:szCs w:val="24"/>
        </w:rPr>
        <w:t>igur</w:t>
      </w:r>
      <w:r w:rsidR="00B213DE">
        <w:rPr>
          <w:rFonts w:ascii="Arial" w:hAnsi="Arial" w:cs="Arial"/>
          <w:b/>
          <w:sz w:val="24"/>
          <w:szCs w:val="24"/>
        </w:rPr>
        <w:t>e 9</w:t>
      </w:r>
    </w:p>
    <w:p w14:paraId="14507ACA" w14:textId="362AF917" w:rsidR="00B213DE" w:rsidRDefault="0024423C" w:rsidP="00EE6914">
      <w:pPr>
        <w:jc w:val="center"/>
        <w:rPr>
          <w:rFonts w:ascii="Arial" w:hAnsi="Arial" w:cs="Arial"/>
          <w:b/>
          <w:sz w:val="24"/>
          <w:szCs w:val="24"/>
        </w:rPr>
      </w:pPr>
      <w:r w:rsidRPr="0024423C">
        <w:rPr>
          <w:noProof/>
        </w:rPr>
        <w:drawing>
          <wp:inline distT="0" distB="0" distL="0" distR="0" wp14:anchorId="1D98F70F" wp14:editId="1504A502">
            <wp:extent cx="5943600" cy="74027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402761"/>
                    </a:xfrm>
                    <a:prstGeom prst="rect">
                      <a:avLst/>
                    </a:prstGeom>
                    <a:noFill/>
                    <a:ln>
                      <a:noFill/>
                    </a:ln>
                  </pic:spPr>
                </pic:pic>
              </a:graphicData>
            </a:graphic>
          </wp:inline>
        </w:drawing>
      </w:r>
    </w:p>
    <w:p w14:paraId="1252B7BB"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67C220F2" w14:textId="28E27296" w:rsidR="00CE0D57" w:rsidRPr="00B213DE" w:rsidRDefault="000E44D7" w:rsidP="00CE0D57">
      <w:r>
        <w:rPr>
          <w:rFonts w:ascii="Arial" w:hAnsi="Arial" w:cs="Arial"/>
          <w:b/>
          <w:sz w:val="24"/>
          <w:szCs w:val="24"/>
        </w:rPr>
        <w:t xml:space="preserve">Figure </w:t>
      </w:r>
      <w:r w:rsidR="00A73C93">
        <w:rPr>
          <w:rFonts w:ascii="Arial" w:hAnsi="Arial" w:cs="Arial"/>
          <w:b/>
          <w:sz w:val="24"/>
          <w:szCs w:val="24"/>
        </w:rPr>
        <w:t>10</w:t>
      </w:r>
    </w:p>
    <w:p w14:paraId="7B61C6D4" w14:textId="46AB180B" w:rsidR="00CE0D57" w:rsidRDefault="00CE0D57" w:rsidP="00EE6914">
      <w:pPr>
        <w:jc w:val="center"/>
      </w:pPr>
    </w:p>
    <w:p w14:paraId="7115ACFF" w14:textId="2BA953D5" w:rsidR="00CE0D57" w:rsidRDefault="00993F18">
      <w:r>
        <w:rPr>
          <w:noProof/>
        </w:rPr>
        <w:drawing>
          <wp:inline distT="0" distB="0" distL="0" distR="0" wp14:anchorId="1A01D691" wp14:editId="095D8EC8">
            <wp:extent cx="5943600" cy="607377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073775"/>
                    </a:xfrm>
                    <a:prstGeom prst="rect">
                      <a:avLst/>
                    </a:prstGeom>
                    <a:noFill/>
                    <a:ln>
                      <a:noFill/>
                    </a:ln>
                  </pic:spPr>
                </pic:pic>
              </a:graphicData>
            </a:graphic>
          </wp:inline>
        </w:drawing>
      </w:r>
    </w:p>
    <w:p w14:paraId="679AA7BF" w14:textId="77777777" w:rsidR="00CE0D57" w:rsidRDefault="00CE0D57"/>
    <w:p w14:paraId="280A805A"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694BBF8E" w14:textId="4DB4B181" w:rsidR="009A7A69" w:rsidRPr="00CE0D57" w:rsidRDefault="009A7A69" w:rsidP="009A7A69">
      <w:pPr>
        <w:rPr>
          <w:rFonts w:ascii="Arial" w:hAnsi="Arial" w:cs="Arial"/>
          <w:b/>
          <w:sz w:val="24"/>
          <w:szCs w:val="24"/>
        </w:rPr>
      </w:pPr>
      <w:r>
        <w:rPr>
          <w:rFonts w:ascii="Arial" w:hAnsi="Arial" w:cs="Arial"/>
          <w:b/>
          <w:sz w:val="24"/>
          <w:szCs w:val="24"/>
        </w:rPr>
        <w:t>Figure 11</w:t>
      </w:r>
    </w:p>
    <w:p w14:paraId="145C4B83" w14:textId="3E60AAC5" w:rsidR="009A7A69" w:rsidRDefault="00C431E9" w:rsidP="00B213DE">
      <w:pPr>
        <w:jc w:val="center"/>
        <w:rPr>
          <w:noProof/>
          <w:lang w:val="es-CL" w:eastAsia="es-CL"/>
        </w:rPr>
      </w:pPr>
      <w:r w:rsidRPr="00C431E9">
        <w:rPr>
          <w:noProof/>
        </w:rPr>
        <w:drawing>
          <wp:inline distT="0" distB="0" distL="0" distR="0" wp14:anchorId="1FE6E956" wp14:editId="15EA9A12">
            <wp:extent cx="5943600" cy="631944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319445"/>
                    </a:xfrm>
                    <a:prstGeom prst="rect">
                      <a:avLst/>
                    </a:prstGeom>
                    <a:noFill/>
                    <a:ln>
                      <a:noFill/>
                    </a:ln>
                  </pic:spPr>
                </pic:pic>
              </a:graphicData>
            </a:graphic>
          </wp:inline>
        </w:drawing>
      </w:r>
    </w:p>
    <w:p w14:paraId="4E9B71AB" w14:textId="77777777" w:rsidR="00160D86" w:rsidRDefault="00160D86">
      <w:pPr>
        <w:spacing w:after="200" w:line="276" w:lineRule="auto"/>
        <w:rPr>
          <w:rFonts w:ascii="Arial" w:hAnsi="Arial" w:cs="Arial"/>
          <w:b/>
          <w:sz w:val="24"/>
          <w:szCs w:val="24"/>
        </w:rPr>
      </w:pPr>
      <w:r>
        <w:rPr>
          <w:rFonts w:ascii="Arial" w:hAnsi="Arial" w:cs="Arial"/>
          <w:b/>
          <w:sz w:val="24"/>
          <w:szCs w:val="24"/>
        </w:rPr>
        <w:br w:type="page"/>
      </w:r>
    </w:p>
    <w:p w14:paraId="1C87747E" w14:textId="7A08A448" w:rsidR="0020555F" w:rsidRDefault="00D0750E" w:rsidP="00FE7318">
      <w:pPr>
        <w:rPr>
          <w:rFonts w:ascii="Arial" w:hAnsi="Arial" w:cs="Arial"/>
          <w:b/>
          <w:sz w:val="24"/>
          <w:szCs w:val="24"/>
        </w:rPr>
      </w:pPr>
      <w:r>
        <w:rPr>
          <w:rFonts w:ascii="Arial" w:hAnsi="Arial" w:cs="Arial"/>
          <w:b/>
          <w:sz w:val="24"/>
          <w:szCs w:val="24"/>
        </w:rPr>
        <w:t>Table 1</w:t>
      </w:r>
      <w:r w:rsidR="00B213DE">
        <w:rPr>
          <w:rFonts w:ascii="Arial" w:hAnsi="Arial" w:cs="Arial"/>
          <w:b/>
          <w:sz w:val="24"/>
          <w:szCs w:val="24"/>
        </w:rPr>
        <w:t>.</w:t>
      </w:r>
      <w:r w:rsidR="00B213DE" w:rsidRPr="00B213DE">
        <w:rPr>
          <w:rFonts w:ascii="Arial" w:hAnsi="Arial" w:cs="Arial"/>
          <w:bCs/>
          <w:sz w:val="24"/>
          <w:szCs w:val="24"/>
        </w:rPr>
        <w:t xml:space="preserve"> </w:t>
      </w:r>
      <w:r w:rsidR="00B213DE">
        <w:rPr>
          <w:rFonts w:ascii="Arial" w:hAnsi="Arial" w:cs="Arial"/>
          <w:bCs/>
          <w:sz w:val="24"/>
          <w:szCs w:val="24"/>
        </w:rPr>
        <w:t>Forward and reverse primer sequences designed for each gene used in PCR.</w:t>
      </w:r>
    </w:p>
    <w:p w14:paraId="4A5B967C" w14:textId="77777777" w:rsidR="00D0750E" w:rsidRDefault="00D0750E" w:rsidP="00FE7318">
      <w:pPr>
        <w:rPr>
          <w:rFonts w:ascii="Arial" w:hAnsi="Arial" w:cs="Arial"/>
          <w:b/>
          <w:sz w:val="24"/>
          <w:szCs w:val="24"/>
        </w:rPr>
      </w:pPr>
    </w:p>
    <w:tbl>
      <w:tblPr>
        <w:tblpPr w:leftFromText="180" w:rightFromText="180" w:vertAnchor="text" w:horzAnchor="margin" w:tblpXSpec="center" w:tblpY="328"/>
        <w:tblW w:w="11187" w:type="dxa"/>
        <w:tblLook w:val="04A0" w:firstRow="1" w:lastRow="0" w:firstColumn="1" w:lastColumn="0" w:noHBand="0" w:noVBand="1"/>
      </w:tblPr>
      <w:tblGrid>
        <w:gridCol w:w="288"/>
        <w:gridCol w:w="2768"/>
        <w:gridCol w:w="3816"/>
        <w:gridCol w:w="4049"/>
        <w:gridCol w:w="266"/>
      </w:tblGrid>
      <w:tr w:rsidR="00FC2CAE" w:rsidRPr="00FC2CAE" w14:paraId="2C4E166E" w14:textId="77777777" w:rsidTr="00FC2CAE">
        <w:trPr>
          <w:trHeight w:val="165"/>
        </w:trPr>
        <w:tc>
          <w:tcPr>
            <w:tcW w:w="288" w:type="dxa"/>
            <w:tcBorders>
              <w:top w:val="nil"/>
              <w:left w:val="nil"/>
              <w:bottom w:val="nil"/>
              <w:right w:val="nil"/>
            </w:tcBorders>
            <w:shd w:val="clear" w:color="000000" w:fill="FFFFFF"/>
            <w:noWrap/>
            <w:vAlign w:val="bottom"/>
            <w:hideMark/>
          </w:tcPr>
          <w:p w14:paraId="71610B5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8" w:space="0" w:color="auto"/>
              <w:right w:val="nil"/>
            </w:tcBorders>
            <w:shd w:val="clear" w:color="000000" w:fill="FFFFFF"/>
            <w:noWrap/>
            <w:vAlign w:val="bottom"/>
            <w:hideMark/>
          </w:tcPr>
          <w:p w14:paraId="32FCD99B"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3816" w:type="dxa"/>
            <w:tcBorders>
              <w:top w:val="nil"/>
              <w:left w:val="nil"/>
              <w:bottom w:val="single" w:sz="8" w:space="0" w:color="auto"/>
              <w:right w:val="nil"/>
            </w:tcBorders>
            <w:shd w:val="clear" w:color="000000" w:fill="FFFFFF"/>
            <w:noWrap/>
            <w:vAlign w:val="bottom"/>
            <w:hideMark/>
          </w:tcPr>
          <w:p w14:paraId="2934D06C"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4049" w:type="dxa"/>
            <w:tcBorders>
              <w:top w:val="nil"/>
              <w:left w:val="nil"/>
              <w:bottom w:val="single" w:sz="8" w:space="0" w:color="auto"/>
              <w:right w:val="nil"/>
            </w:tcBorders>
            <w:shd w:val="clear" w:color="000000" w:fill="FFFFFF"/>
            <w:noWrap/>
            <w:vAlign w:val="bottom"/>
            <w:hideMark/>
          </w:tcPr>
          <w:p w14:paraId="6A2C9327"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14:paraId="4B1629CA"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5534E729" w14:textId="77777777" w:rsidTr="00FC2CAE">
        <w:trPr>
          <w:trHeight w:val="555"/>
        </w:trPr>
        <w:tc>
          <w:tcPr>
            <w:tcW w:w="288" w:type="dxa"/>
            <w:tcBorders>
              <w:top w:val="nil"/>
              <w:left w:val="nil"/>
              <w:bottom w:val="nil"/>
              <w:right w:val="nil"/>
            </w:tcBorders>
            <w:shd w:val="clear" w:color="000000" w:fill="FFFFFF"/>
            <w:noWrap/>
            <w:vAlign w:val="bottom"/>
            <w:hideMark/>
          </w:tcPr>
          <w:p w14:paraId="4ABF50F4"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8" w:space="0" w:color="auto"/>
              <w:right w:val="nil"/>
            </w:tcBorders>
            <w:shd w:val="clear" w:color="000000" w:fill="FFFFFF"/>
            <w:noWrap/>
            <w:vAlign w:val="center"/>
            <w:hideMark/>
          </w:tcPr>
          <w:p w14:paraId="28917610" w14:textId="77777777" w:rsidR="00FC2CAE" w:rsidRPr="00FC2CAE" w:rsidRDefault="00FC2CAE" w:rsidP="00FC2CAE">
            <w:pPr>
              <w:spacing w:after="0" w:line="240" w:lineRule="auto"/>
              <w:jc w:val="center"/>
              <w:rPr>
                <w:rFonts w:ascii="Arial" w:eastAsia="Times New Roman" w:hAnsi="Arial" w:cs="Arial"/>
                <w:b/>
                <w:bCs/>
                <w:color w:val="000000"/>
                <w:sz w:val="24"/>
                <w:szCs w:val="24"/>
              </w:rPr>
            </w:pPr>
            <w:r w:rsidRPr="00FC2CAE">
              <w:rPr>
                <w:rFonts w:ascii="Arial" w:eastAsia="Times New Roman" w:hAnsi="Arial" w:cs="Arial"/>
                <w:b/>
                <w:bCs/>
                <w:color w:val="000000"/>
                <w:sz w:val="24"/>
                <w:szCs w:val="24"/>
              </w:rPr>
              <w:t>Gene</w:t>
            </w:r>
          </w:p>
        </w:tc>
        <w:tc>
          <w:tcPr>
            <w:tcW w:w="3816" w:type="dxa"/>
            <w:tcBorders>
              <w:top w:val="nil"/>
              <w:left w:val="nil"/>
              <w:bottom w:val="single" w:sz="8" w:space="0" w:color="auto"/>
              <w:right w:val="nil"/>
            </w:tcBorders>
            <w:shd w:val="clear" w:color="000000" w:fill="FFFFFF"/>
            <w:noWrap/>
            <w:vAlign w:val="center"/>
            <w:hideMark/>
          </w:tcPr>
          <w:p w14:paraId="6F6AF9FC" w14:textId="77777777" w:rsidR="00FC2CAE" w:rsidRPr="00FC2CAE" w:rsidRDefault="00FC2CAE" w:rsidP="00FC2CAE">
            <w:pPr>
              <w:spacing w:after="0" w:line="240" w:lineRule="auto"/>
              <w:jc w:val="center"/>
              <w:rPr>
                <w:rFonts w:ascii="Arial" w:eastAsia="Times New Roman" w:hAnsi="Arial" w:cs="Arial"/>
                <w:b/>
                <w:bCs/>
                <w:color w:val="000000"/>
                <w:sz w:val="24"/>
                <w:szCs w:val="24"/>
              </w:rPr>
            </w:pPr>
            <w:r w:rsidRPr="00FC2CAE">
              <w:rPr>
                <w:rFonts w:ascii="Arial" w:eastAsia="Times New Roman" w:hAnsi="Arial" w:cs="Arial"/>
                <w:b/>
                <w:bCs/>
                <w:color w:val="000000"/>
                <w:sz w:val="24"/>
                <w:szCs w:val="24"/>
              </w:rPr>
              <w:t>Forward</w:t>
            </w:r>
          </w:p>
        </w:tc>
        <w:tc>
          <w:tcPr>
            <w:tcW w:w="4049" w:type="dxa"/>
            <w:tcBorders>
              <w:top w:val="nil"/>
              <w:left w:val="nil"/>
              <w:bottom w:val="single" w:sz="8" w:space="0" w:color="auto"/>
              <w:right w:val="nil"/>
            </w:tcBorders>
            <w:shd w:val="clear" w:color="000000" w:fill="FFFFFF"/>
            <w:noWrap/>
            <w:vAlign w:val="center"/>
            <w:hideMark/>
          </w:tcPr>
          <w:p w14:paraId="76051EE5" w14:textId="77777777" w:rsidR="00FC2CAE" w:rsidRPr="00FC2CAE" w:rsidRDefault="00FC2CAE" w:rsidP="00FC2CAE">
            <w:pPr>
              <w:spacing w:after="0" w:line="240" w:lineRule="auto"/>
              <w:jc w:val="center"/>
              <w:rPr>
                <w:rFonts w:ascii="Arial" w:eastAsia="Times New Roman" w:hAnsi="Arial" w:cs="Arial"/>
                <w:b/>
                <w:bCs/>
                <w:color w:val="000000"/>
                <w:sz w:val="24"/>
                <w:szCs w:val="24"/>
              </w:rPr>
            </w:pPr>
            <w:r w:rsidRPr="00FC2CAE">
              <w:rPr>
                <w:rFonts w:ascii="Arial" w:eastAsia="Times New Roman" w:hAnsi="Arial" w:cs="Arial"/>
                <w:b/>
                <w:bCs/>
                <w:color w:val="000000"/>
                <w:sz w:val="24"/>
                <w:szCs w:val="24"/>
              </w:rPr>
              <w:t>Reverse</w:t>
            </w:r>
          </w:p>
        </w:tc>
        <w:tc>
          <w:tcPr>
            <w:tcW w:w="266" w:type="dxa"/>
            <w:tcBorders>
              <w:top w:val="nil"/>
              <w:left w:val="nil"/>
              <w:bottom w:val="nil"/>
              <w:right w:val="nil"/>
            </w:tcBorders>
            <w:shd w:val="clear" w:color="000000" w:fill="FFFFFF"/>
            <w:noWrap/>
            <w:vAlign w:val="bottom"/>
            <w:hideMark/>
          </w:tcPr>
          <w:p w14:paraId="3D7F3C31"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45F7DEED" w14:textId="77777777" w:rsidTr="00FC2CAE">
        <w:trPr>
          <w:trHeight w:val="645"/>
        </w:trPr>
        <w:tc>
          <w:tcPr>
            <w:tcW w:w="288" w:type="dxa"/>
            <w:tcBorders>
              <w:top w:val="nil"/>
              <w:left w:val="nil"/>
              <w:bottom w:val="nil"/>
              <w:right w:val="nil"/>
            </w:tcBorders>
            <w:shd w:val="clear" w:color="000000" w:fill="FFFFFF"/>
            <w:noWrap/>
            <w:vAlign w:val="bottom"/>
            <w:hideMark/>
          </w:tcPr>
          <w:p w14:paraId="6994F50C"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1289AF72"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β-Actin (</w:t>
            </w:r>
            <w:r w:rsidRPr="00FC2CAE">
              <w:rPr>
                <w:rFonts w:ascii="Arial" w:eastAsia="Times New Roman" w:hAnsi="Arial" w:cs="Arial"/>
                <w:b/>
                <w:bCs/>
                <w:i/>
                <w:iCs/>
                <w:color w:val="000000"/>
                <w:sz w:val="20"/>
                <w:szCs w:val="20"/>
              </w:rPr>
              <w:t>Actb</w:t>
            </w:r>
            <w:r w:rsidRPr="00FC2CAE">
              <w:rPr>
                <w:rFonts w:ascii="Arial" w:eastAsia="Times New Roman" w:hAnsi="Arial" w:cs="Arial"/>
                <w:b/>
                <w:bCs/>
                <w:color w:val="000000"/>
                <w:sz w:val="20"/>
                <w:szCs w:val="20"/>
              </w:rPr>
              <w:t>)</w:t>
            </w:r>
          </w:p>
        </w:tc>
        <w:tc>
          <w:tcPr>
            <w:tcW w:w="3816" w:type="dxa"/>
            <w:tcBorders>
              <w:top w:val="nil"/>
              <w:left w:val="nil"/>
              <w:bottom w:val="single" w:sz="4" w:space="0" w:color="auto"/>
              <w:right w:val="nil"/>
            </w:tcBorders>
            <w:shd w:val="clear" w:color="000000" w:fill="FFFFFF"/>
            <w:noWrap/>
            <w:vAlign w:val="center"/>
            <w:hideMark/>
          </w:tcPr>
          <w:p w14:paraId="471C52F9"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5'-CAACTGGGACGATATGGAGAAG-3'</w:t>
            </w:r>
          </w:p>
        </w:tc>
        <w:tc>
          <w:tcPr>
            <w:tcW w:w="4049" w:type="dxa"/>
            <w:tcBorders>
              <w:top w:val="nil"/>
              <w:left w:val="nil"/>
              <w:bottom w:val="single" w:sz="4" w:space="0" w:color="auto"/>
              <w:right w:val="nil"/>
            </w:tcBorders>
            <w:shd w:val="clear" w:color="000000" w:fill="FFFFFF"/>
            <w:noWrap/>
            <w:vAlign w:val="center"/>
            <w:hideMark/>
          </w:tcPr>
          <w:p w14:paraId="24A7FAE4"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5'-GTTGGCCTTAGGGTTCAGAG-3'</w:t>
            </w:r>
          </w:p>
        </w:tc>
        <w:tc>
          <w:tcPr>
            <w:tcW w:w="266" w:type="dxa"/>
            <w:tcBorders>
              <w:top w:val="nil"/>
              <w:left w:val="nil"/>
              <w:bottom w:val="nil"/>
              <w:right w:val="nil"/>
            </w:tcBorders>
            <w:shd w:val="clear" w:color="000000" w:fill="FFFFFF"/>
            <w:noWrap/>
            <w:vAlign w:val="bottom"/>
            <w:hideMark/>
          </w:tcPr>
          <w:p w14:paraId="5B50CDE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3426866F" w14:textId="77777777" w:rsidTr="00FC2CAE">
        <w:trPr>
          <w:trHeight w:val="645"/>
        </w:trPr>
        <w:tc>
          <w:tcPr>
            <w:tcW w:w="288" w:type="dxa"/>
            <w:tcBorders>
              <w:top w:val="nil"/>
              <w:left w:val="nil"/>
              <w:bottom w:val="nil"/>
              <w:right w:val="nil"/>
            </w:tcBorders>
            <w:shd w:val="clear" w:color="000000" w:fill="FFFFFF"/>
            <w:noWrap/>
            <w:vAlign w:val="bottom"/>
            <w:hideMark/>
          </w:tcPr>
          <w:p w14:paraId="512FF2ED"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37875D38"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Tumor necrosis factor</w:t>
            </w:r>
            <w:r w:rsidRPr="00FC2CAE">
              <w:rPr>
                <w:rFonts w:ascii="Arial" w:eastAsia="Times New Roman" w:hAnsi="Arial" w:cs="Arial"/>
                <w:b/>
                <w:bCs/>
                <w:color w:val="000000"/>
                <w:sz w:val="20"/>
                <w:szCs w:val="20"/>
              </w:rPr>
              <w:br/>
              <w:t xml:space="preserve"> (</w:t>
            </w:r>
            <w:r w:rsidRPr="00FC2CAE">
              <w:rPr>
                <w:rFonts w:ascii="Arial" w:eastAsia="Times New Roman" w:hAnsi="Arial" w:cs="Arial"/>
                <w:b/>
                <w:bCs/>
                <w:i/>
                <w:iCs/>
                <w:color w:val="000000"/>
                <w:sz w:val="20"/>
                <w:szCs w:val="20"/>
              </w:rPr>
              <w:t>Tnf</w:t>
            </w:r>
            <w:r w:rsidRPr="00FC2CAE">
              <w:rPr>
                <w:rFonts w:ascii="Arial" w:eastAsia="Times New Roman" w:hAnsi="Arial" w:cs="Arial"/>
                <w:b/>
                <w:bCs/>
                <w:color w:val="000000"/>
                <w:sz w:val="20"/>
                <w:szCs w:val="20"/>
              </w:rPr>
              <w:t>)</w:t>
            </w:r>
          </w:p>
        </w:tc>
        <w:tc>
          <w:tcPr>
            <w:tcW w:w="3816" w:type="dxa"/>
            <w:tcBorders>
              <w:top w:val="nil"/>
              <w:left w:val="nil"/>
              <w:bottom w:val="single" w:sz="4" w:space="0" w:color="auto"/>
              <w:right w:val="nil"/>
            </w:tcBorders>
            <w:shd w:val="clear" w:color="000000" w:fill="FFFFFF"/>
            <w:noWrap/>
            <w:vAlign w:val="center"/>
            <w:hideMark/>
          </w:tcPr>
          <w:p w14:paraId="5F0FEF21"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5'-ACCTTATCTACTCCCAGGTTCT-3'</w:t>
            </w:r>
          </w:p>
        </w:tc>
        <w:tc>
          <w:tcPr>
            <w:tcW w:w="4049" w:type="dxa"/>
            <w:tcBorders>
              <w:top w:val="nil"/>
              <w:left w:val="nil"/>
              <w:bottom w:val="single" w:sz="4" w:space="0" w:color="auto"/>
              <w:right w:val="nil"/>
            </w:tcBorders>
            <w:shd w:val="clear" w:color="000000" w:fill="FFFFFF"/>
            <w:noWrap/>
            <w:vAlign w:val="center"/>
            <w:hideMark/>
          </w:tcPr>
          <w:p w14:paraId="0155B144"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5'-GGCTGACTTTCTCCTGGTATG-3'</w:t>
            </w:r>
          </w:p>
        </w:tc>
        <w:tc>
          <w:tcPr>
            <w:tcW w:w="266" w:type="dxa"/>
            <w:tcBorders>
              <w:top w:val="nil"/>
              <w:left w:val="nil"/>
              <w:bottom w:val="nil"/>
              <w:right w:val="nil"/>
            </w:tcBorders>
            <w:shd w:val="clear" w:color="000000" w:fill="FFFFFF"/>
            <w:noWrap/>
            <w:vAlign w:val="bottom"/>
            <w:hideMark/>
          </w:tcPr>
          <w:p w14:paraId="4F7E1CDF"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14FD56B5" w14:textId="77777777" w:rsidTr="00FC2CAE">
        <w:trPr>
          <w:trHeight w:val="645"/>
        </w:trPr>
        <w:tc>
          <w:tcPr>
            <w:tcW w:w="288" w:type="dxa"/>
            <w:tcBorders>
              <w:top w:val="nil"/>
              <w:left w:val="nil"/>
              <w:bottom w:val="nil"/>
              <w:right w:val="nil"/>
            </w:tcBorders>
            <w:shd w:val="clear" w:color="000000" w:fill="FFFFFF"/>
            <w:noWrap/>
            <w:vAlign w:val="bottom"/>
            <w:hideMark/>
          </w:tcPr>
          <w:p w14:paraId="4500131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2EE906C3"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Interleukin 6 (</w:t>
            </w:r>
            <w:r w:rsidRPr="00FC2CAE">
              <w:rPr>
                <w:rFonts w:ascii="Arial" w:eastAsia="Times New Roman" w:hAnsi="Arial" w:cs="Arial"/>
                <w:b/>
                <w:bCs/>
                <w:i/>
                <w:iCs/>
                <w:color w:val="000000"/>
                <w:sz w:val="20"/>
                <w:szCs w:val="20"/>
              </w:rPr>
              <w:t>Il6</w:t>
            </w:r>
            <w:r w:rsidRPr="00FC2CAE">
              <w:rPr>
                <w:rFonts w:ascii="Arial" w:eastAsia="Times New Roman" w:hAnsi="Arial" w:cs="Arial"/>
                <w:b/>
                <w:bCs/>
                <w:color w:val="000000"/>
                <w:sz w:val="20"/>
                <w:szCs w:val="20"/>
              </w:rPr>
              <w:t>)</w:t>
            </w:r>
          </w:p>
        </w:tc>
        <w:tc>
          <w:tcPr>
            <w:tcW w:w="3816" w:type="dxa"/>
            <w:tcBorders>
              <w:top w:val="nil"/>
              <w:left w:val="nil"/>
              <w:bottom w:val="single" w:sz="4" w:space="0" w:color="auto"/>
              <w:right w:val="nil"/>
            </w:tcBorders>
            <w:shd w:val="clear" w:color="000000" w:fill="FFFFFF"/>
            <w:noWrap/>
            <w:vAlign w:val="center"/>
            <w:hideMark/>
          </w:tcPr>
          <w:p w14:paraId="3CB54387"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5'-CTTCACAAGTCGGAGGCTTAAT-3'</w:t>
            </w:r>
          </w:p>
        </w:tc>
        <w:tc>
          <w:tcPr>
            <w:tcW w:w="4049" w:type="dxa"/>
            <w:tcBorders>
              <w:top w:val="nil"/>
              <w:left w:val="nil"/>
              <w:bottom w:val="single" w:sz="4" w:space="0" w:color="auto"/>
              <w:right w:val="nil"/>
            </w:tcBorders>
            <w:shd w:val="clear" w:color="000000" w:fill="FFFFFF"/>
            <w:noWrap/>
            <w:vAlign w:val="center"/>
            <w:hideMark/>
          </w:tcPr>
          <w:p w14:paraId="10EC5FF9"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5'-GCATCATCGCTGTTCATACAATC-3'</w:t>
            </w:r>
          </w:p>
        </w:tc>
        <w:tc>
          <w:tcPr>
            <w:tcW w:w="266" w:type="dxa"/>
            <w:tcBorders>
              <w:top w:val="nil"/>
              <w:left w:val="nil"/>
              <w:bottom w:val="nil"/>
              <w:right w:val="nil"/>
            </w:tcBorders>
            <w:shd w:val="clear" w:color="000000" w:fill="FFFFFF"/>
            <w:noWrap/>
            <w:vAlign w:val="bottom"/>
            <w:hideMark/>
          </w:tcPr>
          <w:p w14:paraId="572A835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4BA093B4" w14:textId="77777777" w:rsidTr="00FC2CAE">
        <w:trPr>
          <w:trHeight w:val="645"/>
        </w:trPr>
        <w:tc>
          <w:tcPr>
            <w:tcW w:w="288" w:type="dxa"/>
            <w:tcBorders>
              <w:top w:val="nil"/>
              <w:left w:val="nil"/>
              <w:bottom w:val="nil"/>
              <w:right w:val="nil"/>
            </w:tcBorders>
            <w:shd w:val="clear" w:color="000000" w:fill="FFFFFF"/>
            <w:noWrap/>
            <w:vAlign w:val="bottom"/>
            <w:hideMark/>
          </w:tcPr>
          <w:p w14:paraId="55F416C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101A8C8A"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Interleukin 4 (</w:t>
            </w:r>
            <w:r w:rsidRPr="00FC2CAE">
              <w:rPr>
                <w:rFonts w:ascii="Arial" w:eastAsia="Times New Roman" w:hAnsi="Arial" w:cs="Arial"/>
                <w:b/>
                <w:bCs/>
                <w:i/>
                <w:iCs/>
                <w:color w:val="000000"/>
                <w:sz w:val="20"/>
                <w:szCs w:val="20"/>
              </w:rPr>
              <w:t>Il4</w:t>
            </w:r>
            <w:r w:rsidRPr="00FC2CAE">
              <w:rPr>
                <w:rFonts w:ascii="Arial" w:eastAsia="Times New Roman" w:hAnsi="Arial" w:cs="Arial"/>
                <w:b/>
                <w:bCs/>
                <w:color w:val="000000"/>
                <w:sz w:val="20"/>
                <w:szCs w:val="20"/>
              </w:rPr>
              <w:t>)</w:t>
            </w:r>
          </w:p>
        </w:tc>
        <w:tc>
          <w:tcPr>
            <w:tcW w:w="3816" w:type="dxa"/>
            <w:tcBorders>
              <w:top w:val="nil"/>
              <w:left w:val="nil"/>
              <w:bottom w:val="single" w:sz="4" w:space="0" w:color="auto"/>
              <w:right w:val="nil"/>
            </w:tcBorders>
            <w:shd w:val="clear" w:color="000000" w:fill="FFFFFF"/>
            <w:noWrap/>
            <w:vAlign w:val="center"/>
            <w:hideMark/>
          </w:tcPr>
          <w:p w14:paraId="658E3F1B"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5'-GTCACCCTGTTCTGCTTTCT-3'</w:t>
            </w:r>
          </w:p>
        </w:tc>
        <w:tc>
          <w:tcPr>
            <w:tcW w:w="4049" w:type="dxa"/>
            <w:tcBorders>
              <w:top w:val="nil"/>
              <w:left w:val="nil"/>
              <w:bottom w:val="single" w:sz="4" w:space="0" w:color="auto"/>
              <w:right w:val="nil"/>
            </w:tcBorders>
            <w:shd w:val="clear" w:color="000000" w:fill="FFFFFF"/>
            <w:noWrap/>
            <w:vAlign w:val="center"/>
            <w:hideMark/>
          </w:tcPr>
          <w:p w14:paraId="1D17D8C2"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5'-GACCTGGTTCAAAGTGTTGATG-3'</w:t>
            </w:r>
          </w:p>
        </w:tc>
        <w:tc>
          <w:tcPr>
            <w:tcW w:w="266" w:type="dxa"/>
            <w:tcBorders>
              <w:top w:val="nil"/>
              <w:left w:val="nil"/>
              <w:bottom w:val="nil"/>
              <w:right w:val="nil"/>
            </w:tcBorders>
            <w:shd w:val="clear" w:color="000000" w:fill="FFFFFF"/>
            <w:noWrap/>
            <w:vAlign w:val="bottom"/>
            <w:hideMark/>
          </w:tcPr>
          <w:p w14:paraId="36E35E2C"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0B4D6D40" w14:textId="77777777" w:rsidTr="00FC2CAE">
        <w:trPr>
          <w:trHeight w:val="645"/>
        </w:trPr>
        <w:tc>
          <w:tcPr>
            <w:tcW w:w="288" w:type="dxa"/>
            <w:tcBorders>
              <w:top w:val="nil"/>
              <w:left w:val="nil"/>
              <w:bottom w:val="nil"/>
              <w:right w:val="nil"/>
            </w:tcBorders>
            <w:shd w:val="clear" w:color="000000" w:fill="FFFFFF"/>
            <w:noWrap/>
            <w:vAlign w:val="bottom"/>
            <w:hideMark/>
          </w:tcPr>
          <w:p w14:paraId="6A4F326F"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7B4EC88D"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Chemokine (C-X-C motif)-</w:t>
            </w:r>
            <w:r w:rsidRPr="00FC2CAE">
              <w:rPr>
                <w:rFonts w:ascii="Arial" w:eastAsia="Times New Roman" w:hAnsi="Arial" w:cs="Arial"/>
                <w:b/>
                <w:bCs/>
                <w:color w:val="000000"/>
                <w:sz w:val="20"/>
                <w:szCs w:val="20"/>
              </w:rPr>
              <w:br/>
              <w:t>ligand 2 (</w:t>
            </w:r>
            <w:r w:rsidRPr="00FC2CAE">
              <w:rPr>
                <w:rFonts w:ascii="Arial" w:eastAsia="Times New Roman" w:hAnsi="Arial" w:cs="Arial"/>
                <w:b/>
                <w:bCs/>
                <w:i/>
                <w:iCs/>
                <w:color w:val="000000"/>
                <w:sz w:val="20"/>
                <w:szCs w:val="20"/>
              </w:rPr>
              <w:t>Cxcl2</w:t>
            </w:r>
            <w:r w:rsidRPr="00FC2CAE">
              <w:rPr>
                <w:rFonts w:ascii="Arial" w:eastAsia="Times New Roman" w:hAnsi="Arial" w:cs="Arial"/>
                <w:b/>
                <w:bCs/>
                <w:color w:val="000000"/>
                <w:sz w:val="20"/>
                <w:szCs w:val="20"/>
              </w:rPr>
              <w:t xml:space="preserve"> or </w:t>
            </w:r>
            <w:r w:rsidRPr="00FC2CAE">
              <w:rPr>
                <w:rFonts w:ascii="Arial" w:eastAsia="Times New Roman" w:hAnsi="Arial" w:cs="Arial"/>
                <w:b/>
                <w:bCs/>
                <w:i/>
                <w:iCs/>
                <w:color w:val="000000"/>
                <w:sz w:val="20"/>
                <w:szCs w:val="20"/>
              </w:rPr>
              <w:t>Mip2</w:t>
            </w:r>
            <w:r w:rsidRPr="00FC2CAE">
              <w:rPr>
                <w:rFonts w:ascii="Arial" w:eastAsia="Times New Roman" w:hAnsi="Arial" w:cs="Arial"/>
                <w:b/>
                <w:bCs/>
                <w:color w:val="000000"/>
                <w:sz w:val="20"/>
                <w:szCs w:val="20"/>
              </w:rPr>
              <w:t>)</w:t>
            </w:r>
          </w:p>
        </w:tc>
        <w:tc>
          <w:tcPr>
            <w:tcW w:w="3816" w:type="dxa"/>
            <w:tcBorders>
              <w:top w:val="nil"/>
              <w:left w:val="nil"/>
              <w:bottom w:val="single" w:sz="4" w:space="0" w:color="auto"/>
              <w:right w:val="nil"/>
            </w:tcBorders>
            <w:shd w:val="clear" w:color="000000" w:fill="FFFFFF"/>
            <w:noWrap/>
            <w:vAlign w:val="center"/>
            <w:hideMark/>
          </w:tcPr>
          <w:p w14:paraId="1870CF92"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5'-GCCTCGCTGTCTGAGTTTAT-3'</w:t>
            </w:r>
          </w:p>
        </w:tc>
        <w:tc>
          <w:tcPr>
            <w:tcW w:w="4049" w:type="dxa"/>
            <w:tcBorders>
              <w:top w:val="nil"/>
              <w:left w:val="nil"/>
              <w:bottom w:val="single" w:sz="4" w:space="0" w:color="auto"/>
              <w:right w:val="nil"/>
            </w:tcBorders>
            <w:shd w:val="clear" w:color="000000" w:fill="FFFFFF"/>
            <w:noWrap/>
            <w:vAlign w:val="center"/>
            <w:hideMark/>
          </w:tcPr>
          <w:p w14:paraId="3AD7E1BE"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5'-GAGCTGGCCAATGCATATCT-3'</w:t>
            </w:r>
          </w:p>
        </w:tc>
        <w:tc>
          <w:tcPr>
            <w:tcW w:w="266" w:type="dxa"/>
            <w:tcBorders>
              <w:top w:val="nil"/>
              <w:left w:val="nil"/>
              <w:bottom w:val="nil"/>
              <w:right w:val="nil"/>
            </w:tcBorders>
            <w:shd w:val="clear" w:color="000000" w:fill="FFFFFF"/>
            <w:noWrap/>
            <w:vAlign w:val="bottom"/>
            <w:hideMark/>
          </w:tcPr>
          <w:p w14:paraId="06FBF75D"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1B1F68F4" w14:textId="77777777" w:rsidTr="00FC2CAE">
        <w:trPr>
          <w:trHeight w:val="645"/>
        </w:trPr>
        <w:tc>
          <w:tcPr>
            <w:tcW w:w="288" w:type="dxa"/>
            <w:tcBorders>
              <w:top w:val="nil"/>
              <w:left w:val="nil"/>
              <w:bottom w:val="nil"/>
              <w:right w:val="nil"/>
            </w:tcBorders>
            <w:shd w:val="clear" w:color="000000" w:fill="FFFFFF"/>
            <w:noWrap/>
            <w:vAlign w:val="bottom"/>
            <w:hideMark/>
          </w:tcPr>
          <w:p w14:paraId="281EAE86"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4" w:space="0" w:color="auto"/>
              <w:right w:val="nil"/>
            </w:tcBorders>
            <w:shd w:val="clear" w:color="000000" w:fill="FFFFFF"/>
            <w:vAlign w:val="center"/>
            <w:hideMark/>
          </w:tcPr>
          <w:p w14:paraId="3C1A1C21"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 xml:space="preserve">TSC22 domain family </w:t>
            </w:r>
            <w:r w:rsidRPr="00FC2CAE">
              <w:rPr>
                <w:rFonts w:ascii="Arial" w:eastAsia="Times New Roman" w:hAnsi="Arial" w:cs="Arial"/>
                <w:b/>
                <w:bCs/>
                <w:color w:val="000000"/>
                <w:sz w:val="20"/>
                <w:szCs w:val="20"/>
              </w:rPr>
              <w:br/>
              <w:t>protein 3 (</w:t>
            </w:r>
            <w:r w:rsidRPr="00FC2CAE">
              <w:rPr>
                <w:rFonts w:ascii="Arial" w:eastAsia="Times New Roman" w:hAnsi="Arial" w:cs="Arial"/>
                <w:b/>
                <w:bCs/>
                <w:i/>
                <w:iCs/>
                <w:color w:val="000000"/>
                <w:sz w:val="20"/>
                <w:szCs w:val="20"/>
              </w:rPr>
              <w:t>Tsc22d3</w:t>
            </w:r>
            <w:r w:rsidRPr="00FC2CAE">
              <w:rPr>
                <w:rFonts w:ascii="Arial" w:eastAsia="Times New Roman" w:hAnsi="Arial" w:cs="Arial"/>
                <w:b/>
                <w:bCs/>
                <w:color w:val="000000"/>
                <w:sz w:val="20"/>
                <w:szCs w:val="20"/>
              </w:rPr>
              <w:t xml:space="preserve"> or </w:t>
            </w:r>
            <w:r w:rsidRPr="00FC2CAE">
              <w:rPr>
                <w:rFonts w:ascii="Arial" w:eastAsia="Times New Roman" w:hAnsi="Arial" w:cs="Arial"/>
                <w:b/>
                <w:bCs/>
                <w:i/>
                <w:iCs/>
                <w:color w:val="000000"/>
                <w:sz w:val="20"/>
                <w:szCs w:val="20"/>
              </w:rPr>
              <w:t>Gilz</w:t>
            </w:r>
            <w:r w:rsidRPr="00FC2CAE">
              <w:rPr>
                <w:rFonts w:ascii="Arial" w:eastAsia="Times New Roman" w:hAnsi="Arial" w:cs="Arial"/>
                <w:b/>
                <w:bCs/>
                <w:color w:val="000000"/>
                <w:sz w:val="20"/>
                <w:szCs w:val="20"/>
              </w:rPr>
              <w:t xml:space="preserve">) </w:t>
            </w:r>
          </w:p>
        </w:tc>
        <w:tc>
          <w:tcPr>
            <w:tcW w:w="3816" w:type="dxa"/>
            <w:tcBorders>
              <w:top w:val="nil"/>
              <w:left w:val="nil"/>
              <w:bottom w:val="single" w:sz="4" w:space="0" w:color="auto"/>
              <w:right w:val="nil"/>
            </w:tcBorders>
            <w:shd w:val="clear" w:color="000000" w:fill="FFFFFF"/>
            <w:noWrap/>
            <w:vAlign w:val="center"/>
            <w:hideMark/>
          </w:tcPr>
          <w:p w14:paraId="50B5E279"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5'-CCGAATCATGAACACCGAAATG-3'</w:t>
            </w:r>
          </w:p>
        </w:tc>
        <w:tc>
          <w:tcPr>
            <w:tcW w:w="4049" w:type="dxa"/>
            <w:tcBorders>
              <w:top w:val="nil"/>
              <w:left w:val="nil"/>
              <w:bottom w:val="single" w:sz="4" w:space="0" w:color="auto"/>
              <w:right w:val="nil"/>
            </w:tcBorders>
            <w:shd w:val="clear" w:color="000000" w:fill="FFFFFF"/>
            <w:noWrap/>
            <w:vAlign w:val="center"/>
            <w:hideMark/>
          </w:tcPr>
          <w:p w14:paraId="6CBE168B"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5'-GCAGAGAAGAGAAGAAGGAGATG-3'</w:t>
            </w:r>
          </w:p>
        </w:tc>
        <w:tc>
          <w:tcPr>
            <w:tcW w:w="266" w:type="dxa"/>
            <w:tcBorders>
              <w:top w:val="nil"/>
              <w:left w:val="nil"/>
              <w:bottom w:val="nil"/>
              <w:right w:val="nil"/>
            </w:tcBorders>
            <w:shd w:val="clear" w:color="000000" w:fill="FFFFFF"/>
            <w:noWrap/>
            <w:vAlign w:val="bottom"/>
            <w:hideMark/>
          </w:tcPr>
          <w:p w14:paraId="5373C37D"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6F8793D9" w14:textId="77777777" w:rsidTr="00FC2CAE">
        <w:trPr>
          <w:trHeight w:val="645"/>
        </w:trPr>
        <w:tc>
          <w:tcPr>
            <w:tcW w:w="288" w:type="dxa"/>
            <w:tcBorders>
              <w:top w:val="nil"/>
              <w:left w:val="nil"/>
              <w:bottom w:val="nil"/>
              <w:right w:val="nil"/>
            </w:tcBorders>
            <w:shd w:val="clear" w:color="000000" w:fill="FFFFFF"/>
            <w:noWrap/>
            <w:vAlign w:val="bottom"/>
            <w:hideMark/>
          </w:tcPr>
          <w:p w14:paraId="1F0A2A9D"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single" w:sz="8" w:space="0" w:color="auto"/>
              <w:right w:val="nil"/>
            </w:tcBorders>
            <w:shd w:val="clear" w:color="000000" w:fill="FFFFFF"/>
            <w:vAlign w:val="center"/>
            <w:hideMark/>
          </w:tcPr>
          <w:p w14:paraId="641197EF" w14:textId="77777777" w:rsidR="00FC2CAE" w:rsidRPr="00FC2CAE" w:rsidRDefault="00FC2CAE" w:rsidP="00FC2CAE">
            <w:pPr>
              <w:spacing w:after="0" w:line="240" w:lineRule="auto"/>
              <w:jc w:val="center"/>
              <w:rPr>
                <w:rFonts w:ascii="Arial" w:eastAsia="Times New Roman" w:hAnsi="Arial" w:cs="Arial"/>
                <w:b/>
                <w:bCs/>
                <w:color w:val="000000"/>
                <w:sz w:val="20"/>
                <w:szCs w:val="20"/>
              </w:rPr>
            </w:pPr>
            <w:r w:rsidRPr="00FC2CAE">
              <w:rPr>
                <w:rFonts w:ascii="Arial" w:eastAsia="Times New Roman" w:hAnsi="Arial" w:cs="Arial"/>
                <w:b/>
                <w:bCs/>
                <w:color w:val="000000"/>
                <w:sz w:val="20"/>
                <w:szCs w:val="20"/>
              </w:rPr>
              <w:t xml:space="preserve">Beta-2 adrenergic </w:t>
            </w:r>
            <w:r w:rsidRPr="00FC2CAE">
              <w:rPr>
                <w:rFonts w:ascii="Arial" w:eastAsia="Times New Roman" w:hAnsi="Arial" w:cs="Arial"/>
                <w:b/>
                <w:bCs/>
                <w:color w:val="000000"/>
                <w:sz w:val="20"/>
                <w:szCs w:val="20"/>
              </w:rPr>
              <w:br/>
              <w:t>receptor (</w:t>
            </w:r>
            <w:r w:rsidRPr="00FC2CAE">
              <w:rPr>
                <w:rFonts w:ascii="Arial" w:eastAsia="Times New Roman" w:hAnsi="Arial" w:cs="Arial"/>
                <w:b/>
                <w:bCs/>
                <w:i/>
                <w:iCs/>
                <w:color w:val="000000"/>
                <w:sz w:val="20"/>
                <w:szCs w:val="20"/>
              </w:rPr>
              <w:t>Adrb2</w:t>
            </w:r>
            <w:r w:rsidRPr="00FC2CAE">
              <w:rPr>
                <w:rFonts w:ascii="Arial" w:eastAsia="Times New Roman" w:hAnsi="Arial" w:cs="Arial"/>
                <w:b/>
                <w:bCs/>
                <w:color w:val="000000"/>
                <w:sz w:val="20"/>
                <w:szCs w:val="20"/>
              </w:rPr>
              <w:t>)</w:t>
            </w:r>
          </w:p>
        </w:tc>
        <w:tc>
          <w:tcPr>
            <w:tcW w:w="3816" w:type="dxa"/>
            <w:tcBorders>
              <w:top w:val="nil"/>
              <w:left w:val="nil"/>
              <w:bottom w:val="single" w:sz="8" w:space="0" w:color="auto"/>
              <w:right w:val="nil"/>
            </w:tcBorders>
            <w:shd w:val="clear" w:color="000000" w:fill="FFFFFF"/>
            <w:noWrap/>
            <w:vAlign w:val="center"/>
            <w:hideMark/>
          </w:tcPr>
          <w:p w14:paraId="11FE8FEE"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5'-CTCCTTAACTGGTTGGGCTATG-3'</w:t>
            </w:r>
          </w:p>
        </w:tc>
        <w:tc>
          <w:tcPr>
            <w:tcW w:w="4049" w:type="dxa"/>
            <w:tcBorders>
              <w:top w:val="nil"/>
              <w:left w:val="nil"/>
              <w:bottom w:val="single" w:sz="8" w:space="0" w:color="auto"/>
              <w:right w:val="nil"/>
            </w:tcBorders>
            <w:shd w:val="clear" w:color="000000" w:fill="FFFFFF"/>
            <w:noWrap/>
            <w:vAlign w:val="center"/>
            <w:hideMark/>
          </w:tcPr>
          <w:p w14:paraId="6DE46AB6" w14:textId="77777777" w:rsidR="00FC2CAE" w:rsidRPr="00FC2CAE" w:rsidRDefault="00FC2CAE" w:rsidP="00FC2CAE">
            <w:pPr>
              <w:spacing w:after="0" w:line="240" w:lineRule="auto"/>
              <w:jc w:val="center"/>
              <w:rPr>
                <w:rFonts w:ascii="Arial" w:eastAsia="Times New Roman" w:hAnsi="Arial" w:cs="Arial"/>
                <w:color w:val="000000"/>
                <w:sz w:val="20"/>
                <w:szCs w:val="20"/>
              </w:rPr>
            </w:pPr>
            <w:r w:rsidRPr="00FC2CAE">
              <w:rPr>
                <w:rFonts w:ascii="Arial" w:eastAsia="Times New Roman" w:hAnsi="Arial" w:cs="Arial"/>
                <w:color w:val="000000"/>
                <w:sz w:val="20"/>
                <w:szCs w:val="20"/>
              </w:rPr>
              <w:t>5'-CCTGGAAGGCAATCCTGAAA-3'</w:t>
            </w:r>
          </w:p>
        </w:tc>
        <w:tc>
          <w:tcPr>
            <w:tcW w:w="266" w:type="dxa"/>
            <w:tcBorders>
              <w:top w:val="nil"/>
              <w:left w:val="nil"/>
              <w:bottom w:val="nil"/>
              <w:right w:val="nil"/>
            </w:tcBorders>
            <w:shd w:val="clear" w:color="000000" w:fill="FFFFFF"/>
            <w:noWrap/>
            <w:vAlign w:val="bottom"/>
            <w:hideMark/>
          </w:tcPr>
          <w:p w14:paraId="6EDEAC5E"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r w:rsidR="00FC2CAE" w:rsidRPr="00FC2CAE" w14:paraId="64647045" w14:textId="77777777" w:rsidTr="00FC2CAE">
        <w:trPr>
          <w:trHeight w:val="180"/>
        </w:trPr>
        <w:tc>
          <w:tcPr>
            <w:tcW w:w="288" w:type="dxa"/>
            <w:tcBorders>
              <w:top w:val="nil"/>
              <w:left w:val="nil"/>
              <w:bottom w:val="nil"/>
              <w:right w:val="nil"/>
            </w:tcBorders>
            <w:shd w:val="clear" w:color="000000" w:fill="FFFFFF"/>
            <w:noWrap/>
            <w:vAlign w:val="bottom"/>
            <w:hideMark/>
          </w:tcPr>
          <w:p w14:paraId="3F3FD5DB"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768" w:type="dxa"/>
            <w:tcBorders>
              <w:top w:val="nil"/>
              <w:left w:val="nil"/>
              <w:bottom w:val="nil"/>
              <w:right w:val="nil"/>
            </w:tcBorders>
            <w:shd w:val="clear" w:color="000000" w:fill="FFFFFF"/>
            <w:noWrap/>
            <w:vAlign w:val="bottom"/>
            <w:hideMark/>
          </w:tcPr>
          <w:p w14:paraId="0EFC0D4D"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3816" w:type="dxa"/>
            <w:tcBorders>
              <w:top w:val="nil"/>
              <w:left w:val="nil"/>
              <w:bottom w:val="nil"/>
              <w:right w:val="nil"/>
            </w:tcBorders>
            <w:shd w:val="clear" w:color="000000" w:fill="FFFFFF"/>
            <w:noWrap/>
            <w:vAlign w:val="bottom"/>
            <w:hideMark/>
          </w:tcPr>
          <w:p w14:paraId="7696F52C"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4049" w:type="dxa"/>
            <w:tcBorders>
              <w:top w:val="nil"/>
              <w:left w:val="nil"/>
              <w:bottom w:val="nil"/>
              <w:right w:val="nil"/>
            </w:tcBorders>
            <w:shd w:val="clear" w:color="000000" w:fill="FFFFFF"/>
            <w:noWrap/>
            <w:vAlign w:val="bottom"/>
            <w:hideMark/>
          </w:tcPr>
          <w:p w14:paraId="18488DA7"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14:paraId="326EEC1A" w14:textId="77777777" w:rsidR="00FC2CAE" w:rsidRPr="00FC2CAE" w:rsidRDefault="00FC2CAE" w:rsidP="00FC2CAE">
            <w:pPr>
              <w:spacing w:after="0" w:line="240" w:lineRule="auto"/>
              <w:rPr>
                <w:rFonts w:ascii="Calibri" w:eastAsia="Times New Roman" w:hAnsi="Calibri" w:cs="Calibri"/>
                <w:color w:val="000000"/>
              </w:rPr>
            </w:pPr>
            <w:r w:rsidRPr="00FC2CAE">
              <w:rPr>
                <w:rFonts w:ascii="Calibri" w:eastAsia="Times New Roman" w:hAnsi="Calibri" w:cs="Calibri"/>
                <w:color w:val="000000"/>
              </w:rPr>
              <w:t> </w:t>
            </w:r>
          </w:p>
        </w:tc>
      </w:tr>
    </w:tbl>
    <w:p w14:paraId="182763E0" w14:textId="3A2F3927" w:rsidR="0020555F" w:rsidRDefault="0020555F" w:rsidP="00FE7318">
      <w:pPr>
        <w:rPr>
          <w:rFonts w:ascii="Arial" w:hAnsi="Arial" w:cs="Arial"/>
          <w:b/>
          <w:sz w:val="24"/>
          <w:szCs w:val="24"/>
        </w:rPr>
      </w:pPr>
    </w:p>
    <w:p w14:paraId="789C3537" w14:textId="77777777" w:rsidR="00EB0082" w:rsidRDefault="00EB0082" w:rsidP="00FE7318">
      <w:pPr>
        <w:rPr>
          <w:rFonts w:ascii="Arial" w:hAnsi="Arial" w:cs="Arial"/>
          <w:b/>
          <w:sz w:val="24"/>
          <w:szCs w:val="24"/>
        </w:rPr>
      </w:pPr>
    </w:p>
    <w:p w14:paraId="2880AAF9" w14:textId="77777777" w:rsidR="00EB0082" w:rsidRDefault="00EB0082" w:rsidP="00FE7318">
      <w:pPr>
        <w:rPr>
          <w:rFonts w:ascii="Arial" w:hAnsi="Arial" w:cs="Arial"/>
          <w:b/>
          <w:sz w:val="24"/>
          <w:szCs w:val="24"/>
        </w:rPr>
      </w:pPr>
    </w:p>
    <w:p w14:paraId="105E3A99" w14:textId="77777777" w:rsidR="00EB0082" w:rsidRDefault="00EB0082" w:rsidP="00FE7318">
      <w:pPr>
        <w:rPr>
          <w:rFonts w:ascii="Arial" w:hAnsi="Arial" w:cs="Arial"/>
          <w:b/>
          <w:sz w:val="24"/>
          <w:szCs w:val="24"/>
        </w:rPr>
      </w:pPr>
    </w:p>
    <w:p w14:paraId="6885DDF4" w14:textId="77777777" w:rsidR="00EB0082" w:rsidRDefault="00EB0082" w:rsidP="00FE7318">
      <w:pPr>
        <w:rPr>
          <w:rFonts w:ascii="Arial" w:hAnsi="Arial" w:cs="Arial"/>
          <w:b/>
          <w:sz w:val="24"/>
          <w:szCs w:val="24"/>
        </w:rPr>
      </w:pPr>
    </w:p>
    <w:p w14:paraId="2A2AD9E8" w14:textId="77777777" w:rsidR="00EB0082" w:rsidRDefault="00EB0082" w:rsidP="00FE7318">
      <w:pPr>
        <w:rPr>
          <w:rFonts w:ascii="Arial" w:hAnsi="Arial" w:cs="Arial"/>
          <w:b/>
          <w:sz w:val="24"/>
          <w:szCs w:val="24"/>
        </w:rPr>
      </w:pPr>
    </w:p>
    <w:p w14:paraId="2626CB81" w14:textId="77777777" w:rsidR="00EB0082" w:rsidRDefault="00EB0082" w:rsidP="00FE7318">
      <w:pPr>
        <w:rPr>
          <w:rFonts w:ascii="Arial" w:hAnsi="Arial" w:cs="Arial"/>
          <w:b/>
          <w:sz w:val="24"/>
          <w:szCs w:val="24"/>
        </w:rPr>
      </w:pPr>
    </w:p>
    <w:p w14:paraId="45DA84DF" w14:textId="77777777" w:rsidR="00EB0082" w:rsidRDefault="00EB0082" w:rsidP="00FE7318">
      <w:pPr>
        <w:rPr>
          <w:rFonts w:ascii="Arial" w:hAnsi="Arial" w:cs="Arial"/>
          <w:b/>
          <w:sz w:val="24"/>
          <w:szCs w:val="24"/>
        </w:rPr>
      </w:pPr>
    </w:p>
    <w:p w14:paraId="0B1D41C8" w14:textId="77777777" w:rsidR="00EB0082" w:rsidRDefault="00EB0082" w:rsidP="00FE7318">
      <w:pPr>
        <w:rPr>
          <w:rFonts w:ascii="Arial" w:hAnsi="Arial" w:cs="Arial"/>
          <w:b/>
          <w:sz w:val="24"/>
          <w:szCs w:val="24"/>
        </w:rPr>
      </w:pPr>
    </w:p>
    <w:p w14:paraId="14DFD891" w14:textId="77777777" w:rsidR="00EB0082" w:rsidRDefault="00EB0082" w:rsidP="00FE7318">
      <w:pPr>
        <w:rPr>
          <w:rFonts w:ascii="Arial" w:hAnsi="Arial" w:cs="Arial"/>
          <w:b/>
          <w:sz w:val="24"/>
          <w:szCs w:val="24"/>
        </w:rPr>
      </w:pPr>
    </w:p>
    <w:p w14:paraId="1B2C0234" w14:textId="77777777" w:rsidR="00EB0082" w:rsidRDefault="00EB0082" w:rsidP="00FE7318">
      <w:pPr>
        <w:rPr>
          <w:rFonts w:ascii="Arial" w:hAnsi="Arial" w:cs="Arial"/>
          <w:b/>
          <w:sz w:val="24"/>
          <w:szCs w:val="24"/>
        </w:rPr>
      </w:pPr>
    </w:p>
    <w:p w14:paraId="4610C6A2" w14:textId="77777777" w:rsidR="00EB0082" w:rsidRDefault="00EB0082" w:rsidP="00FE7318">
      <w:pPr>
        <w:rPr>
          <w:rFonts w:ascii="Arial" w:hAnsi="Arial" w:cs="Arial"/>
          <w:b/>
          <w:sz w:val="24"/>
          <w:szCs w:val="24"/>
        </w:rPr>
      </w:pPr>
    </w:p>
    <w:p w14:paraId="75DFA210" w14:textId="77777777" w:rsidR="00442A11" w:rsidRDefault="00442A11">
      <w:pPr>
        <w:spacing w:after="200" w:line="276" w:lineRule="auto"/>
        <w:rPr>
          <w:rFonts w:ascii="Arial" w:hAnsi="Arial" w:cs="Arial"/>
          <w:b/>
          <w:bCs/>
          <w:sz w:val="24"/>
          <w:szCs w:val="24"/>
        </w:rPr>
      </w:pPr>
      <w:r>
        <w:rPr>
          <w:rFonts w:ascii="Arial" w:hAnsi="Arial" w:cs="Arial"/>
          <w:b/>
          <w:bCs/>
          <w:sz w:val="24"/>
          <w:szCs w:val="24"/>
        </w:rPr>
        <w:br w:type="page"/>
      </w:r>
    </w:p>
    <w:p w14:paraId="6C8B6312" w14:textId="6BA2B21F" w:rsidR="00BE54C3" w:rsidRDefault="00804731" w:rsidP="00804731">
      <w:pPr>
        <w:spacing w:line="240" w:lineRule="auto"/>
        <w:jc w:val="center"/>
        <w:rPr>
          <w:rFonts w:ascii="Arial" w:hAnsi="Arial" w:cs="Arial"/>
          <w:b/>
          <w:bCs/>
          <w:sz w:val="24"/>
          <w:szCs w:val="24"/>
        </w:rPr>
      </w:pPr>
      <w:r>
        <w:rPr>
          <w:rFonts w:ascii="Arial" w:hAnsi="Arial" w:cs="Arial"/>
          <w:b/>
          <w:bCs/>
          <w:sz w:val="24"/>
          <w:szCs w:val="24"/>
        </w:rPr>
        <w:t>REFERENCES</w:t>
      </w:r>
    </w:p>
    <w:p w14:paraId="5B984439" w14:textId="77777777" w:rsidR="00521D41" w:rsidRPr="00B525AE" w:rsidRDefault="00521D41" w:rsidP="00804731">
      <w:pPr>
        <w:spacing w:line="240" w:lineRule="auto"/>
        <w:jc w:val="center"/>
        <w:rPr>
          <w:rFonts w:ascii="Arial" w:hAnsi="Arial" w:cs="Arial"/>
          <w:b/>
          <w:bCs/>
          <w:sz w:val="24"/>
          <w:szCs w:val="24"/>
        </w:rPr>
      </w:pPr>
    </w:p>
    <w:p w14:paraId="3A64924A"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Alexis, N.E., Lay, J.C., Hazucha, M., Harris, B., Hernandez, M.L., Bromberg, P.A., Kehrl, H., Diaz-Sanchez, D., Kim, C., Devlin, R.B., and Peden, D.B. (2010). Low-level ozone exposure induces airways inflammation and modifies cell surface phenotypes in healthy humans. Inhal Toxicol. 22(7), 593-600. </w:t>
      </w:r>
    </w:p>
    <w:p w14:paraId="4299C0A0" w14:textId="77777777" w:rsidR="00BE54C3" w:rsidRPr="00FF6E4D" w:rsidRDefault="00BE54C3" w:rsidP="00BE54C3">
      <w:pPr>
        <w:spacing w:after="0" w:line="240" w:lineRule="auto"/>
        <w:rPr>
          <w:rFonts w:ascii="Arial" w:hAnsi="Arial" w:cs="Arial"/>
          <w:bCs/>
        </w:rPr>
      </w:pPr>
    </w:p>
    <w:p w14:paraId="1F7FA2BA" w14:textId="77777777" w:rsidR="00BE54C3" w:rsidRPr="00FF6E4D" w:rsidRDefault="00BE54C3" w:rsidP="00BE54C3">
      <w:pPr>
        <w:spacing w:after="0" w:line="240" w:lineRule="auto"/>
        <w:rPr>
          <w:rFonts w:ascii="Arial" w:hAnsi="Arial" w:cs="Arial"/>
          <w:bCs/>
        </w:rPr>
      </w:pPr>
      <w:r w:rsidRPr="00FF6E4D">
        <w:rPr>
          <w:rFonts w:ascii="Arial" w:hAnsi="Arial" w:cs="Arial"/>
          <w:bCs/>
        </w:rPr>
        <w:t>An, K., Salyer, J., Brown, R.E., Kao, H.F., Starkweather, A., and Shim, I. (2016). Salivary Biomarkers of Chronic Psychosocial Stress and CVD Risks: A Systematic Review. Biol Res Nurs. 18(3), 241-63.</w:t>
      </w:r>
    </w:p>
    <w:p w14:paraId="25C75B19" w14:textId="177FA068" w:rsidR="00A27841" w:rsidRDefault="00A27841" w:rsidP="00A27841">
      <w:pPr>
        <w:spacing w:after="0" w:line="240" w:lineRule="auto"/>
        <w:rPr>
          <w:rFonts w:ascii="Arial" w:eastAsia="Times New Roman" w:hAnsi="Arial" w:cs="Arial"/>
          <w:lang w:val="en-GB"/>
        </w:rPr>
      </w:pPr>
    </w:p>
    <w:p w14:paraId="16396896" w14:textId="04255F0D" w:rsidR="00F81A20" w:rsidRDefault="00F81A20" w:rsidP="00A27841">
      <w:pPr>
        <w:spacing w:after="0" w:line="240" w:lineRule="auto"/>
        <w:rPr>
          <w:rFonts w:ascii="Arial" w:hAnsi="Arial" w:cs="Arial"/>
          <w:bCs/>
        </w:rPr>
      </w:pPr>
      <w:r w:rsidRPr="00F81A20">
        <w:rPr>
          <w:rFonts w:ascii="Arial" w:hAnsi="Arial" w:cs="Arial"/>
          <w:bCs/>
        </w:rPr>
        <w:t>Barn</w:t>
      </w:r>
      <w:r>
        <w:rPr>
          <w:rFonts w:ascii="Arial" w:hAnsi="Arial" w:cs="Arial"/>
          <w:bCs/>
        </w:rPr>
        <w:t>s,</w:t>
      </w:r>
      <w:r w:rsidRPr="00F81A20">
        <w:rPr>
          <w:rFonts w:ascii="Arial" w:hAnsi="Arial" w:cs="Arial"/>
          <w:bCs/>
        </w:rPr>
        <w:t xml:space="preserve"> P.J. </w:t>
      </w:r>
      <w:r w:rsidR="00ED71C0">
        <w:rPr>
          <w:rFonts w:ascii="Arial" w:hAnsi="Arial" w:cs="Arial"/>
          <w:bCs/>
        </w:rPr>
        <w:t>(2004). Distribution of receptor targets in the lung. Proc Am Thorac Soc 1:345–351.</w:t>
      </w:r>
    </w:p>
    <w:p w14:paraId="28BC3B08" w14:textId="77777777" w:rsidR="00ED71C0" w:rsidRPr="00F81A20" w:rsidRDefault="00ED71C0" w:rsidP="00A27841">
      <w:pPr>
        <w:spacing w:after="0" w:line="240" w:lineRule="auto"/>
        <w:rPr>
          <w:rFonts w:ascii="Arial" w:hAnsi="Arial" w:cs="Arial"/>
          <w:bCs/>
        </w:rPr>
      </w:pPr>
    </w:p>
    <w:p w14:paraId="6BFE8D78" w14:textId="7E7B9DFF" w:rsidR="00A27841" w:rsidRDefault="00A27841" w:rsidP="00A27841">
      <w:pPr>
        <w:spacing w:after="0" w:line="240" w:lineRule="auto"/>
        <w:rPr>
          <w:rFonts w:ascii="Arial" w:hAnsi="Arial" w:cs="Arial"/>
          <w:bCs/>
        </w:rPr>
      </w:pPr>
      <w:r w:rsidRPr="00FF6E4D">
        <w:rPr>
          <w:rFonts w:ascii="Arial" w:hAnsi="Arial" w:cs="Arial"/>
          <w:bCs/>
        </w:rPr>
        <w:t xml:space="preserve">Barnes, P.J. (2011). Glucocorticosteroids: current and future directions. Br J Pharmacol. 163(1), 29-43. </w:t>
      </w:r>
    </w:p>
    <w:p w14:paraId="67694681" w14:textId="77777777" w:rsidR="00255DD0" w:rsidRPr="00FF6E4D" w:rsidRDefault="00255DD0" w:rsidP="00A27841">
      <w:pPr>
        <w:spacing w:after="0" w:line="240" w:lineRule="auto"/>
        <w:rPr>
          <w:rFonts w:ascii="Arial" w:hAnsi="Arial" w:cs="Arial"/>
          <w:bCs/>
        </w:rPr>
      </w:pPr>
    </w:p>
    <w:p w14:paraId="74E8C940" w14:textId="1A8946D9" w:rsidR="00B711D2" w:rsidRDefault="00B711D2" w:rsidP="00D93F47">
      <w:pPr>
        <w:spacing w:after="0" w:line="240" w:lineRule="auto"/>
        <w:rPr>
          <w:rFonts w:ascii="Arial" w:eastAsia="Times New Roman" w:hAnsi="Arial" w:cs="Arial"/>
          <w:lang w:val="en-GB"/>
        </w:rPr>
      </w:pPr>
      <w:r w:rsidRPr="00FF6E4D">
        <w:rPr>
          <w:rFonts w:ascii="Arial" w:eastAsia="Times New Roman" w:hAnsi="Arial" w:cs="Arial"/>
          <w:lang w:val="en-GB"/>
        </w:rPr>
        <w:t>Barnes P.J. (2016) Glucocorticosteroids. In: Page C., Barnes P. (eds) Pharmacology and Therapeutics of Asthma and COPD. Handbook of Experimental Pharmacology, vol 237. Springer, Cham</w:t>
      </w:r>
    </w:p>
    <w:p w14:paraId="1F6FB5E5" w14:textId="77777777" w:rsidR="00255DD0" w:rsidRDefault="00255DD0" w:rsidP="00D93F47">
      <w:pPr>
        <w:spacing w:after="0" w:line="240" w:lineRule="auto"/>
        <w:rPr>
          <w:rFonts w:ascii="Arial" w:eastAsia="Times New Roman" w:hAnsi="Arial" w:cs="Arial"/>
          <w:lang w:val="en-GB"/>
        </w:rPr>
      </w:pPr>
    </w:p>
    <w:p w14:paraId="6FFB7577" w14:textId="7FDF97C5" w:rsidR="00255DD0" w:rsidRDefault="00255DD0" w:rsidP="000617B5">
      <w:pPr>
        <w:pStyle w:val="title1"/>
        <w:shd w:val="clear" w:color="auto" w:fill="FFFFFF"/>
        <w:rPr>
          <w:rFonts w:ascii="Arial" w:hAnsi="Arial" w:cs="Arial"/>
          <w:sz w:val="22"/>
          <w:szCs w:val="22"/>
        </w:rPr>
      </w:pPr>
      <w:r w:rsidRPr="000617B5">
        <w:rPr>
          <w:rFonts w:ascii="Arial" w:hAnsi="Arial" w:cs="Arial"/>
          <w:sz w:val="22"/>
          <w:szCs w:val="22"/>
        </w:rPr>
        <w:t>Barr</w:t>
      </w:r>
      <w:r w:rsidR="000617B5" w:rsidRPr="000617B5">
        <w:rPr>
          <w:rFonts w:ascii="Arial" w:hAnsi="Arial" w:cs="Arial"/>
          <w:sz w:val="22"/>
          <w:szCs w:val="22"/>
        </w:rPr>
        <w:t>,</w:t>
      </w:r>
      <w:r w:rsidRPr="000617B5">
        <w:rPr>
          <w:rFonts w:ascii="Arial" w:hAnsi="Arial" w:cs="Arial"/>
          <w:sz w:val="22"/>
          <w:szCs w:val="22"/>
        </w:rPr>
        <w:t xml:space="preserve"> D</w:t>
      </w:r>
      <w:r w:rsidR="000617B5" w:rsidRPr="000617B5">
        <w:rPr>
          <w:rFonts w:ascii="Arial" w:hAnsi="Arial" w:cs="Arial"/>
          <w:sz w:val="22"/>
          <w:szCs w:val="22"/>
        </w:rPr>
        <w:t>.</w:t>
      </w:r>
      <w:r w:rsidRPr="000617B5">
        <w:rPr>
          <w:rFonts w:ascii="Arial" w:hAnsi="Arial" w:cs="Arial"/>
          <w:sz w:val="22"/>
          <w:szCs w:val="22"/>
        </w:rPr>
        <w:t xml:space="preserve">A. </w:t>
      </w:r>
      <w:r w:rsidR="000617B5" w:rsidRPr="000617B5">
        <w:rPr>
          <w:rFonts w:ascii="Arial" w:hAnsi="Arial" w:cs="Arial"/>
          <w:color w:val="000000" w:themeColor="text1"/>
          <w:sz w:val="22"/>
          <w:szCs w:val="22"/>
        </w:rPr>
        <w:t xml:space="preserve">The Childhood Roots of Cardiovascular </w:t>
      </w:r>
      <w:r w:rsidR="000617B5" w:rsidRPr="00521D41">
        <w:rPr>
          <w:rFonts w:ascii="Arial" w:hAnsi="Arial" w:cs="Arial"/>
          <w:bCs/>
          <w:color w:val="000000" w:themeColor="text1"/>
          <w:sz w:val="22"/>
          <w:szCs w:val="22"/>
        </w:rPr>
        <w:t>Disease</w:t>
      </w:r>
      <w:r w:rsidR="000617B5" w:rsidRPr="000617B5">
        <w:rPr>
          <w:rFonts w:ascii="Arial" w:hAnsi="Arial" w:cs="Arial"/>
          <w:color w:val="000000" w:themeColor="text1"/>
          <w:sz w:val="22"/>
          <w:szCs w:val="22"/>
        </w:rPr>
        <w:t xml:space="preserve"> Disparities.</w:t>
      </w:r>
      <w:r w:rsidRPr="000617B5">
        <w:rPr>
          <w:rFonts w:ascii="Arial" w:hAnsi="Arial" w:cs="Arial"/>
          <w:color w:val="000000" w:themeColor="text1"/>
          <w:sz w:val="22"/>
          <w:szCs w:val="22"/>
        </w:rPr>
        <w:t xml:space="preserve"> </w:t>
      </w:r>
      <w:r w:rsidRPr="000617B5">
        <w:rPr>
          <w:rStyle w:val="jrnl"/>
          <w:rFonts w:ascii="Arial" w:hAnsi="Arial" w:cs="Arial"/>
          <w:sz w:val="22"/>
          <w:szCs w:val="22"/>
        </w:rPr>
        <w:t>Mayo Clin Proc</w:t>
      </w:r>
      <w:r w:rsidRPr="000617B5">
        <w:rPr>
          <w:rFonts w:ascii="Arial" w:hAnsi="Arial" w:cs="Arial"/>
          <w:sz w:val="22"/>
          <w:szCs w:val="22"/>
        </w:rPr>
        <w:t xml:space="preserve">. 2017 Sep;92(9):1415-1421. </w:t>
      </w:r>
    </w:p>
    <w:p w14:paraId="3FCE5C59" w14:textId="77777777" w:rsidR="00521D41" w:rsidRPr="000617B5" w:rsidRDefault="00521D41" w:rsidP="000617B5">
      <w:pPr>
        <w:pStyle w:val="title1"/>
        <w:shd w:val="clear" w:color="auto" w:fill="FFFFFF"/>
        <w:rPr>
          <w:rFonts w:ascii="Arial" w:hAnsi="Arial" w:cs="Arial"/>
          <w:sz w:val="22"/>
          <w:szCs w:val="22"/>
        </w:rPr>
      </w:pPr>
    </w:p>
    <w:p w14:paraId="682FF7C8"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Bass, V., Gordon, C.J., Jarema, K.A., MacPhail, R.C., Cascio, W.E., Phillips, P.M., Ledbetter, A.D., Schladweiler, M.C., Andrews, D., Miller, D., Doerfler, D.L., and Kodavanti, U.P. (2013). Ozone induces glucose intolerance and systemic metabolic effects in young and aged Brown Norway rats. Toxicol Appl Pharmacol. 273(3), 551-60. </w:t>
      </w:r>
    </w:p>
    <w:p w14:paraId="1341A507" w14:textId="77777777" w:rsidR="00BE54C3" w:rsidRPr="00FF6E4D" w:rsidRDefault="00BE54C3" w:rsidP="00BE54C3">
      <w:pPr>
        <w:spacing w:after="0" w:line="240" w:lineRule="auto"/>
        <w:rPr>
          <w:rFonts w:ascii="Arial" w:hAnsi="Arial" w:cs="Arial"/>
          <w:bCs/>
        </w:rPr>
      </w:pPr>
    </w:p>
    <w:p w14:paraId="5864AA33" w14:textId="77777777" w:rsidR="00BE54C3" w:rsidRPr="00FF6E4D" w:rsidRDefault="00BE54C3" w:rsidP="00BE54C3">
      <w:pPr>
        <w:spacing w:after="0" w:line="240" w:lineRule="auto"/>
        <w:rPr>
          <w:rFonts w:ascii="Arial" w:hAnsi="Arial" w:cs="Arial"/>
          <w:bCs/>
        </w:rPr>
      </w:pPr>
      <w:r w:rsidRPr="00FF6E4D">
        <w:rPr>
          <w:rFonts w:ascii="Arial" w:hAnsi="Arial" w:cs="Arial"/>
          <w:bCs/>
        </w:rPr>
        <w:t>Bhalla, D.K., Hoffman, L.A., and Pearson, A.C. (1996). Modification of macrophage adhesion by ozone: role of cytokines and cell adhesion molecules. Ann N Y Acad Sci. 796, 38-46.</w:t>
      </w:r>
    </w:p>
    <w:p w14:paraId="28E24A42" w14:textId="77777777" w:rsidR="00BE54C3" w:rsidRPr="00FF6E4D" w:rsidRDefault="00BE54C3" w:rsidP="00BE54C3">
      <w:pPr>
        <w:spacing w:after="0" w:line="240" w:lineRule="auto"/>
        <w:rPr>
          <w:rFonts w:ascii="Arial" w:hAnsi="Arial" w:cs="Arial"/>
          <w:bCs/>
        </w:rPr>
      </w:pPr>
    </w:p>
    <w:p w14:paraId="50B513AD" w14:textId="77777777" w:rsidR="00BE54C3" w:rsidRPr="00FF6E4D" w:rsidRDefault="00BE54C3" w:rsidP="00BE54C3">
      <w:pPr>
        <w:spacing w:after="0" w:line="240" w:lineRule="auto"/>
        <w:rPr>
          <w:rFonts w:ascii="Arial" w:hAnsi="Arial" w:cs="Arial"/>
          <w:bCs/>
        </w:rPr>
      </w:pPr>
      <w:r w:rsidRPr="00FF6E4D">
        <w:rPr>
          <w:rFonts w:ascii="Arial" w:hAnsi="Arial" w:cs="Arial"/>
          <w:bCs/>
        </w:rPr>
        <w:t>Boulet, L.P., Chakir, J., Milot, J., Boutet, M., and Laviolette, M. (2001). Effect of salmeterol on allergen-induced airway inflammation in mild allergic asthma. Clin Exp Allergy. 31(3), 430-7.</w:t>
      </w:r>
    </w:p>
    <w:p w14:paraId="4DC0C5F7" w14:textId="77777777" w:rsidR="00BE54C3" w:rsidRPr="00FF6E4D" w:rsidRDefault="00BE54C3" w:rsidP="00BE54C3">
      <w:pPr>
        <w:spacing w:after="0" w:line="240" w:lineRule="auto"/>
        <w:rPr>
          <w:rFonts w:ascii="Arial" w:hAnsi="Arial" w:cs="Arial"/>
          <w:bCs/>
        </w:rPr>
      </w:pPr>
    </w:p>
    <w:p w14:paraId="777760B4" w14:textId="77777777" w:rsidR="00BE54C3" w:rsidRPr="00FF6E4D" w:rsidRDefault="00BE54C3" w:rsidP="00BE54C3">
      <w:pPr>
        <w:spacing w:after="0" w:line="240" w:lineRule="auto"/>
        <w:rPr>
          <w:rFonts w:ascii="Arial" w:hAnsi="Arial" w:cs="Arial"/>
          <w:bCs/>
        </w:rPr>
      </w:pPr>
      <w:r w:rsidRPr="00FF6E4D">
        <w:rPr>
          <w:rFonts w:ascii="Arial" w:hAnsi="Arial" w:cs="Arial"/>
          <w:bCs/>
        </w:rPr>
        <w:t>Broug-Holub, E., Persoons, J.H., Schornagel, K., Mastbergen, S.C., and Kraal, G. (1998). Effects of stress on alveolar macrophages: a role for the sympathetic nervous system. Am J Respir Cell Mol Biol. 19(5), 842-8.</w:t>
      </w:r>
    </w:p>
    <w:p w14:paraId="39C5E0A3" w14:textId="77777777" w:rsidR="00BE54C3" w:rsidRPr="00FF6E4D" w:rsidRDefault="00BE54C3" w:rsidP="00BE54C3">
      <w:pPr>
        <w:spacing w:after="0" w:line="240" w:lineRule="auto"/>
        <w:rPr>
          <w:rFonts w:ascii="Arial" w:hAnsi="Arial" w:cs="Arial"/>
          <w:bCs/>
        </w:rPr>
      </w:pPr>
    </w:p>
    <w:p w14:paraId="7747A1CE"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Brusselle, G., and Bracke, K. (2014). Targeting immune pathways for therapy in asthma and chronic obstructive pulmonary disease. Ann Am Thorac Soc. 11 Suppl 5, S322-8. </w:t>
      </w:r>
    </w:p>
    <w:p w14:paraId="12175ED0" w14:textId="77777777" w:rsidR="00BE54C3" w:rsidRPr="00FF6E4D" w:rsidRDefault="00BE54C3" w:rsidP="00BE54C3">
      <w:pPr>
        <w:spacing w:after="0" w:line="240" w:lineRule="auto"/>
        <w:rPr>
          <w:rFonts w:ascii="Arial" w:hAnsi="Arial" w:cs="Arial"/>
          <w:bCs/>
        </w:rPr>
      </w:pPr>
    </w:p>
    <w:p w14:paraId="259D1886" w14:textId="77777777" w:rsidR="00BE54C3" w:rsidRPr="00FF6E4D" w:rsidRDefault="00BE54C3" w:rsidP="00BE54C3">
      <w:pPr>
        <w:spacing w:after="0" w:line="240" w:lineRule="auto"/>
        <w:rPr>
          <w:rFonts w:ascii="Arial" w:hAnsi="Arial" w:cs="Arial"/>
          <w:bCs/>
        </w:rPr>
      </w:pPr>
      <w:r w:rsidRPr="00FF6E4D">
        <w:rPr>
          <w:rFonts w:ascii="Arial" w:hAnsi="Arial" w:cs="Arial"/>
          <w:bCs/>
        </w:rPr>
        <w:t>Cain, D.W., and Cidlowski, J.A. (2015). Specificity and sensitivity of glucocorticoid signaling in health and disease. Best Pract Res Clin Endocrinol Metab. 29(4), 545-56.</w:t>
      </w:r>
    </w:p>
    <w:p w14:paraId="16C280AF" w14:textId="77777777" w:rsidR="00BE54C3" w:rsidRPr="00FF6E4D" w:rsidRDefault="00BE54C3" w:rsidP="00BE54C3">
      <w:pPr>
        <w:spacing w:after="0" w:line="240" w:lineRule="auto"/>
        <w:rPr>
          <w:rFonts w:ascii="Arial" w:hAnsi="Arial" w:cs="Arial"/>
          <w:bCs/>
        </w:rPr>
      </w:pPr>
    </w:p>
    <w:p w14:paraId="3ECF6F4C"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Cazzola, M., Page, C.P., Calzetta, L., and Matera, M.G. (2012). Pharmacology and therapeutics of bronchodilators. Pharmacol Rev. 64(3), 450-504. </w:t>
      </w:r>
    </w:p>
    <w:p w14:paraId="7E14EAEF" w14:textId="77777777" w:rsidR="00BE54C3" w:rsidRPr="00FF6E4D" w:rsidRDefault="00BE54C3" w:rsidP="00BE54C3">
      <w:pPr>
        <w:spacing w:after="0" w:line="240" w:lineRule="auto"/>
        <w:rPr>
          <w:rFonts w:ascii="Arial" w:hAnsi="Arial" w:cs="Arial"/>
          <w:bCs/>
        </w:rPr>
      </w:pPr>
    </w:p>
    <w:p w14:paraId="0385CE63" w14:textId="77777777" w:rsidR="00BE54C3" w:rsidRPr="00FF6E4D" w:rsidRDefault="00BE54C3" w:rsidP="00BE54C3">
      <w:pPr>
        <w:spacing w:after="0" w:line="240" w:lineRule="auto"/>
        <w:rPr>
          <w:rFonts w:ascii="Arial" w:hAnsi="Arial" w:cs="Arial"/>
          <w:bCs/>
        </w:rPr>
      </w:pPr>
      <w:r w:rsidRPr="00FF6E4D">
        <w:rPr>
          <w:rFonts w:ascii="Arial" w:hAnsi="Arial" w:cs="Arial"/>
          <w:bCs/>
        </w:rPr>
        <w:t>Chiarella, S.E., Soberanes, S., Urich, D., Morales-Nebreda, L., Nigdelioglu, R., Green, D., Young, J.B., Gonzalez, A., Rosario, C., Misharin, A.V., Ghio, A.J., Wunderink, R.G., Donnelly, H.K., Radigan, K.A., Perlman, H., Chandel, N.S., Budinger, G.R., and Mutlu, G.M. (2014). β</w:t>
      </w:r>
      <w:r w:rsidRPr="00FF6E4D">
        <w:rPr>
          <w:rFonts w:ascii="Cambria Math" w:hAnsi="Cambria Math" w:cs="Cambria Math"/>
          <w:bCs/>
        </w:rPr>
        <w:t>₂</w:t>
      </w:r>
      <w:r w:rsidRPr="00FF6E4D">
        <w:rPr>
          <w:rFonts w:ascii="Arial" w:hAnsi="Arial" w:cs="Arial"/>
          <w:bCs/>
        </w:rPr>
        <w:t xml:space="preserve">-Adrenergic agonists augment air pollution-induced IL-6 release and thrombosis. J Clin Invest. 124(7), 2935-46. </w:t>
      </w:r>
    </w:p>
    <w:p w14:paraId="3F4B4D4F" w14:textId="77777777" w:rsidR="00BE54C3" w:rsidRPr="00FF6E4D" w:rsidRDefault="00BE54C3" w:rsidP="00BE54C3">
      <w:pPr>
        <w:spacing w:after="0" w:line="240" w:lineRule="auto"/>
        <w:rPr>
          <w:rFonts w:ascii="Arial" w:hAnsi="Arial" w:cs="Arial"/>
          <w:bCs/>
        </w:rPr>
      </w:pPr>
    </w:p>
    <w:p w14:paraId="46E1A305" w14:textId="01BD716C" w:rsidR="00BE54C3" w:rsidRPr="00FF6E4D" w:rsidRDefault="00BE54C3" w:rsidP="00BE54C3">
      <w:pPr>
        <w:spacing w:after="0" w:line="240" w:lineRule="auto"/>
        <w:rPr>
          <w:rFonts w:ascii="Arial" w:hAnsi="Arial" w:cs="Arial"/>
          <w:bCs/>
        </w:rPr>
      </w:pPr>
      <w:r w:rsidRPr="00FF6E4D">
        <w:rPr>
          <w:rFonts w:ascii="Arial" w:hAnsi="Arial" w:cs="Arial"/>
          <w:bCs/>
        </w:rPr>
        <w:t>Cidlowski, J.A., King, K.L., Evans-Storms, R.B., Montague, J.W., Bortner, C.D., and Hughes, F.M. Jr. (1996). The biochemistry and molecular biology of glucocorticoid-induced apoptosis in the immune system. Recent Prog Horm Res. 51, 457-90.</w:t>
      </w:r>
    </w:p>
    <w:p w14:paraId="5BB4DBB4" w14:textId="14377526" w:rsidR="004C0F5F" w:rsidRPr="00FF6E4D" w:rsidRDefault="004C0F5F" w:rsidP="00BE54C3">
      <w:pPr>
        <w:spacing w:after="0" w:line="240" w:lineRule="auto"/>
        <w:rPr>
          <w:rFonts w:ascii="Arial" w:hAnsi="Arial" w:cs="Arial"/>
          <w:bCs/>
        </w:rPr>
      </w:pPr>
    </w:p>
    <w:p w14:paraId="47680BF8" w14:textId="5F567DDD" w:rsidR="005C46E8" w:rsidRPr="00521D41" w:rsidRDefault="005C46E8" w:rsidP="000617B5">
      <w:pPr>
        <w:pStyle w:val="desc2"/>
        <w:shd w:val="clear" w:color="auto" w:fill="FFFFFF"/>
        <w:rPr>
          <w:rFonts w:ascii="Arial" w:hAnsi="Arial" w:cs="Arial"/>
          <w:color w:val="000000" w:themeColor="text1"/>
          <w:sz w:val="22"/>
          <w:szCs w:val="22"/>
        </w:rPr>
      </w:pPr>
      <w:r w:rsidRPr="00521D41">
        <w:rPr>
          <w:rFonts w:ascii="Arial" w:hAnsi="Arial" w:cs="Arial"/>
          <w:bCs/>
          <w:color w:val="000000" w:themeColor="text1"/>
          <w:sz w:val="22"/>
          <w:szCs w:val="22"/>
        </w:rPr>
        <w:t>Clark,</w:t>
      </w:r>
      <w:r w:rsidR="008E1DD9" w:rsidRPr="00521D41">
        <w:rPr>
          <w:rFonts w:ascii="Arial" w:hAnsi="Arial" w:cs="Arial"/>
          <w:color w:val="000000" w:themeColor="text1"/>
          <w:sz w:val="22"/>
          <w:szCs w:val="22"/>
        </w:rPr>
        <w:t xml:space="preserve"> M.L., Heiderscheidt</w:t>
      </w:r>
      <w:r w:rsidRPr="00521D41">
        <w:rPr>
          <w:rFonts w:ascii="Arial" w:hAnsi="Arial" w:cs="Arial"/>
          <w:color w:val="000000" w:themeColor="text1"/>
          <w:sz w:val="22"/>
          <w:szCs w:val="22"/>
        </w:rPr>
        <w:t xml:space="preserve">, J.M., Peel, J.L. </w:t>
      </w:r>
      <w:r w:rsidR="000617B5" w:rsidRPr="00521D41">
        <w:rPr>
          <w:rFonts w:ascii="Arial" w:hAnsi="Arial" w:cs="Arial"/>
          <w:color w:val="000000" w:themeColor="text1"/>
          <w:sz w:val="22"/>
          <w:szCs w:val="22"/>
        </w:rPr>
        <w:t>Integrating behavior change theory and measures into health-based cookstove interventions: a proposed epidemiologic research agenda.</w:t>
      </w:r>
      <w:r w:rsidRPr="00521D41">
        <w:rPr>
          <w:rFonts w:ascii="Arial" w:hAnsi="Arial" w:cs="Arial"/>
          <w:color w:val="000000" w:themeColor="text1"/>
          <w:sz w:val="22"/>
          <w:szCs w:val="22"/>
        </w:rPr>
        <w:t xml:space="preserve"> </w:t>
      </w:r>
      <w:r w:rsidRPr="00521D41">
        <w:rPr>
          <w:rStyle w:val="jrnl"/>
          <w:rFonts w:ascii="Arial" w:hAnsi="Arial" w:cs="Arial"/>
          <w:color w:val="000000" w:themeColor="text1"/>
          <w:sz w:val="22"/>
          <w:szCs w:val="22"/>
        </w:rPr>
        <w:t>J Health Commun</w:t>
      </w:r>
      <w:r w:rsidRPr="00521D41">
        <w:rPr>
          <w:rFonts w:ascii="Arial" w:hAnsi="Arial" w:cs="Arial"/>
          <w:color w:val="000000" w:themeColor="text1"/>
          <w:sz w:val="22"/>
          <w:szCs w:val="22"/>
        </w:rPr>
        <w:t xml:space="preserve">. </w:t>
      </w:r>
      <w:r w:rsidRPr="00521D41">
        <w:rPr>
          <w:rFonts w:ascii="Arial" w:hAnsi="Arial" w:cs="Arial"/>
          <w:bCs/>
          <w:color w:val="000000" w:themeColor="text1"/>
          <w:sz w:val="22"/>
          <w:szCs w:val="22"/>
        </w:rPr>
        <w:t>2015</w:t>
      </w:r>
      <w:r w:rsidRPr="00521D41">
        <w:rPr>
          <w:rFonts w:ascii="Arial" w:hAnsi="Arial" w:cs="Arial"/>
          <w:color w:val="000000" w:themeColor="text1"/>
          <w:sz w:val="22"/>
          <w:szCs w:val="22"/>
        </w:rPr>
        <w:t xml:space="preserve">;20 Suppl 1:94-97. </w:t>
      </w:r>
    </w:p>
    <w:p w14:paraId="64324748" w14:textId="77777777" w:rsidR="005C46E8" w:rsidRPr="00521D41" w:rsidRDefault="005C46E8" w:rsidP="000617B5">
      <w:pPr>
        <w:pStyle w:val="desc2"/>
        <w:shd w:val="clear" w:color="auto" w:fill="FFFFFF"/>
        <w:rPr>
          <w:rFonts w:ascii="Arial" w:hAnsi="Arial" w:cs="Arial"/>
          <w:bCs/>
          <w:color w:val="000000" w:themeColor="text1"/>
          <w:sz w:val="22"/>
          <w:szCs w:val="22"/>
        </w:rPr>
      </w:pPr>
    </w:p>
    <w:p w14:paraId="2CD42C82" w14:textId="3FB3A5AC" w:rsidR="002536D9" w:rsidRPr="00521D41" w:rsidRDefault="002536D9" w:rsidP="000617B5">
      <w:pPr>
        <w:pStyle w:val="desc2"/>
        <w:shd w:val="clear" w:color="auto" w:fill="FFFFFF"/>
        <w:rPr>
          <w:rFonts w:ascii="Arial" w:hAnsi="Arial" w:cs="Arial"/>
          <w:color w:val="000000" w:themeColor="text1"/>
          <w:sz w:val="22"/>
          <w:szCs w:val="22"/>
        </w:rPr>
      </w:pPr>
      <w:r w:rsidRPr="00521D41">
        <w:rPr>
          <w:rFonts w:ascii="Arial" w:hAnsi="Arial" w:cs="Arial"/>
          <w:bCs/>
          <w:color w:val="000000" w:themeColor="text1"/>
          <w:sz w:val="22"/>
          <w:szCs w:val="22"/>
        </w:rPr>
        <w:t>Clougherty</w:t>
      </w:r>
      <w:r w:rsidR="005C46E8" w:rsidRPr="00521D41">
        <w:rPr>
          <w:rFonts w:ascii="Arial" w:hAnsi="Arial" w:cs="Arial"/>
          <w:bCs/>
          <w:color w:val="000000" w:themeColor="text1"/>
          <w:sz w:val="22"/>
          <w:szCs w:val="22"/>
        </w:rPr>
        <w:t>,</w:t>
      </w:r>
      <w:r w:rsidRPr="00521D41">
        <w:rPr>
          <w:rFonts w:ascii="Arial" w:hAnsi="Arial" w:cs="Arial"/>
          <w:color w:val="000000" w:themeColor="text1"/>
          <w:sz w:val="22"/>
          <w:szCs w:val="22"/>
        </w:rPr>
        <w:t xml:space="preserve"> J</w:t>
      </w:r>
      <w:r w:rsidR="002734E9" w:rsidRPr="00521D41">
        <w:rPr>
          <w:rFonts w:ascii="Arial" w:hAnsi="Arial" w:cs="Arial"/>
          <w:color w:val="000000" w:themeColor="text1"/>
          <w:sz w:val="22"/>
          <w:szCs w:val="22"/>
        </w:rPr>
        <w:t>.</w:t>
      </w:r>
      <w:r w:rsidRPr="00521D41">
        <w:rPr>
          <w:rFonts w:ascii="Arial" w:hAnsi="Arial" w:cs="Arial"/>
          <w:color w:val="000000" w:themeColor="text1"/>
          <w:sz w:val="22"/>
          <w:szCs w:val="22"/>
        </w:rPr>
        <w:t>E</w:t>
      </w:r>
      <w:r w:rsidR="002734E9"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w:t>
      </w:r>
      <w:r w:rsidRPr="00521D41">
        <w:rPr>
          <w:rFonts w:ascii="Arial" w:hAnsi="Arial" w:cs="Arial"/>
          <w:bCs/>
          <w:color w:val="000000" w:themeColor="text1"/>
          <w:sz w:val="22"/>
          <w:szCs w:val="22"/>
        </w:rPr>
        <w:t>Kubzansky</w:t>
      </w:r>
      <w:r w:rsidR="005C46E8" w:rsidRPr="00521D41">
        <w:rPr>
          <w:rFonts w:ascii="Arial" w:hAnsi="Arial" w:cs="Arial"/>
          <w:bCs/>
          <w:color w:val="000000" w:themeColor="text1"/>
          <w:sz w:val="22"/>
          <w:szCs w:val="22"/>
        </w:rPr>
        <w:t>,</w:t>
      </w:r>
      <w:r w:rsidRPr="00521D41">
        <w:rPr>
          <w:rFonts w:ascii="Arial" w:hAnsi="Arial" w:cs="Arial"/>
          <w:color w:val="000000" w:themeColor="text1"/>
          <w:sz w:val="22"/>
          <w:szCs w:val="22"/>
        </w:rPr>
        <w:t xml:space="preserve"> L</w:t>
      </w:r>
      <w:r w:rsidR="002734E9"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D. </w:t>
      </w:r>
      <w:hyperlink r:id="rId19" w:history="1">
        <w:r w:rsidRPr="00521D41">
          <w:rPr>
            <w:rFonts w:ascii="Arial" w:hAnsi="Arial" w:cs="Arial"/>
            <w:color w:val="000000" w:themeColor="text1"/>
            <w:sz w:val="22"/>
            <w:szCs w:val="22"/>
          </w:rPr>
          <w:t>Traffic-related air pollution and stress: effects on asthma.</w:t>
        </w:r>
      </w:hyperlink>
      <w:r w:rsidRPr="00521D41">
        <w:rPr>
          <w:rFonts w:ascii="Arial" w:hAnsi="Arial" w:cs="Arial"/>
          <w:color w:val="000000" w:themeColor="text1"/>
          <w:sz w:val="22"/>
          <w:szCs w:val="22"/>
        </w:rPr>
        <w:t xml:space="preserve"> </w:t>
      </w:r>
      <w:r w:rsidRPr="00521D41">
        <w:rPr>
          <w:rStyle w:val="jrnl"/>
          <w:rFonts w:ascii="Arial" w:hAnsi="Arial" w:cs="Arial"/>
          <w:color w:val="000000" w:themeColor="text1"/>
          <w:sz w:val="22"/>
          <w:szCs w:val="22"/>
        </w:rPr>
        <w:t>Environ Health Perspect</w:t>
      </w:r>
      <w:r w:rsidRPr="00521D41">
        <w:rPr>
          <w:rFonts w:ascii="Arial" w:hAnsi="Arial" w:cs="Arial"/>
          <w:color w:val="000000" w:themeColor="text1"/>
          <w:sz w:val="22"/>
          <w:szCs w:val="22"/>
        </w:rPr>
        <w:t xml:space="preserve">. </w:t>
      </w:r>
      <w:r w:rsidRPr="00521D41">
        <w:rPr>
          <w:rFonts w:ascii="Arial" w:hAnsi="Arial" w:cs="Arial"/>
          <w:bCs/>
          <w:color w:val="000000" w:themeColor="text1"/>
          <w:sz w:val="22"/>
          <w:szCs w:val="22"/>
        </w:rPr>
        <w:t>2008</w:t>
      </w:r>
      <w:r w:rsidRPr="00521D41">
        <w:rPr>
          <w:rFonts w:ascii="Arial" w:hAnsi="Arial" w:cs="Arial"/>
          <w:color w:val="000000" w:themeColor="text1"/>
          <w:sz w:val="22"/>
          <w:szCs w:val="22"/>
        </w:rPr>
        <w:t xml:space="preserve"> Sep;116(9):A376-A377.</w:t>
      </w:r>
    </w:p>
    <w:p w14:paraId="037D0346" w14:textId="77777777" w:rsidR="002536D9" w:rsidRDefault="002536D9" w:rsidP="000617B5">
      <w:pPr>
        <w:pStyle w:val="desc2"/>
        <w:shd w:val="clear" w:color="auto" w:fill="FFFFFF"/>
        <w:rPr>
          <w:rFonts w:ascii="Arial" w:hAnsi="Arial" w:cs="Arial"/>
          <w:sz w:val="18"/>
          <w:szCs w:val="18"/>
        </w:rPr>
      </w:pPr>
    </w:p>
    <w:p w14:paraId="6007FE04" w14:textId="7409BCDD" w:rsidR="009D1B0B" w:rsidRPr="00FF6E4D" w:rsidRDefault="009D1B0B" w:rsidP="009D1B0B">
      <w:pPr>
        <w:spacing w:after="0" w:line="240" w:lineRule="auto"/>
        <w:rPr>
          <w:rFonts w:ascii="Arial" w:hAnsi="Arial" w:cs="Arial"/>
          <w:bCs/>
        </w:rPr>
      </w:pPr>
      <w:r w:rsidRPr="00FF6E4D">
        <w:rPr>
          <w:rFonts w:ascii="Arial" w:hAnsi="Arial" w:cs="Arial"/>
          <w:bCs/>
        </w:rPr>
        <w:t>Daly, C.J., McGrath, J.C. (2011). Previously unsuspected widespread cellular and tissue distribution of β-adrenoceptors and its relevance to drug action. Trends Pharmacol Sci. 32(4), 219-26.</w:t>
      </w:r>
    </w:p>
    <w:p w14:paraId="3EFE4B38" w14:textId="77777777" w:rsidR="009D1B0B" w:rsidRPr="00FF6E4D" w:rsidRDefault="009D1B0B" w:rsidP="009D1B0B">
      <w:pPr>
        <w:spacing w:after="0" w:line="240" w:lineRule="auto"/>
        <w:rPr>
          <w:rFonts w:ascii="Arial" w:hAnsi="Arial" w:cs="Arial"/>
          <w:bCs/>
        </w:rPr>
      </w:pPr>
    </w:p>
    <w:p w14:paraId="2A73C74A" w14:textId="4323216A" w:rsidR="00BE54C3" w:rsidRPr="00FF6E4D" w:rsidRDefault="009D1B0B" w:rsidP="009D1B0B">
      <w:pPr>
        <w:spacing w:after="0" w:line="240" w:lineRule="auto"/>
        <w:rPr>
          <w:rFonts w:ascii="Arial" w:hAnsi="Arial" w:cs="Arial"/>
          <w:bCs/>
        </w:rPr>
      </w:pPr>
      <w:r w:rsidRPr="00FF6E4D">
        <w:rPr>
          <w:rFonts w:ascii="Arial" w:hAnsi="Arial" w:cs="Arial"/>
          <w:bCs/>
        </w:rPr>
        <w:t>De Bosscher, K., Vanden, Berghe, W., Haegeman, G. (2000). Mechanisms of anti-inflammatory action and of immunosuppression by glucocorticoids: negative interference of activated glucocorticoid receptor with transcription factors. J Neuroimmunol. 109(1), 16-22.</w:t>
      </w:r>
    </w:p>
    <w:p w14:paraId="7797636F" w14:textId="77777777" w:rsidR="009D1B0B" w:rsidRPr="00FF6E4D" w:rsidRDefault="009D1B0B" w:rsidP="009D1B0B">
      <w:pPr>
        <w:spacing w:after="0" w:line="240" w:lineRule="auto"/>
        <w:rPr>
          <w:rFonts w:ascii="Arial" w:hAnsi="Arial" w:cs="Arial"/>
          <w:bCs/>
        </w:rPr>
      </w:pPr>
    </w:p>
    <w:p w14:paraId="36B125B2"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DeWitt, J.C., Williams, W.C., Creech, N.J., and Luebke, R.W. (2016). Suppression of antigen-specific antibody responses in mice exposed to perfluorooctanoic acid: Role of PPARα and T- and B-cell targeting. J Immunotoxicol. 13(1), 38-45. </w:t>
      </w:r>
    </w:p>
    <w:p w14:paraId="44FFDFE7" w14:textId="77777777" w:rsidR="00BE54C3" w:rsidRPr="00FF6E4D" w:rsidRDefault="00BE54C3" w:rsidP="00BE54C3">
      <w:pPr>
        <w:spacing w:after="0" w:line="240" w:lineRule="auto"/>
        <w:rPr>
          <w:rFonts w:ascii="Arial" w:hAnsi="Arial" w:cs="Arial"/>
          <w:bCs/>
        </w:rPr>
      </w:pPr>
    </w:p>
    <w:p w14:paraId="273D6A46"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Dhabhar, F.S., Malarkey, W.B., Neri, E., and McEwen, B.S. (2012). Stress-induced redistribution of immune cells--from barracks to boulevards to battlefields: a tale of three hormones--Curt Richter Award winner. Psychoneuroendocrinology. 37(9), 1345-68. </w:t>
      </w:r>
    </w:p>
    <w:p w14:paraId="7A22D299" w14:textId="77777777" w:rsidR="00BE54C3" w:rsidRPr="00FF6E4D" w:rsidRDefault="00BE54C3" w:rsidP="00BE54C3">
      <w:pPr>
        <w:spacing w:after="0" w:line="240" w:lineRule="auto"/>
        <w:rPr>
          <w:rFonts w:ascii="Arial" w:hAnsi="Arial" w:cs="Arial"/>
          <w:bCs/>
        </w:rPr>
      </w:pPr>
    </w:p>
    <w:p w14:paraId="24F62940" w14:textId="77777777" w:rsidR="00BE54C3" w:rsidRPr="00FF6E4D" w:rsidRDefault="00BE54C3" w:rsidP="00BE54C3">
      <w:pPr>
        <w:spacing w:after="0" w:line="240" w:lineRule="auto"/>
        <w:rPr>
          <w:rFonts w:ascii="Arial" w:hAnsi="Arial" w:cs="Arial"/>
          <w:bCs/>
        </w:rPr>
      </w:pPr>
      <w:r w:rsidRPr="00FF6E4D">
        <w:rPr>
          <w:rFonts w:ascii="Arial" w:hAnsi="Arial" w:cs="Arial"/>
          <w:bCs/>
        </w:rPr>
        <w:t>Dhabhar, F.S. (2014). Effects of stress on immune function: the good, the bad, and the beautiful. Immunol Res. 58(2-3),193-210.</w:t>
      </w:r>
    </w:p>
    <w:p w14:paraId="129944DC" w14:textId="77777777" w:rsidR="00BE54C3" w:rsidRPr="00FF6E4D" w:rsidRDefault="00BE54C3" w:rsidP="00BE54C3">
      <w:pPr>
        <w:spacing w:after="0" w:line="240" w:lineRule="auto"/>
        <w:rPr>
          <w:rFonts w:ascii="Arial" w:hAnsi="Arial" w:cs="Arial"/>
          <w:bCs/>
        </w:rPr>
      </w:pPr>
    </w:p>
    <w:p w14:paraId="1CF35FC6" w14:textId="77777777" w:rsidR="00BE54C3" w:rsidRPr="00FF6E4D" w:rsidRDefault="00BE54C3" w:rsidP="00BE54C3">
      <w:pPr>
        <w:spacing w:after="0" w:line="240" w:lineRule="auto"/>
        <w:rPr>
          <w:rFonts w:ascii="Arial" w:hAnsi="Arial" w:cs="Arial"/>
          <w:bCs/>
        </w:rPr>
      </w:pPr>
      <w:r w:rsidRPr="00FF6E4D">
        <w:rPr>
          <w:rFonts w:ascii="Arial" w:hAnsi="Arial" w:cs="Arial"/>
          <w:bCs/>
        </w:rPr>
        <w:t>Dodam, J.R., Moon, R.E., Olson, N.C., Exposito, A.J., Fawcett, T.A., Huang, Y.C., Theil, D.R., Camporesi, E., and Swanson, C.R. (1993). Effects of clenbuterol hydrochloride on pulmonary gas exchange and hemodynamics in anesthetized horses. Am J Vet Res. 54(5), 776-82.</w:t>
      </w:r>
    </w:p>
    <w:p w14:paraId="3FADFD15" w14:textId="77777777" w:rsidR="00BE54C3" w:rsidRPr="00FF6E4D" w:rsidRDefault="00BE54C3" w:rsidP="00BE54C3">
      <w:pPr>
        <w:spacing w:after="0" w:line="240" w:lineRule="auto"/>
        <w:rPr>
          <w:rFonts w:ascii="Arial" w:hAnsi="Arial" w:cs="Arial"/>
          <w:bCs/>
        </w:rPr>
      </w:pPr>
    </w:p>
    <w:p w14:paraId="10D2D36B" w14:textId="75E19465" w:rsidR="00BE54C3" w:rsidRPr="00FF6E4D" w:rsidRDefault="00BE54C3" w:rsidP="00BE54C3">
      <w:pPr>
        <w:spacing w:after="0" w:line="240" w:lineRule="auto"/>
        <w:rPr>
          <w:rFonts w:ascii="Arial" w:hAnsi="Arial" w:cs="Arial"/>
          <w:bCs/>
        </w:rPr>
      </w:pPr>
      <w:r w:rsidRPr="00FF6E4D">
        <w:rPr>
          <w:rFonts w:ascii="Arial" w:hAnsi="Arial" w:cs="Arial"/>
          <w:bCs/>
        </w:rPr>
        <w:t xml:space="preserve">Douwes, J., Brooks, C., and Pearce, N. (2011). Asthma nervosa: old concept, new insights. Eur Respir J. 37(5), 986-90. </w:t>
      </w:r>
    </w:p>
    <w:p w14:paraId="6A06DE46" w14:textId="7985E6CC" w:rsidR="0069698D" w:rsidRPr="00FF6E4D" w:rsidRDefault="0069698D" w:rsidP="00BE54C3">
      <w:pPr>
        <w:spacing w:after="0" w:line="240" w:lineRule="auto"/>
        <w:rPr>
          <w:rFonts w:ascii="Arial" w:hAnsi="Arial" w:cs="Arial"/>
          <w:bCs/>
        </w:rPr>
      </w:pPr>
    </w:p>
    <w:p w14:paraId="20F42748" w14:textId="68838305" w:rsidR="0069698D" w:rsidRPr="00FF6E4D" w:rsidRDefault="00941893" w:rsidP="00BE54C3">
      <w:pPr>
        <w:spacing w:after="0" w:line="240" w:lineRule="auto"/>
        <w:rPr>
          <w:rFonts w:ascii="Arial" w:hAnsi="Arial" w:cs="Arial"/>
          <w:bCs/>
        </w:rPr>
      </w:pPr>
      <w:r w:rsidRPr="00FF6E4D">
        <w:rPr>
          <w:rFonts w:ascii="Arial" w:hAnsi="Arial" w:cs="Arial"/>
          <w:bCs/>
        </w:rPr>
        <w:t xml:space="preserve">Drug Enforcement Administration (2013). </w:t>
      </w:r>
      <w:hyperlink r:id="rId20" w:history="1">
        <w:r w:rsidRPr="00FF6E4D">
          <w:rPr>
            <w:rStyle w:val="Hyperlink"/>
            <w:rFonts w:ascii="Arial" w:hAnsi="Arial" w:cs="Arial"/>
            <w:bCs/>
            <w:color w:val="auto"/>
            <w:u w:val="none"/>
          </w:rPr>
          <w:t>ODE@usdoj.gov</w:t>
        </w:r>
      </w:hyperlink>
      <w:r w:rsidRPr="00FF6E4D">
        <w:rPr>
          <w:rFonts w:ascii="Arial" w:hAnsi="Arial" w:cs="Arial"/>
          <w:bCs/>
        </w:rPr>
        <w:t xml:space="preserve">. </w:t>
      </w:r>
      <w:hyperlink r:id="rId21" w:history="1">
        <w:r w:rsidRPr="00FF6E4D">
          <w:rPr>
            <w:rStyle w:val="Hyperlink"/>
            <w:rFonts w:ascii="Arial" w:hAnsi="Arial" w:cs="Arial"/>
            <w:bCs/>
            <w:color w:val="auto"/>
            <w:u w:val="none"/>
          </w:rPr>
          <w:t>https://www.deadiversion.usdoj.gov/drug_chem_info/clenbuterol.pdf</w:t>
        </w:r>
      </w:hyperlink>
      <w:r w:rsidRPr="00FF6E4D">
        <w:rPr>
          <w:rFonts w:ascii="Arial" w:hAnsi="Arial" w:cs="Arial"/>
          <w:bCs/>
        </w:rPr>
        <w:t>, accessed 9-20-17.</w:t>
      </w:r>
    </w:p>
    <w:p w14:paraId="0C0D7CF9" w14:textId="77777777" w:rsidR="00BE54C3" w:rsidRPr="00FF6E4D" w:rsidRDefault="00BE54C3" w:rsidP="00BE54C3">
      <w:pPr>
        <w:spacing w:after="0" w:line="240" w:lineRule="auto"/>
        <w:rPr>
          <w:rFonts w:ascii="Arial" w:hAnsi="Arial" w:cs="Arial"/>
          <w:bCs/>
        </w:rPr>
      </w:pPr>
    </w:p>
    <w:p w14:paraId="7C8010FA" w14:textId="77777777" w:rsidR="00BE54C3" w:rsidRPr="00FF6E4D" w:rsidRDefault="00BE54C3" w:rsidP="00BE54C3">
      <w:pPr>
        <w:spacing w:after="0" w:line="240" w:lineRule="auto"/>
        <w:rPr>
          <w:rFonts w:ascii="Arial" w:hAnsi="Arial" w:cs="Arial"/>
          <w:bCs/>
        </w:rPr>
      </w:pPr>
      <w:r w:rsidRPr="00FF6E4D">
        <w:rPr>
          <w:rFonts w:ascii="Arial" w:hAnsi="Arial" w:cs="Arial"/>
          <w:bCs/>
        </w:rPr>
        <w:t>Eliat, C., Lassel, L., Guillou, Y.M., and Le Bouar, G. (2002). Intravenous beta-2-adrenergic agonists for tocolytic therapy in pre-eclampsia: two cases of acute pulmonary edema. Ann Fr Anesth Reanim. 21(9), 737-40.</w:t>
      </w:r>
    </w:p>
    <w:p w14:paraId="581853AF" w14:textId="77777777" w:rsidR="00BE54C3" w:rsidRPr="00FF6E4D" w:rsidRDefault="00BE54C3" w:rsidP="00BE54C3">
      <w:pPr>
        <w:spacing w:after="0" w:line="240" w:lineRule="auto"/>
        <w:rPr>
          <w:rFonts w:ascii="Arial" w:hAnsi="Arial" w:cs="Arial"/>
          <w:bCs/>
        </w:rPr>
      </w:pPr>
    </w:p>
    <w:p w14:paraId="384F4CFF" w14:textId="77777777" w:rsidR="00BE54C3" w:rsidRPr="00FF6E4D" w:rsidRDefault="00BE54C3" w:rsidP="00BE54C3">
      <w:pPr>
        <w:spacing w:after="0" w:line="240" w:lineRule="auto"/>
        <w:rPr>
          <w:rFonts w:ascii="Arial" w:hAnsi="Arial" w:cs="Arial"/>
          <w:bCs/>
        </w:rPr>
      </w:pPr>
      <w:r w:rsidRPr="00FF6E4D">
        <w:rPr>
          <w:rFonts w:ascii="Arial" w:hAnsi="Arial" w:cs="Arial"/>
          <w:bCs/>
        </w:rPr>
        <w:t>EPA, 2007. Airnow.gov (2017. September 7). Retrieved from https://airnow.gov/index.cfm?action=airnow.mapsarchivedetail&amp;domainid=29&amp;mapdate=20170831&amp;tab=2</w:t>
      </w:r>
    </w:p>
    <w:p w14:paraId="5549A61B" w14:textId="77777777" w:rsidR="00BE54C3" w:rsidRPr="00FF6E4D" w:rsidRDefault="00BE54C3" w:rsidP="00BE54C3">
      <w:pPr>
        <w:spacing w:after="0" w:line="240" w:lineRule="auto"/>
        <w:rPr>
          <w:rFonts w:ascii="Arial" w:hAnsi="Arial" w:cs="Arial"/>
          <w:bCs/>
        </w:rPr>
      </w:pPr>
    </w:p>
    <w:p w14:paraId="057640FD" w14:textId="77777777" w:rsidR="00BE54C3" w:rsidRPr="00FF6E4D" w:rsidRDefault="00BE54C3" w:rsidP="00BE54C3">
      <w:pPr>
        <w:spacing w:after="0" w:line="240" w:lineRule="auto"/>
        <w:rPr>
          <w:rFonts w:ascii="Arial" w:hAnsi="Arial" w:cs="Arial"/>
          <w:bCs/>
        </w:rPr>
      </w:pPr>
      <w:r w:rsidRPr="00FF6E4D">
        <w:rPr>
          <w:rFonts w:ascii="Arial" w:hAnsi="Arial" w:cs="Arial"/>
          <w:bCs/>
        </w:rPr>
        <w:t>Fireman, P. (1995). B2 agonists and their safety in the treatment of asthma. Allergy Proc. 16(5), 235-9.</w:t>
      </w:r>
    </w:p>
    <w:p w14:paraId="24A7E1F5" w14:textId="77777777" w:rsidR="00BE54C3" w:rsidRPr="00FF6E4D" w:rsidRDefault="00BE54C3" w:rsidP="00BE54C3">
      <w:pPr>
        <w:spacing w:after="0" w:line="240" w:lineRule="auto"/>
        <w:rPr>
          <w:rFonts w:ascii="Arial" w:hAnsi="Arial" w:cs="Arial"/>
          <w:bCs/>
        </w:rPr>
      </w:pPr>
    </w:p>
    <w:p w14:paraId="579448BF" w14:textId="01607AAA" w:rsidR="00BE54C3" w:rsidRPr="00FF6E4D" w:rsidRDefault="00BE54C3" w:rsidP="00BE54C3">
      <w:pPr>
        <w:spacing w:after="0" w:line="240" w:lineRule="auto"/>
        <w:rPr>
          <w:rFonts w:ascii="Arial" w:hAnsi="Arial" w:cs="Arial"/>
          <w:bCs/>
        </w:rPr>
      </w:pPr>
      <w:r w:rsidRPr="00FF6E4D">
        <w:rPr>
          <w:rFonts w:ascii="Arial" w:hAnsi="Arial" w:cs="Arial"/>
          <w:bCs/>
        </w:rPr>
        <w:t xml:space="preserve">Gackière, F., Saliba, L., Baude, A., Bosler, O., and Strube, C. (2011). Ozone inhalation activates stress-responsive regions of the CNS. J Neurochem. 117(6), 961-72. </w:t>
      </w:r>
    </w:p>
    <w:p w14:paraId="6D4E6D9F" w14:textId="77085BC3" w:rsidR="004C0F5F" w:rsidRPr="00FF6E4D" w:rsidRDefault="004C0F5F" w:rsidP="00BE54C3">
      <w:pPr>
        <w:spacing w:after="0" w:line="240" w:lineRule="auto"/>
        <w:rPr>
          <w:rFonts w:ascii="Arial" w:hAnsi="Arial" w:cs="Arial"/>
          <w:bCs/>
        </w:rPr>
      </w:pPr>
    </w:p>
    <w:p w14:paraId="78603490" w14:textId="640ED09F" w:rsidR="00D4471E" w:rsidRPr="00FF6E4D" w:rsidRDefault="00D4471E" w:rsidP="00D4471E">
      <w:pPr>
        <w:spacing w:after="0" w:line="240" w:lineRule="auto"/>
        <w:rPr>
          <w:rFonts w:ascii="Arial" w:hAnsi="Arial" w:cs="Arial"/>
          <w:bCs/>
        </w:rPr>
      </w:pPr>
      <w:r w:rsidRPr="00FF6E4D">
        <w:rPr>
          <w:rFonts w:ascii="Arial" w:hAnsi="Arial" w:cs="Arial"/>
          <w:bCs/>
        </w:rPr>
        <w:t>Ghanemi, A., Hu, X. (2015). Elements toward novel therapeutic targeting of the adrenergic system. Neuropeptides. 49, 25-35.</w:t>
      </w:r>
    </w:p>
    <w:p w14:paraId="1CB489A4" w14:textId="77777777" w:rsidR="00D4471E" w:rsidRPr="00FF6E4D" w:rsidRDefault="00D4471E" w:rsidP="00D4471E">
      <w:pPr>
        <w:spacing w:after="0" w:line="240" w:lineRule="auto"/>
        <w:rPr>
          <w:rFonts w:ascii="Arial" w:hAnsi="Arial" w:cs="Arial"/>
          <w:bCs/>
        </w:rPr>
      </w:pPr>
    </w:p>
    <w:p w14:paraId="183202E8"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Gordon, C.J., Johnstone, A.F., Aydin, C., Phillips, P.M., MacPhail, R.C., Kodavanti, U.P., Ledbetter, A.D., and Jarema, K.A. (2014). Episodic ozone exposure in adult and senescent Brown Norway rats: acute and delayed effect on heart rate, core temperature and motor activity. Inhal Toxicol. 26(7), 380-90. </w:t>
      </w:r>
    </w:p>
    <w:p w14:paraId="51A6331B" w14:textId="77777777" w:rsidR="00BE54C3" w:rsidRPr="00FF6E4D" w:rsidRDefault="00BE54C3" w:rsidP="00BE54C3">
      <w:pPr>
        <w:spacing w:after="0" w:line="240" w:lineRule="auto"/>
        <w:rPr>
          <w:rFonts w:ascii="Arial" w:hAnsi="Arial" w:cs="Arial"/>
          <w:bCs/>
        </w:rPr>
      </w:pPr>
    </w:p>
    <w:p w14:paraId="70036ED1" w14:textId="77777777" w:rsidR="00BE54C3" w:rsidRPr="00FF6E4D" w:rsidRDefault="00BE54C3" w:rsidP="00BE54C3">
      <w:pPr>
        <w:spacing w:after="0" w:line="240" w:lineRule="auto"/>
        <w:rPr>
          <w:rFonts w:ascii="Arial" w:hAnsi="Arial" w:cs="Arial"/>
          <w:bCs/>
        </w:rPr>
      </w:pPr>
      <w:r w:rsidRPr="00FF6E4D">
        <w:rPr>
          <w:rFonts w:ascii="Arial" w:hAnsi="Arial" w:cs="Arial"/>
          <w:bCs/>
        </w:rPr>
        <w:t>Gordon, C.J., Phillips, P.M., Johnstone, A.F., Beasley, T.E., Ledbetter, A.D., Schladweiler, M.C., Snow, S.J., Kodavanti, U.P. (2016). Effect of high-fructose and high-fat diets on pulmonary sensitivity, motor activity, and body composition of brown Norway rats exposed to ozone. Inhal Toxicol. 28(5), 203-15.</w:t>
      </w:r>
    </w:p>
    <w:p w14:paraId="4EBF4A3A" w14:textId="77777777" w:rsidR="00BE54C3" w:rsidRPr="00FF6E4D" w:rsidRDefault="00BE54C3" w:rsidP="00BE54C3">
      <w:pPr>
        <w:spacing w:after="0" w:line="240" w:lineRule="auto"/>
        <w:rPr>
          <w:rFonts w:ascii="Arial" w:hAnsi="Arial" w:cs="Arial"/>
          <w:bCs/>
        </w:rPr>
      </w:pPr>
    </w:p>
    <w:p w14:paraId="1B8F681E" w14:textId="333EF885" w:rsidR="00BE54C3" w:rsidRPr="00FF6E4D" w:rsidRDefault="00BE54C3" w:rsidP="00BE54C3">
      <w:pPr>
        <w:spacing w:after="0" w:line="240" w:lineRule="auto"/>
        <w:rPr>
          <w:rFonts w:ascii="Arial" w:hAnsi="Arial" w:cs="Arial"/>
          <w:bCs/>
        </w:rPr>
      </w:pPr>
      <w:r w:rsidRPr="00FF6E4D">
        <w:rPr>
          <w:rFonts w:ascii="Arial" w:hAnsi="Arial" w:cs="Arial"/>
          <w:bCs/>
        </w:rPr>
        <w:t>Gorman, L.S. (2013).</w:t>
      </w:r>
      <w:r w:rsidR="00A27841" w:rsidRPr="00FF6E4D">
        <w:rPr>
          <w:rFonts w:ascii="Arial" w:hAnsi="Arial" w:cs="Arial"/>
          <w:bCs/>
        </w:rPr>
        <w:t xml:space="preserve"> </w:t>
      </w:r>
      <w:r w:rsidRPr="00FF6E4D">
        <w:rPr>
          <w:rFonts w:ascii="Arial" w:hAnsi="Arial" w:cs="Arial"/>
          <w:bCs/>
        </w:rPr>
        <w:t>The adrenal gland: common disease states and suspected new applications. Clin Lab Sci. 26(2), 118-25.</w:t>
      </w:r>
    </w:p>
    <w:p w14:paraId="679A0097" w14:textId="77777777" w:rsidR="00BE54C3" w:rsidRPr="00FF6E4D" w:rsidRDefault="00BE54C3" w:rsidP="00BE54C3">
      <w:pPr>
        <w:spacing w:after="0" w:line="240" w:lineRule="auto"/>
        <w:rPr>
          <w:rFonts w:ascii="Arial" w:hAnsi="Arial" w:cs="Arial"/>
          <w:bCs/>
        </w:rPr>
      </w:pPr>
    </w:p>
    <w:p w14:paraId="1A159BD1" w14:textId="77777777" w:rsidR="00BE54C3" w:rsidRPr="00FF6E4D" w:rsidRDefault="00BE54C3" w:rsidP="00BE54C3">
      <w:pPr>
        <w:spacing w:after="0" w:line="240" w:lineRule="auto"/>
        <w:rPr>
          <w:rFonts w:ascii="Arial" w:hAnsi="Arial" w:cs="Arial"/>
          <w:bCs/>
        </w:rPr>
      </w:pPr>
      <w:r w:rsidRPr="00FF6E4D">
        <w:rPr>
          <w:rFonts w:ascii="Arial" w:hAnsi="Arial" w:cs="Arial"/>
          <w:bCs/>
        </w:rPr>
        <w:t>Gorr, TA. (2017) Hypometabolism as the ultimate defence in stress response: how the comparative approach helps understanding of medically relevant questions. Acta Physiol (Oxf). 219(2), 409-440.</w:t>
      </w:r>
    </w:p>
    <w:p w14:paraId="4A07572C" w14:textId="77777777" w:rsidR="00BE54C3" w:rsidRPr="00FF6E4D" w:rsidRDefault="00BE54C3" w:rsidP="00BE54C3">
      <w:pPr>
        <w:spacing w:after="0" w:line="240" w:lineRule="auto"/>
        <w:rPr>
          <w:rFonts w:ascii="Arial" w:hAnsi="Arial" w:cs="Arial"/>
          <w:bCs/>
        </w:rPr>
      </w:pPr>
    </w:p>
    <w:p w14:paraId="16A8204F" w14:textId="77777777" w:rsidR="00BE54C3" w:rsidRPr="00FF6E4D" w:rsidRDefault="00BE54C3" w:rsidP="00BE54C3">
      <w:pPr>
        <w:spacing w:after="0" w:line="240" w:lineRule="auto"/>
        <w:rPr>
          <w:rFonts w:ascii="Arial" w:hAnsi="Arial" w:cs="Arial"/>
          <w:bCs/>
        </w:rPr>
      </w:pPr>
      <w:r w:rsidRPr="00FF6E4D">
        <w:rPr>
          <w:rFonts w:ascii="Arial" w:hAnsi="Arial" w:cs="Arial"/>
          <w:bCs/>
        </w:rPr>
        <w:t>Hao, Y., Okamura, S., Wang, L.M., and Mineshita, S. (2001). The involvement of bradykinin in adrenaline-induced pulmonary edema in rats. J Med Dent Sci. 48(3), 79-85.</w:t>
      </w:r>
    </w:p>
    <w:p w14:paraId="4AEC2AB3" w14:textId="77777777" w:rsidR="00BE54C3" w:rsidRPr="00FF6E4D" w:rsidRDefault="00BE54C3" w:rsidP="00BE54C3">
      <w:pPr>
        <w:spacing w:after="0" w:line="240" w:lineRule="auto"/>
        <w:rPr>
          <w:rFonts w:ascii="Arial" w:hAnsi="Arial" w:cs="Arial"/>
          <w:bCs/>
        </w:rPr>
      </w:pPr>
    </w:p>
    <w:p w14:paraId="612EF11D" w14:textId="16A1DEC4" w:rsidR="00BE54C3" w:rsidRDefault="00BE54C3" w:rsidP="00BE54C3">
      <w:pPr>
        <w:spacing w:after="0" w:line="240" w:lineRule="auto"/>
        <w:rPr>
          <w:rFonts w:ascii="Arial" w:hAnsi="Arial" w:cs="Arial"/>
          <w:bCs/>
        </w:rPr>
      </w:pPr>
      <w:r w:rsidRPr="00FF6E4D">
        <w:rPr>
          <w:rFonts w:ascii="Arial" w:hAnsi="Arial" w:cs="Arial"/>
          <w:bCs/>
        </w:rPr>
        <w:t>Hatch, G.E., McKee, J., Brown, J., McDonnell, W., Seal, E., Soukup</w:t>
      </w:r>
      <w:r w:rsidR="001D0CFD" w:rsidRPr="00FF6E4D">
        <w:rPr>
          <w:rFonts w:ascii="Arial" w:hAnsi="Arial" w:cs="Arial"/>
          <w:bCs/>
        </w:rPr>
        <w:t xml:space="preserve">, J., Slade, R., Crissman, K., </w:t>
      </w:r>
      <w:r w:rsidRPr="00FF6E4D">
        <w:rPr>
          <w:rFonts w:ascii="Arial" w:hAnsi="Arial" w:cs="Arial"/>
          <w:bCs/>
        </w:rPr>
        <w:t>and Devlin, R. (2013). Biomarkers of Dose and Effect of Inhaled Ozone in Resting versus Exercising Human Subjects: Comparison with Resting Rats. Biomark Insights. 8, 53-67.</w:t>
      </w:r>
    </w:p>
    <w:p w14:paraId="5AEBC1AB" w14:textId="577B2E4A" w:rsidR="001649FB" w:rsidRDefault="001649FB" w:rsidP="00BE54C3">
      <w:pPr>
        <w:spacing w:after="0" w:line="240" w:lineRule="auto"/>
        <w:rPr>
          <w:rFonts w:ascii="Arial" w:hAnsi="Arial" w:cs="Arial"/>
          <w:bCs/>
        </w:rPr>
      </w:pPr>
    </w:p>
    <w:p w14:paraId="2BABAA8B" w14:textId="020C7815" w:rsidR="001649FB" w:rsidRPr="000617B5" w:rsidRDefault="001649FB" w:rsidP="000617B5">
      <w:pPr>
        <w:shd w:val="clear" w:color="auto" w:fill="FFFFFF"/>
        <w:spacing w:after="0" w:line="240" w:lineRule="auto"/>
        <w:rPr>
          <w:rFonts w:ascii="Arial" w:eastAsia="Times New Roman" w:hAnsi="Arial" w:cs="Arial"/>
          <w:color w:val="000000" w:themeColor="text1"/>
        </w:rPr>
      </w:pPr>
      <w:r w:rsidRPr="000617B5">
        <w:rPr>
          <w:rFonts w:ascii="Arial" w:eastAsia="Times New Roman" w:hAnsi="Arial" w:cs="Arial"/>
          <w:color w:val="000000" w:themeColor="text1"/>
        </w:rPr>
        <w:t xml:space="preserve">Henley DE, Lightman SL. </w:t>
      </w:r>
      <w:r w:rsidR="000617B5" w:rsidRPr="000617B5">
        <w:rPr>
          <w:rFonts w:ascii="Arial" w:eastAsia="Times New Roman" w:hAnsi="Arial" w:cs="Arial"/>
          <w:color w:val="000000" w:themeColor="text1"/>
        </w:rPr>
        <w:t>Cardio-metabolic consequences of glucocorticoid replacement: relevance of ultradian signalling.</w:t>
      </w:r>
      <w:r w:rsidRPr="000617B5">
        <w:rPr>
          <w:rFonts w:ascii="Arial" w:eastAsia="Times New Roman" w:hAnsi="Arial" w:cs="Arial"/>
          <w:color w:val="000000" w:themeColor="text1"/>
        </w:rPr>
        <w:t xml:space="preserve"> Clin Endocrinol (Oxf). 2014 May;80(5):621-8.</w:t>
      </w:r>
    </w:p>
    <w:p w14:paraId="60E4C870" w14:textId="77777777" w:rsidR="00BE54C3" w:rsidRPr="000617B5" w:rsidRDefault="00BE54C3" w:rsidP="00BE54C3">
      <w:pPr>
        <w:spacing w:after="0" w:line="240" w:lineRule="auto"/>
        <w:contextualSpacing/>
        <w:rPr>
          <w:rFonts w:ascii="Arial" w:hAnsi="Arial" w:cs="Arial"/>
          <w:bCs/>
          <w:color w:val="000000" w:themeColor="text1"/>
        </w:rPr>
      </w:pPr>
    </w:p>
    <w:p w14:paraId="6DBFA35E" w14:textId="77777777" w:rsidR="00B735D7" w:rsidRDefault="00BE54C3" w:rsidP="00B735D7">
      <w:pPr>
        <w:spacing w:after="0" w:line="240" w:lineRule="auto"/>
        <w:contextualSpacing/>
        <w:rPr>
          <w:rFonts w:ascii="Arial" w:hAnsi="Arial" w:cs="Arial"/>
          <w:bCs/>
        </w:rPr>
      </w:pPr>
      <w:r w:rsidRPr="00FF6E4D">
        <w:rPr>
          <w:rFonts w:ascii="Arial" w:hAnsi="Arial" w:cs="Arial"/>
          <w:bCs/>
        </w:rPr>
        <w:t xml:space="preserve">Henriquez, A., House, J., Miller, D.B., Snow, S.J., Fisher, A., Ren, H., Schladweiler, M.C., Ledbetter, A.D., Wright, F., and Kodavanti, U.P. (2017a). Adrenal-derived stress hormones modulate ozone-induced lung injury and inflammation. Toxicol Appl Pharmacol. 329, 249-258. </w:t>
      </w:r>
    </w:p>
    <w:p w14:paraId="21FD7FC3" w14:textId="77777777" w:rsidR="00B735D7" w:rsidRDefault="00B735D7" w:rsidP="00B735D7">
      <w:pPr>
        <w:spacing w:after="0" w:line="240" w:lineRule="auto"/>
        <w:contextualSpacing/>
        <w:rPr>
          <w:rFonts w:ascii="Arial" w:hAnsi="Arial" w:cs="Arial"/>
          <w:bCs/>
        </w:rPr>
      </w:pPr>
    </w:p>
    <w:p w14:paraId="3941408F" w14:textId="6EDBE155" w:rsidR="00BE54C3" w:rsidRDefault="00BE54C3" w:rsidP="00B735D7">
      <w:pPr>
        <w:spacing w:after="0" w:line="240" w:lineRule="auto"/>
        <w:contextualSpacing/>
      </w:pPr>
      <w:r w:rsidRPr="00FF6E4D">
        <w:rPr>
          <w:rFonts w:ascii="Arial" w:hAnsi="Arial" w:cs="Arial"/>
        </w:rPr>
        <w:t>Henriquez, A.R.</w:t>
      </w:r>
      <w:r w:rsidR="00EB3E4D" w:rsidRPr="00FF6E4D">
        <w:rPr>
          <w:rFonts w:ascii="Arial" w:hAnsi="Arial" w:cs="Arial"/>
        </w:rPr>
        <w:t>,</w:t>
      </w:r>
      <w:r w:rsidRPr="00FF6E4D">
        <w:rPr>
          <w:rFonts w:ascii="Arial" w:hAnsi="Arial" w:cs="Arial"/>
        </w:rPr>
        <w:t xml:space="preserve"> Snow, S.J., Schladweiler, M.C., Miller, C.N., Dye, J.A., Ledbetter, A.D., Richards, J.E., Mauge-Lewis, K., McGee, M.A., and Kodavanti, U.P. (2017b). Adrenergic and glucocorticoid receptor antagonists reduce ozone-induced lung injury and inflammation. </w:t>
      </w:r>
      <w:r w:rsidR="0013408B" w:rsidRPr="00FF6E4D">
        <w:rPr>
          <w:rFonts w:ascii="Arial" w:hAnsi="Arial" w:cs="Arial"/>
          <w:bCs/>
        </w:rPr>
        <w:t>Toxicol Appl Pharmacol</w:t>
      </w:r>
      <w:r w:rsidR="00B735D7">
        <w:rPr>
          <w:rFonts w:ascii="Arial" w:hAnsi="Arial" w:cs="Arial"/>
          <w:bCs/>
        </w:rPr>
        <w:t>. PMID-</w:t>
      </w:r>
      <w:r w:rsidR="00B735D7" w:rsidRPr="00B735D7">
        <w:rPr>
          <w:rFonts w:ascii="Times New Roman" w:eastAsia="Times New Roman" w:hAnsi="Times New Roman" w:cs="Times New Roman"/>
          <w:sz w:val="24"/>
          <w:szCs w:val="24"/>
        </w:rPr>
        <w:t>29247675</w:t>
      </w:r>
      <w:r w:rsidR="00B735D7">
        <w:t>.</w:t>
      </w:r>
    </w:p>
    <w:p w14:paraId="04605E36" w14:textId="77777777" w:rsidR="00B735D7" w:rsidRPr="00B735D7" w:rsidRDefault="00B735D7" w:rsidP="00B735D7">
      <w:pPr>
        <w:spacing w:after="0" w:line="240" w:lineRule="auto"/>
        <w:contextualSpacing/>
        <w:rPr>
          <w:rFonts w:ascii="Arial" w:hAnsi="Arial" w:cs="Arial"/>
          <w:bCs/>
        </w:rPr>
      </w:pPr>
    </w:p>
    <w:p w14:paraId="17568B51"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Hewagalamulage, S.D., Lee, T.K., Clarke, I.J., and Henry, B.A. (2016). Stress, cortisol, and obesity: a role for cortisol responsiveness in identifying individuals prone to obesity. Domest Anim Endocrinol. 56 Suppl, S112-20. </w:t>
      </w:r>
    </w:p>
    <w:p w14:paraId="6E2B52FA" w14:textId="77777777" w:rsidR="00BE54C3" w:rsidRPr="00FF6E4D" w:rsidRDefault="00BE54C3" w:rsidP="00BE54C3">
      <w:pPr>
        <w:spacing w:after="0" w:line="240" w:lineRule="auto"/>
        <w:rPr>
          <w:rFonts w:ascii="Arial" w:hAnsi="Arial" w:cs="Arial"/>
          <w:bCs/>
        </w:rPr>
      </w:pPr>
    </w:p>
    <w:p w14:paraId="0F1B35A3" w14:textId="77777777" w:rsidR="00BE54C3" w:rsidRPr="00FF6E4D" w:rsidRDefault="00BE54C3" w:rsidP="00BE54C3">
      <w:pPr>
        <w:spacing w:after="0" w:line="240" w:lineRule="auto"/>
        <w:rPr>
          <w:rFonts w:ascii="Arial" w:hAnsi="Arial" w:cs="Arial"/>
          <w:bCs/>
        </w:rPr>
      </w:pPr>
      <w:r w:rsidRPr="00FF6E4D">
        <w:rPr>
          <w:rFonts w:ascii="Arial" w:hAnsi="Arial" w:cs="Arial"/>
          <w:bCs/>
        </w:rPr>
        <w:t>Hirotsu, C., Tufik, S., and Andersen, M.L. (2015). Interactions between sleep, stress, and metabolism: From physiological to pathological conditions. Sleep Sci. 8(3), 143-52.</w:t>
      </w:r>
    </w:p>
    <w:p w14:paraId="21E56896" w14:textId="77777777" w:rsidR="00BE54C3" w:rsidRPr="00FF6E4D" w:rsidRDefault="00BE54C3" w:rsidP="00BE54C3">
      <w:pPr>
        <w:spacing w:after="0" w:line="240" w:lineRule="auto"/>
        <w:rPr>
          <w:rFonts w:ascii="Arial" w:hAnsi="Arial" w:cs="Arial"/>
          <w:bCs/>
        </w:rPr>
      </w:pPr>
    </w:p>
    <w:p w14:paraId="78EA0912" w14:textId="77777777" w:rsidR="00BE54C3" w:rsidRPr="00FF6E4D" w:rsidRDefault="00BE54C3" w:rsidP="00BE54C3">
      <w:pPr>
        <w:spacing w:after="0" w:line="240" w:lineRule="auto"/>
        <w:rPr>
          <w:rFonts w:ascii="Arial" w:hAnsi="Arial" w:cs="Arial"/>
          <w:bCs/>
        </w:rPr>
      </w:pPr>
      <w:r w:rsidRPr="00FF6E4D">
        <w:rPr>
          <w:rFonts w:ascii="Arial" w:hAnsi="Arial" w:cs="Arial"/>
          <w:bCs/>
        </w:rPr>
        <w:t>Hjemdahl, P., Larsson, K., Johansson, M.C., Zetterlund, A., and Eklund A. (1990). Beta-adrenoceptors in human alveolar macrophages isolated by elutriation. Br J Clin Pharmacol. 30(5), 673-82.</w:t>
      </w:r>
    </w:p>
    <w:p w14:paraId="456AFBCA" w14:textId="77777777" w:rsidR="00BE54C3" w:rsidRPr="00FF6E4D" w:rsidRDefault="00BE54C3" w:rsidP="00BE54C3">
      <w:pPr>
        <w:spacing w:after="0" w:line="240" w:lineRule="auto"/>
        <w:rPr>
          <w:rFonts w:ascii="Arial" w:hAnsi="Arial" w:cs="Arial"/>
          <w:bCs/>
        </w:rPr>
      </w:pPr>
    </w:p>
    <w:p w14:paraId="1F578D06" w14:textId="6526D823" w:rsidR="00BE54C3" w:rsidRPr="00FF6E4D" w:rsidRDefault="00BE54C3" w:rsidP="00BE54C3">
      <w:pPr>
        <w:spacing w:after="0" w:line="240" w:lineRule="auto"/>
        <w:rPr>
          <w:rFonts w:ascii="Arial" w:hAnsi="Arial" w:cs="Arial"/>
          <w:bCs/>
        </w:rPr>
      </w:pPr>
      <w:r w:rsidRPr="00FF6E4D">
        <w:rPr>
          <w:rFonts w:ascii="Arial" w:hAnsi="Arial" w:cs="Arial"/>
          <w:bCs/>
        </w:rPr>
        <w:t>Hollingsworth, J.W., Kleeberger, S.R., and Foster, W.M. (2007). Ozone and pulmonary innate immunity. Proc Am Thorac Soc. 4(3), 240-6.</w:t>
      </w:r>
    </w:p>
    <w:p w14:paraId="71D79B01" w14:textId="77777777" w:rsidR="00736E24" w:rsidRPr="00FF6E4D" w:rsidRDefault="00736E24" w:rsidP="00BE54C3">
      <w:pPr>
        <w:spacing w:after="0" w:line="240" w:lineRule="auto"/>
        <w:rPr>
          <w:rFonts w:ascii="Arial" w:hAnsi="Arial" w:cs="Arial"/>
          <w:bCs/>
        </w:rPr>
      </w:pPr>
    </w:p>
    <w:p w14:paraId="7CC9D726" w14:textId="06331C76" w:rsidR="00BE54C3" w:rsidRPr="00FF6E4D" w:rsidRDefault="00BE54C3" w:rsidP="00BE54C3">
      <w:pPr>
        <w:spacing w:after="0" w:line="240" w:lineRule="auto"/>
        <w:rPr>
          <w:rFonts w:ascii="Arial" w:hAnsi="Arial" w:cs="Arial"/>
          <w:bCs/>
        </w:rPr>
      </w:pPr>
      <w:r w:rsidRPr="00FF6E4D">
        <w:rPr>
          <w:rFonts w:ascii="Arial" w:hAnsi="Arial" w:cs="Arial"/>
          <w:bCs/>
        </w:rPr>
        <w:t>Jonasson, S., Wigenstam, E., Koch, B., and Bucht, A. (2013). Early treatment of chlorine-induced airway hyperresponsiveness and inflammation with corticosteroids. Toxicol Appl Pharmacol. 271(2), 168-74.</w:t>
      </w:r>
    </w:p>
    <w:p w14:paraId="664FC0F1" w14:textId="77777777" w:rsidR="00BE54C3" w:rsidRPr="00FF6E4D" w:rsidRDefault="00BE54C3" w:rsidP="00BE54C3">
      <w:pPr>
        <w:spacing w:after="0" w:line="240" w:lineRule="auto"/>
        <w:rPr>
          <w:rFonts w:ascii="Arial" w:hAnsi="Arial" w:cs="Arial"/>
          <w:bCs/>
        </w:rPr>
      </w:pPr>
    </w:p>
    <w:p w14:paraId="1CA9CC5F" w14:textId="19A4F641" w:rsidR="00BE54C3" w:rsidRDefault="00BE54C3" w:rsidP="00BE54C3">
      <w:pPr>
        <w:spacing w:after="0" w:line="240" w:lineRule="auto"/>
        <w:rPr>
          <w:rFonts w:ascii="Arial" w:hAnsi="Arial" w:cs="Arial"/>
          <w:bCs/>
        </w:rPr>
      </w:pPr>
      <w:r w:rsidRPr="00FF6E4D">
        <w:rPr>
          <w:rFonts w:ascii="Arial" w:hAnsi="Arial" w:cs="Arial"/>
          <w:bCs/>
        </w:rPr>
        <w:t xml:space="preserve">Joseph, J.J., and Golden, S.H. (2017). Cortisol dysregulation: the bidirectional link between stress, depression, and type 2 diabetes mellitus. Ann N Y Acad Sci. 1391(1),20-34. </w:t>
      </w:r>
    </w:p>
    <w:p w14:paraId="6887D7A1" w14:textId="3908847A" w:rsidR="002F20BC" w:rsidRDefault="002F20BC" w:rsidP="00BE54C3">
      <w:pPr>
        <w:spacing w:after="0" w:line="240" w:lineRule="auto"/>
        <w:rPr>
          <w:rFonts w:ascii="Arial" w:hAnsi="Arial" w:cs="Arial"/>
          <w:bCs/>
        </w:rPr>
      </w:pPr>
    </w:p>
    <w:p w14:paraId="391224CA" w14:textId="59557410" w:rsidR="00BE54C3" w:rsidRDefault="002F20BC" w:rsidP="00BE54C3">
      <w:pPr>
        <w:spacing w:after="0" w:line="240" w:lineRule="auto"/>
        <w:rPr>
          <w:rFonts w:ascii="Arial" w:eastAsia="Times New Roman" w:hAnsi="Arial" w:cs="Arial"/>
        </w:rPr>
      </w:pPr>
      <w:r w:rsidRPr="00521D41">
        <w:rPr>
          <w:rFonts w:ascii="Arial" w:eastAsia="Times New Roman" w:hAnsi="Arial" w:cs="Arial"/>
        </w:rPr>
        <w:t>Juruena MF. Early-life stress and HPA axis trigger recurrent adulthood depression. Epilepsy Behav. 2014 Sep;38:148-59.</w:t>
      </w:r>
    </w:p>
    <w:p w14:paraId="3E5280CD" w14:textId="77777777" w:rsidR="00521D41" w:rsidRPr="00521D41" w:rsidRDefault="00521D41" w:rsidP="00BE54C3">
      <w:pPr>
        <w:spacing w:after="0" w:line="240" w:lineRule="auto"/>
        <w:rPr>
          <w:rFonts w:ascii="Arial" w:hAnsi="Arial" w:cs="Arial"/>
          <w:bCs/>
        </w:rPr>
      </w:pPr>
    </w:p>
    <w:p w14:paraId="081A2FC7" w14:textId="77777777" w:rsidR="00BE54C3" w:rsidRPr="00FF6E4D" w:rsidRDefault="00BE54C3" w:rsidP="00BE54C3">
      <w:pPr>
        <w:spacing w:after="0" w:line="240" w:lineRule="auto"/>
        <w:rPr>
          <w:rFonts w:ascii="Arial" w:hAnsi="Arial" w:cs="Arial"/>
          <w:bCs/>
        </w:rPr>
      </w:pPr>
      <w:r w:rsidRPr="00FF6E4D">
        <w:rPr>
          <w:rFonts w:ascii="Arial" w:hAnsi="Arial" w:cs="Arial"/>
          <w:bCs/>
        </w:rPr>
        <w:t>Keller-Wood, M. (2015). Hypothalamic-Pituitary--Adrenal Axis-Feedback Control. Compr Physiol. 5(3), 1161-82.</w:t>
      </w:r>
    </w:p>
    <w:p w14:paraId="6FA7A953" w14:textId="77777777" w:rsidR="00BE54C3" w:rsidRPr="00FF6E4D" w:rsidRDefault="00BE54C3" w:rsidP="00BE54C3">
      <w:pPr>
        <w:spacing w:after="0" w:line="240" w:lineRule="auto"/>
        <w:rPr>
          <w:rFonts w:ascii="Arial" w:hAnsi="Arial" w:cs="Arial"/>
          <w:bCs/>
        </w:rPr>
      </w:pPr>
    </w:p>
    <w:p w14:paraId="0E17D2A9"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Kielgast, F., Schmidt, H., Braubach, P., Winkelmann, V.E., Thompson, K.E., Frick, M., Dietl, P., and Wittekindt, O.H. (2016). Glucocorticoids Regulate Tight Junction Permeability of Lung Epithelia by Modulating Claudin 8. Am J Respir Cell Mol Biol. 54(5), 707-17. </w:t>
      </w:r>
    </w:p>
    <w:p w14:paraId="42F95A76" w14:textId="77777777" w:rsidR="00BE54C3" w:rsidRPr="00FF6E4D" w:rsidRDefault="00BE54C3" w:rsidP="00BE54C3">
      <w:pPr>
        <w:spacing w:after="0" w:line="240" w:lineRule="auto"/>
        <w:rPr>
          <w:rFonts w:ascii="Arial" w:hAnsi="Arial" w:cs="Arial"/>
          <w:bCs/>
        </w:rPr>
      </w:pPr>
    </w:p>
    <w:p w14:paraId="73103C21"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Kodavanti, U.P., Ledbetter, A.D., Thomas, R.F., Richards, J.E., Ward, W.O., Schladweiler, M.C., and Costa, D.L. (2015). Variability in ozone-induced pulmonary injury and inflammation in healthy and cardiovascular-compromised rat models. Inhal Toxicol. 27 Suppl 1, 39-53. </w:t>
      </w:r>
    </w:p>
    <w:p w14:paraId="61379CDB" w14:textId="77777777" w:rsidR="00BE54C3" w:rsidRPr="00FF6E4D" w:rsidRDefault="00BE54C3" w:rsidP="00BE54C3">
      <w:pPr>
        <w:spacing w:after="0" w:line="240" w:lineRule="auto"/>
        <w:rPr>
          <w:rFonts w:ascii="Arial" w:hAnsi="Arial" w:cs="Arial"/>
          <w:bCs/>
        </w:rPr>
      </w:pPr>
    </w:p>
    <w:p w14:paraId="2D89755F" w14:textId="77777777" w:rsidR="00BE54C3" w:rsidRPr="00FF6E4D" w:rsidRDefault="00BE54C3" w:rsidP="00BE54C3">
      <w:pPr>
        <w:spacing w:after="0" w:line="240" w:lineRule="auto"/>
        <w:rPr>
          <w:rFonts w:ascii="Arial" w:hAnsi="Arial" w:cs="Arial"/>
          <w:bCs/>
        </w:rPr>
      </w:pPr>
      <w:r w:rsidRPr="00FF6E4D">
        <w:rPr>
          <w:rFonts w:ascii="Arial" w:hAnsi="Arial" w:cs="Arial"/>
          <w:bCs/>
        </w:rPr>
        <w:t>Kohut, M.L., Davis, J.M., Jackson, D.A., Colbert, L.H., Strasner, A., Essig, D.A., Pate, R.R., Ghaffar, A., and Mayer, E.P. (1998). The role of stress hormones in exercise-induced suppression of alveolar macrophage antiviral function. J Neuroimmunol. 81(1-2), 193-200.</w:t>
      </w:r>
    </w:p>
    <w:p w14:paraId="0D688200" w14:textId="77777777" w:rsidR="00BE54C3" w:rsidRPr="00FF6E4D" w:rsidRDefault="00BE54C3" w:rsidP="00BE54C3">
      <w:pPr>
        <w:spacing w:after="0" w:line="240" w:lineRule="auto"/>
        <w:rPr>
          <w:rFonts w:ascii="Arial" w:hAnsi="Arial" w:cs="Arial"/>
          <w:bCs/>
        </w:rPr>
      </w:pPr>
    </w:p>
    <w:p w14:paraId="7D4FEE39" w14:textId="77777777" w:rsidR="00BE54C3" w:rsidRPr="00FF6E4D" w:rsidRDefault="00BE54C3" w:rsidP="00BE54C3">
      <w:pPr>
        <w:spacing w:after="0" w:line="240" w:lineRule="auto"/>
        <w:rPr>
          <w:rFonts w:ascii="Arial" w:hAnsi="Arial" w:cs="Arial"/>
          <w:bCs/>
        </w:rPr>
      </w:pPr>
      <w:r w:rsidRPr="00FF6E4D">
        <w:rPr>
          <w:rFonts w:ascii="Arial" w:hAnsi="Arial" w:cs="Arial"/>
          <w:bCs/>
        </w:rPr>
        <w:t>Kolebinov, NKh., Ankov, V.K., and Belovezhdov, N.I. (1975). Depression of cortisol secretion with dexamethasone in healthy persons. Vutr Boles. 14(1), 89-93.</w:t>
      </w:r>
    </w:p>
    <w:p w14:paraId="7E72F1B2" w14:textId="77777777" w:rsidR="00BE54C3" w:rsidRPr="00FF6E4D" w:rsidRDefault="00BE54C3" w:rsidP="00BE54C3">
      <w:pPr>
        <w:spacing w:after="0" w:line="240" w:lineRule="auto"/>
        <w:rPr>
          <w:rFonts w:ascii="Arial" w:hAnsi="Arial" w:cs="Arial"/>
          <w:bCs/>
        </w:rPr>
      </w:pPr>
    </w:p>
    <w:p w14:paraId="1AAF3692" w14:textId="77777777" w:rsidR="00BE54C3" w:rsidRPr="00FF6E4D" w:rsidRDefault="00BE54C3" w:rsidP="00BE54C3">
      <w:pPr>
        <w:spacing w:after="0" w:line="240" w:lineRule="auto"/>
        <w:rPr>
          <w:rFonts w:ascii="Arial" w:hAnsi="Arial" w:cs="Arial"/>
          <w:bCs/>
        </w:rPr>
      </w:pPr>
      <w:r w:rsidRPr="00FF6E4D">
        <w:rPr>
          <w:rFonts w:ascii="Arial" w:hAnsi="Arial" w:cs="Arial"/>
          <w:bCs/>
        </w:rPr>
        <w:t>Kumarathasan, P., Blais, E., Saravanamuthu, A., Bielecki, A., Mukherjee, B., Bjarnason, S., Guénette, J., Goegan, P., and Vincent, R. (2015). Nitrative stress, oxidative stress and plasma endothelin levels after inhalation of particulate matter and ozone. Part Fibre Toxicol. 12:28.</w:t>
      </w:r>
    </w:p>
    <w:p w14:paraId="4ECD5116" w14:textId="77777777" w:rsidR="00BE54C3" w:rsidRPr="00FF6E4D" w:rsidRDefault="00BE54C3" w:rsidP="00BE54C3">
      <w:pPr>
        <w:spacing w:after="0" w:line="240" w:lineRule="auto"/>
        <w:rPr>
          <w:rFonts w:ascii="Arial" w:hAnsi="Arial" w:cs="Arial"/>
          <w:bCs/>
        </w:rPr>
      </w:pPr>
    </w:p>
    <w:p w14:paraId="35AC8EDC" w14:textId="77777777" w:rsidR="00BE54C3" w:rsidRPr="00FF6E4D" w:rsidRDefault="00BE54C3" w:rsidP="00BE54C3">
      <w:pPr>
        <w:spacing w:after="0" w:line="240" w:lineRule="auto"/>
        <w:rPr>
          <w:rFonts w:ascii="Arial" w:hAnsi="Arial" w:cs="Arial"/>
          <w:bCs/>
        </w:rPr>
      </w:pPr>
      <w:r w:rsidRPr="00FF6E4D">
        <w:rPr>
          <w:rFonts w:ascii="Arial" w:hAnsi="Arial" w:cs="Arial"/>
          <w:bCs/>
        </w:rPr>
        <w:t>Laskin, D.L., Heck, D.E., and Laskin, J.D. (1998). Role of inflammatory cytokines and nitric oxide in hepatic and pulmonary toxicity. Toxicol Lett. 102-103, 289-93.</w:t>
      </w:r>
    </w:p>
    <w:p w14:paraId="37F16DE8" w14:textId="77777777" w:rsidR="00BE54C3" w:rsidRPr="00FF6E4D" w:rsidRDefault="00BE54C3" w:rsidP="00BE54C3">
      <w:pPr>
        <w:spacing w:after="0" w:line="240" w:lineRule="auto"/>
        <w:rPr>
          <w:rFonts w:ascii="Arial" w:hAnsi="Arial" w:cs="Arial"/>
          <w:bCs/>
        </w:rPr>
      </w:pPr>
    </w:p>
    <w:p w14:paraId="44122AE8" w14:textId="77777777" w:rsidR="00BE54C3" w:rsidRPr="00FF6E4D" w:rsidRDefault="00BE54C3" w:rsidP="00BE54C3">
      <w:pPr>
        <w:spacing w:after="0" w:line="240" w:lineRule="auto"/>
        <w:rPr>
          <w:rFonts w:ascii="Arial" w:hAnsi="Arial" w:cs="Arial"/>
          <w:bCs/>
        </w:rPr>
      </w:pPr>
      <w:r w:rsidRPr="00FF6E4D">
        <w:rPr>
          <w:rFonts w:ascii="Arial" w:hAnsi="Arial" w:cs="Arial"/>
          <w:bCs/>
        </w:rPr>
        <w:t>Matheson, M., McClean, M., Rynell, A.C., and Berend, N. (2004). Methylprednisolone reduces airway microvascular permeability but not airway resistance induced by N-formylmethionine leucyl-phenylalanine in the rabbit. Respirology. 9(2), 211-4.</w:t>
      </w:r>
    </w:p>
    <w:p w14:paraId="0804E704" w14:textId="77777777" w:rsidR="00BE54C3" w:rsidRPr="00FF6E4D" w:rsidRDefault="00BE54C3" w:rsidP="00BE54C3">
      <w:pPr>
        <w:spacing w:after="0" w:line="240" w:lineRule="auto"/>
        <w:rPr>
          <w:rFonts w:ascii="Arial" w:hAnsi="Arial" w:cs="Arial"/>
          <w:bCs/>
        </w:rPr>
      </w:pPr>
    </w:p>
    <w:p w14:paraId="3F1F4B09" w14:textId="77777777" w:rsidR="00BE54C3" w:rsidRPr="00FF6E4D" w:rsidRDefault="00BE54C3" w:rsidP="00BE54C3">
      <w:pPr>
        <w:spacing w:after="0" w:line="240" w:lineRule="auto"/>
        <w:rPr>
          <w:rFonts w:ascii="Arial" w:hAnsi="Arial" w:cs="Arial"/>
          <w:bCs/>
        </w:rPr>
      </w:pPr>
      <w:r w:rsidRPr="00FF6E4D">
        <w:rPr>
          <w:rFonts w:ascii="Arial" w:hAnsi="Arial" w:cs="Arial"/>
          <w:bCs/>
        </w:rPr>
        <w:t>Matthay, M.A. (2014). Resolution of pulmonary edema. Thirty years of progress. Am J Respir Crit Care Med. 189(11), 1301-8.</w:t>
      </w:r>
    </w:p>
    <w:p w14:paraId="2E8E7628" w14:textId="77777777" w:rsidR="00BE54C3" w:rsidRPr="00FF6E4D" w:rsidRDefault="00BE54C3" w:rsidP="00BE54C3">
      <w:pPr>
        <w:spacing w:after="0" w:line="240" w:lineRule="auto"/>
        <w:rPr>
          <w:rFonts w:ascii="Arial" w:hAnsi="Arial" w:cs="Arial"/>
          <w:bCs/>
        </w:rPr>
      </w:pPr>
    </w:p>
    <w:p w14:paraId="2A57A6DD" w14:textId="77777777" w:rsidR="00BE54C3" w:rsidRPr="00FF6E4D" w:rsidRDefault="00BE54C3" w:rsidP="00BE54C3">
      <w:pPr>
        <w:spacing w:after="0" w:line="240" w:lineRule="auto"/>
        <w:rPr>
          <w:rFonts w:ascii="Arial" w:hAnsi="Arial" w:cs="Arial"/>
          <w:bCs/>
        </w:rPr>
      </w:pPr>
      <w:r w:rsidRPr="00FF6E4D">
        <w:rPr>
          <w:rFonts w:ascii="Arial" w:hAnsi="Arial" w:cs="Arial"/>
          <w:bCs/>
        </w:rPr>
        <w:t>McGovern, T.J., el-Fawal, H.A., Chen, L.C., and Schlesinger, R.B. (1996). Ozone-induced alteration in beta-adrenergic pharmacological modulation of pulmonary macrophages. Toxicol Appl Pharmacol. 137(1), 51-6.</w:t>
      </w:r>
    </w:p>
    <w:p w14:paraId="7FA926F3" w14:textId="77777777" w:rsidR="00BE54C3" w:rsidRPr="00FF6E4D" w:rsidRDefault="00BE54C3" w:rsidP="00BE54C3">
      <w:pPr>
        <w:spacing w:after="0" w:line="240" w:lineRule="auto"/>
        <w:rPr>
          <w:rFonts w:ascii="Arial" w:hAnsi="Arial" w:cs="Arial"/>
          <w:bCs/>
        </w:rPr>
      </w:pPr>
    </w:p>
    <w:p w14:paraId="17484119" w14:textId="77777777" w:rsidR="00BE54C3" w:rsidRPr="00FF6E4D" w:rsidRDefault="00BE54C3" w:rsidP="00BE54C3">
      <w:pPr>
        <w:spacing w:after="0" w:line="240" w:lineRule="auto"/>
        <w:rPr>
          <w:rFonts w:ascii="Arial" w:hAnsi="Arial" w:cs="Arial"/>
          <w:bCs/>
        </w:rPr>
      </w:pPr>
      <w:r w:rsidRPr="00FF6E4D">
        <w:rPr>
          <w:rFonts w:ascii="Arial" w:hAnsi="Arial" w:cs="Arial"/>
          <w:bCs/>
        </w:rPr>
        <w:t>Mcivor, R.A., Pizzichini, E., Turner, M.O., Hussack, P., Hargreave, F.E., and Sears, M.R. (1998). Potential masking effects of salmeterol on airway inflammation in asthma. Am J Respir Crit Care Med. 158(3), 924-30.</w:t>
      </w:r>
    </w:p>
    <w:p w14:paraId="49F629A2" w14:textId="77777777" w:rsidR="00BE54C3" w:rsidRPr="00FF6E4D" w:rsidRDefault="00BE54C3" w:rsidP="00BE54C3">
      <w:pPr>
        <w:spacing w:after="0" w:line="240" w:lineRule="auto"/>
        <w:rPr>
          <w:rFonts w:ascii="Arial" w:hAnsi="Arial" w:cs="Arial"/>
          <w:bCs/>
        </w:rPr>
      </w:pPr>
    </w:p>
    <w:p w14:paraId="03A8059F"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Miller, D.B., Karoly, E.D., Jones, J.C., Ward, W.O., Vallanat, B.D., Andrews, D.L., Schladweiler, M.C., Snow, S.J., Bass, V.L., Richards, J.E., Ghio, A.J., Cascio, W.E., Ledbetter, A.D., and Kodavanti, U.P. (2015). Inhaled ozone (O3)-induces changes in serum metabolomic and liver transcriptomic profiles in rats. Toxicol Appl Pharmacol. 286(2):65-79. </w:t>
      </w:r>
    </w:p>
    <w:p w14:paraId="5FEC491A" w14:textId="77777777" w:rsidR="00BE54C3" w:rsidRPr="00FF6E4D" w:rsidRDefault="00BE54C3" w:rsidP="00BE54C3">
      <w:pPr>
        <w:spacing w:after="0" w:line="240" w:lineRule="auto"/>
        <w:rPr>
          <w:rFonts w:ascii="Arial" w:hAnsi="Arial" w:cs="Arial"/>
          <w:bCs/>
        </w:rPr>
      </w:pPr>
    </w:p>
    <w:p w14:paraId="06BD47F6"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Miller, D.B., Ghio, A.J., Karoly, E.D., Bell, L.N., Snow, S.J., Madden, M.C., Soukup, J., Cascio, W.E., Gilmour, M.I., and Kodavanti, U.P. (2016a). Ozone Exposure Increases Circulating Stress Hormones and Lipid Metabolites in Humans. Am J Respir Crit Care Med. 193(12), 1382-91. </w:t>
      </w:r>
    </w:p>
    <w:p w14:paraId="267E4FDB" w14:textId="77777777" w:rsidR="00BE54C3" w:rsidRPr="00FF6E4D" w:rsidRDefault="00BE54C3" w:rsidP="00BE54C3">
      <w:pPr>
        <w:spacing w:after="0" w:line="240" w:lineRule="auto"/>
        <w:rPr>
          <w:rFonts w:ascii="Arial" w:hAnsi="Arial" w:cs="Arial"/>
          <w:bCs/>
        </w:rPr>
      </w:pPr>
    </w:p>
    <w:p w14:paraId="56CA53D5"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Miller, D.B., Snow, S.J., Schladweiler, M.C., Richards, J.E., Ghio, A.J., Ledbetter, A.D., and Kodavanti, U.P. (2016b). Acute Ozone-Induced Pulmonary and Systemic Metabolic Effects Are Diminished in Adrenalectomized Rats. Toxicol Sci. 150(2), 312-22. </w:t>
      </w:r>
    </w:p>
    <w:p w14:paraId="2AFEF2F7" w14:textId="77777777" w:rsidR="00BE54C3" w:rsidRPr="00FF6E4D" w:rsidRDefault="00BE54C3" w:rsidP="00BE54C3">
      <w:pPr>
        <w:spacing w:after="0" w:line="240" w:lineRule="auto"/>
        <w:rPr>
          <w:rFonts w:ascii="Arial" w:hAnsi="Arial" w:cs="Arial"/>
          <w:bCs/>
        </w:rPr>
      </w:pPr>
    </w:p>
    <w:p w14:paraId="11BBA661" w14:textId="77777777" w:rsidR="00BE54C3" w:rsidRPr="00FF6E4D" w:rsidRDefault="00BE54C3" w:rsidP="00BE54C3">
      <w:pPr>
        <w:spacing w:after="0" w:line="240" w:lineRule="auto"/>
        <w:rPr>
          <w:rFonts w:ascii="Arial" w:hAnsi="Arial" w:cs="Arial"/>
          <w:bCs/>
        </w:rPr>
      </w:pPr>
      <w:r w:rsidRPr="00FF6E4D">
        <w:rPr>
          <w:rFonts w:ascii="Arial" w:hAnsi="Arial" w:cs="Arial"/>
          <w:bCs/>
        </w:rPr>
        <w:t>Motulsky, H.J., and Brown, R.E. (2006). Detecting outliers when fitting data with nonlinear regression - a new method based on robust nonlinear regression and the false discovery rate. BMC Bioinformatics. 7:123.</w:t>
      </w:r>
    </w:p>
    <w:p w14:paraId="2976D407" w14:textId="55C3BC62" w:rsidR="00276540" w:rsidRPr="008E1DD9" w:rsidRDefault="00276540" w:rsidP="00276540">
      <w:pPr>
        <w:spacing w:before="100" w:beforeAutospacing="1" w:after="100" w:afterAutospacing="1" w:line="240" w:lineRule="auto"/>
        <w:rPr>
          <w:rFonts w:ascii="Arial" w:eastAsia="Times New Roman" w:hAnsi="Arial" w:cs="Arial"/>
        </w:rPr>
      </w:pPr>
      <w:r w:rsidRPr="008E1DD9">
        <w:rPr>
          <w:rFonts w:ascii="Arial" w:eastAsia="Times New Roman" w:hAnsi="Arial" w:cs="Arial"/>
        </w:rPr>
        <w:t xml:space="preserve">Nagai H, Kuwahira I, Schwenke DO, Tsuchimochi H, Nara A, Inagaki T, Ogura S, Fujii Y, Umetani K, Shimosawa T, Yoshida K, Pearson JT, Uemura K, Shirai M. </w:t>
      </w:r>
      <w:r w:rsidR="000617B5" w:rsidRPr="008E1DD9">
        <w:rPr>
          <w:rFonts w:ascii="Arial" w:eastAsia="Times New Roman" w:hAnsi="Arial" w:cs="Arial"/>
        </w:rPr>
        <w:t>β2-</w:t>
      </w:r>
      <w:r w:rsidR="000617B5" w:rsidRPr="008E1DD9">
        <w:rPr>
          <w:rFonts w:ascii="Arial" w:eastAsia="Times New Roman" w:hAnsi="Arial" w:cs="Arial"/>
          <w:bCs/>
        </w:rPr>
        <w:t>Adrenergic</w:t>
      </w:r>
      <w:r w:rsidR="000617B5" w:rsidRPr="008E1DD9">
        <w:rPr>
          <w:rFonts w:ascii="Arial" w:eastAsia="Times New Roman" w:hAnsi="Arial" w:cs="Arial"/>
        </w:rPr>
        <w:t xml:space="preserve"> receptor-dependent attenuation of hypoxic pulmonary vasoconstriction prevents progression of pulmonary arterial hypertension in intermittent hypoxic rats.</w:t>
      </w:r>
      <w:r w:rsidRPr="008E1DD9">
        <w:rPr>
          <w:rFonts w:ascii="Arial" w:eastAsia="Times New Roman" w:hAnsi="Arial" w:cs="Arial"/>
        </w:rPr>
        <w:t xml:space="preserve"> PLoS One. 2014 Oct 28;9(10):e110693. </w:t>
      </w:r>
    </w:p>
    <w:p w14:paraId="50AFCAF1" w14:textId="563A297E" w:rsidR="00BE54C3" w:rsidRPr="00FF6E4D" w:rsidRDefault="00BE54C3" w:rsidP="00BE54C3">
      <w:pPr>
        <w:spacing w:after="0" w:line="240" w:lineRule="auto"/>
        <w:rPr>
          <w:rFonts w:ascii="Arial" w:hAnsi="Arial" w:cs="Arial"/>
          <w:bCs/>
        </w:rPr>
      </w:pPr>
      <w:r w:rsidRPr="00FF6E4D">
        <w:rPr>
          <w:rFonts w:ascii="Arial" w:hAnsi="Arial" w:cs="Arial"/>
          <w:bCs/>
        </w:rPr>
        <w:t>Nicolaides, N.C., Chrousos, and Charmandari. (2013). Adrenal Insufficiency. Endotext [Internet]. South Dartmouth (MA): MDText.com, Inc.; 2000-2013 Nov 18.</w:t>
      </w:r>
    </w:p>
    <w:p w14:paraId="10569DC5" w14:textId="0E1E8858" w:rsidR="004C0F5F" w:rsidRPr="00FF6E4D" w:rsidRDefault="004C0F5F" w:rsidP="00BE54C3">
      <w:pPr>
        <w:spacing w:after="0" w:line="240" w:lineRule="auto"/>
        <w:rPr>
          <w:rFonts w:ascii="Arial" w:hAnsi="Arial" w:cs="Arial"/>
          <w:bCs/>
        </w:rPr>
      </w:pPr>
    </w:p>
    <w:p w14:paraId="4461496C" w14:textId="4400E684" w:rsidR="004C0F5F" w:rsidRPr="00FF6E4D" w:rsidRDefault="00D4471E" w:rsidP="00BE54C3">
      <w:pPr>
        <w:spacing w:after="0" w:line="240" w:lineRule="auto"/>
        <w:rPr>
          <w:rFonts w:ascii="Arial" w:hAnsi="Arial" w:cs="Arial"/>
          <w:bCs/>
        </w:rPr>
      </w:pPr>
      <w:r w:rsidRPr="00FF6E4D">
        <w:rPr>
          <w:rFonts w:ascii="Arial" w:hAnsi="Arial" w:cs="Arial"/>
          <w:bCs/>
        </w:rPr>
        <w:t>Oakley, R.H., Cidlowski, J.A. (2011). Cellular processing of the glucocorticoid receptor gene and protein: new mechanisms for generating tissue-specific actions of glucocorticoids. J Biol Chem. 286(5), 3177-84.</w:t>
      </w:r>
    </w:p>
    <w:p w14:paraId="1D09279F" w14:textId="77777777" w:rsidR="00BE54C3" w:rsidRPr="00FF6E4D" w:rsidRDefault="00BE54C3" w:rsidP="00BE54C3">
      <w:pPr>
        <w:spacing w:after="0" w:line="240" w:lineRule="auto"/>
        <w:rPr>
          <w:rFonts w:ascii="Arial" w:hAnsi="Arial" w:cs="Arial"/>
          <w:bCs/>
        </w:rPr>
      </w:pPr>
    </w:p>
    <w:p w14:paraId="0341B816" w14:textId="77777777" w:rsidR="00BE54C3" w:rsidRPr="00FF6E4D" w:rsidRDefault="00BE54C3" w:rsidP="00BE54C3">
      <w:pPr>
        <w:spacing w:after="0" w:line="240" w:lineRule="auto"/>
        <w:rPr>
          <w:rFonts w:ascii="Arial" w:hAnsi="Arial" w:cs="Arial"/>
          <w:bCs/>
        </w:rPr>
      </w:pPr>
      <w:r w:rsidRPr="00FF6E4D">
        <w:rPr>
          <w:rFonts w:ascii="Arial" w:hAnsi="Arial" w:cs="Arial"/>
          <w:bCs/>
        </w:rPr>
        <w:t>Palli, D., Sera, F., Giovannelli, L., Masala, G., Grechi, D., Bendinelli, B., Caini, S., Dolara, P., and Saieva, C. (2009). Environmental ozone exposure and oxidative DNA damage in adult residents of Florence, Italy. Environ Pollut. 157(5), 1521-5.</w:t>
      </w:r>
    </w:p>
    <w:p w14:paraId="0B3FD5C0" w14:textId="77777777" w:rsidR="00BE54C3" w:rsidRPr="00FF6E4D" w:rsidRDefault="00BE54C3" w:rsidP="00BE54C3">
      <w:pPr>
        <w:spacing w:after="0" w:line="240" w:lineRule="auto"/>
        <w:rPr>
          <w:rFonts w:ascii="Arial" w:hAnsi="Arial" w:cs="Arial"/>
          <w:bCs/>
        </w:rPr>
      </w:pPr>
    </w:p>
    <w:p w14:paraId="2AF7CB3E" w14:textId="4903F99C" w:rsidR="00BE54C3" w:rsidRPr="00A06865" w:rsidRDefault="00BE54C3" w:rsidP="00BE54C3">
      <w:pPr>
        <w:spacing w:after="0" w:line="240" w:lineRule="auto"/>
        <w:rPr>
          <w:rFonts w:ascii="Arial" w:hAnsi="Arial" w:cs="Arial"/>
          <w:bCs/>
          <w:lang w:val="es-CL"/>
        </w:rPr>
      </w:pPr>
      <w:r w:rsidRPr="00FF6E4D">
        <w:rPr>
          <w:rFonts w:ascii="Arial" w:hAnsi="Arial" w:cs="Arial"/>
          <w:bCs/>
        </w:rPr>
        <w:t xml:space="preserve">Pazirandeh, A., Xue, Y., Prestegaard, T., Jondal, M., and Okret, S. (2002). Effects of altered glucocorticoid sensitivity in the T cell lineage on thymocyte and T cell homeostasis. </w:t>
      </w:r>
      <w:r w:rsidRPr="00A06865">
        <w:rPr>
          <w:rFonts w:ascii="Arial" w:hAnsi="Arial" w:cs="Arial"/>
          <w:bCs/>
          <w:lang w:val="es-CL"/>
        </w:rPr>
        <w:t>FASEB J. 16(7), 727-9.</w:t>
      </w:r>
    </w:p>
    <w:p w14:paraId="388BC47E" w14:textId="77777777" w:rsidR="00736E24" w:rsidRPr="00A06865" w:rsidRDefault="00736E24" w:rsidP="00BE54C3">
      <w:pPr>
        <w:spacing w:after="0" w:line="240" w:lineRule="auto"/>
        <w:rPr>
          <w:rFonts w:ascii="Arial" w:hAnsi="Arial" w:cs="Arial"/>
          <w:bCs/>
          <w:lang w:val="es-CL"/>
        </w:rPr>
      </w:pPr>
    </w:p>
    <w:p w14:paraId="2513ED94" w14:textId="3D6B77D7" w:rsidR="00736E24" w:rsidRPr="00FF6E4D" w:rsidRDefault="00736E24" w:rsidP="00736E24">
      <w:pPr>
        <w:spacing w:after="0" w:line="240" w:lineRule="auto"/>
        <w:rPr>
          <w:rFonts w:ascii="Arial" w:hAnsi="Arial" w:cs="Arial"/>
        </w:rPr>
      </w:pPr>
      <w:r w:rsidRPr="00A06865">
        <w:rPr>
          <w:rFonts w:ascii="Arial" w:hAnsi="Arial" w:cs="Arial"/>
          <w:lang w:val="es-CL"/>
        </w:rPr>
        <w:t xml:space="preserve">Pepin, A., Biola-Vidamment, A., Latré de Laté, P., Espinasse, M.A., Godot, V., Pallardy, M. </w:t>
      </w:r>
      <w:r w:rsidR="00D4471E" w:rsidRPr="00A06865">
        <w:rPr>
          <w:rFonts w:ascii="Arial" w:hAnsi="Arial" w:cs="Arial"/>
          <w:lang w:val="es-CL"/>
        </w:rPr>
        <w:t>(</w:t>
      </w:r>
      <w:r w:rsidRPr="00A06865">
        <w:rPr>
          <w:rFonts w:ascii="Arial" w:hAnsi="Arial" w:cs="Arial"/>
          <w:lang w:val="es-CL"/>
        </w:rPr>
        <w:t>2015</w:t>
      </w:r>
      <w:r w:rsidR="00D4471E" w:rsidRPr="00A06865">
        <w:rPr>
          <w:rFonts w:ascii="Arial" w:hAnsi="Arial" w:cs="Arial"/>
          <w:lang w:val="es-CL"/>
        </w:rPr>
        <w:t>)</w:t>
      </w:r>
      <w:r w:rsidRPr="00A06865">
        <w:rPr>
          <w:rFonts w:ascii="Arial" w:hAnsi="Arial" w:cs="Arial"/>
          <w:lang w:val="es-CL"/>
        </w:rPr>
        <w:t xml:space="preserve">. </w:t>
      </w:r>
      <w:r w:rsidRPr="00FF6E4D">
        <w:rPr>
          <w:rFonts w:ascii="Arial" w:hAnsi="Arial" w:cs="Arial"/>
        </w:rPr>
        <w:t>TSC-22D proteins: new regulators of cell homeostasis?. Med Sci (Paris). 31(1), 75-83.</w:t>
      </w:r>
    </w:p>
    <w:p w14:paraId="7F3CE599" w14:textId="77777777" w:rsidR="00BE54C3" w:rsidRPr="00FF6E4D" w:rsidRDefault="00BE54C3" w:rsidP="00BE54C3">
      <w:pPr>
        <w:spacing w:after="0" w:line="240" w:lineRule="auto"/>
        <w:rPr>
          <w:rFonts w:ascii="Arial" w:hAnsi="Arial" w:cs="Arial"/>
          <w:bCs/>
        </w:rPr>
      </w:pPr>
    </w:p>
    <w:p w14:paraId="5E41189A" w14:textId="1ADAC0FE" w:rsidR="00BE54C3" w:rsidRPr="00FF6E4D" w:rsidRDefault="00BE54C3" w:rsidP="00BE54C3">
      <w:pPr>
        <w:spacing w:after="0" w:line="240" w:lineRule="auto"/>
        <w:rPr>
          <w:rFonts w:ascii="Arial" w:hAnsi="Arial" w:cs="Arial"/>
          <w:bCs/>
        </w:rPr>
      </w:pPr>
      <w:r w:rsidRPr="00FF6E4D">
        <w:rPr>
          <w:rFonts w:ascii="Arial" w:hAnsi="Arial" w:cs="Arial"/>
          <w:bCs/>
        </w:rPr>
        <w:t xml:space="preserve">Qian., Z., Lin, H.M., Chinchilli, V.M., Lehman, E.B., Duan, Y., Craig, T.J., Wilson, W.E., Liao, D., Lazarus, S.C., and Bascom, R. (2009). Interaction of ambient air pollution with asthma medication on exhaled nitric oxide among asthmatics. Arch Environ Occup Health. 4(3), 168-76. </w:t>
      </w:r>
    </w:p>
    <w:p w14:paraId="552A9103" w14:textId="2E8B01B2" w:rsidR="00B34DA2" w:rsidRPr="00FF6E4D" w:rsidRDefault="00B34DA2" w:rsidP="00BE54C3">
      <w:pPr>
        <w:spacing w:after="0" w:line="240" w:lineRule="auto"/>
        <w:rPr>
          <w:rFonts w:ascii="Arial" w:hAnsi="Arial" w:cs="Arial"/>
          <w:bCs/>
        </w:rPr>
      </w:pPr>
    </w:p>
    <w:p w14:paraId="25CCDDCF" w14:textId="2AD81E5B" w:rsidR="00AC6FAA" w:rsidRPr="00FF6E4D" w:rsidRDefault="00AC6FAA" w:rsidP="00BE54C3">
      <w:pPr>
        <w:spacing w:after="0" w:line="240" w:lineRule="auto"/>
        <w:rPr>
          <w:rFonts w:ascii="Arial" w:hAnsi="Arial" w:cs="Arial"/>
          <w:bCs/>
        </w:rPr>
      </w:pPr>
      <w:r w:rsidRPr="00FF6E4D">
        <w:rPr>
          <w:rFonts w:ascii="Arial" w:hAnsi="Arial" w:cs="Arial"/>
          <w:bCs/>
        </w:rPr>
        <w:t>Rassler B. (2013). Role of α- and β-adrenergic mechanisms in the pathogenesis of pulmonary injuries characterized by edema, inflammation and fibrosis. Cardiovasc Hematol Disord Drug Targets. 13(3), 197-207.</w:t>
      </w:r>
    </w:p>
    <w:p w14:paraId="5E83122B" w14:textId="77777777" w:rsidR="00B34DA2" w:rsidRPr="00FF6E4D" w:rsidRDefault="00B34DA2" w:rsidP="00BE54C3">
      <w:pPr>
        <w:spacing w:after="0" w:line="240" w:lineRule="auto"/>
        <w:rPr>
          <w:rFonts w:ascii="Arial" w:hAnsi="Arial" w:cs="Arial"/>
          <w:bCs/>
        </w:rPr>
      </w:pPr>
    </w:p>
    <w:p w14:paraId="45FA4D84" w14:textId="2E823A4F" w:rsidR="00BE54C3" w:rsidRPr="00FF6E4D" w:rsidRDefault="00BE54C3" w:rsidP="00BE54C3">
      <w:pPr>
        <w:spacing w:after="0" w:line="240" w:lineRule="auto"/>
        <w:rPr>
          <w:rFonts w:ascii="Arial" w:hAnsi="Arial" w:cs="Arial"/>
          <w:bCs/>
        </w:rPr>
      </w:pPr>
      <w:r w:rsidRPr="00FF6E4D">
        <w:rPr>
          <w:rFonts w:ascii="Arial" w:hAnsi="Arial" w:cs="Arial"/>
          <w:bCs/>
        </w:rPr>
        <w:t>Roggero, E., Pérez, A.R., Tamae-Kakazu, M., Piazzon, I., Nepomnaschy, I., Besedovsky, H.O., Bottasso, O.A., and del Rey, A. (2006). Endogenous glucocorticoids cause thymus atrophy but are protective during acute Trypanosoma cruzi infection. J Endocrinol. 190(2), 495-503.</w:t>
      </w:r>
    </w:p>
    <w:p w14:paraId="14D00F7E" w14:textId="77777777" w:rsidR="00AC6FAA" w:rsidRPr="00FF6E4D" w:rsidRDefault="00AC6FAA" w:rsidP="00BE54C3">
      <w:pPr>
        <w:spacing w:after="0" w:line="240" w:lineRule="auto"/>
        <w:rPr>
          <w:rFonts w:ascii="Arial" w:hAnsi="Arial" w:cs="Arial"/>
          <w:bCs/>
        </w:rPr>
      </w:pPr>
    </w:p>
    <w:p w14:paraId="7479CE12" w14:textId="088FEEFD" w:rsidR="00BE54C3" w:rsidRPr="00FF6E4D" w:rsidRDefault="00BE54C3" w:rsidP="00BE54C3">
      <w:pPr>
        <w:spacing w:after="0" w:line="240" w:lineRule="auto"/>
        <w:rPr>
          <w:rFonts w:ascii="Arial" w:hAnsi="Arial" w:cs="Arial"/>
          <w:bCs/>
        </w:rPr>
      </w:pPr>
      <w:r w:rsidRPr="00FF6E4D">
        <w:rPr>
          <w:rFonts w:ascii="Arial" w:hAnsi="Arial" w:cs="Arial"/>
          <w:bCs/>
        </w:rPr>
        <w:t>Sakakibara, Y., Katoh, M., Suzuki, M., Kawabe, R., Iwase, K., and Nadai, M. (2014). Effect of adrenalectomy on expression and induction of UDP-glucuronosyltransferase 1A6 and 1A7 in rats. Biol Pharm Bull. 37(4), 618-24.</w:t>
      </w:r>
    </w:p>
    <w:p w14:paraId="7FE38EF5" w14:textId="77777777" w:rsidR="00BE54C3" w:rsidRPr="00FF6E4D" w:rsidRDefault="00BE54C3" w:rsidP="00BE54C3">
      <w:pPr>
        <w:spacing w:after="0" w:line="240" w:lineRule="auto"/>
        <w:rPr>
          <w:rFonts w:ascii="Arial" w:hAnsi="Arial" w:cs="Arial"/>
          <w:bCs/>
        </w:rPr>
      </w:pPr>
    </w:p>
    <w:p w14:paraId="57F0481C"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Sato, S., Nomura, S., Kawano, F., Tanihata, J., Tachiyashiki, K., and Imaizumi, K. (2008). Effects of the beta2-agonist clenbuterol on beta1- and beta2-adrenoceptor mRNA expressions of rat skeletal and left ventricle muscles. J Pharmacol Sci. 107(4), 393-400. </w:t>
      </w:r>
    </w:p>
    <w:p w14:paraId="380B44CC" w14:textId="77777777" w:rsidR="00BE54C3" w:rsidRPr="00FF6E4D" w:rsidRDefault="00BE54C3" w:rsidP="00BE54C3">
      <w:pPr>
        <w:spacing w:after="0" w:line="240" w:lineRule="auto"/>
        <w:rPr>
          <w:rFonts w:ascii="Arial" w:hAnsi="Arial" w:cs="Arial"/>
          <w:bCs/>
        </w:rPr>
      </w:pPr>
    </w:p>
    <w:p w14:paraId="235B0BCB" w14:textId="77777777" w:rsidR="00BE54C3" w:rsidRPr="00FF6E4D" w:rsidRDefault="00BE54C3" w:rsidP="00BE54C3">
      <w:pPr>
        <w:spacing w:after="0" w:line="240" w:lineRule="auto"/>
        <w:rPr>
          <w:rFonts w:ascii="Arial" w:hAnsi="Arial" w:cs="Arial"/>
          <w:bCs/>
        </w:rPr>
      </w:pPr>
      <w:r w:rsidRPr="00FF6E4D">
        <w:rPr>
          <w:rFonts w:ascii="Arial" w:hAnsi="Arial" w:cs="Arial"/>
          <w:bCs/>
        </w:rPr>
        <w:t>Shannahan, J.H., Schladweiler, M.C., Richards, J.H., Ledbetter, A.D., Ghio, A.J., and Kodavanti, U.P. (2010). Pulmonary oxidative stress, inflammation, and dysregulated iron homeostasis in rat models of cardiovascular disease. J Toxicol Environ Health A. 73(10), 641-56.</w:t>
      </w:r>
    </w:p>
    <w:p w14:paraId="7A036CCD" w14:textId="2FCC374A" w:rsidR="00BE54C3" w:rsidRDefault="00BE54C3" w:rsidP="00BE54C3">
      <w:pPr>
        <w:spacing w:after="0" w:line="240" w:lineRule="auto"/>
        <w:rPr>
          <w:rFonts w:ascii="Arial" w:hAnsi="Arial" w:cs="Arial"/>
          <w:bCs/>
        </w:rPr>
      </w:pPr>
    </w:p>
    <w:p w14:paraId="5C1B696A" w14:textId="5EF7A7C3" w:rsidR="00424CC2" w:rsidRPr="00521D41" w:rsidRDefault="00424CC2" w:rsidP="000617B5">
      <w:pPr>
        <w:pStyle w:val="title1"/>
        <w:shd w:val="clear" w:color="auto" w:fill="FFFFFF"/>
        <w:rPr>
          <w:rFonts w:ascii="Arial" w:hAnsi="Arial" w:cs="Arial"/>
          <w:color w:val="000000" w:themeColor="text1"/>
          <w:sz w:val="22"/>
          <w:szCs w:val="22"/>
        </w:rPr>
      </w:pPr>
      <w:r w:rsidRPr="00521D41">
        <w:rPr>
          <w:rFonts w:ascii="Arial" w:hAnsi="Arial" w:cs="Arial"/>
          <w:bCs/>
          <w:color w:val="000000" w:themeColor="text1"/>
          <w:sz w:val="22"/>
          <w:szCs w:val="22"/>
        </w:rPr>
        <w:t>Shmool</w:t>
      </w:r>
      <w:r w:rsidR="00394BA7" w:rsidRPr="00521D41">
        <w:rPr>
          <w:rFonts w:ascii="Arial" w:hAnsi="Arial" w:cs="Arial"/>
          <w:bCs/>
          <w:color w:val="000000" w:themeColor="text1"/>
          <w:sz w:val="22"/>
          <w:szCs w:val="22"/>
        </w:rPr>
        <w:t>,</w:t>
      </w:r>
      <w:r w:rsidRPr="00521D41">
        <w:rPr>
          <w:rFonts w:ascii="Arial" w:hAnsi="Arial" w:cs="Arial"/>
          <w:color w:val="000000" w:themeColor="text1"/>
          <w:sz w:val="22"/>
          <w:szCs w:val="22"/>
        </w:rPr>
        <w:t xml:space="preserve"> J</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L</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Kubzansky</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L</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D</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Newman</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O</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D</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Spengler</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J</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Shepard</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P</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Clougherty</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 J</w:t>
      </w:r>
      <w:r w:rsidR="00394BA7" w:rsidRPr="00521D41">
        <w:rPr>
          <w:rFonts w:ascii="Arial" w:hAnsi="Arial" w:cs="Arial"/>
          <w:color w:val="000000" w:themeColor="text1"/>
          <w:sz w:val="22"/>
          <w:szCs w:val="22"/>
        </w:rPr>
        <w:t>.</w:t>
      </w:r>
      <w:r w:rsidRPr="00521D41">
        <w:rPr>
          <w:rFonts w:ascii="Arial" w:hAnsi="Arial" w:cs="Arial"/>
          <w:color w:val="000000" w:themeColor="text1"/>
          <w:sz w:val="22"/>
          <w:szCs w:val="22"/>
        </w:rPr>
        <w:t xml:space="preserve">E. </w:t>
      </w:r>
      <w:r w:rsidR="00394BA7" w:rsidRPr="00521D41">
        <w:rPr>
          <w:rFonts w:ascii="Arial" w:hAnsi="Arial" w:cs="Arial"/>
          <w:color w:val="000000" w:themeColor="text1"/>
          <w:sz w:val="22"/>
          <w:szCs w:val="22"/>
        </w:rPr>
        <w:t xml:space="preserve">Social stressors and </w:t>
      </w:r>
      <w:r w:rsidR="00394BA7" w:rsidRPr="00521D41">
        <w:rPr>
          <w:rFonts w:ascii="Arial" w:hAnsi="Arial" w:cs="Arial"/>
          <w:bCs/>
          <w:color w:val="000000" w:themeColor="text1"/>
          <w:sz w:val="22"/>
          <w:szCs w:val="22"/>
        </w:rPr>
        <w:t>air pollution</w:t>
      </w:r>
      <w:r w:rsidR="00394BA7" w:rsidRPr="00521D41">
        <w:rPr>
          <w:rFonts w:ascii="Arial" w:hAnsi="Arial" w:cs="Arial"/>
          <w:color w:val="000000" w:themeColor="text1"/>
          <w:sz w:val="22"/>
          <w:szCs w:val="22"/>
        </w:rPr>
        <w:t xml:space="preserve"> across New York City communities: a spatial approach for assessing correlations among multiple exposures.</w:t>
      </w:r>
      <w:r w:rsidRPr="00521D41">
        <w:rPr>
          <w:rFonts w:ascii="Arial" w:hAnsi="Arial" w:cs="Arial"/>
          <w:color w:val="000000" w:themeColor="text1"/>
          <w:sz w:val="22"/>
          <w:szCs w:val="22"/>
        </w:rPr>
        <w:t xml:space="preserve"> </w:t>
      </w:r>
      <w:r w:rsidRPr="00521D41">
        <w:rPr>
          <w:rStyle w:val="jrnl"/>
          <w:rFonts w:ascii="Arial" w:hAnsi="Arial" w:cs="Arial"/>
          <w:color w:val="000000" w:themeColor="text1"/>
          <w:sz w:val="22"/>
          <w:szCs w:val="22"/>
        </w:rPr>
        <w:t>Environ Health</w:t>
      </w:r>
      <w:r w:rsidRPr="00521D41">
        <w:rPr>
          <w:rFonts w:ascii="Arial" w:hAnsi="Arial" w:cs="Arial"/>
          <w:color w:val="000000" w:themeColor="text1"/>
          <w:sz w:val="22"/>
          <w:szCs w:val="22"/>
        </w:rPr>
        <w:t xml:space="preserve">. </w:t>
      </w:r>
      <w:r w:rsidRPr="00521D41">
        <w:rPr>
          <w:rFonts w:ascii="Arial" w:hAnsi="Arial" w:cs="Arial"/>
          <w:bCs/>
          <w:color w:val="000000" w:themeColor="text1"/>
          <w:sz w:val="22"/>
          <w:szCs w:val="22"/>
        </w:rPr>
        <w:t>2014</w:t>
      </w:r>
      <w:r w:rsidRPr="00521D41">
        <w:rPr>
          <w:rFonts w:ascii="Arial" w:hAnsi="Arial" w:cs="Arial"/>
          <w:color w:val="000000" w:themeColor="text1"/>
          <w:sz w:val="22"/>
          <w:szCs w:val="22"/>
        </w:rPr>
        <w:t xml:space="preserve"> Nov 6;13:91.</w:t>
      </w:r>
    </w:p>
    <w:p w14:paraId="4871EC05" w14:textId="77777777" w:rsidR="00424CC2" w:rsidRPr="00FF6E4D" w:rsidRDefault="00424CC2" w:rsidP="00BE54C3">
      <w:pPr>
        <w:spacing w:after="0" w:line="240" w:lineRule="auto"/>
        <w:rPr>
          <w:rFonts w:ascii="Arial" w:hAnsi="Arial" w:cs="Arial"/>
          <w:bCs/>
        </w:rPr>
      </w:pPr>
    </w:p>
    <w:p w14:paraId="7071DAD2"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Snow, S.J., Gordon, C.J., Bass, V.L, Schladweiler, M.C., Ledbetter, A.D., Jarema, K.A., Phillips, P.M., Johnstone, A.F., and Kodavanti, U.P. (2016). Age-related differences in pulmonary effects of acute and subchronic episodic ozone exposures in Brown Norway rats. Inhal Toxicol. 28(7), 313-23. </w:t>
      </w:r>
    </w:p>
    <w:p w14:paraId="5AE4AF49" w14:textId="77777777" w:rsidR="00BE54C3" w:rsidRPr="00FF6E4D" w:rsidRDefault="00BE54C3" w:rsidP="00BE54C3">
      <w:pPr>
        <w:spacing w:after="0" w:line="240" w:lineRule="auto"/>
        <w:rPr>
          <w:rFonts w:ascii="Arial" w:hAnsi="Arial" w:cs="Arial"/>
          <w:bCs/>
        </w:rPr>
      </w:pPr>
    </w:p>
    <w:p w14:paraId="12256D3F" w14:textId="77777777" w:rsidR="00BE54C3" w:rsidRPr="00FF6E4D" w:rsidRDefault="00BE54C3" w:rsidP="00BE54C3">
      <w:pPr>
        <w:spacing w:after="0" w:line="240" w:lineRule="auto"/>
        <w:rPr>
          <w:rFonts w:ascii="Arial" w:hAnsi="Arial" w:cs="Arial"/>
          <w:bCs/>
        </w:rPr>
      </w:pPr>
      <w:r w:rsidRPr="00FF6E4D">
        <w:rPr>
          <w:rFonts w:ascii="Arial" w:hAnsi="Arial" w:cs="Arial"/>
          <w:bCs/>
        </w:rPr>
        <w:t>Snow, S.J., McGee, M.A., Henriquez, A., Richards, J.E., Schladweiler, M.C., Ledbetter, A.D., and Kodavanti, U.P. (2017). Respiratory Effects and Systemic Stress Response Following Acute Acrolein Inhalation in Rats. Toxicol Sci. doi: 10.1093/toxsci/kfx108. [Epub ahead of print]</w:t>
      </w:r>
    </w:p>
    <w:p w14:paraId="40DCC8AD" w14:textId="77777777" w:rsidR="00BE54C3" w:rsidRPr="00FF6E4D" w:rsidRDefault="00BE54C3" w:rsidP="00BE54C3">
      <w:pPr>
        <w:spacing w:after="0" w:line="240" w:lineRule="auto"/>
        <w:rPr>
          <w:rFonts w:ascii="Arial" w:hAnsi="Arial" w:cs="Arial"/>
          <w:bCs/>
        </w:rPr>
      </w:pPr>
    </w:p>
    <w:p w14:paraId="710B76ED" w14:textId="77777777" w:rsidR="00BE54C3" w:rsidRPr="00FF6E4D" w:rsidRDefault="00BE54C3" w:rsidP="00BE54C3">
      <w:pPr>
        <w:spacing w:after="0" w:line="240" w:lineRule="auto"/>
        <w:rPr>
          <w:rFonts w:ascii="Arial" w:hAnsi="Arial" w:cs="Arial"/>
          <w:bCs/>
        </w:rPr>
      </w:pPr>
      <w:r w:rsidRPr="00FF6E4D">
        <w:rPr>
          <w:rFonts w:ascii="Arial" w:hAnsi="Arial" w:cs="Arial"/>
          <w:bCs/>
        </w:rPr>
        <w:t>Spiekerkoetter, E., Fabel, H., and Hoeper, M.M. (2002). Effects of inhaled salbutamol in primary pulmonary hypertension. Eur Respir J. 20(3), 524-8.</w:t>
      </w:r>
    </w:p>
    <w:p w14:paraId="5FDE5962" w14:textId="77777777" w:rsidR="00BE54C3" w:rsidRPr="00FF6E4D" w:rsidRDefault="00BE54C3" w:rsidP="00BE54C3">
      <w:pPr>
        <w:spacing w:after="0" w:line="240" w:lineRule="auto"/>
        <w:rPr>
          <w:rFonts w:ascii="Arial" w:hAnsi="Arial" w:cs="Arial"/>
          <w:bCs/>
        </w:rPr>
      </w:pPr>
    </w:p>
    <w:p w14:paraId="7017E508"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Stiegel, M.A., Pleil, J.D., Sobus, J.R., and Madden, M.C. (2016). Inflammatory Cytokines and White Blood Cell Counts Response to Environmental Levels of Diesel Exhaust and Ozone Inhalation Exposures. PLoS One. 11(4), e0152458. </w:t>
      </w:r>
    </w:p>
    <w:p w14:paraId="71D12D64" w14:textId="77777777" w:rsidR="00BE54C3" w:rsidRPr="00FF6E4D" w:rsidRDefault="00BE54C3" w:rsidP="00BE54C3">
      <w:pPr>
        <w:spacing w:after="0" w:line="240" w:lineRule="auto"/>
        <w:rPr>
          <w:rFonts w:ascii="Arial" w:hAnsi="Arial" w:cs="Arial"/>
          <w:bCs/>
        </w:rPr>
      </w:pPr>
    </w:p>
    <w:p w14:paraId="00C73C35" w14:textId="0E0E1830" w:rsidR="00BE54C3" w:rsidRPr="00FF6E4D" w:rsidRDefault="00BE54C3" w:rsidP="00BE54C3">
      <w:pPr>
        <w:spacing w:after="0" w:line="240" w:lineRule="auto"/>
        <w:rPr>
          <w:rFonts w:ascii="Arial" w:hAnsi="Arial" w:cs="Arial"/>
          <w:bCs/>
        </w:rPr>
      </w:pPr>
      <w:r w:rsidRPr="00FF6E4D">
        <w:rPr>
          <w:rFonts w:ascii="Arial" w:hAnsi="Arial" w:cs="Arial"/>
          <w:bCs/>
        </w:rPr>
        <w:t>Szabo, S., Yoshida, M., Filakovszky, J., and Juhasz, G. (2017). "Stress" is 80 years old: From Hans Selye original paper in 1936 to recent advances in GI ulceration. Curr Pharm Des. 6:170 doi: 10.2174/1381612823666170622110046. [Epub ahead of print]</w:t>
      </w:r>
    </w:p>
    <w:p w14:paraId="4DC2ABC0" w14:textId="10C3F253" w:rsidR="009118B1" w:rsidRPr="00FF6E4D" w:rsidRDefault="009118B1" w:rsidP="00BE54C3">
      <w:pPr>
        <w:spacing w:after="0" w:line="240" w:lineRule="auto"/>
        <w:rPr>
          <w:rFonts w:ascii="Arial" w:hAnsi="Arial" w:cs="Arial"/>
          <w:bCs/>
        </w:rPr>
      </w:pPr>
    </w:p>
    <w:p w14:paraId="71CD4703" w14:textId="0C87DA25" w:rsidR="00AC6FAA" w:rsidRPr="00FF6E4D" w:rsidRDefault="00AC6FAA" w:rsidP="00BE54C3">
      <w:pPr>
        <w:spacing w:after="0" w:line="240" w:lineRule="auto"/>
        <w:rPr>
          <w:rFonts w:ascii="Arial" w:hAnsi="Arial" w:cs="Arial"/>
          <w:bCs/>
        </w:rPr>
      </w:pPr>
      <w:r w:rsidRPr="00FF6E4D">
        <w:rPr>
          <w:rFonts w:ascii="Arial" w:hAnsi="Arial" w:cs="Arial"/>
          <w:bCs/>
        </w:rPr>
        <w:t>Tank AW, Lee Wong D. (2015). Peripheral and central effects of circulating catecholamines. Compr Physiol. 5(1), 1-15.</w:t>
      </w:r>
    </w:p>
    <w:p w14:paraId="33DA6F3E" w14:textId="77777777" w:rsidR="00AC6FAA" w:rsidRPr="00FF6E4D" w:rsidRDefault="00AC6FAA" w:rsidP="00BE54C3">
      <w:pPr>
        <w:spacing w:after="0" w:line="240" w:lineRule="auto"/>
        <w:rPr>
          <w:rFonts w:ascii="Arial" w:hAnsi="Arial" w:cs="Arial"/>
          <w:bCs/>
        </w:rPr>
      </w:pPr>
    </w:p>
    <w:p w14:paraId="209863D3" w14:textId="052291C4" w:rsidR="00FA449D" w:rsidRPr="00FF6E4D" w:rsidRDefault="0078674A" w:rsidP="00BE54C3">
      <w:pPr>
        <w:spacing w:after="0" w:line="240" w:lineRule="auto"/>
        <w:rPr>
          <w:rFonts w:ascii="Arial" w:hAnsi="Arial" w:cs="Arial"/>
          <w:bCs/>
        </w:rPr>
      </w:pPr>
      <w:r w:rsidRPr="00FF6E4D">
        <w:rPr>
          <w:rFonts w:ascii="Arial" w:hAnsi="Arial" w:cs="Arial"/>
          <w:bCs/>
        </w:rPr>
        <w:t xml:space="preserve">Taylor-Clark, T.E., Undem, B.J. </w:t>
      </w:r>
      <w:r w:rsidR="00AC6FAA" w:rsidRPr="00FF6E4D">
        <w:rPr>
          <w:rFonts w:ascii="Arial" w:hAnsi="Arial" w:cs="Arial"/>
          <w:bCs/>
        </w:rPr>
        <w:t>(</w:t>
      </w:r>
      <w:r w:rsidRPr="00FF6E4D">
        <w:rPr>
          <w:rFonts w:ascii="Arial" w:hAnsi="Arial" w:cs="Arial"/>
          <w:bCs/>
        </w:rPr>
        <w:t>2010</w:t>
      </w:r>
      <w:r w:rsidR="00AC6FAA" w:rsidRPr="00FF6E4D">
        <w:rPr>
          <w:rFonts w:ascii="Arial" w:hAnsi="Arial" w:cs="Arial"/>
          <w:bCs/>
        </w:rPr>
        <w:t>)</w:t>
      </w:r>
      <w:r w:rsidRPr="00FF6E4D">
        <w:rPr>
          <w:rFonts w:ascii="Arial" w:hAnsi="Arial" w:cs="Arial"/>
          <w:bCs/>
        </w:rPr>
        <w:t>. Ozone activates airway nerves via the selective stimulation of TRPA1 ion channels.</w:t>
      </w:r>
      <w:r w:rsidR="00AC6FAA" w:rsidRPr="00FF6E4D">
        <w:rPr>
          <w:rFonts w:ascii="Arial" w:hAnsi="Arial" w:cs="Arial"/>
          <w:bCs/>
        </w:rPr>
        <w:t xml:space="preserve"> J Physiol. 588(Pt 3), </w:t>
      </w:r>
      <w:r w:rsidRPr="00FF6E4D">
        <w:rPr>
          <w:rFonts w:ascii="Arial" w:hAnsi="Arial" w:cs="Arial"/>
          <w:bCs/>
        </w:rPr>
        <w:t>423-33.</w:t>
      </w:r>
    </w:p>
    <w:p w14:paraId="2A4C7DE9" w14:textId="77777777" w:rsidR="0078674A" w:rsidRPr="00FF6E4D" w:rsidRDefault="0078674A" w:rsidP="00BE54C3">
      <w:pPr>
        <w:spacing w:after="0" w:line="240" w:lineRule="auto"/>
        <w:rPr>
          <w:rFonts w:ascii="Arial" w:hAnsi="Arial" w:cs="Arial"/>
          <w:bCs/>
        </w:rPr>
      </w:pPr>
    </w:p>
    <w:p w14:paraId="7BFF2D7B" w14:textId="77777777" w:rsidR="00BE54C3" w:rsidRPr="00FF6E4D" w:rsidRDefault="00BE54C3" w:rsidP="00BE54C3">
      <w:pPr>
        <w:spacing w:after="0" w:line="240" w:lineRule="auto"/>
        <w:rPr>
          <w:rFonts w:ascii="Arial" w:hAnsi="Arial" w:cs="Arial"/>
          <w:bCs/>
        </w:rPr>
      </w:pPr>
      <w:r w:rsidRPr="00FF6E4D">
        <w:rPr>
          <w:rFonts w:ascii="Arial" w:hAnsi="Arial" w:cs="Arial"/>
          <w:bCs/>
        </w:rPr>
        <w:t>Terrien, J. Perret, M., and Aujard, F. (2011). Behavioral thermoregulation in mammals: a review. Front Biosci (Landmark Ed). 16, 1428-44.</w:t>
      </w:r>
    </w:p>
    <w:p w14:paraId="0780B828" w14:textId="77777777" w:rsidR="00BE54C3" w:rsidRPr="00FF6E4D" w:rsidRDefault="00BE54C3" w:rsidP="00BE54C3">
      <w:pPr>
        <w:spacing w:after="0" w:line="240" w:lineRule="auto"/>
        <w:rPr>
          <w:rFonts w:ascii="Arial" w:hAnsi="Arial" w:cs="Arial"/>
          <w:bCs/>
        </w:rPr>
      </w:pPr>
    </w:p>
    <w:p w14:paraId="70257C5E" w14:textId="77777777" w:rsidR="00BE54C3" w:rsidRPr="00FF6E4D" w:rsidRDefault="00BE54C3" w:rsidP="00BE54C3">
      <w:pPr>
        <w:spacing w:after="0" w:line="240" w:lineRule="auto"/>
        <w:rPr>
          <w:rFonts w:ascii="Arial" w:hAnsi="Arial" w:cs="Arial"/>
          <w:bCs/>
        </w:rPr>
      </w:pPr>
      <w:r w:rsidRPr="00FF6E4D">
        <w:rPr>
          <w:rFonts w:ascii="Arial" w:hAnsi="Arial" w:cs="Arial"/>
          <w:bCs/>
        </w:rPr>
        <w:t xml:space="preserve">Thomson, E.M., Vladisavljevic, D., Mohottalage, S., Kumarathasan, P., and Vincent, R. (2013). Mapping acute systemic effects of inhaled particulate matter and ozone: multiorgan gene expression and glucocorticoid activity. Toxicol Sci. 135(1), 169-81. </w:t>
      </w:r>
    </w:p>
    <w:p w14:paraId="692117EF" w14:textId="77777777" w:rsidR="00BE54C3" w:rsidRPr="00FF6E4D" w:rsidRDefault="00BE54C3" w:rsidP="00BE54C3">
      <w:pPr>
        <w:spacing w:after="0" w:line="240" w:lineRule="auto"/>
        <w:rPr>
          <w:rFonts w:ascii="Arial" w:hAnsi="Arial" w:cs="Arial"/>
          <w:bCs/>
        </w:rPr>
      </w:pPr>
    </w:p>
    <w:p w14:paraId="35A01A58" w14:textId="77777777" w:rsidR="00BE54C3" w:rsidRPr="00FF6E4D" w:rsidRDefault="00BE54C3" w:rsidP="00BE54C3">
      <w:pPr>
        <w:spacing w:after="0" w:line="240" w:lineRule="auto"/>
        <w:rPr>
          <w:rFonts w:ascii="Arial" w:hAnsi="Arial" w:cs="Arial"/>
          <w:bCs/>
        </w:rPr>
      </w:pPr>
      <w:r w:rsidRPr="00FF6E4D">
        <w:rPr>
          <w:rFonts w:ascii="Arial" w:hAnsi="Arial" w:cs="Arial"/>
          <w:bCs/>
        </w:rPr>
        <w:t>Thomson, E.M., Pal, S., Guénette, J., Wade, M.G., Atlas, E., Holloway, A.C., Williams, A., and Vincent, R. (2016). Ozone Inhalation Provokes Glucocorticoid-Dependent and -Independent Effects on Inflammatory and Metabolic Pathways. Toxicol Sci. 152(1), 17-28.</w:t>
      </w:r>
    </w:p>
    <w:p w14:paraId="5A1F78BC" w14:textId="77777777" w:rsidR="00BE54C3" w:rsidRPr="00FF6E4D" w:rsidRDefault="00BE54C3" w:rsidP="00BE54C3">
      <w:pPr>
        <w:spacing w:after="0" w:line="240" w:lineRule="auto"/>
        <w:rPr>
          <w:rFonts w:ascii="Arial" w:hAnsi="Arial" w:cs="Arial"/>
          <w:bCs/>
        </w:rPr>
      </w:pPr>
    </w:p>
    <w:p w14:paraId="0467AB2D" w14:textId="77777777" w:rsidR="00BE54C3" w:rsidRPr="00FF6E4D" w:rsidRDefault="00BE54C3" w:rsidP="00BE54C3">
      <w:pPr>
        <w:spacing w:after="0" w:line="240" w:lineRule="auto"/>
        <w:rPr>
          <w:rFonts w:ascii="Arial" w:hAnsi="Arial" w:cs="Arial"/>
          <w:bCs/>
        </w:rPr>
      </w:pPr>
      <w:r w:rsidRPr="00FF6E4D">
        <w:rPr>
          <w:rFonts w:ascii="Arial" w:hAnsi="Arial" w:cs="Arial"/>
          <w:bCs/>
        </w:rPr>
        <w:t>Unwalla, H.J., Horvath, G., Roth, F.D., Conner, G.E., Salathe, M. (2012). Albuterol modulates its own transepithelial flux via changes in paracellular permeability. Am J Respir Cell Mol Biol. 46(4), 551-8.</w:t>
      </w:r>
    </w:p>
    <w:p w14:paraId="181E9FE3" w14:textId="77777777" w:rsidR="00BE54C3" w:rsidRPr="00FF6E4D" w:rsidRDefault="00BE54C3" w:rsidP="00BE54C3">
      <w:pPr>
        <w:spacing w:after="0" w:line="240" w:lineRule="auto"/>
        <w:rPr>
          <w:rFonts w:ascii="Arial" w:hAnsi="Arial" w:cs="Arial"/>
          <w:bCs/>
        </w:rPr>
      </w:pPr>
    </w:p>
    <w:p w14:paraId="69E88654" w14:textId="77777777" w:rsidR="00BE54C3" w:rsidRPr="00FF6E4D" w:rsidRDefault="00BE54C3" w:rsidP="00BE54C3">
      <w:pPr>
        <w:spacing w:after="0" w:line="240" w:lineRule="auto"/>
        <w:rPr>
          <w:rFonts w:ascii="Arial" w:hAnsi="Arial" w:cs="Arial"/>
          <w:bCs/>
        </w:rPr>
      </w:pPr>
      <w:r w:rsidRPr="00FF6E4D">
        <w:rPr>
          <w:rFonts w:ascii="Arial" w:hAnsi="Arial" w:cs="Arial"/>
          <w:bCs/>
        </w:rPr>
        <w:t>Unwalla, H.J., Ivonnet, P., Dennis, J.S., Conner, G.E., and Salathe, M. (2015). Transforming growth factor-β1 and cigarette smoke inhibit the ability of β2-agonists to enhance epithelial permeability. Am J Respir Cell Mol Biol. 52(1), 65-74.</w:t>
      </w:r>
    </w:p>
    <w:p w14:paraId="18762D91" w14:textId="77777777" w:rsidR="00BE54C3" w:rsidRPr="00FF6E4D" w:rsidRDefault="00BE54C3" w:rsidP="00BE54C3">
      <w:pPr>
        <w:spacing w:after="0" w:line="240" w:lineRule="auto"/>
        <w:rPr>
          <w:rFonts w:ascii="Arial" w:hAnsi="Arial" w:cs="Arial"/>
          <w:bCs/>
        </w:rPr>
      </w:pPr>
    </w:p>
    <w:p w14:paraId="08BEE07B" w14:textId="5102358B" w:rsidR="00BE54C3" w:rsidRDefault="00BE54C3" w:rsidP="00BE54C3">
      <w:pPr>
        <w:spacing w:after="0" w:line="240" w:lineRule="auto"/>
        <w:rPr>
          <w:rFonts w:ascii="Arial" w:hAnsi="Arial" w:cs="Arial"/>
          <w:bCs/>
        </w:rPr>
      </w:pPr>
      <w:r w:rsidRPr="00FF6E4D">
        <w:rPr>
          <w:rFonts w:ascii="Arial" w:hAnsi="Arial" w:cs="Arial"/>
          <w:bCs/>
        </w:rPr>
        <w:t>Waldeck, B. (2002). Beta-adrenoceptor agonists and asthma--100 years of development. Eur J Pharmacol. 445(1-2), 1-12.</w:t>
      </w:r>
    </w:p>
    <w:p w14:paraId="5CCCFC5F" w14:textId="77777777" w:rsidR="008E1DD9" w:rsidRPr="00FF6E4D" w:rsidRDefault="008E1DD9" w:rsidP="00BE54C3">
      <w:pPr>
        <w:spacing w:after="0" w:line="240" w:lineRule="auto"/>
        <w:rPr>
          <w:rFonts w:ascii="Arial" w:hAnsi="Arial" w:cs="Arial"/>
          <w:bCs/>
        </w:rPr>
      </w:pPr>
    </w:p>
    <w:p w14:paraId="3F6117C2" w14:textId="77777777" w:rsidR="000179BE" w:rsidRDefault="001A1FFC" w:rsidP="00BE54C3">
      <w:pPr>
        <w:spacing w:after="0" w:line="240" w:lineRule="auto"/>
        <w:rPr>
          <w:rFonts w:ascii="Arial" w:eastAsia="Times New Roman" w:hAnsi="Arial" w:cs="Arial"/>
          <w:color w:val="000000" w:themeColor="text1"/>
        </w:rPr>
      </w:pPr>
      <w:r w:rsidRPr="008E1DD9">
        <w:rPr>
          <w:rFonts w:ascii="Arial" w:eastAsia="Times New Roman" w:hAnsi="Arial" w:cs="Arial"/>
          <w:bCs/>
          <w:color w:val="000000" w:themeColor="text1"/>
        </w:rPr>
        <w:t>Wright,</w:t>
      </w:r>
      <w:r w:rsidRPr="008E1DD9">
        <w:rPr>
          <w:rFonts w:ascii="Arial" w:eastAsia="Times New Roman" w:hAnsi="Arial" w:cs="Arial"/>
          <w:color w:val="000000" w:themeColor="text1"/>
        </w:rPr>
        <w:t xml:space="preserve"> R.J. </w:t>
      </w:r>
      <w:hyperlink r:id="rId22" w:history="1">
        <w:r w:rsidRPr="008E1DD9">
          <w:rPr>
            <w:rFonts w:ascii="Arial" w:eastAsia="Times New Roman" w:hAnsi="Arial" w:cs="Arial"/>
            <w:color w:val="000000" w:themeColor="text1"/>
          </w:rPr>
          <w:t>Psychological stress: a social pollutant that may enhance environmental risk.</w:t>
        </w:r>
      </w:hyperlink>
      <w:r w:rsidRPr="008E1DD9">
        <w:rPr>
          <w:rFonts w:ascii="Arial" w:eastAsia="Times New Roman" w:hAnsi="Arial" w:cs="Arial"/>
          <w:color w:val="000000" w:themeColor="text1"/>
        </w:rPr>
        <w:t xml:space="preserve"> Am J Respir Crit Care Med. </w:t>
      </w:r>
      <w:r w:rsidRPr="008E1DD9">
        <w:rPr>
          <w:rFonts w:ascii="Arial" w:eastAsia="Times New Roman" w:hAnsi="Arial" w:cs="Arial"/>
          <w:bCs/>
          <w:color w:val="000000" w:themeColor="text1"/>
        </w:rPr>
        <w:t>2011</w:t>
      </w:r>
      <w:r w:rsidRPr="008E1DD9">
        <w:rPr>
          <w:rFonts w:ascii="Arial" w:eastAsia="Times New Roman" w:hAnsi="Arial" w:cs="Arial"/>
          <w:color w:val="000000" w:themeColor="text1"/>
        </w:rPr>
        <w:t xml:space="preserve"> Oct 1;184(7):752-4.</w:t>
      </w:r>
    </w:p>
    <w:p w14:paraId="34EC5811" w14:textId="77777777" w:rsidR="000179BE" w:rsidRDefault="000179BE" w:rsidP="00BE54C3">
      <w:pPr>
        <w:spacing w:after="0" w:line="240" w:lineRule="auto"/>
        <w:rPr>
          <w:rFonts w:ascii="Arial" w:eastAsia="Times New Roman" w:hAnsi="Arial" w:cs="Arial"/>
          <w:color w:val="000000" w:themeColor="text1"/>
        </w:rPr>
      </w:pPr>
    </w:p>
    <w:p w14:paraId="7179B30A" w14:textId="63A46610" w:rsidR="00BE54C3" w:rsidRPr="008E1DD9" w:rsidRDefault="00BE54C3" w:rsidP="00BE54C3">
      <w:pPr>
        <w:spacing w:after="0" w:line="240" w:lineRule="auto"/>
        <w:rPr>
          <w:rFonts w:ascii="Arial" w:hAnsi="Arial" w:cs="Arial"/>
          <w:bCs/>
        </w:rPr>
      </w:pPr>
      <w:r w:rsidRPr="008E1DD9">
        <w:rPr>
          <w:rFonts w:ascii="Arial" w:hAnsi="Arial" w:cs="Arial"/>
          <w:bCs/>
        </w:rPr>
        <w:t>Yayan, J., and Rasche, K. (2016). Asthma and COPD: Similarities and Differences in the Pathophysiology, Diagnosis and Therapy. Adv Exp Med Biol. 910, 31-8.</w:t>
      </w:r>
    </w:p>
    <w:p w14:paraId="2FB063CC" w14:textId="77777777" w:rsidR="00EB0082" w:rsidRDefault="00EB0082" w:rsidP="00FE7318">
      <w:pPr>
        <w:rPr>
          <w:rFonts w:ascii="Arial" w:hAnsi="Arial" w:cs="Arial"/>
          <w:b/>
          <w:sz w:val="24"/>
          <w:szCs w:val="24"/>
        </w:rPr>
      </w:pPr>
    </w:p>
    <w:sectPr w:rsidR="00EB0082" w:rsidSect="00160D86">
      <w:headerReference w:type="default" r:id="rId23"/>
      <w:pgSz w:w="12240" w:h="15840"/>
      <w:pgMar w:top="1440" w:right="1440" w:bottom="117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D897A" w14:textId="77777777" w:rsidR="003A3C30" w:rsidRDefault="003A3C30" w:rsidP="00964D53">
      <w:pPr>
        <w:spacing w:after="0" w:line="240" w:lineRule="auto"/>
      </w:pPr>
      <w:r>
        <w:separator/>
      </w:r>
    </w:p>
  </w:endnote>
  <w:endnote w:type="continuationSeparator" w:id="0">
    <w:p w14:paraId="083857AF" w14:textId="77777777" w:rsidR="003A3C30" w:rsidRDefault="003A3C30" w:rsidP="0096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topiaStd-Regular">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94E4F" w14:textId="77777777" w:rsidR="003A3C30" w:rsidRDefault="003A3C30" w:rsidP="00964D53">
      <w:pPr>
        <w:spacing w:after="0" w:line="240" w:lineRule="auto"/>
      </w:pPr>
      <w:r>
        <w:separator/>
      </w:r>
    </w:p>
  </w:footnote>
  <w:footnote w:type="continuationSeparator" w:id="0">
    <w:p w14:paraId="18288567" w14:textId="77777777" w:rsidR="003A3C30" w:rsidRDefault="003A3C30" w:rsidP="00964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979998731"/>
      <w:docPartObj>
        <w:docPartGallery w:val="Page Numbers (Top of Page)"/>
        <w:docPartUnique/>
      </w:docPartObj>
    </w:sdtPr>
    <w:sdtEndPr>
      <w:rPr>
        <w:b/>
        <w:bCs/>
        <w:noProof/>
        <w:color w:val="auto"/>
        <w:spacing w:val="0"/>
      </w:rPr>
    </w:sdtEndPr>
    <w:sdtContent>
      <w:p w14:paraId="13EB7F29" w14:textId="2AE04ECC" w:rsidR="00E022CD" w:rsidRDefault="00E022C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F5918" w:rsidRPr="001F5918">
          <w:rPr>
            <w:b/>
            <w:bCs/>
            <w:noProof/>
          </w:rPr>
          <w:t>1</w:t>
        </w:r>
        <w:r>
          <w:rPr>
            <w:b/>
            <w:bCs/>
            <w:noProof/>
          </w:rPr>
          <w:fldChar w:fldCharType="end"/>
        </w:r>
      </w:p>
    </w:sdtContent>
  </w:sdt>
  <w:p w14:paraId="7A7235E5" w14:textId="77777777" w:rsidR="00E022CD" w:rsidRDefault="00E022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5C4"/>
    <w:rsid w:val="00001798"/>
    <w:rsid w:val="0000197F"/>
    <w:rsid w:val="0000467B"/>
    <w:rsid w:val="00012993"/>
    <w:rsid w:val="0001477B"/>
    <w:rsid w:val="000179BE"/>
    <w:rsid w:val="00021E23"/>
    <w:rsid w:val="00022C1E"/>
    <w:rsid w:val="00024461"/>
    <w:rsid w:val="00025EFA"/>
    <w:rsid w:val="0002607C"/>
    <w:rsid w:val="00030070"/>
    <w:rsid w:val="0003026D"/>
    <w:rsid w:val="0003082B"/>
    <w:rsid w:val="00032132"/>
    <w:rsid w:val="00035862"/>
    <w:rsid w:val="00035A5E"/>
    <w:rsid w:val="000364B8"/>
    <w:rsid w:val="0004277A"/>
    <w:rsid w:val="00042F98"/>
    <w:rsid w:val="0005028F"/>
    <w:rsid w:val="000511AA"/>
    <w:rsid w:val="00053070"/>
    <w:rsid w:val="00053B5A"/>
    <w:rsid w:val="00054215"/>
    <w:rsid w:val="00056670"/>
    <w:rsid w:val="000573C4"/>
    <w:rsid w:val="000574F5"/>
    <w:rsid w:val="000617B5"/>
    <w:rsid w:val="0006207D"/>
    <w:rsid w:val="00062473"/>
    <w:rsid w:val="00067F0A"/>
    <w:rsid w:val="00070B3D"/>
    <w:rsid w:val="00070C7F"/>
    <w:rsid w:val="00072123"/>
    <w:rsid w:val="00072FEC"/>
    <w:rsid w:val="0007591B"/>
    <w:rsid w:val="00075AD2"/>
    <w:rsid w:val="00085BD0"/>
    <w:rsid w:val="00091D0D"/>
    <w:rsid w:val="0009218B"/>
    <w:rsid w:val="00093276"/>
    <w:rsid w:val="00094692"/>
    <w:rsid w:val="000952C0"/>
    <w:rsid w:val="00095763"/>
    <w:rsid w:val="000A02B4"/>
    <w:rsid w:val="000A2604"/>
    <w:rsid w:val="000A2CBD"/>
    <w:rsid w:val="000A3C4B"/>
    <w:rsid w:val="000A7505"/>
    <w:rsid w:val="000B179B"/>
    <w:rsid w:val="000B65FE"/>
    <w:rsid w:val="000B75FD"/>
    <w:rsid w:val="000B76B4"/>
    <w:rsid w:val="000B7A31"/>
    <w:rsid w:val="000C0C7B"/>
    <w:rsid w:val="000C0EA2"/>
    <w:rsid w:val="000C12EC"/>
    <w:rsid w:val="000C1EC9"/>
    <w:rsid w:val="000C21E7"/>
    <w:rsid w:val="000C2399"/>
    <w:rsid w:val="000C65A0"/>
    <w:rsid w:val="000C6E11"/>
    <w:rsid w:val="000D3915"/>
    <w:rsid w:val="000D45AF"/>
    <w:rsid w:val="000D4C66"/>
    <w:rsid w:val="000D55B6"/>
    <w:rsid w:val="000E44D7"/>
    <w:rsid w:val="000E45E6"/>
    <w:rsid w:val="000E581D"/>
    <w:rsid w:val="000E739C"/>
    <w:rsid w:val="000E743E"/>
    <w:rsid w:val="000F0305"/>
    <w:rsid w:val="000F0C98"/>
    <w:rsid w:val="000F23D0"/>
    <w:rsid w:val="000F2F89"/>
    <w:rsid w:val="000F6875"/>
    <w:rsid w:val="000F6C12"/>
    <w:rsid w:val="0010020B"/>
    <w:rsid w:val="0010140D"/>
    <w:rsid w:val="00102636"/>
    <w:rsid w:val="00103265"/>
    <w:rsid w:val="00103664"/>
    <w:rsid w:val="00103704"/>
    <w:rsid w:val="00104117"/>
    <w:rsid w:val="00110734"/>
    <w:rsid w:val="0011127F"/>
    <w:rsid w:val="00112A0E"/>
    <w:rsid w:val="00112ECC"/>
    <w:rsid w:val="001137FC"/>
    <w:rsid w:val="00114D1D"/>
    <w:rsid w:val="00115C14"/>
    <w:rsid w:val="00115DB9"/>
    <w:rsid w:val="001204FC"/>
    <w:rsid w:val="00120E5C"/>
    <w:rsid w:val="00122017"/>
    <w:rsid w:val="00123390"/>
    <w:rsid w:val="00123EBA"/>
    <w:rsid w:val="00125365"/>
    <w:rsid w:val="0012644A"/>
    <w:rsid w:val="001269C5"/>
    <w:rsid w:val="001269C6"/>
    <w:rsid w:val="0012785E"/>
    <w:rsid w:val="00130FF3"/>
    <w:rsid w:val="00133622"/>
    <w:rsid w:val="0013408B"/>
    <w:rsid w:val="00135145"/>
    <w:rsid w:val="00141E26"/>
    <w:rsid w:val="001423AF"/>
    <w:rsid w:val="00142CF0"/>
    <w:rsid w:val="0014561F"/>
    <w:rsid w:val="00145841"/>
    <w:rsid w:val="00145CBF"/>
    <w:rsid w:val="0014706F"/>
    <w:rsid w:val="001579BB"/>
    <w:rsid w:val="00160D86"/>
    <w:rsid w:val="001611B8"/>
    <w:rsid w:val="00161327"/>
    <w:rsid w:val="00161723"/>
    <w:rsid w:val="001621AF"/>
    <w:rsid w:val="00163B55"/>
    <w:rsid w:val="001649FB"/>
    <w:rsid w:val="00164C2B"/>
    <w:rsid w:val="0016503C"/>
    <w:rsid w:val="00167129"/>
    <w:rsid w:val="001731E2"/>
    <w:rsid w:val="001745C4"/>
    <w:rsid w:val="00175E99"/>
    <w:rsid w:val="00182663"/>
    <w:rsid w:val="00182665"/>
    <w:rsid w:val="00182A4E"/>
    <w:rsid w:val="001832AB"/>
    <w:rsid w:val="00183483"/>
    <w:rsid w:val="00184372"/>
    <w:rsid w:val="00184546"/>
    <w:rsid w:val="00186602"/>
    <w:rsid w:val="00187CEE"/>
    <w:rsid w:val="001940D1"/>
    <w:rsid w:val="00195FCA"/>
    <w:rsid w:val="001A03CC"/>
    <w:rsid w:val="001A07BE"/>
    <w:rsid w:val="001A1634"/>
    <w:rsid w:val="001A1FFC"/>
    <w:rsid w:val="001A5009"/>
    <w:rsid w:val="001A52C9"/>
    <w:rsid w:val="001A74B4"/>
    <w:rsid w:val="001B17E7"/>
    <w:rsid w:val="001B2119"/>
    <w:rsid w:val="001B2BCB"/>
    <w:rsid w:val="001B5F01"/>
    <w:rsid w:val="001C09A7"/>
    <w:rsid w:val="001C1552"/>
    <w:rsid w:val="001C7DF9"/>
    <w:rsid w:val="001D0CFD"/>
    <w:rsid w:val="001D0F38"/>
    <w:rsid w:val="001D14F1"/>
    <w:rsid w:val="001D3266"/>
    <w:rsid w:val="001D491D"/>
    <w:rsid w:val="001D4B39"/>
    <w:rsid w:val="001D66DB"/>
    <w:rsid w:val="001D7957"/>
    <w:rsid w:val="001E08CD"/>
    <w:rsid w:val="001E0F71"/>
    <w:rsid w:val="001E0FA3"/>
    <w:rsid w:val="001E6323"/>
    <w:rsid w:val="001E6FB6"/>
    <w:rsid w:val="001F19A4"/>
    <w:rsid w:val="001F1D9C"/>
    <w:rsid w:val="001F3B02"/>
    <w:rsid w:val="001F5918"/>
    <w:rsid w:val="002044FF"/>
    <w:rsid w:val="00204B21"/>
    <w:rsid w:val="00204D97"/>
    <w:rsid w:val="0020555F"/>
    <w:rsid w:val="00206FB9"/>
    <w:rsid w:val="002104D7"/>
    <w:rsid w:val="00217148"/>
    <w:rsid w:val="002218FF"/>
    <w:rsid w:val="002234EF"/>
    <w:rsid w:val="002242A9"/>
    <w:rsid w:val="0022657D"/>
    <w:rsid w:val="00233E27"/>
    <w:rsid w:val="002360BB"/>
    <w:rsid w:val="00243C93"/>
    <w:rsid w:val="0024423C"/>
    <w:rsid w:val="00246B51"/>
    <w:rsid w:val="00247725"/>
    <w:rsid w:val="002536D9"/>
    <w:rsid w:val="00253837"/>
    <w:rsid w:val="002545B8"/>
    <w:rsid w:val="00255DD0"/>
    <w:rsid w:val="0025732A"/>
    <w:rsid w:val="00261045"/>
    <w:rsid w:val="0026162F"/>
    <w:rsid w:val="00263219"/>
    <w:rsid w:val="00264E13"/>
    <w:rsid w:val="00270901"/>
    <w:rsid w:val="002734E9"/>
    <w:rsid w:val="00273FB3"/>
    <w:rsid w:val="00275768"/>
    <w:rsid w:val="002762C2"/>
    <w:rsid w:val="00276540"/>
    <w:rsid w:val="0027705A"/>
    <w:rsid w:val="00277E5F"/>
    <w:rsid w:val="00284372"/>
    <w:rsid w:val="00284C4C"/>
    <w:rsid w:val="002862FC"/>
    <w:rsid w:val="00287415"/>
    <w:rsid w:val="00291B88"/>
    <w:rsid w:val="002934E2"/>
    <w:rsid w:val="00293B7E"/>
    <w:rsid w:val="002949B5"/>
    <w:rsid w:val="00295288"/>
    <w:rsid w:val="00295458"/>
    <w:rsid w:val="002A0F03"/>
    <w:rsid w:val="002A151A"/>
    <w:rsid w:val="002A3770"/>
    <w:rsid w:val="002A461C"/>
    <w:rsid w:val="002B1B5F"/>
    <w:rsid w:val="002B216A"/>
    <w:rsid w:val="002B21AF"/>
    <w:rsid w:val="002B4DAB"/>
    <w:rsid w:val="002B6141"/>
    <w:rsid w:val="002B6902"/>
    <w:rsid w:val="002C0063"/>
    <w:rsid w:val="002C0B43"/>
    <w:rsid w:val="002C1E14"/>
    <w:rsid w:val="002C5A64"/>
    <w:rsid w:val="002C616B"/>
    <w:rsid w:val="002D0019"/>
    <w:rsid w:val="002D0371"/>
    <w:rsid w:val="002D0459"/>
    <w:rsid w:val="002D1928"/>
    <w:rsid w:val="002D3509"/>
    <w:rsid w:val="002D451F"/>
    <w:rsid w:val="002D60CF"/>
    <w:rsid w:val="002D737D"/>
    <w:rsid w:val="002D7813"/>
    <w:rsid w:val="002D7CC5"/>
    <w:rsid w:val="002E5F44"/>
    <w:rsid w:val="002E6075"/>
    <w:rsid w:val="002F0188"/>
    <w:rsid w:val="002F0366"/>
    <w:rsid w:val="002F20BC"/>
    <w:rsid w:val="002F2187"/>
    <w:rsid w:val="002F2D80"/>
    <w:rsid w:val="002F62A3"/>
    <w:rsid w:val="00300A6B"/>
    <w:rsid w:val="00301F22"/>
    <w:rsid w:val="00301F9B"/>
    <w:rsid w:val="00304707"/>
    <w:rsid w:val="0030522E"/>
    <w:rsid w:val="00305CB1"/>
    <w:rsid w:val="00306CEF"/>
    <w:rsid w:val="003076F2"/>
    <w:rsid w:val="003077FD"/>
    <w:rsid w:val="00315DC7"/>
    <w:rsid w:val="00317C42"/>
    <w:rsid w:val="00317CA9"/>
    <w:rsid w:val="00321A85"/>
    <w:rsid w:val="0032489F"/>
    <w:rsid w:val="00325692"/>
    <w:rsid w:val="00326D4B"/>
    <w:rsid w:val="003270BD"/>
    <w:rsid w:val="0032790E"/>
    <w:rsid w:val="00327A66"/>
    <w:rsid w:val="003334EF"/>
    <w:rsid w:val="00336DD6"/>
    <w:rsid w:val="00337F38"/>
    <w:rsid w:val="0034009F"/>
    <w:rsid w:val="00345A3F"/>
    <w:rsid w:val="0035094F"/>
    <w:rsid w:val="00351435"/>
    <w:rsid w:val="0035328C"/>
    <w:rsid w:val="00353CD1"/>
    <w:rsid w:val="00353E50"/>
    <w:rsid w:val="00354421"/>
    <w:rsid w:val="003565C4"/>
    <w:rsid w:val="0035702F"/>
    <w:rsid w:val="00360472"/>
    <w:rsid w:val="0036085D"/>
    <w:rsid w:val="00361ECC"/>
    <w:rsid w:val="003626D4"/>
    <w:rsid w:val="00365538"/>
    <w:rsid w:val="00367627"/>
    <w:rsid w:val="0037029F"/>
    <w:rsid w:val="003748DB"/>
    <w:rsid w:val="00377328"/>
    <w:rsid w:val="00377991"/>
    <w:rsid w:val="00383D14"/>
    <w:rsid w:val="003876C1"/>
    <w:rsid w:val="003902EC"/>
    <w:rsid w:val="00390B8F"/>
    <w:rsid w:val="0039166B"/>
    <w:rsid w:val="00392102"/>
    <w:rsid w:val="00394BA7"/>
    <w:rsid w:val="00394D2F"/>
    <w:rsid w:val="00396891"/>
    <w:rsid w:val="00397C06"/>
    <w:rsid w:val="00397E23"/>
    <w:rsid w:val="003A098D"/>
    <w:rsid w:val="003A28DC"/>
    <w:rsid w:val="003A2FB3"/>
    <w:rsid w:val="003A34B5"/>
    <w:rsid w:val="003A3C30"/>
    <w:rsid w:val="003A48EC"/>
    <w:rsid w:val="003A5924"/>
    <w:rsid w:val="003A77D6"/>
    <w:rsid w:val="003B31B7"/>
    <w:rsid w:val="003B338C"/>
    <w:rsid w:val="003B36DC"/>
    <w:rsid w:val="003B52D6"/>
    <w:rsid w:val="003C141A"/>
    <w:rsid w:val="003C1D5A"/>
    <w:rsid w:val="003C2395"/>
    <w:rsid w:val="003D0EDA"/>
    <w:rsid w:val="003D12AA"/>
    <w:rsid w:val="003D1927"/>
    <w:rsid w:val="003D3D95"/>
    <w:rsid w:val="003D5F03"/>
    <w:rsid w:val="003D66C6"/>
    <w:rsid w:val="003D79CA"/>
    <w:rsid w:val="003E23F6"/>
    <w:rsid w:val="003E40B6"/>
    <w:rsid w:val="003E5073"/>
    <w:rsid w:val="003E6798"/>
    <w:rsid w:val="003F00A6"/>
    <w:rsid w:val="003F2354"/>
    <w:rsid w:val="003F29BB"/>
    <w:rsid w:val="003F2C2B"/>
    <w:rsid w:val="003F2E42"/>
    <w:rsid w:val="003F367C"/>
    <w:rsid w:val="003F536E"/>
    <w:rsid w:val="003F5841"/>
    <w:rsid w:val="003F5B63"/>
    <w:rsid w:val="003F5E30"/>
    <w:rsid w:val="003F6E83"/>
    <w:rsid w:val="003F71A8"/>
    <w:rsid w:val="004013F3"/>
    <w:rsid w:val="00407C5B"/>
    <w:rsid w:val="00410E6E"/>
    <w:rsid w:val="004115EC"/>
    <w:rsid w:val="004128F3"/>
    <w:rsid w:val="004141A2"/>
    <w:rsid w:val="004161A4"/>
    <w:rsid w:val="00416601"/>
    <w:rsid w:val="004176CD"/>
    <w:rsid w:val="00422A1A"/>
    <w:rsid w:val="00424675"/>
    <w:rsid w:val="00424CC2"/>
    <w:rsid w:val="00425835"/>
    <w:rsid w:val="00431E4A"/>
    <w:rsid w:val="0043284C"/>
    <w:rsid w:val="0043424F"/>
    <w:rsid w:val="004352F5"/>
    <w:rsid w:val="00437214"/>
    <w:rsid w:val="00437641"/>
    <w:rsid w:val="00440C3A"/>
    <w:rsid w:val="00441D3E"/>
    <w:rsid w:val="00442784"/>
    <w:rsid w:val="00442A11"/>
    <w:rsid w:val="004431A0"/>
    <w:rsid w:val="00443434"/>
    <w:rsid w:val="00446220"/>
    <w:rsid w:val="00450F07"/>
    <w:rsid w:val="0045285D"/>
    <w:rsid w:val="00454A04"/>
    <w:rsid w:val="00456E8C"/>
    <w:rsid w:val="00457F85"/>
    <w:rsid w:val="00460D74"/>
    <w:rsid w:val="00461399"/>
    <w:rsid w:val="00461EB0"/>
    <w:rsid w:val="00467252"/>
    <w:rsid w:val="0047088A"/>
    <w:rsid w:val="004710F0"/>
    <w:rsid w:val="00472C21"/>
    <w:rsid w:val="00472E60"/>
    <w:rsid w:val="00473140"/>
    <w:rsid w:val="004747ED"/>
    <w:rsid w:val="00475235"/>
    <w:rsid w:val="00476EE6"/>
    <w:rsid w:val="00477052"/>
    <w:rsid w:val="00477CDB"/>
    <w:rsid w:val="00480F90"/>
    <w:rsid w:val="00481A80"/>
    <w:rsid w:val="004826F8"/>
    <w:rsid w:val="00482859"/>
    <w:rsid w:val="00482C2D"/>
    <w:rsid w:val="004845F1"/>
    <w:rsid w:val="00484700"/>
    <w:rsid w:val="004858F7"/>
    <w:rsid w:val="00487425"/>
    <w:rsid w:val="00490EA2"/>
    <w:rsid w:val="0049446F"/>
    <w:rsid w:val="004A0C45"/>
    <w:rsid w:val="004A1E57"/>
    <w:rsid w:val="004A29D3"/>
    <w:rsid w:val="004A4A24"/>
    <w:rsid w:val="004A5436"/>
    <w:rsid w:val="004A76D1"/>
    <w:rsid w:val="004B0516"/>
    <w:rsid w:val="004B1E6E"/>
    <w:rsid w:val="004B2959"/>
    <w:rsid w:val="004B2BDD"/>
    <w:rsid w:val="004B3332"/>
    <w:rsid w:val="004B65DF"/>
    <w:rsid w:val="004C0F5F"/>
    <w:rsid w:val="004C1279"/>
    <w:rsid w:val="004C20B8"/>
    <w:rsid w:val="004D6EBA"/>
    <w:rsid w:val="004E15D5"/>
    <w:rsid w:val="004E329A"/>
    <w:rsid w:val="004E3AE0"/>
    <w:rsid w:val="004E3F7D"/>
    <w:rsid w:val="004E4895"/>
    <w:rsid w:val="004E50FC"/>
    <w:rsid w:val="004E615B"/>
    <w:rsid w:val="004E7B0E"/>
    <w:rsid w:val="004F1389"/>
    <w:rsid w:val="004F3A22"/>
    <w:rsid w:val="00501483"/>
    <w:rsid w:val="00503D21"/>
    <w:rsid w:val="00505009"/>
    <w:rsid w:val="00506543"/>
    <w:rsid w:val="0051313B"/>
    <w:rsid w:val="00513802"/>
    <w:rsid w:val="0051417D"/>
    <w:rsid w:val="005205A1"/>
    <w:rsid w:val="00520801"/>
    <w:rsid w:val="00520B20"/>
    <w:rsid w:val="00520F5C"/>
    <w:rsid w:val="00521D41"/>
    <w:rsid w:val="0052405C"/>
    <w:rsid w:val="0052512B"/>
    <w:rsid w:val="005256F2"/>
    <w:rsid w:val="005262F1"/>
    <w:rsid w:val="00527DCD"/>
    <w:rsid w:val="005323CF"/>
    <w:rsid w:val="00532F44"/>
    <w:rsid w:val="00533F5F"/>
    <w:rsid w:val="005346D8"/>
    <w:rsid w:val="00534CCF"/>
    <w:rsid w:val="00540886"/>
    <w:rsid w:val="00540BC7"/>
    <w:rsid w:val="00540DCD"/>
    <w:rsid w:val="0054270F"/>
    <w:rsid w:val="00544B21"/>
    <w:rsid w:val="00544D1E"/>
    <w:rsid w:val="005454D6"/>
    <w:rsid w:val="0054695C"/>
    <w:rsid w:val="00546CFC"/>
    <w:rsid w:val="00551EFC"/>
    <w:rsid w:val="00554327"/>
    <w:rsid w:val="005572B2"/>
    <w:rsid w:val="00562205"/>
    <w:rsid w:val="00566B38"/>
    <w:rsid w:val="0057254A"/>
    <w:rsid w:val="005742A7"/>
    <w:rsid w:val="00574FEB"/>
    <w:rsid w:val="005753DE"/>
    <w:rsid w:val="00576CC3"/>
    <w:rsid w:val="00577504"/>
    <w:rsid w:val="00580729"/>
    <w:rsid w:val="00580CE6"/>
    <w:rsid w:val="00583769"/>
    <w:rsid w:val="00584E80"/>
    <w:rsid w:val="0058654D"/>
    <w:rsid w:val="0058705C"/>
    <w:rsid w:val="0058729E"/>
    <w:rsid w:val="00591706"/>
    <w:rsid w:val="00591852"/>
    <w:rsid w:val="00593C44"/>
    <w:rsid w:val="00593E97"/>
    <w:rsid w:val="005A3421"/>
    <w:rsid w:val="005A4AD0"/>
    <w:rsid w:val="005A5544"/>
    <w:rsid w:val="005B22E1"/>
    <w:rsid w:val="005B3828"/>
    <w:rsid w:val="005B39BC"/>
    <w:rsid w:val="005B7E70"/>
    <w:rsid w:val="005C0326"/>
    <w:rsid w:val="005C169B"/>
    <w:rsid w:val="005C1950"/>
    <w:rsid w:val="005C1B29"/>
    <w:rsid w:val="005C3CBE"/>
    <w:rsid w:val="005C41F4"/>
    <w:rsid w:val="005C46E8"/>
    <w:rsid w:val="005C5FE4"/>
    <w:rsid w:val="005C688F"/>
    <w:rsid w:val="005C6F88"/>
    <w:rsid w:val="005C70A9"/>
    <w:rsid w:val="005C76BD"/>
    <w:rsid w:val="005C7E4C"/>
    <w:rsid w:val="005D1325"/>
    <w:rsid w:val="005D140D"/>
    <w:rsid w:val="005D3639"/>
    <w:rsid w:val="005D4EB3"/>
    <w:rsid w:val="005D4F67"/>
    <w:rsid w:val="005D54B0"/>
    <w:rsid w:val="005D70ED"/>
    <w:rsid w:val="005E03E8"/>
    <w:rsid w:val="005E0EB2"/>
    <w:rsid w:val="005E12DF"/>
    <w:rsid w:val="005E1F06"/>
    <w:rsid w:val="005E64DB"/>
    <w:rsid w:val="005E6D36"/>
    <w:rsid w:val="005E7195"/>
    <w:rsid w:val="005E7A04"/>
    <w:rsid w:val="005F04CF"/>
    <w:rsid w:val="005F21E1"/>
    <w:rsid w:val="005F21E2"/>
    <w:rsid w:val="005F3409"/>
    <w:rsid w:val="005F6C4B"/>
    <w:rsid w:val="00600404"/>
    <w:rsid w:val="00602308"/>
    <w:rsid w:val="00604147"/>
    <w:rsid w:val="006041B2"/>
    <w:rsid w:val="00610273"/>
    <w:rsid w:val="00610417"/>
    <w:rsid w:val="0061113B"/>
    <w:rsid w:val="00611706"/>
    <w:rsid w:val="00611882"/>
    <w:rsid w:val="00613863"/>
    <w:rsid w:val="00616871"/>
    <w:rsid w:val="006171BE"/>
    <w:rsid w:val="006173BE"/>
    <w:rsid w:val="00620E0F"/>
    <w:rsid w:val="0062396B"/>
    <w:rsid w:val="00624D61"/>
    <w:rsid w:val="00627EF4"/>
    <w:rsid w:val="00630802"/>
    <w:rsid w:val="006315BB"/>
    <w:rsid w:val="00632420"/>
    <w:rsid w:val="0063259F"/>
    <w:rsid w:val="00632FEF"/>
    <w:rsid w:val="00637445"/>
    <w:rsid w:val="0064129F"/>
    <w:rsid w:val="006418DB"/>
    <w:rsid w:val="00642554"/>
    <w:rsid w:val="00643ABF"/>
    <w:rsid w:val="00646914"/>
    <w:rsid w:val="0064779F"/>
    <w:rsid w:val="00650783"/>
    <w:rsid w:val="00650A1A"/>
    <w:rsid w:val="00653B2C"/>
    <w:rsid w:val="00657C1F"/>
    <w:rsid w:val="0066291C"/>
    <w:rsid w:val="00666113"/>
    <w:rsid w:val="00666447"/>
    <w:rsid w:val="006707C6"/>
    <w:rsid w:val="00671388"/>
    <w:rsid w:val="00671666"/>
    <w:rsid w:val="006726BD"/>
    <w:rsid w:val="00676F1B"/>
    <w:rsid w:val="006802AB"/>
    <w:rsid w:val="0068116F"/>
    <w:rsid w:val="00686038"/>
    <w:rsid w:val="006864ED"/>
    <w:rsid w:val="00691642"/>
    <w:rsid w:val="0069211B"/>
    <w:rsid w:val="00692C22"/>
    <w:rsid w:val="00694DFF"/>
    <w:rsid w:val="00694F4C"/>
    <w:rsid w:val="0069698D"/>
    <w:rsid w:val="00696A6E"/>
    <w:rsid w:val="00697CAF"/>
    <w:rsid w:val="006A1347"/>
    <w:rsid w:val="006A237B"/>
    <w:rsid w:val="006A3BEF"/>
    <w:rsid w:val="006A614D"/>
    <w:rsid w:val="006A6DBB"/>
    <w:rsid w:val="006B1CC4"/>
    <w:rsid w:val="006B27F6"/>
    <w:rsid w:val="006B2B2F"/>
    <w:rsid w:val="006B6E4A"/>
    <w:rsid w:val="006B7AD5"/>
    <w:rsid w:val="006C468D"/>
    <w:rsid w:val="006C675E"/>
    <w:rsid w:val="006D00F4"/>
    <w:rsid w:val="006D093E"/>
    <w:rsid w:val="006D1674"/>
    <w:rsid w:val="006D3B5C"/>
    <w:rsid w:val="006D4FC0"/>
    <w:rsid w:val="006D6B86"/>
    <w:rsid w:val="006E175D"/>
    <w:rsid w:val="006E1A53"/>
    <w:rsid w:val="006E1C27"/>
    <w:rsid w:val="006E1E1F"/>
    <w:rsid w:val="006E3904"/>
    <w:rsid w:val="006E3A2F"/>
    <w:rsid w:val="006E43C0"/>
    <w:rsid w:val="006E44FA"/>
    <w:rsid w:val="006E6738"/>
    <w:rsid w:val="006E76FF"/>
    <w:rsid w:val="006E7A8B"/>
    <w:rsid w:val="006F06F4"/>
    <w:rsid w:val="006F1036"/>
    <w:rsid w:val="006F157E"/>
    <w:rsid w:val="006F258A"/>
    <w:rsid w:val="006F3730"/>
    <w:rsid w:val="006F3EC5"/>
    <w:rsid w:val="006F3FBC"/>
    <w:rsid w:val="006F4015"/>
    <w:rsid w:val="006F58D6"/>
    <w:rsid w:val="006F5F06"/>
    <w:rsid w:val="006F6A19"/>
    <w:rsid w:val="006F6B80"/>
    <w:rsid w:val="006F73F2"/>
    <w:rsid w:val="00700D95"/>
    <w:rsid w:val="0070106A"/>
    <w:rsid w:val="0070174B"/>
    <w:rsid w:val="007017B4"/>
    <w:rsid w:val="00701AD5"/>
    <w:rsid w:val="00703A58"/>
    <w:rsid w:val="00706779"/>
    <w:rsid w:val="00711328"/>
    <w:rsid w:val="00711B4A"/>
    <w:rsid w:val="007204DA"/>
    <w:rsid w:val="00721E54"/>
    <w:rsid w:val="00724087"/>
    <w:rsid w:val="007256D9"/>
    <w:rsid w:val="00726AD2"/>
    <w:rsid w:val="0073143B"/>
    <w:rsid w:val="0073310D"/>
    <w:rsid w:val="00733191"/>
    <w:rsid w:val="007366A5"/>
    <w:rsid w:val="00736E24"/>
    <w:rsid w:val="0074090C"/>
    <w:rsid w:val="00742133"/>
    <w:rsid w:val="00742951"/>
    <w:rsid w:val="007470D4"/>
    <w:rsid w:val="007479FD"/>
    <w:rsid w:val="00751039"/>
    <w:rsid w:val="00752784"/>
    <w:rsid w:val="00754E52"/>
    <w:rsid w:val="0075558E"/>
    <w:rsid w:val="00756A2F"/>
    <w:rsid w:val="0075780C"/>
    <w:rsid w:val="00757A8E"/>
    <w:rsid w:val="00757D5A"/>
    <w:rsid w:val="00761B0D"/>
    <w:rsid w:val="00762726"/>
    <w:rsid w:val="00764227"/>
    <w:rsid w:val="00771E74"/>
    <w:rsid w:val="00772131"/>
    <w:rsid w:val="0077369E"/>
    <w:rsid w:val="00774322"/>
    <w:rsid w:val="00775F30"/>
    <w:rsid w:val="0077784D"/>
    <w:rsid w:val="0078014B"/>
    <w:rsid w:val="00781BE2"/>
    <w:rsid w:val="00782D65"/>
    <w:rsid w:val="00783FC5"/>
    <w:rsid w:val="007847BA"/>
    <w:rsid w:val="0078674A"/>
    <w:rsid w:val="00790528"/>
    <w:rsid w:val="00792095"/>
    <w:rsid w:val="00793AD9"/>
    <w:rsid w:val="00794F8C"/>
    <w:rsid w:val="007A28E6"/>
    <w:rsid w:val="007A77FD"/>
    <w:rsid w:val="007B2A64"/>
    <w:rsid w:val="007B6111"/>
    <w:rsid w:val="007B7CCA"/>
    <w:rsid w:val="007C062F"/>
    <w:rsid w:val="007C216C"/>
    <w:rsid w:val="007C21E1"/>
    <w:rsid w:val="007C3D35"/>
    <w:rsid w:val="007C781F"/>
    <w:rsid w:val="007D4995"/>
    <w:rsid w:val="007D60A2"/>
    <w:rsid w:val="007E02B1"/>
    <w:rsid w:val="007E0D37"/>
    <w:rsid w:val="007E0E03"/>
    <w:rsid w:val="007E328C"/>
    <w:rsid w:val="007E50A6"/>
    <w:rsid w:val="007E59A3"/>
    <w:rsid w:val="007E6AA3"/>
    <w:rsid w:val="007F039C"/>
    <w:rsid w:val="007F11B0"/>
    <w:rsid w:val="007F36C9"/>
    <w:rsid w:val="007F4AB3"/>
    <w:rsid w:val="007F4CF6"/>
    <w:rsid w:val="007F5686"/>
    <w:rsid w:val="007F6089"/>
    <w:rsid w:val="007F61F2"/>
    <w:rsid w:val="007F74B3"/>
    <w:rsid w:val="00802718"/>
    <w:rsid w:val="008028A2"/>
    <w:rsid w:val="00804532"/>
    <w:rsid w:val="00804731"/>
    <w:rsid w:val="00804F18"/>
    <w:rsid w:val="00805174"/>
    <w:rsid w:val="00805339"/>
    <w:rsid w:val="00805AD4"/>
    <w:rsid w:val="00805F68"/>
    <w:rsid w:val="00806B66"/>
    <w:rsid w:val="00810F0A"/>
    <w:rsid w:val="00810F97"/>
    <w:rsid w:val="00812429"/>
    <w:rsid w:val="008136AD"/>
    <w:rsid w:val="00813870"/>
    <w:rsid w:val="00814440"/>
    <w:rsid w:val="00816AFD"/>
    <w:rsid w:val="00817B9B"/>
    <w:rsid w:val="00820425"/>
    <w:rsid w:val="00822959"/>
    <w:rsid w:val="008246D6"/>
    <w:rsid w:val="00824857"/>
    <w:rsid w:val="00826876"/>
    <w:rsid w:val="00826F65"/>
    <w:rsid w:val="0082776F"/>
    <w:rsid w:val="00833722"/>
    <w:rsid w:val="00835828"/>
    <w:rsid w:val="00835B95"/>
    <w:rsid w:val="00835C04"/>
    <w:rsid w:val="00835DB0"/>
    <w:rsid w:val="008402AA"/>
    <w:rsid w:val="00847529"/>
    <w:rsid w:val="0085082F"/>
    <w:rsid w:val="00851590"/>
    <w:rsid w:val="00851BDB"/>
    <w:rsid w:val="00853E53"/>
    <w:rsid w:val="008544EC"/>
    <w:rsid w:val="00855A1C"/>
    <w:rsid w:val="00861FCC"/>
    <w:rsid w:val="00862127"/>
    <w:rsid w:val="008639C8"/>
    <w:rsid w:val="008661CD"/>
    <w:rsid w:val="00880694"/>
    <w:rsid w:val="008809DB"/>
    <w:rsid w:val="00882A93"/>
    <w:rsid w:val="0088534C"/>
    <w:rsid w:val="00886427"/>
    <w:rsid w:val="008878EE"/>
    <w:rsid w:val="00890D7C"/>
    <w:rsid w:val="0089101B"/>
    <w:rsid w:val="00891559"/>
    <w:rsid w:val="008917D2"/>
    <w:rsid w:val="008925D9"/>
    <w:rsid w:val="00894A15"/>
    <w:rsid w:val="00895482"/>
    <w:rsid w:val="0089708F"/>
    <w:rsid w:val="008A226E"/>
    <w:rsid w:val="008A25FC"/>
    <w:rsid w:val="008A6C83"/>
    <w:rsid w:val="008B0F6F"/>
    <w:rsid w:val="008B6F44"/>
    <w:rsid w:val="008B7C9D"/>
    <w:rsid w:val="008C1AC3"/>
    <w:rsid w:val="008C3E26"/>
    <w:rsid w:val="008C40DF"/>
    <w:rsid w:val="008C4887"/>
    <w:rsid w:val="008C5322"/>
    <w:rsid w:val="008C62B2"/>
    <w:rsid w:val="008C6905"/>
    <w:rsid w:val="008C6B30"/>
    <w:rsid w:val="008D1DAD"/>
    <w:rsid w:val="008D2112"/>
    <w:rsid w:val="008D2B21"/>
    <w:rsid w:val="008D551A"/>
    <w:rsid w:val="008D55B8"/>
    <w:rsid w:val="008D58F1"/>
    <w:rsid w:val="008D646B"/>
    <w:rsid w:val="008D7459"/>
    <w:rsid w:val="008D7F41"/>
    <w:rsid w:val="008E0FE1"/>
    <w:rsid w:val="008E1DCA"/>
    <w:rsid w:val="008E1DD9"/>
    <w:rsid w:val="008E1ED0"/>
    <w:rsid w:val="008E3C0C"/>
    <w:rsid w:val="008E7CDD"/>
    <w:rsid w:val="008E7DE4"/>
    <w:rsid w:val="008F0357"/>
    <w:rsid w:val="008F05B4"/>
    <w:rsid w:val="008F1133"/>
    <w:rsid w:val="008F1CAA"/>
    <w:rsid w:val="008F23F2"/>
    <w:rsid w:val="008F2C00"/>
    <w:rsid w:val="008F31CB"/>
    <w:rsid w:val="008F3311"/>
    <w:rsid w:val="008F4675"/>
    <w:rsid w:val="008F51E8"/>
    <w:rsid w:val="008F6300"/>
    <w:rsid w:val="008F69F6"/>
    <w:rsid w:val="008F70E8"/>
    <w:rsid w:val="008F779D"/>
    <w:rsid w:val="0090602B"/>
    <w:rsid w:val="00906914"/>
    <w:rsid w:val="0091011C"/>
    <w:rsid w:val="009108AA"/>
    <w:rsid w:val="009118B1"/>
    <w:rsid w:val="0091235C"/>
    <w:rsid w:val="00915DAB"/>
    <w:rsid w:val="0091680E"/>
    <w:rsid w:val="00916DC1"/>
    <w:rsid w:val="0091705E"/>
    <w:rsid w:val="00917704"/>
    <w:rsid w:val="00920D47"/>
    <w:rsid w:val="0092247C"/>
    <w:rsid w:val="0092255F"/>
    <w:rsid w:val="00922652"/>
    <w:rsid w:val="00922CE6"/>
    <w:rsid w:val="0092742E"/>
    <w:rsid w:val="0092791D"/>
    <w:rsid w:val="00927F2C"/>
    <w:rsid w:val="009305C7"/>
    <w:rsid w:val="00930DCA"/>
    <w:rsid w:val="00933633"/>
    <w:rsid w:val="00934B11"/>
    <w:rsid w:val="00936079"/>
    <w:rsid w:val="00941893"/>
    <w:rsid w:val="0094283B"/>
    <w:rsid w:val="00942D9E"/>
    <w:rsid w:val="00943AEC"/>
    <w:rsid w:val="00945E32"/>
    <w:rsid w:val="00945F64"/>
    <w:rsid w:val="00946A7B"/>
    <w:rsid w:val="00954DB6"/>
    <w:rsid w:val="00957D85"/>
    <w:rsid w:val="00962580"/>
    <w:rsid w:val="009644B0"/>
    <w:rsid w:val="00964D53"/>
    <w:rsid w:val="00965B99"/>
    <w:rsid w:val="0096627E"/>
    <w:rsid w:val="009728EE"/>
    <w:rsid w:val="0097498A"/>
    <w:rsid w:val="00977305"/>
    <w:rsid w:val="00977A29"/>
    <w:rsid w:val="009820B2"/>
    <w:rsid w:val="00983345"/>
    <w:rsid w:val="0098406E"/>
    <w:rsid w:val="00984D98"/>
    <w:rsid w:val="00984E5F"/>
    <w:rsid w:val="00985880"/>
    <w:rsid w:val="0098716D"/>
    <w:rsid w:val="00987225"/>
    <w:rsid w:val="00990672"/>
    <w:rsid w:val="00993F18"/>
    <w:rsid w:val="00996B89"/>
    <w:rsid w:val="0099706C"/>
    <w:rsid w:val="009A0FAD"/>
    <w:rsid w:val="009A1B25"/>
    <w:rsid w:val="009A1ECA"/>
    <w:rsid w:val="009A2AA0"/>
    <w:rsid w:val="009A6736"/>
    <w:rsid w:val="009A6BE1"/>
    <w:rsid w:val="009A7A69"/>
    <w:rsid w:val="009B11B2"/>
    <w:rsid w:val="009B672A"/>
    <w:rsid w:val="009B7BD0"/>
    <w:rsid w:val="009C03F5"/>
    <w:rsid w:val="009C5A16"/>
    <w:rsid w:val="009C5D0E"/>
    <w:rsid w:val="009C5E52"/>
    <w:rsid w:val="009C658A"/>
    <w:rsid w:val="009D1B0B"/>
    <w:rsid w:val="009D1F3D"/>
    <w:rsid w:val="009D2825"/>
    <w:rsid w:val="009D4494"/>
    <w:rsid w:val="009D58D5"/>
    <w:rsid w:val="009D6FBD"/>
    <w:rsid w:val="009E00B7"/>
    <w:rsid w:val="009E136B"/>
    <w:rsid w:val="009E14A8"/>
    <w:rsid w:val="009E1591"/>
    <w:rsid w:val="009E2255"/>
    <w:rsid w:val="009E23A2"/>
    <w:rsid w:val="009E338D"/>
    <w:rsid w:val="009E671A"/>
    <w:rsid w:val="009E7D6D"/>
    <w:rsid w:val="009F2B3D"/>
    <w:rsid w:val="009F2D6B"/>
    <w:rsid w:val="009F3919"/>
    <w:rsid w:val="009F5BDE"/>
    <w:rsid w:val="00A0107F"/>
    <w:rsid w:val="00A01C6C"/>
    <w:rsid w:val="00A021D5"/>
    <w:rsid w:val="00A02900"/>
    <w:rsid w:val="00A04183"/>
    <w:rsid w:val="00A04E52"/>
    <w:rsid w:val="00A06865"/>
    <w:rsid w:val="00A06FD8"/>
    <w:rsid w:val="00A070AC"/>
    <w:rsid w:val="00A104D5"/>
    <w:rsid w:val="00A10509"/>
    <w:rsid w:val="00A1065B"/>
    <w:rsid w:val="00A10923"/>
    <w:rsid w:val="00A10C2F"/>
    <w:rsid w:val="00A13DB2"/>
    <w:rsid w:val="00A15091"/>
    <w:rsid w:val="00A21067"/>
    <w:rsid w:val="00A2280D"/>
    <w:rsid w:val="00A22CC6"/>
    <w:rsid w:val="00A2314E"/>
    <w:rsid w:val="00A26989"/>
    <w:rsid w:val="00A27841"/>
    <w:rsid w:val="00A27BC5"/>
    <w:rsid w:val="00A3195B"/>
    <w:rsid w:val="00A32216"/>
    <w:rsid w:val="00A322EC"/>
    <w:rsid w:val="00A36ABC"/>
    <w:rsid w:val="00A40889"/>
    <w:rsid w:val="00A408D6"/>
    <w:rsid w:val="00A42AD0"/>
    <w:rsid w:val="00A4338F"/>
    <w:rsid w:val="00A44F4E"/>
    <w:rsid w:val="00A45C20"/>
    <w:rsid w:val="00A510F6"/>
    <w:rsid w:val="00A520B0"/>
    <w:rsid w:val="00A529CB"/>
    <w:rsid w:val="00A571D3"/>
    <w:rsid w:val="00A574CE"/>
    <w:rsid w:val="00A57D7F"/>
    <w:rsid w:val="00A60296"/>
    <w:rsid w:val="00A60720"/>
    <w:rsid w:val="00A60B10"/>
    <w:rsid w:val="00A62F9F"/>
    <w:rsid w:val="00A63C3D"/>
    <w:rsid w:val="00A64BF6"/>
    <w:rsid w:val="00A67150"/>
    <w:rsid w:val="00A700FF"/>
    <w:rsid w:val="00A70EA0"/>
    <w:rsid w:val="00A7148B"/>
    <w:rsid w:val="00A718F9"/>
    <w:rsid w:val="00A71A3E"/>
    <w:rsid w:val="00A728A1"/>
    <w:rsid w:val="00A72D90"/>
    <w:rsid w:val="00A72EE8"/>
    <w:rsid w:val="00A73C93"/>
    <w:rsid w:val="00A75546"/>
    <w:rsid w:val="00A7748E"/>
    <w:rsid w:val="00A80428"/>
    <w:rsid w:val="00A805A6"/>
    <w:rsid w:val="00A8582F"/>
    <w:rsid w:val="00A867AE"/>
    <w:rsid w:val="00A87D62"/>
    <w:rsid w:val="00A87E51"/>
    <w:rsid w:val="00A90279"/>
    <w:rsid w:val="00A9103C"/>
    <w:rsid w:val="00A9266B"/>
    <w:rsid w:val="00A94B51"/>
    <w:rsid w:val="00A95803"/>
    <w:rsid w:val="00AA298E"/>
    <w:rsid w:val="00AA7999"/>
    <w:rsid w:val="00AB1CDC"/>
    <w:rsid w:val="00AB3A8A"/>
    <w:rsid w:val="00AB47C1"/>
    <w:rsid w:val="00AB6637"/>
    <w:rsid w:val="00AB7A69"/>
    <w:rsid w:val="00AC1108"/>
    <w:rsid w:val="00AC1244"/>
    <w:rsid w:val="00AC20C1"/>
    <w:rsid w:val="00AC406D"/>
    <w:rsid w:val="00AC5FBA"/>
    <w:rsid w:val="00AC6FAA"/>
    <w:rsid w:val="00AC745F"/>
    <w:rsid w:val="00AD0971"/>
    <w:rsid w:val="00AD09A1"/>
    <w:rsid w:val="00AD0F95"/>
    <w:rsid w:val="00AD19EC"/>
    <w:rsid w:val="00AD65A8"/>
    <w:rsid w:val="00AD7961"/>
    <w:rsid w:val="00AE006D"/>
    <w:rsid w:val="00AE0557"/>
    <w:rsid w:val="00AE0E54"/>
    <w:rsid w:val="00AE27B5"/>
    <w:rsid w:val="00AE45E2"/>
    <w:rsid w:val="00AE4F1E"/>
    <w:rsid w:val="00AE5050"/>
    <w:rsid w:val="00AE6138"/>
    <w:rsid w:val="00AE69F9"/>
    <w:rsid w:val="00AE6B85"/>
    <w:rsid w:val="00AF0470"/>
    <w:rsid w:val="00AF07AF"/>
    <w:rsid w:val="00AF1F7C"/>
    <w:rsid w:val="00AF2925"/>
    <w:rsid w:val="00AF2DE5"/>
    <w:rsid w:val="00AF3162"/>
    <w:rsid w:val="00AF7762"/>
    <w:rsid w:val="00B034E1"/>
    <w:rsid w:val="00B03DE2"/>
    <w:rsid w:val="00B04FD4"/>
    <w:rsid w:val="00B0622D"/>
    <w:rsid w:val="00B06C11"/>
    <w:rsid w:val="00B11CC2"/>
    <w:rsid w:val="00B12836"/>
    <w:rsid w:val="00B13693"/>
    <w:rsid w:val="00B17CFD"/>
    <w:rsid w:val="00B207F6"/>
    <w:rsid w:val="00B213DE"/>
    <w:rsid w:val="00B22E5B"/>
    <w:rsid w:val="00B230D1"/>
    <w:rsid w:val="00B24642"/>
    <w:rsid w:val="00B24DC3"/>
    <w:rsid w:val="00B26A6B"/>
    <w:rsid w:val="00B273A5"/>
    <w:rsid w:val="00B27CC6"/>
    <w:rsid w:val="00B30604"/>
    <w:rsid w:val="00B34757"/>
    <w:rsid w:val="00B34DA2"/>
    <w:rsid w:val="00B3690A"/>
    <w:rsid w:val="00B377A2"/>
    <w:rsid w:val="00B43456"/>
    <w:rsid w:val="00B44FB1"/>
    <w:rsid w:val="00B45664"/>
    <w:rsid w:val="00B46FD1"/>
    <w:rsid w:val="00B51F10"/>
    <w:rsid w:val="00B53511"/>
    <w:rsid w:val="00B56198"/>
    <w:rsid w:val="00B56CA3"/>
    <w:rsid w:val="00B57BAA"/>
    <w:rsid w:val="00B6144E"/>
    <w:rsid w:val="00B615C8"/>
    <w:rsid w:val="00B6310C"/>
    <w:rsid w:val="00B63935"/>
    <w:rsid w:val="00B64341"/>
    <w:rsid w:val="00B711D2"/>
    <w:rsid w:val="00B72C76"/>
    <w:rsid w:val="00B735D7"/>
    <w:rsid w:val="00B8315E"/>
    <w:rsid w:val="00B858C6"/>
    <w:rsid w:val="00B85AAA"/>
    <w:rsid w:val="00B9054E"/>
    <w:rsid w:val="00B907C7"/>
    <w:rsid w:val="00B93ADA"/>
    <w:rsid w:val="00B94500"/>
    <w:rsid w:val="00B95D16"/>
    <w:rsid w:val="00B96B08"/>
    <w:rsid w:val="00B97BAD"/>
    <w:rsid w:val="00BA01FF"/>
    <w:rsid w:val="00BA18B5"/>
    <w:rsid w:val="00BA44C3"/>
    <w:rsid w:val="00BA5509"/>
    <w:rsid w:val="00BA698E"/>
    <w:rsid w:val="00BB0CA7"/>
    <w:rsid w:val="00BB10F6"/>
    <w:rsid w:val="00BB14D3"/>
    <w:rsid w:val="00BB2A95"/>
    <w:rsid w:val="00BB2F1F"/>
    <w:rsid w:val="00BB78F8"/>
    <w:rsid w:val="00BB7EB5"/>
    <w:rsid w:val="00BC094F"/>
    <w:rsid w:val="00BC19A8"/>
    <w:rsid w:val="00BC1D51"/>
    <w:rsid w:val="00BC2D16"/>
    <w:rsid w:val="00BC51D4"/>
    <w:rsid w:val="00BC6728"/>
    <w:rsid w:val="00BC7542"/>
    <w:rsid w:val="00BD08F7"/>
    <w:rsid w:val="00BD2105"/>
    <w:rsid w:val="00BD29EC"/>
    <w:rsid w:val="00BD2C2F"/>
    <w:rsid w:val="00BD32EE"/>
    <w:rsid w:val="00BD39E0"/>
    <w:rsid w:val="00BD4D83"/>
    <w:rsid w:val="00BD4E38"/>
    <w:rsid w:val="00BD5C1E"/>
    <w:rsid w:val="00BD636B"/>
    <w:rsid w:val="00BD68A1"/>
    <w:rsid w:val="00BD73FA"/>
    <w:rsid w:val="00BE0208"/>
    <w:rsid w:val="00BE0EE7"/>
    <w:rsid w:val="00BE2116"/>
    <w:rsid w:val="00BE2F46"/>
    <w:rsid w:val="00BE37B7"/>
    <w:rsid w:val="00BE45C9"/>
    <w:rsid w:val="00BE54C3"/>
    <w:rsid w:val="00BF38A1"/>
    <w:rsid w:val="00BF7DB3"/>
    <w:rsid w:val="00C004CD"/>
    <w:rsid w:val="00C00A4E"/>
    <w:rsid w:val="00C02618"/>
    <w:rsid w:val="00C04093"/>
    <w:rsid w:val="00C06ACB"/>
    <w:rsid w:val="00C07F5A"/>
    <w:rsid w:val="00C10612"/>
    <w:rsid w:val="00C11253"/>
    <w:rsid w:val="00C12AD1"/>
    <w:rsid w:val="00C12D01"/>
    <w:rsid w:val="00C139B3"/>
    <w:rsid w:val="00C14AF9"/>
    <w:rsid w:val="00C17259"/>
    <w:rsid w:val="00C20830"/>
    <w:rsid w:val="00C235F3"/>
    <w:rsid w:val="00C24832"/>
    <w:rsid w:val="00C254FF"/>
    <w:rsid w:val="00C25750"/>
    <w:rsid w:val="00C30763"/>
    <w:rsid w:val="00C314B7"/>
    <w:rsid w:val="00C31D84"/>
    <w:rsid w:val="00C31F09"/>
    <w:rsid w:val="00C3229F"/>
    <w:rsid w:val="00C3370D"/>
    <w:rsid w:val="00C33EC3"/>
    <w:rsid w:val="00C34D31"/>
    <w:rsid w:val="00C356FF"/>
    <w:rsid w:val="00C367EC"/>
    <w:rsid w:val="00C37718"/>
    <w:rsid w:val="00C431E9"/>
    <w:rsid w:val="00C4461E"/>
    <w:rsid w:val="00C45AA7"/>
    <w:rsid w:val="00C47FDE"/>
    <w:rsid w:val="00C51BB5"/>
    <w:rsid w:val="00C52AB3"/>
    <w:rsid w:val="00C52F11"/>
    <w:rsid w:val="00C532F4"/>
    <w:rsid w:val="00C53784"/>
    <w:rsid w:val="00C55C03"/>
    <w:rsid w:val="00C55D83"/>
    <w:rsid w:val="00C56B61"/>
    <w:rsid w:val="00C578D5"/>
    <w:rsid w:val="00C57CA6"/>
    <w:rsid w:val="00C60F77"/>
    <w:rsid w:val="00C613CB"/>
    <w:rsid w:val="00C63145"/>
    <w:rsid w:val="00C65DAA"/>
    <w:rsid w:val="00C67487"/>
    <w:rsid w:val="00C67973"/>
    <w:rsid w:val="00C67AAC"/>
    <w:rsid w:val="00C703BF"/>
    <w:rsid w:val="00C7060F"/>
    <w:rsid w:val="00C711C6"/>
    <w:rsid w:val="00C72878"/>
    <w:rsid w:val="00C72F6C"/>
    <w:rsid w:val="00C76B42"/>
    <w:rsid w:val="00C7722D"/>
    <w:rsid w:val="00C8135A"/>
    <w:rsid w:val="00C818B9"/>
    <w:rsid w:val="00C83F5B"/>
    <w:rsid w:val="00C84EF6"/>
    <w:rsid w:val="00C903F1"/>
    <w:rsid w:val="00C92D39"/>
    <w:rsid w:val="00C93FFD"/>
    <w:rsid w:val="00C94E3E"/>
    <w:rsid w:val="00C950B3"/>
    <w:rsid w:val="00C95606"/>
    <w:rsid w:val="00C95DC1"/>
    <w:rsid w:val="00C964F6"/>
    <w:rsid w:val="00C96512"/>
    <w:rsid w:val="00C97897"/>
    <w:rsid w:val="00CA050B"/>
    <w:rsid w:val="00CA13BD"/>
    <w:rsid w:val="00CA29B1"/>
    <w:rsid w:val="00CA2B30"/>
    <w:rsid w:val="00CA2C0B"/>
    <w:rsid w:val="00CA37D6"/>
    <w:rsid w:val="00CA3C3F"/>
    <w:rsid w:val="00CA4013"/>
    <w:rsid w:val="00CA4037"/>
    <w:rsid w:val="00CA5D9A"/>
    <w:rsid w:val="00CA7457"/>
    <w:rsid w:val="00CB291D"/>
    <w:rsid w:val="00CB57D0"/>
    <w:rsid w:val="00CC3CAC"/>
    <w:rsid w:val="00CC6AAF"/>
    <w:rsid w:val="00CD1434"/>
    <w:rsid w:val="00CD300C"/>
    <w:rsid w:val="00CD3584"/>
    <w:rsid w:val="00CD5196"/>
    <w:rsid w:val="00CE0D57"/>
    <w:rsid w:val="00CE27F4"/>
    <w:rsid w:val="00CE2D76"/>
    <w:rsid w:val="00CE5CBE"/>
    <w:rsid w:val="00CF04C2"/>
    <w:rsid w:val="00CF1078"/>
    <w:rsid w:val="00CF2AC2"/>
    <w:rsid w:val="00CF3617"/>
    <w:rsid w:val="00CF383B"/>
    <w:rsid w:val="00CF3895"/>
    <w:rsid w:val="00CF43AF"/>
    <w:rsid w:val="00CF5C42"/>
    <w:rsid w:val="00CF6B5E"/>
    <w:rsid w:val="00CF7782"/>
    <w:rsid w:val="00D0144A"/>
    <w:rsid w:val="00D047A7"/>
    <w:rsid w:val="00D0687D"/>
    <w:rsid w:val="00D06D70"/>
    <w:rsid w:val="00D0725A"/>
    <w:rsid w:val="00D0750E"/>
    <w:rsid w:val="00D11371"/>
    <w:rsid w:val="00D13654"/>
    <w:rsid w:val="00D1577F"/>
    <w:rsid w:val="00D171FD"/>
    <w:rsid w:val="00D2130E"/>
    <w:rsid w:val="00D213A8"/>
    <w:rsid w:val="00D26DF8"/>
    <w:rsid w:val="00D3054A"/>
    <w:rsid w:val="00D30EBB"/>
    <w:rsid w:val="00D35455"/>
    <w:rsid w:val="00D3750B"/>
    <w:rsid w:val="00D40D5D"/>
    <w:rsid w:val="00D41278"/>
    <w:rsid w:val="00D4171C"/>
    <w:rsid w:val="00D4427D"/>
    <w:rsid w:val="00D4471E"/>
    <w:rsid w:val="00D44726"/>
    <w:rsid w:val="00D448BF"/>
    <w:rsid w:val="00D45718"/>
    <w:rsid w:val="00D5470B"/>
    <w:rsid w:val="00D54754"/>
    <w:rsid w:val="00D553E2"/>
    <w:rsid w:val="00D60436"/>
    <w:rsid w:val="00D621D2"/>
    <w:rsid w:val="00D62C9B"/>
    <w:rsid w:val="00D6427B"/>
    <w:rsid w:val="00D667A8"/>
    <w:rsid w:val="00D711F3"/>
    <w:rsid w:val="00D74C36"/>
    <w:rsid w:val="00D74CD0"/>
    <w:rsid w:val="00D74ED0"/>
    <w:rsid w:val="00D77411"/>
    <w:rsid w:val="00D80983"/>
    <w:rsid w:val="00D81912"/>
    <w:rsid w:val="00D81E49"/>
    <w:rsid w:val="00D82AD2"/>
    <w:rsid w:val="00D830A7"/>
    <w:rsid w:val="00D83B50"/>
    <w:rsid w:val="00D84657"/>
    <w:rsid w:val="00D85042"/>
    <w:rsid w:val="00D86880"/>
    <w:rsid w:val="00D876A0"/>
    <w:rsid w:val="00D87976"/>
    <w:rsid w:val="00D90A7F"/>
    <w:rsid w:val="00D91234"/>
    <w:rsid w:val="00D91665"/>
    <w:rsid w:val="00D91ED7"/>
    <w:rsid w:val="00D9253B"/>
    <w:rsid w:val="00D93F47"/>
    <w:rsid w:val="00D95980"/>
    <w:rsid w:val="00DA0180"/>
    <w:rsid w:val="00DA06A9"/>
    <w:rsid w:val="00DA0E81"/>
    <w:rsid w:val="00DA1111"/>
    <w:rsid w:val="00DA4162"/>
    <w:rsid w:val="00DA4E77"/>
    <w:rsid w:val="00DA54A8"/>
    <w:rsid w:val="00DA6BF0"/>
    <w:rsid w:val="00DA7E8B"/>
    <w:rsid w:val="00DB0DEB"/>
    <w:rsid w:val="00DB36FF"/>
    <w:rsid w:val="00DB476E"/>
    <w:rsid w:val="00DB4BF3"/>
    <w:rsid w:val="00DB5A2D"/>
    <w:rsid w:val="00DC3B27"/>
    <w:rsid w:val="00DC4975"/>
    <w:rsid w:val="00DC5FDE"/>
    <w:rsid w:val="00DD03F6"/>
    <w:rsid w:val="00DD152E"/>
    <w:rsid w:val="00DD16FF"/>
    <w:rsid w:val="00DD1EE9"/>
    <w:rsid w:val="00DD2B8A"/>
    <w:rsid w:val="00DD2C68"/>
    <w:rsid w:val="00DD31CF"/>
    <w:rsid w:val="00DD5A3E"/>
    <w:rsid w:val="00DD5D22"/>
    <w:rsid w:val="00DD5F0B"/>
    <w:rsid w:val="00DD762A"/>
    <w:rsid w:val="00DD7EB9"/>
    <w:rsid w:val="00DE0E60"/>
    <w:rsid w:val="00DE13B2"/>
    <w:rsid w:val="00DE18B4"/>
    <w:rsid w:val="00DE2FC5"/>
    <w:rsid w:val="00DE385B"/>
    <w:rsid w:val="00DE3EF3"/>
    <w:rsid w:val="00DE4879"/>
    <w:rsid w:val="00DE4F05"/>
    <w:rsid w:val="00DE5857"/>
    <w:rsid w:val="00DE6B30"/>
    <w:rsid w:val="00DF1E3C"/>
    <w:rsid w:val="00DF2DCD"/>
    <w:rsid w:val="00DF5402"/>
    <w:rsid w:val="00DF5EB1"/>
    <w:rsid w:val="00E019CA"/>
    <w:rsid w:val="00E022CD"/>
    <w:rsid w:val="00E02368"/>
    <w:rsid w:val="00E02C1D"/>
    <w:rsid w:val="00E03C23"/>
    <w:rsid w:val="00E0426C"/>
    <w:rsid w:val="00E04846"/>
    <w:rsid w:val="00E04CE6"/>
    <w:rsid w:val="00E075BF"/>
    <w:rsid w:val="00E10290"/>
    <w:rsid w:val="00E11631"/>
    <w:rsid w:val="00E14D77"/>
    <w:rsid w:val="00E1540F"/>
    <w:rsid w:val="00E162C9"/>
    <w:rsid w:val="00E17F19"/>
    <w:rsid w:val="00E20214"/>
    <w:rsid w:val="00E2059D"/>
    <w:rsid w:val="00E24D53"/>
    <w:rsid w:val="00E25CF4"/>
    <w:rsid w:val="00E278F1"/>
    <w:rsid w:val="00E309CC"/>
    <w:rsid w:val="00E31E3E"/>
    <w:rsid w:val="00E3241C"/>
    <w:rsid w:val="00E33C9D"/>
    <w:rsid w:val="00E4115E"/>
    <w:rsid w:val="00E43066"/>
    <w:rsid w:val="00E44A2C"/>
    <w:rsid w:val="00E4546A"/>
    <w:rsid w:val="00E46EE0"/>
    <w:rsid w:val="00E47912"/>
    <w:rsid w:val="00E47FF3"/>
    <w:rsid w:val="00E51095"/>
    <w:rsid w:val="00E557DB"/>
    <w:rsid w:val="00E563FE"/>
    <w:rsid w:val="00E615AF"/>
    <w:rsid w:val="00E62A98"/>
    <w:rsid w:val="00E62C21"/>
    <w:rsid w:val="00E65FAB"/>
    <w:rsid w:val="00E72D50"/>
    <w:rsid w:val="00E737B6"/>
    <w:rsid w:val="00E7485E"/>
    <w:rsid w:val="00E7723A"/>
    <w:rsid w:val="00E823ED"/>
    <w:rsid w:val="00E85C3A"/>
    <w:rsid w:val="00E85EDE"/>
    <w:rsid w:val="00E87944"/>
    <w:rsid w:val="00E901E9"/>
    <w:rsid w:val="00E94441"/>
    <w:rsid w:val="00E96C91"/>
    <w:rsid w:val="00E96CEF"/>
    <w:rsid w:val="00E97117"/>
    <w:rsid w:val="00E97DC1"/>
    <w:rsid w:val="00EA072B"/>
    <w:rsid w:val="00EA0CE2"/>
    <w:rsid w:val="00EA0D77"/>
    <w:rsid w:val="00EA0FE1"/>
    <w:rsid w:val="00EA2494"/>
    <w:rsid w:val="00EA2BF9"/>
    <w:rsid w:val="00EA3453"/>
    <w:rsid w:val="00EA6AE5"/>
    <w:rsid w:val="00EB0082"/>
    <w:rsid w:val="00EB1808"/>
    <w:rsid w:val="00EB220B"/>
    <w:rsid w:val="00EB2E35"/>
    <w:rsid w:val="00EB3A29"/>
    <w:rsid w:val="00EB3E4D"/>
    <w:rsid w:val="00EB4B99"/>
    <w:rsid w:val="00EB4EF1"/>
    <w:rsid w:val="00EC024C"/>
    <w:rsid w:val="00EC0557"/>
    <w:rsid w:val="00EC1890"/>
    <w:rsid w:val="00EC3088"/>
    <w:rsid w:val="00EC3A20"/>
    <w:rsid w:val="00EC53B4"/>
    <w:rsid w:val="00EC55D6"/>
    <w:rsid w:val="00EC5C1E"/>
    <w:rsid w:val="00ED45B3"/>
    <w:rsid w:val="00ED71C0"/>
    <w:rsid w:val="00EE197A"/>
    <w:rsid w:val="00EE210C"/>
    <w:rsid w:val="00EE424A"/>
    <w:rsid w:val="00EE6914"/>
    <w:rsid w:val="00EE6B71"/>
    <w:rsid w:val="00EE7512"/>
    <w:rsid w:val="00EF0AAE"/>
    <w:rsid w:val="00EF35FD"/>
    <w:rsid w:val="00EF4282"/>
    <w:rsid w:val="00F016DF"/>
    <w:rsid w:val="00F0268D"/>
    <w:rsid w:val="00F040E7"/>
    <w:rsid w:val="00F04379"/>
    <w:rsid w:val="00F062F7"/>
    <w:rsid w:val="00F06BF8"/>
    <w:rsid w:val="00F11231"/>
    <w:rsid w:val="00F12710"/>
    <w:rsid w:val="00F1376A"/>
    <w:rsid w:val="00F14052"/>
    <w:rsid w:val="00F14126"/>
    <w:rsid w:val="00F16A70"/>
    <w:rsid w:val="00F1708E"/>
    <w:rsid w:val="00F17B35"/>
    <w:rsid w:val="00F17D6E"/>
    <w:rsid w:val="00F20FD3"/>
    <w:rsid w:val="00F22FB1"/>
    <w:rsid w:val="00F232DF"/>
    <w:rsid w:val="00F25D05"/>
    <w:rsid w:val="00F26B99"/>
    <w:rsid w:val="00F319E2"/>
    <w:rsid w:val="00F3304D"/>
    <w:rsid w:val="00F35F98"/>
    <w:rsid w:val="00F40B16"/>
    <w:rsid w:val="00F424DF"/>
    <w:rsid w:val="00F451B2"/>
    <w:rsid w:val="00F52348"/>
    <w:rsid w:val="00F52880"/>
    <w:rsid w:val="00F54D6A"/>
    <w:rsid w:val="00F5510F"/>
    <w:rsid w:val="00F5620A"/>
    <w:rsid w:val="00F57D8F"/>
    <w:rsid w:val="00F639CF"/>
    <w:rsid w:val="00F639ED"/>
    <w:rsid w:val="00F63C7A"/>
    <w:rsid w:val="00F64560"/>
    <w:rsid w:val="00F64AEA"/>
    <w:rsid w:val="00F64EEA"/>
    <w:rsid w:val="00F66013"/>
    <w:rsid w:val="00F66C6C"/>
    <w:rsid w:val="00F67234"/>
    <w:rsid w:val="00F732A4"/>
    <w:rsid w:val="00F74AAE"/>
    <w:rsid w:val="00F81A20"/>
    <w:rsid w:val="00F83CC4"/>
    <w:rsid w:val="00F845ED"/>
    <w:rsid w:val="00F87BD2"/>
    <w:rsid w:val="00F9219F"/>
    <w:rsid w:val="00F92BA8"/>
    <w:rsid w:val="00F92DB1"/>
    <w:rsid w:val="00F947E8"/>
    <w:rsid w:val="00F957B1"/>
    <w:rsid w:val="00F95D9B"/>
    <w:rsid w:val="00F96B38"/>
    <w:rsid w:val="00FA3772"/>
    <w:rsid w:val="00FA42F8"/>
    <w:rsid w:val="00FA449D"/>
    <w:rsid w:val="00FA658C"/>
    <w:rsid w:val="00FA675B"/>
    <w:rsid w:val="00FB0378"/>
    <w:rsid w:val="00FB0892"/>
    <w:rsid w:val="00FB7149"/>
    <w:rsid w:val="00FC2CAE"/>
    <w:rsid w:val="00FC3C68"/>
    <w:rsid w:val="00FC3D6B"/>
    <w:rsid w:val="00FC6427"/>
    <w:rsid w:val="00FD185F"/>
    <w:rsid w:val="00FD52EF"/>
    <w:rsid w:val="00FD5D41"/>
    <w:rsid w:val="00FD5D56"/>
    <w:rsid w:val="00FD5FD0"/>
    <w:rsid w:val="00FD727D"/>
    <w:rsid w:val="00FE3DC5"/>
    <w:rsid w:val="00FE43B6"/>
    <w:rsid w:val="00FE4751"/>
    <w:rsid w:val="00FE4840"/>
    <w:rsid w:val="00FE5A52"/>
    <w:rsid w:val="00FE7318"/>
    <w:rsid w:val="00FF2629"/>
    <w:rsid w:val="00FF4223"/>
    <w:rsid w:val="00FF6E4D"/>
    <w:rsid w:val="00FF78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84619"/>
  <w15:docId w15:val="{18FA7EA9-0B6E-472B-A4F7-623CB11E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745C4"/>
    <w:pPr>
      <w:spacing w:after="160" w:line="259" w:lineRule="auto"/>
    </w:pPr>
    <w:rPr>
      <w:lang w:val="en-US"/>
    </w:rPr>
  </w:style>
  <w:style w:type="paragraph" w:styleId="Heading1">
    <w:name w:val="heading 1"/>
    <w:basedOn w:val="Normal"/>
    <w:link w:val="Heading1Char"/>
    <w:uiPriority w:val="9"/>
    <w:qFormat/>
    <w:rsid w:val="007B611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745C4"/>
    <w:rPr>
      <w:i/>
      <w:iCs/>
    </w:rPr>
  </w:style>
  <w:style w:type="character" w:styleId="CommentReference">
    <w:name w:val="annotation reference"/>
    <w:basedOn w:val="DefaultParagraphFont"/>
    <w:uiPriority w:val="99"/>
    <w:semiHidden/>
    <w:unhideWhenUsed/>
    <w:rsid w:val="001745C4"/>
    <w:rPr>
      <w:sz w:val="16"/>
      <w:szCs w:val="16"/>
    </w:rPr>
  </w:style>
  <w:style w:type="paragraph" w:styleId="CommentText">
    <w:name w:val="annotation text"/>
    <w:basedOn w:val="Normal"/>
    <w:link w:val="CommentTextChar"/>
    <w:uiPriority w:val="99"/>
    <w:semiHidden/>
    <w:unhideWhenUsed/>
    <w:rsid w:val="001745C4"/>
    <w:pPr>
      <w:spacing w:line="240" w:lineRule="auto"/>
    </w:pPr>
    <w:rPr>
      <w:sz w:val="20"/>
      <w:szCs w:val="20"/>
    </w:rPr>
  </w:style>
  <w:style w:type="character" w:customStyle="1" w:styleId="CommentTextChar">
    <w:name w:val="Comment Text Char"/>
    <w:basedOn w:val="DefaultParagraphFont"/>
    <w:link w:val="CommentText"/>
    <w:uiPriority w:val="99"/>
    <w:semiHidden/>
    <w:rsid w:val="001745C4"/>
    <w:rPr>
      <w:sz w:val="20"/>
      <w:szCs w:val="20"/>
      <w:lang w:val="en-US"/>
    </w:rPr>
  </w:style>
  <w:style w:type="paragraph" w:styleId="BalloonText">
    <w:name w:val="Balloon Text"/>
    <w:basedOn w:val="Normal"/>
    <w:link w:val="BalloonTextChar"/>
    <w:uiPriority w:val="99"/>
    <w:semiHidden/>
    <w:unhideWhenUsed/>
    <w:rsid w:val="00174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5C4"/>
    <w:rPr>
      <w:rFonts w:ascii="Tahom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6F157E"/>
    <w:rPr>
      <w:b/>
      <w:bCs/>
    </w:rPr>
  </w:style>
  <w:style w:type="character" w:customStyle="1" w:styleId="CommentSubjectChar">
    <w:name w:val="Comment Subject Char"/>
    <w:basedOn w:val="CommentTextChar"/>
    <w:link w:val="CommentSubject"/>
    <w:uiPriority w:val="99"/>
    <w:semiHidden/>
    <w:rsid w:val="006F157E"/>
    <w:rPr>
      <w:b/>
      <w:bCs/>
      <w:sz w:val="20"/>
      <w:szCs w:val="20"/>
      <w:lang w:val="en-US"/>
    </w:rPr>
  </w:style>
  <w:style w:type="character" w:styleId="Hyperlink">
    <w:name w:val="Hyperlink"/>
    <w:basedOn w:val="DefaultParagraphFont"/>
    <w:uiPriority w:val="99"/>
    <w:unhideWhenUsed/>
    <w:rsid w:val="00367627"/>
    <w:rPr>
      <w:color w:val="0000FF"/>
      <w:u w:val="single"/>
    </w:rPr>
  </w:style>
  <w:style w:type="character" w:styleId="LineNumber">
    <w:name w:val="line number"/>
    <w:basedOn w:val="DefaultParagraphFont"/>
    <w:uiPriority w:val="99"/>
    <w:semiHidden/>
    <w:unhideWhenUsed/>
    <w:rsid w:val="00593E97"/>
  </w:style>
  <w:style w:type="paragraph" w:styleId="Header">
    <w:name w:val="header"/>
    <w:basedOn w:val="Normal"/>
    <w:link w:val="HeaderChar"/>
    <w:uiPriority w:val="99"/>
    <w:unhideWhenUsed/>
    <w:rsid w:val="00964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D53"/>
    <w:rPr>
      <w:lang w:val="en-US"/>
    </w:rPr>
  </w:style>
  <w:style w:type="paragraph" w:styleId="Footer">
    <w:name w:val="footer"/>
    <w:basedOn w:val="Normal"/>
    <w:link w:val="FooterChar"/>
    <w:uiPriority w:val="99"/>
    <w:unhideWhenUsed/>
    <w:rsid w:val="00964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D53"/>
    <w:rPr>
      <w:lang w:val="en-US"/>
    </w:rPr>
  </w:style>
  <w:style w:type="paragraph" w:customStyle="1" w:styleId="CM3">
    <w:name w:val="CM3"/>
    <w:basedOn w:val="Normal"/>
    <w:next w:val="Normal"/>
    <w:uiPriority w:val="99"/>
    <w:rsid w:val="00BB10F6"/>
    <w:pPr>
      <w:autoSpaceDE w:val="0"/>
      <w:autoSpaceDN w:val="0"/>
      <w:adjustRightInd w:val="0"/>
      <w:spacing w:after="0" w:line="408" w:lineRule="atLeast"/>
    </w:pPr>
    <w:rPr>
      <w:rFonts w:ascii="Times New Roman" w:eastAsia="Times New Roman" w:hAnsi="Times New Roman" w:cs="Times New Roman"/>
      <w:sz w:val="24"/>
      <w:szCs w:val="24"/>
    </w:rPr>
  </w:style>
  <w:style w:type="character" w:customStyle="1" w:styleId="text">
    <w:name w:val="text"/>
    <w:basedOn w:val="DefaultParagraphFont"/>
    <w:rsid w:val="00EC3088"/>
  </w:style>
  <w:style w:type="character" w:customStyle="1" w:styleId="p-locality">
    <w:name w:val="p-locality"/>
    <w:basedOn w:val="DefaultParagraphFont"/>
    <w:rsid w:val="00F1376A"/>
  </w:style>
  <w:style w:type="character" w:customStyle="1" w:styleId="highlight">
    <w:name w:val="highlight"/>
    <w:basedOn w:val="DefaultParagraphFont"/>
    <w:rsid w:val="00A62F9F"/>
  </w:style>
  <w:style w:type="character" w:customStyle="1" w:styleId="Heading1Char">
    <w:name w:val="Heading 1 Char"/>
    <w:basedOn w:val="DefaultParagraphFont"/>
    <w:link w:val="Heading1"/>
    <w:uiPriority w:val="9"/>
    <w:rsid w:val="007B6111"/>
    <w:rPr>
      <w:rFonts w:ascii="Times New Roman" w:eastAsia="Times New Roman" w:hAnsi="Times New Roman" w:cs="Times New Roman"/>
      <w:b/>
      <w:bCs/>
      <w:kern w:val="36"/>
      <w:sz w:val="48"/>
      <w:szCs w:val="48"/>
      <w:lang w:val="en-US"/>
    </w:rPr>
  </w:style>
  <w:style w:type="paragraph" w:styleId="NormalWeb">
    <w:name w:val="Normal (Web)"/>
    <w:basedOn w:val="Normal"/>
    <w:uiPriority w:val="99"/>
    <w:unhideWhenUsed/>
    <w:rsid w:val="00DD2C68"/>
    <w:pPr>
      <w:spacing w:before="100" w:beforeAutospacing="1" w:after="100" w:afterAutospacing="1" w:line="240" w:lineRule="auto"/>
    </w:pPr>
    <w:rPr>
      <w:rFonts w:ascii="Times New Roman" w:hAnsi="Times New Roman" w:cs="Times New Roman"/>
      <w:sz w:val="24"/>
      <w:szCs w:val="24"/>
    </w:rPr>
  </w:style>
  <w:style w:type="paragraph" w:customStyle="1" w:styleId="title1">
    <w:name w:val="title1"/>
    <w:basedOn w:val="Normal"/>
    <w:rsid w:val="00204B21"/>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204B21"/>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204B21"/>
    <w:pPr>
      <w:spacing w:after="0" w:line="240" w:lineRule="auto"/>
    </w:pPr>
    <w:rPr>
      <w:rFonts w:ascii="Times New Roman" w:eastAsia="Times New Roman" w:hAnsi="Times New Roman" w:cs="Times New Roman"/>
    </w:rPr>
  </w:style>
  <w:style w:type="character" w:customStyle="1" w:styleId="jrnl">
    <w:name w:val="jrnl"/>
    <w:basedOn w:val="DefaultParagraphFont"/>
    <w:rsid w:val="00204B21"/>
  </w:style>
  <w:style w:type="paragraph" w:styleId="ListParagraph">
    <w:name w:val="List Paragraph"/>
    <w:basedOn w:val="Normal"/>
    <w:uiPriority w:val="34"/>
    <w:qFormat/>
    <w:rsid w:val="00520B20"/>
    <w:pPr>
      <w:ind w:left="720"/>
      <w:contextualSpacing/>
    </w:pPr>
  </w:style>
  <w:style w:type="paragraph" w:customStyle="1" w:styleId="Title10">
    <w:name w:val="Title1"/>
    <w:basedOn w:val="Normal"/>
    <w:rsid w:val="00B735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9137">
      <w:bodyDiv w:val="1"/>
      <w:marLeft w:val="0"/>
      <w:marRight w:val="0"/>
      <w:marTop w:val="0"/>
      <w:marBottom w:val="0"/>
      <w:divBdr>
        <w:top w:val="none" w:sz="0" w:space="0" w:color="auto"/>
        <w:left w:val="none" w:sz="0" w:space="0" w:color="auto"/>
        <w:bottom w:val="none" w:sz="0" w:space="0" w:color="auto"/>
        <w:right w:val="none" w:sz="0" w:space="0" w:color="auto"/>
      </w:divBdr>
    </w:div>
    <w:div w:id="136344022">
      <w:bodyDiv w:val="1"/>
      <w:marLeft w:val="0"/>
      <w:marRight w:val="0"/>
      <w:marTop w:val="0"/>
      <w:marBottom w:val="0"/>
      <w:divBdr>
        <w:top w:val="none" w:sz="0" w:space="0" w:color="auto"/>
        <w:left w:val="none" w:sz="0" w:space="0" w:color="auto"/>
        <w:bottom w:val="none" w:sz="0" w:space="0" w:color="auto"/>
        <w:right w:val="none" w:sz="0" w:space="0" w:color="auto"/>
      </w:divBdr>
      <w:divsChild>
        <w:div w:id="209877858">
          <w:marLeft w:val="0"/>
          <w:marRight w:val="0"/>
          <w:marTop w:val="0"/>
          <w:marBottom w:val="0"/>
          <w:divBdr>
            <w:top w:val="none" w:sz="0" w:space="0" w:color="auto"/>
            <w:left w:val="none" w:sz="0" w:space="0" w:color="auto"/>
            <w:bottom w:val="none" w:sz="0" w:space="0" w:color="auto"/>
            <w:right w:val="none" w:sz="0" w:space="0" w:color="auto"/>
          </w:divBdr>
          <w:divsChild>
            <w:div w:id="986712091">
              <w:marLeft w:val="0"/>
              <w:marRight w:val="0"/>
              <w:marTop w:val="0"/>
              <w:marBottom w:val="0"/>
              <w:divBdr>
                <w:top w:val="none" w:sz="0" w:space="0" w:color="auto"/>
                <w:left w:val="none" w:sz="0" w:space="0" w:color="auto"/>
                <w:bottom w:val="none" w:sz="0" w:space="0" w:color="auto"/>
                <w:right w:val="none" w:sz="0" w:space="0" w:color="auto"/>
              </w:divBdr>
              <w:divsChild>
                <w:div w:id="726073522">
                  <w:marLeft w:val="0"/>
                  <w:marRight w:val="0"/>
                  <w:marTop w:val="0"/>
                  <w:marBottom w:val="0"/>
                  <w:divBdr>
                    <w:top w:val="none" w:sz="0" w:space="0" w:color="auto"/>
                    <w:left w:val="none" w:sz="0" w:space="0" w:color="auto"/>
                    <w:bottom w:val="none" w:sz="0" w:space="0" w:color="auto"/>
                    <w:right w:val="none" w:sz="0" w:space="0" w:color="auto"/>
                  </w:divBdr>
                  <w:divsChild>
                    <w:div w:id="416220411">
                      <w:marLeft w:val="0"/>
                      <w:marRight w:val="0"/>
                      <w:marTop w:val="0"/>
                      <w:marBottom w:val="0"/>
                      <w:divBdr>
                        <w:top w:val="none" w:sz="0" w:space="0" w:color="auto"/>
                        <w:left w:val="none" w:sz="0" w:space="0" w:color="auto"/>
                        <w:bottom w:val="none" w:sz="0" w:space="0" w:color="auto"/>
                        <w:right w:val="none" w:sz="0" w:space="0" w:color="auto"/>
                      </w:divBdr>
                      <w:divsChild>
                        <w:div w:id="703672704">
                          <w:marLeft w:val="0"/>
                          <w:marRight w:val="0"/>
                          <w:marTop w:val="0"/>
                          <w:marBottom w:val="0"/>
                          <w:divBdr>
                            <w:top w:val="none" w:sz="0" w:space="0" w:color="auto"/>
                            <w:left w:val="none" w:sz="0" w:space="0" w:color="auto"/>
                            <w:bottom w:val="none" w:sz="0" w:space="0" w:color="auto"/>
                            <w:right w:val="none" w:sz="0" w:space="0" w:color="auto"/>
                          </w:divBdr>
                          <w:divsChild>
                            <w:div w:id="283384791">
                              <w:marLeft w:val="0"/>
                              <w:marRight w:val="0"/>
                              <w:marTop w:val="0"/>
                              <w:marBottom w:val="0"/>
                              <w:divBdr>
                                <w:top w:val="none" w:sz="0" w:space="0" w:color="auto"/>
                                <w:left w:val="none" w:sz="0" w:space="0" w:color="auto"/>
                                <w:bottom w:val="none" w:sz="0" w:space="0" w:color="auto"/>
                                <w:right w:val="none" w:sz="0" w:space="0" w:color="auto"/>
                              </w:divBdr>
                              <w:divsChild>
                                <w:div w:id="1740250655">
                                  <w:marLeft w:val="0"/>
                                  <w:marRight w:val="0"/>
                                  <w:marTop w:val="0"/>
                                  <w:marBottom w:val="0"/>
                                  <w:divBdr>
                                    <w:top w:val="none" w:sz="0" w:space="0" w:color="auto"/>
                                    <w:left w:val="none" w:sz="0" w:space="0" w:color="auto"/>
                                    <w:bottom w:val="none" w:sz="0" w:space="0" w:color="auto"/>
                                    <w:right w:val="none" w:sz="0" w:space="0" w:color="auto"/>
                                  </w:divBdr>
                                  <w:divsChild>
                                    <w:div w:id="960768796">
                                      <w:marLeft w:val="0"/>
                                      <w:marRight w:val="0"/>
                                      <w:marTop w:val="0"/>
                                      <w:marBottom w:val="0"/>
                                      <w:divBdr>
                                        <w:top w:val="none" w:sz="0" w:space="0" w:color="auto"/>
                                        <w:left w:val="none" w:sz="0" w:space="0" w:color="auto"/>
                                        <w:bottom w:val="none" w:sz="0" w:space="0" w:color="auto"/>
                                        <w:right w:val="none" w:sz="0" w:space="0" w:color="auto"/>
                                      </w:divBdr>
                                      <w:divsChild>
                                        <w:div w:id="207219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63576">
      <w:bodyDiv w:val="1"/>
      <w:marLeft w:val="0"/>
      <w:marRight w:val="0"/>
      <w:marTop w:val="0"/>
      <w:marBottom w:val="0"/>
      <w:divBdr>
        <w:top w:val="none" w:sz="0" w:space="0" w:color="auto"/>
        <w:left w:val="none" w:sz="0" w:space="0" w:color="auto"/>
        <w:bottom w:val="none" w:sz="0" w:space="0" w:color="auto"/>
        <w:right w:val="none" w:sz="0" w:space="0" w:color="auto"/>
      </w:divBdr>
      <w:divsChild>
        <w:div w:id="1676573071">
          <w:marLeft w:val="0"/>
          <w:marRight w:val="1"/>
          <w:marTop w:val="0"/>
          <w:marBottom w:val="0"/>
          <w:divBdr>
            <w:top w:val="none" w:sz="0" w:space="0" w:color="auto"/>
            <w:left w:val="none" w:sz="0" w:space="0" w:color="auto"/>
            <w:bottom w:val="none" w:sz="0" w:space="0" w:color="auto"/>
            <w:right w:val="none" w:sz="0" w:space="0" w:color="auto"/>
          </w:divBdr>
          <w:divsChild>
            <w:div w:id="1980719594">
              <w:marLeft w:val="0"/>
              <w:marRight w:val="0"/>
              <w:marTop w:val="0"/>
              <w:marBottom w:val="0"/>
              <w:divBdr>
                <w:top w:val="none" w:sz="0" w:space="0" w:color="auto"/>
                <w:left w:val="none" w:sz="0" w:space="0" w:color="auto"/>
                <w:bottom w:val="none" w:sz="0" w:space="0" w:color="auto"/>
                <w:right w:val="none" w:sz="0" w:space="0" w:color="auto"/>
              </w:divBdr>
              <w:divsChild>
                <w:div w:id="115874744">
                  <w:marLeft w:val="0"/>
                  <w:marRight w:val="1"/>
                  <w:marTop w:val="0"/>
                  <w:marBottom w:val="0"/>
                  <w:divBdr>
                    <w:top w:val="none" w:sz="0" w:space="0" w:color="auto"/>
                    <w:left w:val="none" w:sz="0" w:space="0" w:color="auto"/>
                    <w:bottom w:val="none" w:sz="0" w:space="0" w:color="auto"/>
                    <w:right w:val="none" w:sz="0" w:space="0" w:color="auto"/>
                  </w:divBdr>
                  <w:divsChild>
                    <w:div w:id="1309898634">
                      <w:marLeft w:val="0"/>
                      <w:marRight w:val="0"/>
                      <w:marTop w:val="0"/>
                      <w:marBottom w:val="0"/>
                      <w:divBdr>
                        <w:top w:val="none" w:sz="0" w:space="0" w:color="auto"/>
                        <w:left w:val="none" w:sz="0" w:space="0" w:color="auto"/>
                        <w:bottom w:val="none" w:sz="0" w:space="0" w:color="auto"/>
                        <w:right w:val="none" w:sz="0" w:space="0" w:color="auto"/>
                      </w:divBdr>
                      <w:divsChild>
                        <w:div w:id="1782187931">
                          <w:marLeft w:val="0"/>
                          <w:marRight w:val="0"/>
                          <w:marTop w:val="0"/>
                          <w:marBottom w:val="0"/>
                          <w:divBdr>
                            <w:top w:val="none" w:sz="0" w:space="0" w:color="auto"/>
                            <w:left w:val="none" w:sz="0" w:space="0" w:color="auto"/>
                            <w:bottom w:val="none" w:sz="0" w:space="0" w:color="auto"/>
                            <w:right w:val="none" w:sz="0" w:space="0" w:color="auto"/>
                          </w:divBdr>
                          <w:divsChild>
                            <w:div w:id="493030290">
                              <w:marLeft w:val="0"/>
                              <w:marRight w:val="0"/>
                              <w:marTop w:val="120"/>
                              <w:marBottom w:val="360"/>
                              <w:divBdr>
                                <w:top w:val="none" w:sz="0" w:space="0" w:color="auto"/>
                                <w:left w:val="none" w:sz="0" w:space="0" w:color="auto"/>
                                <w:bottom w:val="none" w:sz="0" w:space="0" w:color="auto"/>
                                <w:right w:val="none" w:sz="0" w:space="0" w:color="auto"/>
                              </w:divBdr>
                              <w:divsChild>
                                <w:div w:id="1017197479">
                                  <w:marLeft w:val="420"/>
                                  <w:marRight w:val="0"/>
                                  <w:marTop w:val="0"/>
                                  <w:marBottom w:val="0"/>
                                  <w:divBdr>
                                    <w:top w:val="none" w:sz="0" w:space="0" w:color="auto"/>
                                    <w:left w:val="none" w:sz="0" w:space="0" w:color="auto"/>
                                    <w:bottom w:val="none" w:sz="0" w:space="0" w:color="auto"/>
                                    <w:right w:val="none" w:sz="0" w:space="0" w:color="auto"/>
                                  </w:divBdr>
                                  <w:divsChild>
                                    <w:div w:id="10062035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15000">
      <w:bodyDiv w:val="1"/>
      <w:marLeft w:val="0"/>
      <w:marRight w:val="0"/>
      <w:marTop w:val="0"/>
      <w:marBottom w:val="0"/>
      <w:divBdr>
        <w:top w:val="none" w:sz="0" w:space="0" w:color="auto"/>
        <w:left w:val="none" w:sz="0" w:space="0" w:color="auto"/>
        <w:bottom w:val="none" w:sz="0" w:space="0" w:color="auto"/>
        <w:right w:val="none" w:sz="0" w:space="0" w:color="auto"/>
      </w:divBdr>
      <w:divsChild>
        <w:div w:id="1222055070">
          <w:marLeft w:val="0"/>
          <w:marRight w:val="1"/>
          <w:marTop w:val="0"/>
          <w:marBottom w:val="0"/>
          <w:divBdr>
            <w:top w:val="none" w:sz="0" w:space="0" w:color="auto"/>
            <w:left w:val="none" w:sz="0" w:space="0" w:color="auto"/>
            <w:bottom w:val="none" w:sz="0" w:space="0" w:color="auto"/>
            <w:right w:val="none" w:sz="0" w:space="0" w:color="auto"/>
          </w:divBdr>
          <w:divsChild>
            <w:div w:id="1003629132">
              <w:marLeft w:val="0"/>
              <w:marRight w:val="0"/>
              <w:marTop w:val="0"/>
              <w:marBottom w:val="0"/>
              <w:divBdr>
                <w:top w:val="none" w:sz="0" w:space="0" w:color="auto"/>
                <w:left w:val="none" w:sz="0" w:space="0" w:color="auto"/>
                <w:bottom w:val="none" w:sz="0" w:space="0" w:color="auto"/>
                <w:right w:val="none" w:sz="0" w:space="0" w:color="auto"/>
              </w:divBdr>
              <w:divsChild>
                <w:div w:id="181018758">
                  <w:marLeft w:val="0"/>
                  <w:marRight w:val="1"/>
                  <w:marTop w:val="0"/>
                  <w:marBottom w:val="0"/>
                  <w:divBdr>
                    <w:top w:val="none" w:sz="0" w:space="0" w:color="auto"/>
                    <w:left w:val="none" w:sz="0" w:space="0" w:color="auto"/>
                    <w:bottom w:val="none" w:sz="0" w:space="0" w:color="auto"/>
                    <w:right w:val="none" w:sz="0" w:space="0" w:color="auto"/>
                  </w:divBdr>
                  <w:divsChild>
                    <w:div w:id="24329761">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67578930">
                              <w:marLeft w:val="0"/>
                              <w:marRight w:val="0"/>
                              <w:marTop w:val="120"/>
                              <w:marBottom w:val="360"/>
                              <w:divBdr>
                                <w:top w:val="none" w:sz="0" w:space="0" w:color="auto"/>
                                <w:left w:val="none" w:sz="0" w:space="0" w:color="auto"/>
                                <w:bottom w:val="none" w:sz="0" w:space="0" w:color="auto"/>
                                <w:right w:val="none" w:sz="0" w:space="0" w:color="auto"/>
                              </w:divBdr>
                              <w:divsChild>
                                <w:div w:id="838690913">
                                  <w:marLeft w:val="420"/>
                                  <w:marRight w:val="0"/>
                                  <w:marTop w:val="0"/>
                                  <w:marBottom w:val="0"/>
                                  <w:divBdr>
                                    <w:top w:val="none" w:sz="0" w:space="0" w:color="auto"/>
                                    <w:left w:val="none" w:sz="0" w:space="0" w:color="auto"/>
                                    <w:bottom w:val="none" w:sz="0" w:space="0" w:color="auto"/>
                                    <w:right w:val="none" w:sz="0" w:space="0" w:color="auto"/>
                                  </w:divBdr>
                                  <w:divsChild>
                                    <w:div w:id="11086929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058266">
      <w:bodyDiv w:val="1"/>
      <w:marLeft w:val="0"/>
      <w:marRight w:val="0"/>
      <w:marTop w:val="0"/>
      <w:marBottom w:val="0"/>
      <w:divBdr>
        <w:top w:val="none" w:sz="0" w:space="0" w:color="auto"/>
        <w:left w:val="none" w:sz="0" w:space="0" w:color="auto"/>
        <w:bottom w:val="none" w:sz="0" w:space="0" w:color="auto"/>
        <w:right w:val="none" w:sz="0" w:space="0" w:color="auto"/>
      </w:divBdr>
      <w:divsChild>
        <w:div w:id="1746755841">
          <w:marLeft w:val="0"/>
          <w:marRight w:val="0"/>
          <w:marTop w:val="0"/>
          <w:marBottom w:val="0"/>
          <w:divBdr>
            <w:top w:val="none" w:sz="0" w:space="0" w:color="auto"/>
            <w:left w:val="none" w:sz="0" w:space="0" w:color="auto"/>
            <w:bottom w:val="none" w:sz="0" w:space="0" w:color="auto"/>
            <w:right w:val="none" w:sz="0" w:space="0" w:color="auto"/>
          </w:divBdr>
          <w:divsChild>
            <w:div w:id="1564873041">
              <w:marLeft w:val="0"/>
              <w:marRight w:val="0"/>
              <w:marTop w:val="0"/>
              <w:marBottom w:val="0"/>
              <w:divBdr>
                <w:top w:val="none" w:sz="0" w:space="0" w:color="auto"/>
                <w:left w:val="none" w:sz="0" w:space="0" w:color="auto"/>
                <w:bottom w:val="none" w:sz="0" w:space="0" w:color="auto"/>
                <w:right w:val="none" w:sz="0" w:space="0" w:color="auto"/>
              </w:divBdr>
              <w:divsChild>
                <w:div w:id="1514759668">
                  <w:marLeft w:val="0"/>
                  <w:marRight w:val="0"/>
                  <w:marTop w:val="0"/>
                  <w:marBottom w:val="0"/>
                  <w:divBdr>
                    <w:top w:val="none" w:sz="0" w:space="0" w:color="auto"/>
                    <w:left w:val="none" w:sz="0" w:space="0" w:color="auto"/>
                    <w:bottom w:val="none" w:sz="0" w:space="0" w:color="auto"/>
                    <w:right w:val="none" w:sz="0" w:space="0" w:color="auto"/>
                  </w:divBdr>
                  <w:divsChild>
                    <w:div w:id="1267615845">
                      <w:marLeft w:val="0"/>
                      <w:marRight w:val="0"/>
                      <w:marTop w:val="0"/>
                      <w:marBottom w:val="0"/>
                      <w:divBdr>
                        <w:top w:val="none" w:sz="0" w:space="0" w:color="auto"/>
                        <w:left w:val="none" w:sz="0" w:space="0" w:color="auto"/>
                        <w:bottom w:val="none" w:sz="0" w:space="0" w:color="auto"/>
                        <w:right w:val="none" w:sz="0" w:space="0" w:color="auto"/>
                      </w:divBdr>
                      <w:divsChild>
                        <w:div w:id="1454127754">
                          <w:marLeft w:val="0"/>
                          <w:marRight w:val="0"/>
                          <w:marTop w:val="0"/>
                          <w:marBottom w:val="0"/>
                          <w:divBdr>
                            <w:top w:val="none" w:sz="0" w:space="0" w:color="auto"/>
                            <w:left w:val="none" w:sz="0" w:space="0" w:color="auto"/>
                            <w:bottom w:val="none" w:sz="0" w:space="0" w:color="auto"/>
                            <w:right w:val="none" w:sz="0" w:space="0" w:color="auto"/>
                          </w:divBdr>
                          <w:divsChild>
                            <w:div w:id="248346631">
                              <w:marLeft w:val="0"/>
                              <w:marRight w:val="0"/>
                              <w:marTop w:val="0"/>
                              <w:marBottom w:val="0"/>
                              <w:divBdr>
                                <w:top w:val="none" w:sz="0" w:space="0" w:color="auto"/>
                                <w:left w:val="none" w:sz="0" w:space="0" w:color="auto"/>
                                <w:bottom w:val="none" w:sz="0" w:space="0" w:color="auto"/>
                                <w:right w:val="none" w:sz="0" w:space="0" w:color="auto"/>
                              </w:divBdr>
                              <w:divsChild>
                                <w:div w:id="1416438186">
                                  <w:marLeft w:val="0"/>
                                  <w:marRight w:val="0"/>
                                  <w:marTop w:val="0"/>
                                  <w:marBottom w:val="0"/>
                                  <w:divBdr>
                                    <w:top w:val="none" w:sz="0" w:space="0" w:color="auto"/>
                                    <w:left w:val="none" w:sz="0" w:space="0" w:color="auto"/>
                                    <w:bottom w:val="none" w:sz="0" w:space="0" w:color="auto"/>
                                    <w:right w:val="none" w:sz="0" w:space="0" w:color="auto"/>
                                  </w:divBdr>
                                  <w:divsChild>
                                    <w:div w:id="1327393932">
                                      <w:marLeft w:val="0"/>
                                      <w:marRight w:val="0"/>
                                      <w:marTop w:val="0"/>
                                      <w:marBottom w:val="0"/>
                                      <w:divBdr>
                                        <w:top w:val="none" w:sz="0" w:space="0" w:color="auto"/>
                                        <w:left w:val="none" w:sz="0" w:space="0" w:color="auto"/>
                                        <w:bottom w:val="none" w:sz="0" w:space="0" w:color="auto"/>
                                        <w:right w:val="none" w:sz="0" w:space="0" w:color="auto"/>
                                      </w:divBdr>
                                      <w:divsChild>
                                        <w:div w:id="6663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578509">
      <w:bodyDiv w:val="1"/>
      <w:marLeft w:val="0"/>
      <w:marRight w:val="0"/>
      <w:marTop w:val="0"/>
      <w:marBottom w:val="0"/>
      <w:divBdr>
        <w:top w:val="none" w:sz="0" w:space="0" w:color="auto"/>
        <w:left w:val="none" w:sz="0" w:space="0" w:color="auto"/>
        <w:bottom w:val="none" w:sz="0" w:space="0" w:color="auto"/>
        <w:right w:val="none" w:sz="0" w:space="0" w:color="auto"/>
      </w:divBdr>
      <w:divsChild>
        <w:div w:id="171533112">
          <w:marLeft w:val="0"/>
          <w:marRight w:val="1"/>
          <w:marTop w:val="0"/>
          <w:marBottom w:val="0"/>
          <w:divBdr>
            <w:top w:val="none" w:sz="0" w:space="0" w:color="auto"/>
            <w:left w:val="none" w:sz="0" w:space="0" w:color="auto"/>
            <w:bottom w:val="none" w:sz="0" w:space="0" w:color="auto"/>
            <w:right w:val="none" w:sz="0" w:space="0" w:color="auto"/>
          </w:divBdr>
          <w:divsChild>
            <w:div w:id="649479974">
              <w:marLeft w:val="0"/>
              <w:marRight w:val="0"/>
              <w:marTop w:val="0"/>
              <w:marBottom w:val="0"/>
              <w:divBdr>
                <w:top w:val="none" w:sz="0" w:space="0" w:color="auto"/>
                <w:left w:val="none" w:sz="0" w:space="0" w:color="auto"/>
                <w:bottom w:val="none" w:sz="0" w:space="0" w:color="auto"/>
                <w:right w:val="none" w:sz="0" w:space="0" w:color="auto"/>
              </w:divBdr>
              <w:divsChild>
                <w:div w:id="1788347597">
                  <w:marLeft w:val="0"/>
                  <w:marRight w:val="1"/>
                  <w:marTop w:val="0"/>
                  <w:marBottom w:val="0"/>
                  <w:divBdr>
                    <w:top w:val="none" w:sz="0" w:space="0" w:color="auto"/>
                    <w:left w:val="none" w:sz="0" w:space="0" w:color="auto"/>
                    <w:bottom w:val="none" w:sz="0" w:space="0" w:color="auto"/>
                    <w:right w:val="none" w:sz="0" w:space="0" w:color="auto"/>
                  </w:divBdr>
                  <w:divsChild>
                    <w:div w:id="1968461349">
                      <w:marLeft w:val="0"/>
                      <w:marRight w:val="0"/>
                      <w:marTop w:val="0"/>
                      <w:marBottom w:val="0"/>
                      <w:divBdr>
                        <w:top w:val="none" w:sz="0" w:space="0" w:color="auto"/>
                        <w:left w:val="none" w:sz="0" w:space="0" w:color="auto"/>
                        <w:bottom w:val="none" w:sz="0" w:space="0" w:color="auto"/>
                        <w:right w:val="none" w:sz="0" w:space="0" w:color="auto"/>
                      </w:divBdr>
                      <w:divsChild>
                        <w:div w:id="2057197384">
                          <w:marLeft w:val="0"/>
                          <w:marRight w:val="0"/>
                          <w:marTop w:val="0"/>
                          <w:marBottom w:val="0"/>
                          <w:divBdr>
                            <w:top w:val="none" w:sz="0" w:space="0" w:color="auto"/>
                            <w:left w:val="none" w:sz="0" w:space="0" w:color="auto"/>
                            <w:bottom w:val="none" w:sz="0" w:space="0" w:color="auto"/>
                            <w:right w:val="none" w:sz="0" w:space="0" w:color="auto"/>
                          </w:divBdr>
                          <w:divsChild>
                            <w:div w:id="398097500">
                              <w:marLeft w:val="0"/>
                              <w:marRight w:val="0"/>
                              <w:marTop w:val="120"/>
                              <w:marBottom w:val="360"/>
                              <w:divBdr>
                                <w:top w:val="none" w:sz="0" w:space="0" w:color="auto"/>
                                <w:left w:val="none" w:sz="0" w:space="0" w:color="auto"/>
                                <w:bottom w:val="none" w:sz="0" w:space="0" w:color="auto"/>
                                <w:right w:val="none" w:sz="0" w:space="0" w:color="auto"/>
                              </w:divBdr>
                              <w:divsChild>
                                <w:div w:id="947545115">
                                  <w:marLeft w:val="420"/>
                                  <w:marRight w:val="0"/>
                                  <w:marTop w:val="0"/>
                                  <w:marBottom w:val="0"/>
                                  <w:divBdr>
                                    <w:top w:val="none" w:sz="0" w:space="0" w:color="auto"/>
                                    <w:left w:val="none" w:sz="0" w:space="0" w:color="auto"/>
                                    <w:bottom w:val="none" w:sz="0" w:space="0" w:color="auto"/>
                                    <w:right w:val="none" w:sz="0" w:space="0" w:color="auto"/>
                                  </w:divBdr>
                                  <w:divsChild>
                                    <w:div w:id="212338061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384272">
      <w:bodyDiv w:val="1"/>
      <w:marLeft w:val="0"/>
      <w:marRight w:val="0"/>
      <w:marTop w:val="0"/>
      <w:marBottom w:val="0"/>
      <w:divBdr>
        <w:top w:val="none" w:sz="0" w:space="0" w:color="auto"/>
        <w:left w:val="none" w:sz="0" w:space="0" w:color="auto"/>
        <w:bottom w:val="none" w:sz="0" w:space="0" w:color="auto"/>
        <w:right w:val="none" w:sz="0" w:space="0" w:color="auto"/>
      </w:divBdr>
      <w:divsChild>
        <w:div w:id="1334606026">
          <w:marLeft w:val="0"/>
          <w:marRight w:val="0"/>
          <w:marTop w:val="0"/>
          <w:marBottom w:val="0"/>
          <w:divBdr>
            <w:top w:val="none" w:sz="0" w:space="0" w:color="auto"/>
            <w:left w:val="none" w:sz="0" w:space="0" w:color="auto"/>
            <w:bottom w:val="none" w:sz="0" w:space="0" w:color="auto"/>
            <w:right w:val="none" w:sz="0" w:space="0" w:color="auto"/>
          </w:divBdr>
          <w:divsChild>
            <w:div w:id="1334869119">
              <w:marLeft w:val="0"/>
              <w:marRight w:val="0"/>
              <w:marTop w:val="0"/>
              <w:marBottom w:val="0"/>
              <w:divBdr>
                <w:top w:val="none" w:sz="0" w:space="0" w:color="auto"/>
                <w:left w:val="none" w:sz="0" w:space="0" w:color="auto"/>
                <w:bottom w:val="none" w:sz="0" w:space="0" w:color="auto"/>
                <w:right w:val="none" w:sz="0" w:space="0" w:color="auto"/>
              </w:divBdr>
              <w:divsChild>
                <w:div w:id="1648242193">
                  <w:marLeft w:val="0"/>
                  <w:marRight w:val="0"/>
                  <w:marTop w:val="0"/>
                  <w:marBottom w:val="0"/>
                  <w:divBdr>
                    <w:top w:val="none" w:sz="0" w:space="0" w:color="auto"/>
                    <w:left w:val="none" w:sz="0" w:space="0" w:color="auto"/>
                    <w:bottom w:val="none" w:sz="0" w:space="0" w:color="auto"/>
                    <w:right w:val="none" w:sz="0" w:space="0" w:color="auto"/>
                  </w:divBdr>
                  <w:divsChild>
                    <w:div w:id="858198733">
                      <w:marLeft w:val="0"/>
                      <w:marRight w:val="0"/>
                      <w:marTop w:val="0"/>
                      <w:marBottom w:val="0"/>
                      <w:divBdr>
                        <w:top w:val="none" w:sz="0" w:space="0" w:color="auto"/>
                        <w:left w:val="none" w:sz="0" w:space="0" w:color="auto"/>
                        <w:bottom w:val="none" w:sz="0" w:space="0" w:color="auto"/>
                        <w:right w:val="none" w:sz="0" w:space="0" w:color="auto"/>
                      </w:divBdr>
                      <w:divsChild>
                        <w:div w:id="502279249">
                          <w:marLeft w:val="0"/>
                          <w:marRight w:val="0"/>
                          <w:marTop w:val="0"/>
                          <w:marBottom w:val="0"/>
                          <w:divBdr>
                            <w:top w:val="none" w:sz="0" w:space="0" w:color="auto"/>
                            <w:left w:val="none" w:sz="0" w:space="0" w:color="auto"/>
                            <w:bottom w:val="none" w:sz="0" w:space="0" w:color="auto"/>
                            <w:right w:val="none" w:sz="0" w:space="0" w:color="auto"/>
                          </w:divBdr>
                          <w:divsChild>
                            <w:div w:id="1470629162">
                              <w:marLeft w:val="0"/>
                              <w:marRight w:val="0"/>
                              <w:marTop w:val="0"/>
                              <w:marBottom w:val="0"/>
                              <w:divBdr>
                                <w:top w:val="none" w:sz="0" w:space="0" w:color="auto"/>
                                <w:left w:val="none" w:sz="0" w:space="0" w:color="auto"/>
                                <w:bottom w:val="none" w:sz="0" w:space="0" w:color="auto"/>
                                <w:right w:val="none" w:sz="0" w:space="0" w:color="auto"/>
                              </w:divBdr>
                              <w:divsChild>
                                <w:div w:id="1352102866">
                                  <w:marLeft w:val="0"/>
                                  <w:marRight w:val="0"/>
                                  <w:marTop w:val="0"/>
                                  <w:marBottom w:val="0"/>
                                  <w:divBdr>
                                    <w:top w:val="none" w:sz="0" w:space="0" w:color="auto"/>
                                    <w:left w:val="none" w:sz="0" w:space="0" w:color="auto"/>
                                    <w:bottom w:val="none" w:sz="0" w:space="0" w:color="auto"/>
                                    <w:right w:val="none" w:sz="0" w:space="0" w:color="auto"/>
                                  </w:divBdr>
                                  <w:divsChild>
                                    <w:div w:id="1487823951">
                                      <w:marLeft w:val="0"/>
                                      <w:marRight w:val="0"/>
                                      <w:marTop w:val="0"/>
                                      <w:marBottom w:val="0"/>
                                      <w:divBdr>
                                        <w:top w:val="none" w:sz="0" w:space="0" w:color="auto"/>
                                        <w:left w:val="none" w:sz="0" w:space="0" w:color="auto"/>
                                        <w:bottom w:val="none" w:sz="0" w:space="0" w:color="auto"/>
                                        <w:right w:val="none" w:sz="0" w:space="0" w:color="auto"/>
                                      </w:divBdr>
                                      <w:divsChild>
                                        <w:div w:id="736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519848">
      <w:bodyDiv w:val="1"/>
      <w:marLeft w:val="0"/>
      <w:marRight w:val="0"/>
      <w:marTop w:val="0"/>
      <w:marBottom w:val="0"/>
      <w:divBdr>
        <w:top w:val="none" w:sz="0" w:space="0" w:color="auto"/>
        <w:left w:val="none" w:sz="0" w:space="0" w:color="auto"/>
        <w:bottom w:val="none" w:sz="0" w:space="0" w:color="auto"/>
        <w:right w:val="none" w:sz="0" w:space="0" w:color="auto"/>
      </w:divBdr>
      <w:divsChild>
        <w:div w:id="1076703820">
          <w:marLeft w:val="0"/>
          <w:marRight w:val="0"/>
          <w:marTop w:val="0"/>
          <w:marBottom w:val="0"/>
          <w:divBdr>
            <w:top w:val="none" w:sz="0" w:space="0" w:color="auto"/>
            <w:left w:val="none" w:sz="0" w:space="0" w:color="auto"/>
            <w:bottom w:val="none" w:sz="0" w:space="0" w:color="auto"/>
            <w:right w:val="none" w:sz="0" w:space="0" w:color="auto"/>
          </w:divBdr>
          <w:divsChild>
            <w:div w:id="913779710">
              <w:marLeft w:val="0"/>
              <w:marRight w:val="0"/>
              <w:marTop w:val="0"/>
              <w:marBottom w:val="0"/>
              <w:divBdr>
                <w:top w:val="none" w:sz="0" w:space="0" w:color="auto"/>
                <w:left w:val="none" w:sz="0" w:space="0" w:color="auto"/>
                <w:bottom w:val="none" w:sz="0" w:space="0" w:color="auto"/>
                <w:right w:val="none" w:sz="0" w:space="0" w:color="auto"/>
              </w:divBdr>
              <w:divsChild>
                <w:div w:id="822964490">
                  <w:marLeft w:val="0"/>
                  <w:marRight w:val="0"/>
                  <w:marTop w:val="0"/>
                  <w:marBottom w:val="0"/>
                  <w:divBdr>
                    <w:top w:val="none" w:sz="0" w:space="0" w:color="auto"/>
                    <w:left w:val="none" w:sz="0" w:space="0" w:color="auto"/>
                    <w:bottom w:val="none" w:sz="0" w:space="0" w:color="auto"/>
                    <w:right w:val="none" w:sz="0" w:space="0" w:color="auto"/>
                  </w:divBdr>
                  <w:divsChild>
                    <w:div w:id="966162985">
                      <w:marLeft w:val="0"/>
                      <w:marRight w:val="0"/>
                      <w:marTop w:val="0"/>
                      <w:marBottom w:val="0"/>
                      <w:divBdr>
                        <w:top w:val="none" w:sz="0" w:space="0" w:color="auto"/>
                        <w:left w:val="none" w:sz="0" w:space="0" w:color="auto"/>
                        <w:bottom w:val="none" w:sz="0" w:space="0" w:color="auto"/>
                        <w:right w:val="none" w:sz="0" w:space="0" w:color="auto"/>
                      </w:divBdr>
                      <w:divsChild>
                        <w:div w:id="1645160292">
                          <w:marLeft w:val="0"/>
                          <w:marRight w:val="0"/>
                          <w:marTop w:val="0"/>
                          <w:marBottom w:val="0"/>
                          <w:divBdr>
                            <w:top w:val="none" w:sz="0" w:space="0" w:color="auto"/>
                            <w:left w:val="none" w:sz="0" w:space="0" w:color="auto"/>
                            <w:bottom w:val="none" w:sz="0" w:space="0" w:color="auto"/>
                            <w:right w:val="none" w:sz="0" w:space="0" w:color="auto"/>
                          </w:divBdr>
                          <w:divsChild>
                            <w:div w:id="1476751324">
                              <w:marLeft w:val="0"/>
                              <w:marRight w:val="0"/>
                              <w:marTop w:val="0"/>
                              <w:marBottom w:val="0"/>
                              <w:divBdr>
                                <w:top w:val="none" w:sz="0" w:space="0" w:color="auto"/>
                                <w:left w:val="none" w:sz="0" w:space="0" w:color="auto"/>
                                <w:bottom w:val="none" w:sz="0" w:space="0" w:color="auto"/>
                                <w:right w:val="none" w:sz="0" w:space="0" w:color="auto"/>
                              </w:divBdr>
                              <w:divsChild>
                                <w:div w:id="1913391660">
                                  <w:marLeft w:val="0"/>
                                  <w:marRight w:val="0"/>
                                  <w:marTop w:val="0"/>
                                  <w:marBottom w:val="0"/>
                                  <w:divBdr>
                                    <w:top w:val="none" w:sz="0" w:space="0" w:color="auto"/>
                                    <w:left w:val="none" w:sz="0" w:space="0" w:color="auto"/>
                                    <w:bottom w:val="none" w:sz="0" w:space="0" w:color="auto"/>
                                    <w:right w:val="none" w:sz="0" w:space="0" w:color="auto"/>
                                  </w:divBdr>
                                  <w:divsChild>
                                    <w:div w:id="169804546">
                                      <w:marLeft w:val="0"/>
                                      <w:marRight w:val="0"/>
                                      <w:marTop w:val="0"/>
                                      <w:marBottom w:val="0"/>
                                      <w:divBdr>
                                        <w:top w:val="none" w:sz="0" w:space="0" w:color="auto"/>
                                        <w:left w:val="none" w:sz="0" w:space="0" w:color="auto"/>
                                        <w:bottom w:val="none" w:sz="0" w:space="0" w:color="auto"/>
                                        <w:right w:val="none" w:sz="0" w:space="0" w:color="auto"/>
                                      </w:divBdr>
                                      <w:divsChild>
                                        <w:div w:id="311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610038">
      <w:bodyDiv w:val="1"/>
      <w:marLeft w:val="0"/>
      <w:marRight w:val="0"/>
      <w:marTop w:val="0"/>
      <w:marBottom w:val="0"/>
      <w:divBdr>
        <w:top w:val="none" w:sz="0" w:space="0" w:color="auto"/>
        <w:left w:val="none" w:sz="0" w:space="0" w:color="auto"/>
        <w:bottom w:val="none" w:sz="0" w:space="0" w:color="auto"/>
        <w:right w:val="none" w:sz="0" w:space="0" w:color="auto"/>
      </w:divBdr>
      <w:divsChild>
        <w:div w:id="1162551946">
          <w:marLeft w:val="0"/>
          <w:marRight w:val="1"/>
          <w:marTop w:val="0"/>
          <w:marBottom w:val="0"/>
          <w:divBdr>
            <w:top w:val="none" w:sz="0" w:space="0" w:color="auto"/>
            <w:left w:val="none" w:sz="0" w:space="0" w:color="auto"/>
            <w:bottom w:val="none" w:sz="0" w:space="0" w:color="auto"/>
            <w:right w:val="none" w:sz="0" w:space="0" w:color="auto"/>
          </w:divBdr>
          <w:divsChild>
            <w:div w:id="433938747">
              <w:marLeft w:val="0"/>
              <w:marRight w:val="0"/>
              <w:marTop w:val="0"/>
              <w:marBottom w:val="0"/>
              <w:divBdr>
                <w:top w:val="none" w:sz="0" w:space="0" w:color="auto"/>
                <w:left w:val="none" w:sz="0" w:space="0" w:color="auto"/>
                <w:bottom w:val="none" w:sz="0" w:space="0" w:color="auto"/>
                <w:right w:val="none" w:sz="0" w:space="0" w:color="auto"/>
              </w:divBdr>
              <w:divsChild>
                <w:div w:id="1619792664">
                  <w:marLeft w:val="0"/>
                  <w:marRight w:val="1"/>
                  <w:marTop w:val="0"/>
                  <w:marBottom w:val="0"/>
                  <w:divBdr>
                    <w:top w:val="none" w:sz="0" w:space="0" w:color="auto"/>
                    <w:left w:val="none" w:sz="0" w:space="0" w:color="auto"/>
                    <w:bottom w:val="none" w:sz="0" w:space="0" w:color="auto"/>
                    <w:right w:val="none" w:sz="0" w:space="0" w:color="auto"/>
                  </w:divBdr>
                  <w:divsChild>
                    <w:div w:id="195506429">
                      <w:marLeft w:val="0"/>
                      <w:marRight w:val="0"/>
                      <w:marTop w:val="0"/>
                      <w:marBottom w:val="0"/>
                      <w:divBdr>
                        <w:top w:val="none" w:sz="0" w:space="0" w:color="auto"/>
                        <w:left w:val="none" w:sz="0" w:space="0" w:color="auto"/>
                        <w:bottom w:val="none" w:sz="0" w:space="0" w:color="auto"/>
                        <w:right w:val="none" w:sz="0" w:space="0" w:color="auto"/>
                      </w:divBdr>
                      <w:divsChild>
                        <w:div w:id="498421492">
                          <w:marLeft w:val="0"/>
                          <w:marRight w:val="0"/>
                          <w:marTop w:val="0"/>
                          <w:marBottom w:val="0"/>
                          <w:divBdr>
                            <w:top w:val="none" w:sz="0" w:space="0" w:color="auto"/>
                            <w:left w:val="none" w:sz="0" w:space="0" w:color="auto"/>
                            <w:bottom w:val="none" w:sz="0" w:space="0" w:color="auto"/>
                            <w:right w:val="none" w:sz="0" w:space="0" w:color="auto"/>
                          </w:divBdr>
                          <w:divsChild>
                            <w:div w:id="50739788">
                              <w:marLeft w:val="0"/>
                              <w:marRight w:val="0"/>
                              <w:marTop w:val="120"/>
                              <w:marBottom w:val="360"/>
                              <w:divBdr>
                                <w:top w:val="none" w:sz="0" w:space="0" w:color="auto"/>
                                <w:left w:val="none" w:sz="0" w:space="0" w:color="auto"/>
                                <w:bottom w:val="none" w:sz="0" w:space="0" w:color="auto"/>
                                <w:right w:val="none" w:sz="0" w:space="0" w:color="auto"/>
                              </w:divBdr>
                              <w:divsChild>
                                <w:div w:id="140312699">
                                  <w:marLeft w:val="420"/>
                                  <w:marRight w:val="0"/>
                                  <w:marTop w:val="0"/>
                                  <w:marBottom w:val="0"/>
                                  <w:divBdr>
                                    <w:top w:val="none" w:sz="0" w:space="0" w:color="auto"/>
                                    <w:left w:val="none" w:sz="0" w:space="0" w:color="auto"/>
                                    <w:bottom w:val="none" w:sz="0" w:space="0" w:color="auto"/>
                                    <w:right w:val="none" w:sz="0" w:space="0" w:color="auto"/>
                                  </w:divBdr>
                                  <w:divsChild>
                                    <w:div w:id="205091064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433413">
      <w:bodyDiv w:val="1"/>
      <w:marLeft w:val="0"/>
      <w:marRight w:val="0"/>
      <w:marTop w:val="0"/>
      <w:marBottom w:val="0"/>
      <w:divBdr>
        <w:top w:val="none" w:sz="0" w:space="0" w:color="auto"/>
        <w:left w:val="none" w:sz="0" w:space="0" w:color="auto"/>
        <w:bottom w:val="none" w:sz="0" w:space="0" w:color="auto"/>
        <w:right w:val="none" w:sz="0" w:space="0" w:color="auto"/>
      </w:divBdr>
      <w:divsChild>
        <w:div w:id="241067746">
          <w:marLeft w:val="0"/>
          <w:marRight w:val="1"/>
          <w:marTop w:val="0"/>
          <w:marBottom w:val="0"/>
          <w:divBdr>
            <w:top w:val="none" w:sz="0" w:space="0" w:color="auto"/>
            <w:left w:val="none" w:sz="0" w:space="0" w:color="auto"/>
            <w:bottom w:val="none" w:sz="0" w:space="0" w:color="auto"/>
            <w:right w:val="none" w:sz="0" w:space="0" w:color="auto"/>
          </w:divBdr>
          <w:divsChild>
            <w:div w:id="505360684">
              <w:marLeft w:val="0"/>
              <w:marRight w:val="0"/>
              <w:marTop w:val="0"/>
              <w:marBottom w:val="0"/>
              <w:divBdr>
                <w:top w:val="none" w:sz="0" w:space="0" w:color="auto"/>
                <w:left w:val="none" w:sz="0" w:space="0" w:color="auto"/>
                <w:bottom w:val="none" w:sz="0" w:space="0" w:color="auto"/>
                <w:right w:val="none" w:sz="0" w:space="0" w:color="auto"/>
              </w:divBdr>
              <w:divsChild>
                <w:div w:id="1875531082">
                  <w:marLeft w:val="0"/>
                  <w:marRight w:val="1"/>
                  <w:marTop w:val="0"/>
                  <w:marBottom w:val="0"/>
                  <w:divBdr>
                    <w:top w:val="none" w:sz="0" w:space="0" w:color="auto"/>
                    <w:left w:val="none" w:sz="0" w:space="0" w:color="auto"/>
                    <w:bottom w:val="none" w:sz="0" w:space="0" w:color="auto"/>
                    <w:right w:val="none" w:sz="0" w:space="0" w:color="auto"/>
                  </w:divBdr>
                  <w:divsChild>
                    <w:div w:id="237329511">
                      <w:marLeft w:val="0"/>
                      <w:marRight w:val="0"/>
                      <w:marTop w:val="0"/>
                      <w:marBottom w:val="0"/>
                      <w:divBdr>
                        <w:top w:val="none" w:sz="0" w:space="0" w:color="auto"/>
                        <w:left w:val="none" w:sz="0" w:space="0" w:color="auto"/>
                        <w:bottom w:val="none" w:sz="0" w:space="0" w:color="auto"/>
                        <w:right w:val="none" w:sz="0" w:space="0" w:color="auto"/>
                      </w:divBdr>
                      <w:divsChild>
                        <w:div w:id="311761425">
                          <w:marLeft w:val="0"/>
                          <w:marRight w:val="0"/>
                          <w:marTop w:val="0"/>
                          <w:marBottom w:val="0"/>
                          <w:divBdr>
                            <w:top w:val="none" w:sz="0" w:space="0" w:color="auto"/>
                            <w:left w:val="none" w:sz="0" w:space="0" w:color="auto"/>
                            <w:bottom w:val="none" w:sz="0" w:space="0" w:color="auto"/>
                            <w:right w:val="none" w:sz="0" w:space="0" w:color="auto"/>
                          </w:divBdr>
                          <w:divsChild>
                            <w:div w:id="580723878">
                              <w:marLeft w:val="0"/>
                              <w:marRight w:val="0"/>
                              <w:marTop w:val="120"/>
                              <w:marBottom w:val="360"/>
                              <w:divBdr>
                                <w:top w:val="none" w:sz="0" w:space="0" w:color="auto"/>
                                <w:left w:val="none" w:sz="0" w:space="0" w:color="auto"/>
                                <w:bottom w:val="none" w:sz="0" w:space="0" w:color="auto"/>
                                <w:right w:val="none" w:sz="0" w:space="0" w:color="auto"/>
                              </w:divBdr>
                              <w:divsChild>
                                <w:div w:id="740828383">
                                  <w:marLeft w:val="420"/>
                                  <w:marRight w:val="0"/>
                                  <w:marTop w:val="0"/>
                                  <w:marBottom w:val="0"/>
                                  <w:divBdr>
                                    <w:top w:val="none" w:sz="0" w:space="0" w:color="auto"/>
                                    <w:left w:val="none" w:sz="0" w:space="0" w:color="auto"/>
                                    <w:bottom w:val="none" w:sz="0" w:space="0" w:color="auto"/>
                                    <w:right w:val="none" w:sz="0" w:space="0" w:color="auto"/>
                                  </w:divBdr>
                                  <w:divsChild>
                                    <w:div w:id="19879269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946106">
      <w:bodyDiv w:val="1"/>
      <w:marLeft w:val="0"/>
      <w:marRight w:val="0"/>
      <w:marTop w:val="0"/>
      <w:marBottom w:val="0"/>
      <w:divBdr>
        <w:top w:val="none" w:sz="0" w:space="0" w:color="auto"/>
        <w:left w:val="none" w:sz="0" w:space="0" w:color="auto"/>
        <w:bottom w:val="none" w:sz="0" w:space="0" w:color="auto"/>
        <w:right w:val="none" w:sz="0" w:space="0" w:color="auto"/>
      </w:divBdr>
    </w:div>
    <w:div w:id="661785230">
      <w:bodyDiv w:val="1"/>
      <w:marLeft w:val="0"/>
      <w:marRight w:val="0"/>
      <w:marTop w:val="0"/>
      <w:marBottom w:val="0"/>
      <w:divBdr>
        <w:top w:val="none" w:sz="0" w:space="0" w:color="auto"/>
        <w:left w:val="none" w:sz="0" w:space="0" w:color="auto"/>
        <w:bottom w:val="none" w:sz="0" w:space="0" w:color="auto"/>
        <w:right w:val="none" w:sz="0" w:space="0" w:color="auto"/>
      </w:divBdr>
    </w:div>
    <w:div w:id="688725146">
      <w:bodyDiv w:val="1"/>
      <w:marLeft w:val="0"/>
      <w:marRight w:val="0"/>
      <w:marTop w:val="0"/>
      <w:marBottom w:val="0"/>
      <w:divBdr>
        <w:top w:val="none" w:sz="0" w:space="0" w:color="auto"/>
        <w:left w:val="none" w:sz="0" w:space="0" w:color="auto"/>
        <w:bottom w:val="none" w:sz="0" w:space="0" w:color="auto"/>
        <w:right w:val="none" w:sz="0" w:space="0" w:color="auto"/>
      </w:divBdr>
      <w:divsChild>
        <w:div w:id="924722566">
          <w:marLeft w:val="0"/>
          <w:marRight w:val="1"/>
          <w:marTop w:val="0"/>
          <w:marBottom w:val="0"/>
          <w:divBdr>
            <w:top w:val="none" w:sz="0" w:space="0" w:color="auto"/>
            <w:left w:val="none" w:sz="0" w:space="0" w:color="auto"/>
            <w:bottom w:val="none" w:sz="0" w:space="0" w:color="auto"/>
            <w:right w:val="none" w:sz="0" w:space="0" w:color="auto"/>
          </w:divBdr>
          <w:divsChild>
            <w:div w:id="1643121833">
              <w:marLeft w:val="0"/>
              <w:marRight w:val="0"/>
              <w:marTop w:val="0"/>
              <w:marBottom w:val="0"/>
              <w:divBdr>
                <w:top w:val="none" w:sz="0" w:space="0" w:color="auto"/>
                <w:left w:val="none" w:sz="0" w:space="0" w:color="auto"/>
                <w:bottom w:val="none" w:sz="0" w:space="0" w:color="auto"/>
                <w:right w:val="none" w:sz="0" w:space="0" w:color="auto"/>
              </w:divBdr>
              <w:divsChild>
                <w:div w:id="1502621702">
                  <w:marLeft w:val="0"/>
                  <w:marRight w:val="1"/>
                  <w:marTop w:val="0"/>
                  <w:marBottom w:val="0"/>
                  <w:divBdr>
                    <w:top w:val="none" w:sz="0" w:space="0" w:color="auto"/>
                    <w:left w:val="none" w:sz="0" w:space="0" w:color="auto"/>
                    <w:bottom w:val="none" w:sz="0" w:space="0" w:color="auto"/>
                    <w:right w:val="none" w:sz="0" w:space="0" w:color="auto"/>
                  </w:divBdr>
                  <w:divsChild>
                    <w:div w:id="434063214">
                      <w:marLeft w:val="0"/>
                      <w:marRight w:val="0"/>
                      <w:marTop w:val="0"/>
                      <w:marBottom w:val="0"/>
                      <w:divBdr>
                        <w:top w:val="none" w:sz="0" w:space="0" w:color="auto"/>
                        <w:left w:val="none" w:sz="0" w:space="0" w:color="auto"/>
                        <w:bottom w:val="none" w:sz="0" w:space="0" w:color="auto"/>
                        <w:right w:val="none" w:sz="0" w:space="0" w:color="auto"/>
                      </w:divBdr>
                      <w:divsChild>
                        <w:div w:id="867335861">
                          <w:marLeft w:val="0"/>
                          <w:marRight w:val="0"/>
                          <w:marTop w:val="0"/>
                          <w:marBottom w:val="0"/>
                          <w:divBdr>
                            <w:top w:val="none" w:sz="0" w:space="0" w:color="auto"/>
                            <w:left w:val="none" w:sz="0" w:space="0" w:color="auto"/>
                            <w:bottom w:val="none" w:sz="0" w:space="0" w:color="auto"/>
                            <w:right w:val="none" w:sz="0" w:space="0" w:color="auto"/>
                          </w:divBdr>
                          <w:divsChild>
                            <w:div w:id="1434394664">
                              <w:marLeft w:val="0"/>
                              <w:marRight w:val="0"/>
                              <w:marTop w:val="120"/>
                              <w:marBottom w:val="360"/>
                              <w:divBdr>
                                <w:top w:val="none" w:sz="0" w:space="0" w:color="auto"/>
                                <w:left w:val="none" w:sz="0" w:space="0" w:color="auto"/>
                                <w:bottom w:val="none" w:sz="0" w:space="0" w:color="auto"/>
                                <w:right w:val="none" w:sz="0" w:space="0" w:color="auto"/>
                              </w:divBdr>
                              <w:divsChild>
                                <w:div w:id="1134444417">
                                  <w:marLeft w:val="420"/>
                                  <w:marRight w:val="0"/>
                                  <w:marTop w:val="0"/>
                                  <w:marBottom w:val="0"/>
                                  <w:divBdr>
                                    <w:top w:val="none" w:sz="0" w:space="0" w:color="auto"/>
                                    <w:left w:val="none" w:sz="0" w:space="0" w:color="auto"/>
                                    <w:bottom w:val="none" w:sz="0" w:space="0" w:color="auto"/>
                                    <w:right w:val="none" w:sz="0" w:space="0" w:color="auto"/>
                                  </w:divBdr>
                                  <w:divsChild>
                                    <w:div w:id="101911644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437071">
      <w:bodyDiv w:val="1"/>
      <w:marLeft w:val="0"/>
      <w:marRight w:val="0"/>
      <w:marTop w:val="0"/>
      <w:marBottom w:val="0"/>
      <w:divBdr>
        <w:top w:val="none" w:sz="0" w:space="0" w:color="auto"/>
        <w:left w:val="none" w:sz="0" w:space="0" w:color="auto"/>
        <w:bottom w:val="none" w:sz="0" w:space="0" w:color="auto"/>
        <w:right w:val="none" w:sz="0" w:space="0" w:color="auto"/>
      </w:divBdr>
    </w:div>
    <w:div w:id="833109281">
      <w:bodyDiv w:val="1"/>
      <w:marLeft w:val="0"/>
      <w:marRight w:val="0"/>
      <w:marTop w:val="0"/>
      <w:marBottom w:val="0"/>
      <w:divBdr>
        <w:top w:val="none" w:sz="0" w:space="0" w:color="auto"/>
        <w:left w:val="none" w:sz="0" w:space="0" w:color="auto"/>
        <w:bottom w:val="none" w:sz="0" w:space="0" w:color="auto"/>
        <w:right w:val="none" w:sz="0" w:space="0" w:color="auto"/>
      </w:divBdr>
      <w:divsChild>
        <w:div w:id="92748872">
          <w:marLeft w:val="0"/>
          <w:marRight w:val="1"/>
          <w:marTop w:val="0"/>
          <w:marBottom w:val="0"/>
          <w:divBdr>
            <w:top w:val="none" w:sz="0" w:space="0" w:color="auto"/>
            <w:left w:val="none" w:sz="0" w:space="0" w:color="auto"/>
            <w:bottom w:val="none" w:sz="0" w:space="0" w:color="auto"/>
            <w:right w:val="none" w:sz="0" w:space="0" w:color="auto"/>
          </w:divBdr>
          <w:divsChild>
            <w:div w:id="247665325">
              <w:marLeft w:val="0"/>
              <w:marRight w:val="0"/>
              <w:marTop w:val="0"/>
              <w:marBottom w:val="0"/>
              <w:divBdr>
                <w:top w:val="none" w:sz="0" w:space="0" w:color="auto"/>
                <w:left w:val="none" w:sz="0" w:space="0" w:color="auto"/>
                <w:bottom w:val="none" w:sz="0" w:space="0" w:color="auto"/>
                <w:right w:val="none" w:sz="0" w:space="0" w:color="auto"/>
              </w:divBdr>
              <w:divsChild>
                <w:div w:id="293368343">
                  <w:marLeft w:val="0"/>
                  <w:marRight w:val="1"/>
                  <w:marTop w:val="0"/>
                  <w:marBottom w:val="0"/>
                  <w:divBdr>
                    <w:top w:val="none" w:sz="0" w:space="0" w:color="auto"/>
                    <w:left w:val="none" w:sz="0" w:space="0" w:color="auto"/>
                    <w:bottom w:val="none" w:sz="0" w:space="0" w:color="auto"/>
                    <w:right w:val="none" w:sz="0" w:space="0" w:color="auto"/>
                  </w:divBdr>
                  <w:divsChild>
                    <w:div w:id="1781561219">
                      <w:marLeft w:val="0"/>
                      <w:marRight w:val="0"/>
                      <w:marTop w:val="0"/>
                      <w:marBottom w:val="0"/>
                      <w:divBdr>
                        <w:top w:val="none" w:sz="0" w:space="0" w:color="auto"/>
                        <w:left w:val="none" w:sz="0" w:space="0" w:color="auto"/>
                        <w:bottom w:val="none" w:sz="0" w:space="0" w:color="auto"/>
                        <w:right w:val="none" w:sz="0" w:space="0" w:color="auto"/>
                      </w:divBdr>
                      <w:divsChild>
                        <w:div w:id="1590850544">
                          <w:marLeft w:val="0"/>
                          <w:marRight w:val="0"/>
                          <w:marTop w:val="0"/>
                          <w:marBottom w:val="0"/>
                          <w:divBdr>
                            <w:top w:val="none" w:sz="0" w:space="0" w:color="auto"/>
                            <w:left w:val="none" w:sz="0" w:space="0" w:color="auto"/>
                            <w:bottom w:val="none" w:sz="0" w:space="0" w:color="auto"/>
                            <w:right w:val="none" w:sz="0" w:space="0" w:color="auto"/>
                          </w:divBdr>
                          <w:divsChild>
                            <w:div w:id="996496135">
                              <w:marLeft w:val="0"/>
                              <w:marRight w:val="0"/>
                              <w:marTop w:val="120"/>
                              <w:marBottom w:val="360"/>
                              <w:divBdr>
                                <w:top w:val="none" w:sz="0" w:space="0" w:color="auto"/>
                                <w:left w:val="none" w:sz="0" w:space="0" w:color="auto"/>
                                <w:bottom w:val="none" w:sz="0" w:space="0" w:color="auto"/>
                                <w:right w:val="none" w:sz="0" w:space="0" w:color="auto"/>
                              </w:divBdr>
                              <w:divsChild>
                                <w:div w:id="1088766832">
                                  <w:marLeft w:val="420"/>
                                  <w:marRight w:val="0"/>
                                  <w:marTop w:val="0"/>
                                  <w:marBottom w:val="0"/>
                                  <w:divBdr>
                                    <w:top w:val="none" w:sz="0" w:space="0" w:color="auto"/>
                                    <w:left w:val="none" w:sz="0" w:space="0" w:color="auto"/>
                                    <w:bottom w:val="none" w:sz="0" w:space="0" w:color="auto"/>
                                    <w:right w:val="none" w:sz="0" w:space="0" w:color="auto"/>
                                  </w:divBdr>
                                  <w:divsChild>
                                    <w:div w:id="49376087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86889">
      <w:bodyDiv w:val="1"/>
      <w:marLeft w:val="0"/>
      <w:marRight w:val="0"/>
      <w:marTop w:val="0"/>
      <w:marBottom w:val="0"/>
      <w:divBdr>
        <w:top w:val="none" w:sz="0" w:space="0" w:color="auto"/>
        <w:left w:val="none" w:sz="0" w:space="0" w:color="auto"/>
        <w:bottom w:val="none" w:sz="0" w:space="0" w:color="auto"/>
        <w:right w:val="none" w:sz="0" w:space="0" w:color="auto"/>
      </w:divBdr>
      <w:divsChild>
        <w:div w:id="794522376">
          <w:marLeft w:val="0"/>
          <w:marRight w:val="0"/>
          <w:marTop w:val="0"/>
          <w:marBottom w:val="0"/>
          <w:divBdr>
            <w:top w:val="none" w:sz="0" w:space="0" w:color="auto"/>
            <w:left w:val="none" w:sz="0" w:space="0" w:color="auto"/>
            <w:bottom w:val="none" w:sz="0" w:space="0" w:color="auto"/>
            <w:right w:val="none" w:sz="0" w:space="0" w:color="auto"/>
          </w:divBdr>
          <w:divsChild>
            <w:div w:id="926235810">
              <w:marLeft w:val="0"/>
              <w:marRight w:val="0"/>
              <w:marTop w:val="0"/>
              <w:marBottom w:val="0"/>
              <w:divBdr>
                <w:top w:val="none" w:sz="0" w:space="0" w:color="auto"/>
                <w:left w:val="none" w:sz="0" w:space="0" w:color="auto"/>
                <w:bottom w:val="none" w:sz="0" w:space="0" w:color="auto"/>
                <w:right w:val="none" w:sz="0" w:space="0" w:color="auto"/>
              </w:divBdr>
              <w:divsChild>
                <w:div w:id="1349864755">
                  <w:marLeft w:val="0"/>
                  <w:marRight w:val="0"/>
                  <w:marTop w:val="0"/>
                  <w:marBottom w:val="0"/>
                  <w:divBdr>
                    <w:top w:val="none" w:sz="0" w:space="0" w:color="auto"/>
                    <w:left w:val="none" w:sz="0" w:space="0" w:color="auto"/>
                    <w:bottom w:val="none" w:sz="0" w:space="0" w:color="auto"/>
                    <w:right w:val="none" w:sz="0" w:space="0" w:color="auto"/>
                  </w:divBdr>
                  <w:divsChild>
                    <w:div w:id="847716420">
                      <w:marLeft w:val="0"/>
                      <w:marRight w:val="0"/>
                      <w:marTop w:val="0"/>
                      <w:marBottom w:val="0"/>
                      <w:divBdr>
                        <w:top w:val="none" w:sz="0" w:space="0" w:color="auto"/>
                        <w:left w:val="none" w:sz="0" w:space="0" w:color="auto"/>
                        <w:bottom w:val="none" w:sz="0" w:space="0" w:color="auto"/>
                        <w:right w:val="none" w:sz="0" w:space="0" w:color="auto"/>
                      </w:divBdr>
                      <w:divsChild>
                        <w:div w:id="1838769230">
                          <w:marLeft w:val="0"/>
                          <w:marRight w:val="0"/>
                          <w:marTop w:val="0"/>
                          <w:marBottom w:val="0"/>
                          <w:divBdr>
                            <w:top w:val="none" w:sz="0" w:space="0" w:color="auto"/>
                            <w:left w:val="none" w:sz="0" w:space="0" w:color="auto"/>
                            <w:bottom w:val="none" w:sz="0" w:space="0" w:color="auto"/>
                            <w:right w:val="none" w:sz="0" w:space="0" w:color="auto"/>
                          </w:divBdr>
                          <w:divsChild>
                            <w:div w:id="1802918601">
                              <w:marLeft w:val="0"/>
                              <w:marRight w:val="0"/>
                              <w:marTop w:val="0"/>
                              <w:marBottom w:val="0"/>
                              <w:divBdr>
                                <w:top w:val="none" w:sz="0" w:space="0" w:color="auto"/>
                                <w:left w:val="none" w:sz="0" w:space="0" w:color="auto"/>
                                <w:bottom w:val="none" w:sz="0" w:space="0" w:color="auto"/>
                                <w:right w:val="none" w:sz="0" w:space="0" w:color="auto"/>
                              </w:divBdr>
                              <w:divsChild>
                                <w:div w:id="1683698577">
                                  <w:marLeft w:val="0"/>
                                  <w:marRight w:val="0"/>
                                  <w:marTop w:val="0"/>
                                  <w:marBottom w:val="0"/>
                                  <w:divBdr>
                                    <w:top w:val="none" w:sz="0" w:space="0" w:color="auto"/>
                                    <w:left w:val="none" w:sz="0" w:space="0" w:color="auto"/>
                                    <w:bottom w:val="none" w:sz="0" w:space="0" w:color="auto"/>
                                    <w:right w:val="none" w:sz="0" w:space="0" w:color="auto"/>
                                  </w:divBdr>
                                  <w:divsChild>
                                    <w:div w:id="1418556013">
                                      <w:marLeft w:val="0"/>
                                      <w:marRight w:val="0"/>
                                      <w:marTop w:val="0"/>
                                      <w:marBottom w:val="0"/>
                                      <w:divBdr>
                                        <w:top w:val="none" w:sz="0" w:space="0" w:color="auto"/>
                                        <w:left w:val="none" w:sz="0" w:space="0" w:color="auto"/>
                                        <w:bottom w:val="none" w:sz="0" w:space="0" w:color="auto"/>
                                        <w:right w:val="none" w:sz="0" w:space="0" w:color="auto"/>
                                      </w:divBdr>
                                      <w:divsChild>
                                        <w:div w:id="15768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219718">
      <w:bodyDiv w:val="1"/>
      <w:marLeft w:val="0"/>
      <w:marRight w:val="0"/>
      <w:marTop w:val="0"/>
      <w:marBottom w:val="0"/>
      <w:divBdr>
        <w:top w:val="none" w:sz="0" w:space="0" w:color="auto"/>
        <w:left w:val="none" w:sz="0" w:space="0" w:color="auto"/>
        <w:bottom w:val="none" w:sz="0" w:space="0" w:color="auto"/>
        <w:right w:val="none" w:sz="0" w:space="0" w:color="auto"/>
      </w:divBdr>
      <w:divsChild>
        <w:div w:id="235752658">
          <w:marLeft w:val="0"/>
          <w:marRight w:val="0"/>
          <w:marTop w:val="0"/>
          <w:marBottom w:val="0"/>
          <w:divBdr>
            <w:top w:val="none" w:sz="0" w:space="0" w:color="auto"/>
            <w:left w:val="none" w:sz="0" w:space="0" w:color="auto"/>
            <w:bottom w:val="none" w:sz="0" w:space="0" w:color="auto"/>
            <w:right w:val="none" w:sz="0" w:space="0" w:color="auto"/>
          </w:divBdr>
          <w:divsChild>
            <w:div w:id="2143036108">
              <w:marLeft w:val="0"/>
              <w:marRight w:val="0"/>
              <w:marTop w:val="0"/>
              <w:marBottom w:val="0"/>
              <w:divBdr>
                <w:top w:val="none" w:sz="0" w:space="0" w:color="auto"/>
                <w:left w:val="none" w:sz="0" w:space="0" w:color="auto"/>
                <w:bottom w:val="none" w:sz="0" w:space="0" w:color="auto"/>
                <w:right w:val="none" w:sz="0" w:space="0" w:color="auto"/>
              </w:divBdr>
              <w:divsChild>
                <w:div w:id="915823979">
                  <w:marLeft w:val="0"/>
                  <w:marRight w:val="0"/>
                  <w:marTop w:val="0"/>
                  <w:marBottom w:val="0"/>
                  <w:divBdr>
                    <w:top w:val="none" w:sz="0" w:space="0" w:color="auto"/>
                    <w:left w:val="none" w:sz="0" w:space="0" w:color="auto"/>
                    <w:bottom w:val="none" w:sz="0" w:space="0" w:color="auto"/>
                    <w:right w:val="none" w:sz="0" w:space="0" w:color="auto"/>
                  </w:divBdr>
                  <w:divsChild>
                    <w:div w:id="724379852">
                      <w:marLeft w:val="0"/>
                      <w:marRight w:val="0"/>
                      <w:marTop w:val="0"/>
                      <w:marBottom w:val="0"/>
                      <w:divBdr>
                        <w:top w:val="none" w:sz="0" w:space="0" w:color="auto"/>
                        <w:left w:val="none" w:sz="0" w:space="0" w:color="auto"/>
                        <w:bottom w:val="none" w:sz="0" w:space="0" w:color="auto"/>
                        <w:right w:val="none" w:sz="0" w:space="0" w:color="auto"/>
                      </w:divBdr>
                      <w:divsChild>
                        <w:div w:id="1944921085">
                          <w:marLeft w:val="0"/>
                          <w:marRight w:val="0"/>
                          <w:marTop w:val="0"/>
                          <w:marBottom w:val="0"/>
                          <w:divBdr>
                            <w:top w:val="none" w:sz="0" w:space="0" w:color="auto"/>
                            <w:left w:val="none" w:sz="0" w:space="0" w:color="auto"/>
                            <w:bottom w:val="none" w:sz="0" w:space="0" w:color="auto"/>
                            <w:right w:val="none" w:sz="0" w:space="0" w:color="auto"/>
                          </w:divBdr>
                          <w:divsChild>
                            <w:div w:id="1251937180">
                              <w:marLeft w:val="0"/>
                              <w:marRight w:val="0"/>
                              <w:marTop w:val="0"/>
                              <w:marBottom w:val="0"/>
                              <w:divBdr>
                                <w:top w:val="none" w:sz="0" w:space="0" w:color="auto"/>
                                <w:left w:val="none" w:sz="0" w:space="0" w:color="auto"/>
                                <w:bottom w:val="none" w:sz="0" w:space="0" w:color="auto"/>
                                <w:right w:val="none" w:sz="0" w:space="0" w:color="auto"/>
                              </w:divBdr>
                              <w:divsChild>
                                <w:div w:id="92556302">
                                  <w:marLeft w:val="0"/>
                                  <w:marRight w:val="0"/>
                                  <w:marTop w:val="0"/>
                                  <w:marBottom w:val="0"/>
                                  <w:divBdr>
                                    <w:top w:val="none" w:sz="0" w:space="0" w:color="auto"/>
                                    <w:left w:val="none" w:sz="0" w:space="0" w:color="auto"/>
                                    <w:bottom w:val="none" w:sz="0" w:space="0" w:color="auto"/>
                                    <w:right w:val="none" w:sz="0" w:space="0" w:color="auto"/>
                                  </w:divBdr>
                                  <w:divsChild>
                                    <w:div w:id="1991135728">
                                      <w:marLeft w:val="0"/>
                                      <w:marRight w:val="0"/>
                                      <w:marTop w:val="0"/>
                                      <w:marBottom w:val="0"/>
                                      <w:divBdr>
                                        <w:top w:val="none" w:sz="0" w:space="0" w:color="auto"/>
                                        <w:left w:val="none" w:sz="0" w:space="0" w:color="auto"/>
                                        <w:bottom w:val="none" w:sz="0" w:space="0" w:color="auto"/>
                                        <w:right w:val="none" w:sz="0" w:space="0" w:color="auto"/>
                                      </w:divBdr>
                                      <w:divsChild>
                                        <w:div w:id="8533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256956">
      <w:bodyDiv w:val="1"/>
      <w:marLeft w:val="0"/>
      <w:marRight w:val="0"/>
      <w:marTop w:val="0"/>
      <w:marBottom w:val="0"/>
      <w:divBdr>
        <w:top w:val="none" w:sz="0" w:space="0" w:color="auto"/>
        <w:left w:val="none" w:sz="0" w:space="0" w:color="auto"/>
        <w:bottom w:val="none" w:sz="0" w:space="0" w:color="auto"/>
        <w:right w:val="none" w:sz="0" w:space="0" w:color="auto"/>
      </w:divBdr>
    </w:div>
    <w:div w:id="1009677726">
      <w:bodyDiv w:val="1"/>
      <w:marLeft w:val="0"/>
      <w:marRight w:val="0"/>
      <w:marTop w:val="0"/>
      <w:marBottom w:val="0"/>
      <w:divBdr>
        <w:top w:val="none" w:sz="0" w:space="0" w:color="auto"/>
        <w:left w:val="none" w:sz="0" w:space="0" w:color="auto"/>
        <w:bottom w:val="none" w:sz="0" w:space="0" w:color="auto"/>
        <w:right w:val="none" w:sz="0" w:space="0" w:color="auto"/>
      </w:divBdr>
    </w:div>
    <w:div w:id="1025717525">
      <w:bodyDiv w:val="1"/>
      <w:marLeft w:val="0"/>
      <w:marRight w:val="0"/>
      <w:marTop w:val="0"/>
      <w:marBottom w:val="0"/>
      <w:divBdr>
        <w:top w:val="none" w:sz="0" w:space="0" w:color="auto"/>
        <w:left w:val="none" w:sz="0" w:space="0" w:color="auto"/>
        <w:bottom w:val="none" w:sz="0" w:space="0" w:color="auto"/>
        <w:right w:val="none" w:sz="0" w:space="0" w:color="auto"/>
      </w:divBdr>
    </w:div>
    <w:div w:id="1031414600">
      <w:bodyDiv w:val="1"/>
      <w:marLeft w:val="0"/>
      <w:marRight w:val="0"/>
      <w:marTop w:val="0"/>
      <w:marBottom w:val="0"/>
      <w:divBdr>
        <w:top w:val="none" w:sz="0" w:space="0" w:color="auto"/>
        <w:left w:val="none" w:sz="0" w:space="0" w:color="auto"/>
        <w:bottom w:val="none" w:sz="0" w:space="0" w:color="auto"/>
        <w:right w:val="none" w:sz="0" w:space="0" w:color="auto"/>
      </w:divBdr>
    </w:div>
    <w:div w:id="1037049469">
      <w:bodyDiv w:val="1"/>
      <w:marLeft w:val="0"/>
      <w:marRight w:val="0"/>
      <w:marTop w:val="0"/>
      <w:marBottom w:val="0"/>
      <w:divBdr>
        <w:top w:val="none" w:sz="0" w:space="0" w:color="auto"/>
        <w:left w:val="none" w:sz="0" w:space="0" w:color="auto"/>
        <w:bottom w:val="none" w:sz="0" w:space="0" w:color="auto"/>
        <w:right w:val="none" w:sz="0" w:space="0" w:color="auto"/>
      </w:divBdr>
      <w:divsChild>
        <w:div w:id="821315267">
          <w:marLeft w:val="0"/>
          <w:marRight w:val="0"/>
          <w:marTop w:val="0"/>
          <w:marBottom w:val="0"/>
          <w:divBdr>
            <w:top w:val="none" w:sz="0" w:space="0" w:color="auto"/>
            <w:left w:val="none" w:sz="0" w:space="0" w:color="auto"/>
            <w:bottom w:val="none" w:sz="0" w:space="0" w:color="auto"/>
            <w:right w:val="none" w:sz="0" w:space="0" w:color="auto"/>
          </w:divBdr>
          <w:divsChild>
            <w:div w:id="1276912490">
              <w:marLeft w:val="0"/>
              <w:marRight w:val="0"/>
              <w:marTop w:val="0"/>
              <w:marBottom w:val="0"/>
              <w:divBdr>
                <w:top w:val="none" w:sz="0" w:space="0" w:color="auto"/>
                <w:left w:val="none" w:sz="0" w:space="0" w:color="auto"/>
                <w:bottom w:val="none" w:sz="0" w:space="0" w:color="auto"/>
                <w:right w:val="none" w:sz="0" w:space="0" w:color="auto"/>
              </w:divBdr>
              <w:divsChild>
                <w:div w:id="421604324">
                  <w:marLeft w:val="0"/>
                  <w:marRight w:val="0"/>
                  <w:marTop w:val="0"/>
                  <w:marBottom w:val="0"/>
                  <w:divBdr>
                    <w:top w:val="none" w:sz="0" w:space="0" w:color="auto"/>
                    <w:left w:val="none" w:sz="0" w:space="0" w:color="auto"/>
                    <w:bottom w:val="none" w:sz="0" w:space="0" w:color="auto"/>
                    <w:right w:val="none" w:sz="0" w:space="0" w:color="auto"/>
                  </w:divBdr>
                  <w:divsChild>
                    <w:div w:id="210729963">
                      <w:marLeft w:val="0"/>
                      <w:marRight w:val="0"/>
                      <w:marTop w:val="0"/>
                      <w:marBottom w:val="0"/>
                      <w:divBdr>
                        <w:top w:val="none" w:sz="0" w:space="0" w:color="auto"/>
                        <w:left w:val="none" w:sz="0" w:space="0" w:color="auto"/>
                        <w:bottom w:val="none" w:sz="0" w:space="0" w:color="auto"/>
                        <w:right w:val="none" w:sz="0" w:space="0" w:color="auto"/>
                      </w:divBdr>
                      <w:divsChild>
                        <w:div w:id="1773012255">
                          <w:marLeft w:val="0"/>
                          <w:marRight w:val="0"/>
                          <w:marTop w:val="0"/>
                          <w:marBottom w:val="0"/>
                          <w:divBdr>
                            <w:top w:val="none" w:sz="0" w:space="0" w:color="auto"/>
                            <w:left w:val="none" w:sz="0" w:space="0" w:color="auto"/>
                            <w:bottom w:val="none" w:sz="0" w:space="0" w:color="auto"/>
                            <w:right w:val="none" w:sz="0" w:space="0" w:color="auto"/>
                          </w:divBdr>
                          <w:divsChild>
                            <w:div w:id="1507481842">
                              <w:marLeft w:val="0"/>
                              <w:marRight w:val="0"/>
                              <w:marTop w:val="0"/>
                              <w:marBottom w:val="0"/>
                              <w:divBdr>
                                <w:top w:val="none" w:sz="0" w:space="0" w:color="auto"/>
                                <w:left w:val="none" w:sz="0" w:space="0" w:color="auto"/>
                                <w:bottom w:val="none" w:sz="0" w:space="0" w:color="auto"/>
                                <w:right w:val="none" w:sz="0" w:space="0" w:color="auto"/>
                              </w:divBdr>
                              <w:divsChild>
                                <w:div w:id="1243949922">
                                  <w:marLeft w:val="0"/>
                                  <w:marRight w:val="0"/>
                                  <w:marTop w:val="0"/>
                                  <w:marBottom w:val="0"/>
                                  <w:divBdr>
                                    <w:top w:val="none" w:sz="0" w:space="0" w:color="auto"/>
                                    <w:left w:val="none" w:sz="0" w:space="0" w:color="auto"/>
                                    <w:bottom w:val="none" w:sz="0" w:space="0" w:color="auto"/>
                                    <w:right w:val="none" w:sz="0" w:space="0" w:color="auto"/>
                                  </w:divBdr>
                                  <w:divsChild>
                                    <w:div w:id="969557165">
                                      <w:marLeft w:val="0"/>
                                      <w:marRight w:val="0"/>
                                      <w:marTop w:val="0"/>
                                      <w:marBottom w:val="0"/>
                                      <w:divBdr>
                                        <w:top w:val="none" w:sz="0" w:space="0" w:color="auto"/>
                                        <w:left w:val="none" w:sz="0" w:space="0" w:color="auto"/>
                                        <w:bottom w:val="none" w:sz="0" w:space="0" w:color="auto"/>
                                        <w:right w:val="none" w:sz="0" w:space="0" w:color="auto"/>
                                      </w:divBdr>
                                      <w:divsChild>
                                        <w:div w:id="9638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538969">
      <w:bodyDiv w:val="1"/>
      <w:marLeft w:val="0"/>
      <w:marRight w:val="0"/>
      <w:marTop w:val="0"/>
      <w:marBottom w:val="0"/>
      <w:divBdr>
        <w:top w:val="none" w:sz="0" w:space="0" w:color="auto"/>
        <w:left w:val="none" w:sz="0" w:space="0" w:color="auto"/>
        <w:bottom w:val="none" w:sz="0" w:space="0" w:color="auto"/>
        <w:right w:val="none" w:sz="0" w:space="0" w:color="auto"/>
      </w:divBdr>
      <w:divsChild>
        <w:div w:id="1590383920">
          <w:marLeft w:val="0"/>
          <w:marRight w:val="1"/>
          <w:marTop w:val="0"/>
          <w:marBottom w:val="0"/>
          <w:divBdr>
            <w:top w:val="none" w:sz="0" w:space="0" w:color="auto"/>
            <w:left w:val="none" w:sz="0" w:space="0" w:color="auto"/>
            <w:bottom w:val="none" w:sz="0" w:space="0" w:color="auto"/>
            <w:right w:val="none" w:sz="0" w:space="0" w:color="auto"/>
          </w:divBdr>
          <w:divsChild>
            <w:div w:id="626592918">
              <w:marLeft w:val="0"/>
              <w:marRight w:val="0"/>
              <w:marTop w:val="0"/>
              <w:marBottom w:val="0"/>
              <w:divBdr>
                <w:top w:val="none" w:sz="0" w:space="0" w:color="auto"/>
                <w:left w:val="none" w:sz="0" w:space="0" w:color="auto"/>
                <w:bottom w:val="none" w:sz="0" w:space="0" w:color="auto"/>
                <w:right w:val="none" w:sz="0" w:space="0" w:color="auto"/>
              </w:divBdr>
              <w:divsChild>
                <w:div w:id="43876115">
                  <w:marLeft w:val="0"/>
                  <w:marRight w:val="1"/>
                  <w:marTop w:val="0"/>
                  <w:marBottom w:val="0"/>
                  <w:divBdr>
                    <w:top w:val="none" w:sz="0" w:space="0" w:color="auto"/>
                    <w:left w:val="none" w:sz="0" w:space="0" w:color="auto"/>
                    <w:bottom w:val="none" w:sz="0" w:space="0" w:color="auto"/>
                    <w:right w:val="none" w:sz="0" w:space="0" w:color="auto"/>
                  </w:divBdr>
                  <w:divsChild>
                    <w:div w:id="2096972244">
                      <w:marLeft w:val="0"/>
                      <w:marRight w:val="0"/>
                      <w:marTop w:val="0"/>
                      <w:marBottom w:val="0"/>
                      <w:divBdr>
                        <w:top w:val="none" w:sz="0" w:space="0" w:color="auto"/>
                        <w:left w:val="none" w:sz="0" w:space="0" w:color="auto"/>
                        <w:bottom w:val="none" w:sz="0" w:space="0" w:color="auto"/>
                        <w:right w:val="none" w:sz="0" w:space="0" w:color="auto"/>
                      </w:divBdr>
                      <w:divsChild>
                        <w:div w:id="685597499">
                          <w:marLeft w:val="0"/>
                          <w:marRight w:val="0"/>
                          <w:marTop w:val="0"/>
                          <w:marBottom w:val="0"/>
                          <w:divBdr>
                            <w:top w:val="none" w:sz="0" w:space="0" w:color="auto"/>
                            <w:left w:val="none" w:sz="0" w:space="0" w:color="auto"/>
                            <w:bottom w:val="none" w:sz="0" w:space="0" w:color="auto"/>
                            <w:right w:val="none" w:sz="0" w:space="0" w:color="auto"/>
                          </w:divBdr>
                          <w:divsChild>
                            <w:div w:id="447359614">
                              <w:marLeft w:val="0"/>
                              <w:marRight w:val="0"/>
                              <w:marTop w:val="120"/>
                              <w:marBottom w:val="360"/>
                              <w:divBdr>
                                <w:top w:val="none" w:sz="0" w:space="0" w:color="auto"/>
                                <w:left w:val="none" w:sz="0" w:space="0" w:color="auto"/>
                                <w:bottom w:val="none" w:sz="0" w:space="0" w:color="auto"/>
                                <w:right w:val="none" w:sz="0" w:space="0" w:color="auto"/>
                              </w:divBdr>
                              <w:divsChild>
                                <w:div w:id="1489444710">
                                  <w:marLeft w:val="420"/>
                                  <w:marRight w:val="0"/>
                                  <w:marTop w:val="0"/>
                                  <w:marBottom w:val="0"/>
                                  <w:divBdr>
                                    <w:top w:val="none" w:sz="0" w:space="0" w:color="auto"/>
                                    <w:left w:val="none" w:sz="0" w:space="0" w:color="auto"/>
                                    <w:bottom w:val="none" w:sz="0" w:space="0" w:color="auto"/>
                                    <w:right w:val="none" w:sz="0" w:space="0" w:color="auto"/>
                                  </w:divBdr>
                                  <w:divsChild>
                                    <w:div w:id="16369137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604149">
      <w:bodyDiv w:val="1"/>
      <w:marLeft w:val="0"/>
      <w:marRight w:val="0"/>
      <w:marTop w:val="0"/>
      <w:marBottom w:val="0"/>
      <w:divBdr>
        <w:top w:val="none" w:sz="0" w:space="0" w:color="auto"/>
        <w:left w:val="none" w:sz="0" w:space="0" w:color="auto"/>
        <w:bottom w:val="none" w:sz="0" w:space="0" w:color="auto"/>
        <w:right w:val="none" w:sz="0" w:space="0" w:color="auto"/>
      </w:divBdr>
      <w:divsChild>
        <w:div w:id="334454152">
          <w:marLeft w:val="0"/>
          <w:marRight w:val="0"/>
          <w:marTop w:val="0"/>
          <w:marBottom w:val="0"/>
          <w:divBdr>
            <w:top w:val="none" w:sz="0" w:space="0" w:color="auto"/>
            <w:left w:val="none" w:sz="0" w:space="0" w:color="auto"/>
            <w:bottom w:val="none" w:sz="0" w:space="0" w:color="auto"/>
            <w:right w:val="none" w:sz="0" w:space="0" w:color="auto"/>
          </w:divBdr>
          <w:divsChild>
            <w:div w:id="1494301921">
              <w:marLeft w:val="0"/>
              <w:marRight w:val="0"/>
              <w:marTop w:val="0"/>
              <w:marBottom w:val="0"/>
              <w:divBdr>
                <w:top w:val="none" w:sz="0" w:space="0" w:color="auto"/>
                <w:left w:val="none" w:sz="0" w:space="0" w:color="auto"/>
                <w:bottom w:val="none" w:sz="0" w:space="0" w:color="auto"/>
                <w:right w:val="none" w:sz="0" w:space="0" w:color="auto"/>
              </w:divBdr>
              <w:divsChild>
                <w:div w:id="402218877">
                  <w:marLeft w:val="0"/>
                  <w:marRight w:val="0"/>
                  <w:marTop w:val="0"/>
                  <w:marBottom w:val="0"/>
                  <w:divBdr>
                    <w:top w:val="none" w:sz="0" w:space="0" w:color="auto"/>
                    <w:left w:val="none" w:sz="0" w:space="0" w:color="auto"/>
                    <w:bottom w:val="none" w:sz="0" w:space="0" w:color="auto"/>
                    <w:right w:val="none" w:sz="0" w:space="0" w:color="auto"/>
                  </w:divBdr>
                  <w:divsChild>
                    <w:div w:id="490996036">
                      <w:marLeft w:val="0"/>
                      <w:marRight w:val="0"/>
                      <w:marTop w:val="0"/>
                      <w:marBottom w:val="0"/>
                      <w:divBdr>
                        <w:top w:val="none" w:sz="0" w:space="0" w:color="auto"/>
                        <w:left w:val="none" w:sz="0" w:space="0" w:color="auto"/>
                        <w:bottom w:val="none" w:sz="0" w:space="0" w:color="auto"/>
                        <w:right w:val="none" w:sz="0" w:space="0" w:color="auto"/>
                      </w:divBdr>
                      <w:divsChild>
                        <w:div w:id="292295819">
                          <w:marLeft w:val="0"/>
                          <w:marRight w:val="0"/>
                          <w:marTop w:val="0"/>
                          <w:marBottom w:val="0"/>
                          <w:divBdr>
                            <w:top w:val="none" w:sz="0" w:space="0" w:color="auto"/>
                            <w:left w:val="none" w:sz="0" w:space="0" w:color="auto"/>
                            <w:bottom w:val="none" w:sz="0" w:space="0" w:color="auto"/>
                            <w:right w:val="none" w:sz="0" w:space="0" w:color="auto"/>
                          </w:divBdr>
                          <w:divsChild>
                            <w:div w:id="1031149256">
                              <w:marLeft w:val="0"/>
                              <w:marRight w:val="0"/>
                              <w:marTop w:val="0"/>
                              <w:marBottom w:val="0"/>
                              <w:divBdr>
                                <w:top w:val="none" w:sz="0" w:space="0" w:color="auto"/>
                                <w:left w:val="none" w:sz="0" w:space="0" w:color="auto"/>
                                <w:bottom w:val="none" w:sz="0" w:space="0" w:color="auto"/>
                                <w:right w:val="none" w:sz="0" w:space="0" w:color="auto"/>
                              </w:divBdr>
                              <w:divsChild>
                                <w:div w:id="390036330">
                                  <w:marLeft w:val="0"/>
                                  <w:marRight w:val="0"/>
                                  <w:marTop w:val="0"/>
                                  <w:marBottom w:val="0"/>
                                  <w:divBdr>
                                    <w:top w:val="none" w:sz="0" w:space="0" w:color="auto"/>
                                    <w:left w:val="none" w:sz="0" w:space="0" w:color="auto"/>
                                    <w:bottom w:val="none" w:sz="0" w:space="0" w:color="auto"/>
                                    <w:right w:val="none" w:sz="0" w:space="0" w:color="auto"/>
                                  </w:divBdr>
                                  <w:divsChild>
                                    <w:div w:id="1415516475">
                                      <w:marLeft w:val="0"/>
                                      <w:marRight w:val="0"/>
                                      <w:marTop w:val="0"/>
                                      <w:marBottom w:val="0"/>
                                      <w:divBdr>
                                        <w:top w:val="none" w:sz="0" w:space="0" w:color="auto"/>
                                        <w:left w:val="none" w:sz="0" w:space="0" w:color="auto"/>
                                        <w:bottom w:val="none" w:sz="0" w:space="0" w:color="auto"/>
                                        <w:right w:val="none" w:sz="0" w:space="0" w:color="auto"/>
                                      </w:divBdr>
                                      <w:divsChild>
                                        <w:div w:id="295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598095">
      <w:bodyDiv w:val="1"/>
      <w:marLeft w:val="0"/>
      <w:marRight w:val="0"/>
      <w:marTop w:val="0"/>
      <w:marBottom w:val="0"/>
      <w:divBdr>
        <w:top w:val="none" w:sz="0" w:space="0" w:color="auto"/>
        <w:left w:val="none" w:sz="0" w:space="0" w:color="auto"/>
        <w:bottom w:val="none" w:sz="0" w:space="0" w:color="auto"/>
        <w:right w:val="none" w:sz="0" w:space="0" w:color="auto"/>
      </w:divBdr>
    </w:div>
    <w:div w:id="1174031936">
      <w:bodyDiv w:val="1"/>
      <w:marLeft w:val="0"/>
      <w:marRight w:val="0"/>
      <w:marTop w:val="0"/>
      <w:marBottom w:val="0"/>
      <w:divBdr>
        <w:top w:val="none" w:sz="0" w:space="0" w:color="auto"/>
        <w:left w:val="none" w:sz="0" w:space="0" w:color="auto"/>
        <w:bottom w:val="none" w:sz="0" w:space="0" w:color="auto"/>
        <w:right w:val="none" w:sz="0" w:space="0" w:color="auto"/>
      </w:divBdr>
      <w:divsChild>
        <w:div w:id="1344822077">
          <w:marLeft w:val="0"/>
          <w:marRight w:val="0"/>
          <w:marTop w:val="0"/>
          <w:marBottom w:val="0"/>
          <w:divBdr>
            <w:top w:val="none" w:sz="0" w:space="0" w:color="auto"/>
            <w:left w:val="none" w:sz="0" w:space="0" w:color="auto"/>
            <w:bottom w:val="none" w:sz="0" w:space="0" w:color="auto"/>
            <w:right w:val="none" w:sz="0" w:space="0" w:color="auto"/>
          </w:divBdr>
          <w:divsChild>
            <w:div w:id="1467577794">
              <w:marLeft w:val="0"/>
              <w:marRight w:val="0"/>
              <w:marTop w:val="0"/>
              <w:marBottom w:val="0"/>
              <w:divBdr>
                <w:top w:val="none" w:sz="0" w:space="0" w:color="auto"/>
                <w:left w:val="none" w:sz="0" w:space="0" w:color="auto"/>
                <w:bottom w:val="none" w:sz="0" w:space="0" w:color="auto"/>
                <w:right w:val="none" w:sz="0" w:space="0" w:color="auto"/>
              </w:divBdr>
              <w:divsChild>
                <w:div w:id="1046681490">
                  <w:marLeft w:val="0"/>
                  <w:marRight w:val="0"/>
                  <w:marTop w:val="0"/>
                  <w:marBottom w:val="0"/>
                  <w:divBdr>
                    <w:top w:val="none" w:sz="0" w:space="0" w:color="auto"/>
                    <w:left w:val="none" w:sz="0" w:space="0" w:color="auto"/>
                    <w:bottom w:val="none" w:sz="0" w:space="0" w:color="auto"/>
                    <w:right w:val="none" w:sz="0" w:space="0" w:color="auto"/>
                  </w:divBdr>
                  <w:divsChild>
                    <w:div w:id="1439181128">
                      <w:marLeft w:val="0"/>
                      <w:marRight w:val="0"/>
                      <w:marTop w:val="0"/>
                      <w:marBottom w:val="0"/>
                      <w:divBdr>
                        <w:top w:val="none" w:sz="0" w:space="0" w:color="auto"/>
                        <w:left w:val="none" w:sz="0" w:space="0" w:color="auto"/>
                        <w:bottom w:val="none" w:sz="0" w:space="0" w:color="auto"/>
                        <w:right w:val="none" w:sz="0" w:space="0" w:color="auto"/>
                      </w:divBdr>
                      <w:divsChild>
                        <w:div w:id="1628125020">
                          <w:marLeft w:val="0"/>
                          <w:marRight w:val="0"/>
                          <w:marTop w:val="0"/>
                          <w:marBottom w:val="0"/>
                          <w:divBdr>
                            <w:top w:val="none" w:sz="0" w:space="0" w:color="auto"/>
                            <w:left w:val="none" w:sz="0" w:space="0" w:color="auto"/>
                            <w:bottom w:val="none" w:sz="0" w:space="0" w:color="auto"/>
                            <w:right w:val="none" w:sz="0" w:space="0" w:color="auto"/>
                          </w:divBdr>
                          <w:divsChild>
                            <w:div w:id="129834999">
                              <w:marLeft w:val="0"/>
                              <w:marRight w:val="0"/>
                              <w:marTop w:val="0"/>
                              <w:marBottom w:val="0"/>
                              <w:divBdr>
                                <w:top w:val="none" w:sz="0" w:space="0" w:color="auto"/>
                                <w:left w:val="none" w:sz="0" w:space="0" w:color="auto"/>
                                <w:bottom w:val="none" w:sz="0" w:space="0" w:color="auto"/>
                                <w:right w:val="none" w:sz="0" w:space="0" w:color="auto"/>
                              </w:divBdr>
                              <w:divsChild>
                                <w:div w:id="423305282">
                                  <w:marLeft w:val="0"/>
                                  <w:marRight w:val="0"/>
                                  <w:marTop w:val="0"/>
                                  <w:marBottom w:val="0"/>
                                  <w:divBdr>
                                    <w:top w:val="none" w:sz="0" w:space="0" w:color="auto"/>
                                    <w:left w:val="none" w:sz="0" w:space="0" w:color="auto"/>
                                    <w:bottom w:val="none" w:sz="0" w:space="0" w:color="auto"/>
                                    <w:right w:val="none" w:sz="0" w:space="0" w:color="auto"/>
                                  </w:divBdr>
                                  <w:divsChild>
                                    <w:div w:id="2057580945">
                                      <w:marLeft w:val="0"/>
                                      <w:marRight w:val="0"/>
                                      <w:marTop w:val="0"/>
                                      <w:marBottom w:val="0"/>
                                      <w:divBdr>
                                        <w:top w:val="none" w:sz="0" w:space="0" w:color="auto"/>
                                        <w:left w:val="none" w:sz="0" w:space="0" w:color="auto"/>
                                        <w:bottom w:val="none" w:sz="0" w:space="0" w:color="auto"/>
                                        <w:right w:val="none" w:sz="0" w:space="0" w:color="auto"/>
                                      </w:divBdr>
                                      <w:divsChild>
                                        <w:div w:id="12627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622953">
      <w:bodyDiv w:val="1"/>
      <w:marLeft w:val="0"/>
      <w:marRight w:val="0"/>
      <w:marTop w:val="0"/>
      <w:marBottom w:val="0"/>
      <w:divBdr>
        <w:top w:val="none" w:sz="0" w:space="0" w:color="auto"/>
        <w:left w:val="none" w:sz="0" w:space="0" w:color="auto"/>
        <w:bottom w:val="none" w:sz="0" w:space="0" w:color="auto"/>
        <w:right w:val="none" w:sz="0" w:space="0" w:color="auto"/>
      </w:divBdr>
      <w:divsChild>
        <w:div w:id="468597619">
          <w:marLeft w:val="0"/>
          <w:marRight w:val="0"/>
          <w:marTop w:val="0"/>
          <w:marBottom w:val="0"/>
          <w:divBdr>
            <w:top w:val="none" w:sz="0" w:space="0" w:color="auto"/>
            <w:left w:val="none" w:sz="0" w:space="0" w:color="auto"/>
            <w:bottom w:val="none" w:sz="0" w:space="0" w:color="auto"/>
            <w:right w:val="none" w:sz="0" w:space="0" w:color="auto"/>
          </w:divBdr>
          <w:divsChild>
            <w:div w:id="1889953590">
              <w:marLeft w:val="0"/>
              <w:marRight w:val="0"/>
              <w:marTop w:val="0"/>
              <w:marBottom w:val="0"/>
              <w:divBdr>
                <w:top w:val="none" w:sz="0" w:space="0" w:color="auto"/>
                <w:left w:val="none" w:sz="0" w:space="0" w:color="auto"/>
                <w:bottom w:val="none" w:sz="0" w:space="0" w:color="auto"/>
                <w:right w:val="none" w:sz="0" w:space="0" w:color="auto"/>
              </w:divBdr>
              <w:divsChild>
                <w:div w:id="1458067692">
                  <w:marLeft w:val="0"/>
                  <w:marRight w:val="0"/>
                  <w:marTop w:val="0"/>
                  <w:marBottom w:val="0"/>
                  <w:divBdr>
                    <w:top w:val="none" w:sz="0" w:space="0" w:color="auto"/>
                    <w:left w:val="none" w:sz="0" w:space="0" w:color="auto"/>
                    <w:bottom w:val="none" w:sz="0" w:space="0" w:color="auto"/>
                    <w:right w:val="none" w:sz="0" w:space="0" w:color="auto"/>
                  </w:divBdr>
                  <w:divsChild>
                    <w:div w:id="1614703219">
                      <w:marLeft w:val="0"/>
                      <w:marRight w:val="0"/>
                      <w:marTop w:val="0"/>
                      <w:marBottom w:val="0"/>
                      <w:divBdr>
                        <w:top w:val="none" w:sz="0" w:space="0" w:color="auto"/>
                        <w:left w:val="none" w:sz="0" w:space="0" w:color="auto"/>
                        <w:bottom w:val="none" w:sz="0" w:space="0" w:color="auto"/>
                        <w:right w:val="none" w:sz="0" w:space="0" w:color="auto"/>
                      </w:divBdr>
                      <w:divsChild>
                        <w:div w:id="344136288">
                          <w:marLeft w:val="0"/>
                          <w:marRight w:val="0"/>
                          <w:marTop w:val="0"/>
                          <w:marBottom w:val="0"/>
                          <w:divBdr>
                            <w:top w:val="none" w:sz="0" w:space="0" w:color="auto"/>
                            <w:left w:val="none" w:sz="0" w:space="0" w:color="auto"/>
                            <w:bottom w:val="none" w:sz="0" w:space="0" w:color="auto"/>
                            <w:right w:val="none" w:sz="0" w:space="0" w:color="auto"/>
                          </w:divBdr>
                          <w:divsChild>
                            <w:div w:id="10080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389226">
      <w:bodyDiv w:val="1"/>
      <w:marLeft w:val="0"/>
      <w:marRight w:val="0"/>
      <w:marTop w:val="0"/>
      <w:marBottom w:val="0"/>
      <w:divBdr>
        <w:top w:val="none" w:sz="0" w:space="0" w:color="auto"/>
        <w:left w:val="none" w:sz="0" w:space="0" w:color="auto"/>
        <w:bottom w:val="none" w:sz="0" w:space="0" w:color="auto"/>
        <w:right w:val="none" w:sz="0" w:space="0" w:color="auto"/>
      </w:divBdr>
    </w:div>
    <w:div w:id="1318608121">
      <w:bodyDiv w:val="1"/>
      <w:marLeft w:val="0"/>
      <w:marRight w:val="0"/>
      <w:marTop w:val="0"/>
      <w:marBottom w:val="0"/>
      <w:divBdr>
        <w:top w:val="none" w:sz="0" w:space="0" w:color="auto"/>
        <w:left w:val="none" w:sz="0" w:space="0" w:color="auto"/>
        <w:bottom w:val="none" w:sz="0" w:space="0" w:color="auto"/>
        <w:right w:val="none" w:sz="0" w:space="0" w:color="auto"/>
      </w:divBdr>
    </w:div>
    <w:div w:id="1322851211">
      <w:bodyDiv w:val="1"/>
      <w:marLeft w:val="0"/>
      <w:marRight w:val="0"/>
      <w:marTop w:val="0"/>
      <w:marBottom w:val="0"/>
      <w:divBdr>
        <w:top w:val="none" w:sz="0" w:space="0" w:color="auto"/>
        <w:left w:val="none" w:sz="0" w:space="0" w:color="auto"/>
        <w:bottom w:val="none" w:sz="0" w:space="0" w:color="auto"/>
        <w:right w:val="none" w:sz="0" w:space="0" w:color="auto"/>
      </w:divBdr>
    </w:div>
    <w:div w:id="1339307385">
      <w:bodyDiv w:val="1"/>
      <w:marLeft w:val="0"/>
      <w:marRight w:val="0"/>
      <w:marTop w:val="0"/>
      <w:marBottom w:val="0"/>
      <w:divBdr>
        <w:top w:val="none" w:sz="0" w:space="0" w:color="auto"/>
        <w:left w:val="none" w:sz="0" w:space="0" w:color="auto"/>
        <w:bottom w:val="none" w:sz="0" w:space="0" w:color="auto"/>
        <w:right w:val="none" w:sz="0" w:space="0" w:color="auto"/>
      </w:divBdr>
      <w:divsChild>
        <w:div w:id="352540133">
          <w:marLeft w:val="0"/>
          <w:marRight w:val="0"/>
          <w:marTop w:val="0"/>
          <w:marBottom w:val="0"/>
          <w:divBdr>
            <w:top w:val="none" w:sz="0" w:space="0" w:color="auto"/>
            <w:left w:val="none" w:sz="0" w:space="0" w:color="auto"/>
            <w:bottom w:val="none" w:sz="0" w:space="0" w:color="auto"/>
            <w:right w:val="none" w:sz="0" w:space="0" w:color="auto"/>
          </w:divBdr>
          <w:divsChild>
            <w:div w:id="279577511">
              <w:marLeft w:val="0"/>
              <w:marRight w:val="0"/>
              <w:marTop w:val="0"/>
              <w:marBottom w:val="0"/>
              <w:divBdr>
                <w:top w:val="none" w:sz="0" w:space="0" w:color="auto"/>
                <w:left w:val="none" w:sz="0" w:space="0" w:color="auto"/>
                <w:bottom w:val="none" w:sz="0" w:space="0" w:color="auto"/>
                <w:right w:val="none" w:sz="0" w:space="0" w:color="auto"/>
              </w:divBdr>
              <w:divsChild>
                <w:div w:id="468279790">
                  <w:marLeft w:val="0"/>
                  <w:marRight w:val="0"/>
                  <w:marTop w:val="0"/>
                  <w:marBottom w:val="0"/>
                  <w:divBdr>
                    <w:top w:val="none" w:sz="0" w:space="0" w:color="auto"/>
                    <w:left w:val="none" w:sz="0" w:space="0" w:color="auto"/>
                    <w:bottom w:val="none" w:sz="0" w:space="0" w:color="auto"/>
                    <w:right w:val="none" w:sz="0" w:space="0" w:color="auto"/>
                  </w:divBdr>
                  <w:divsChild>
                    <w:div w:id="559247355">
                      <w:marLeft w:val="0"/>
                      <w:marRight w:val="0"/>
                      <w:marTop w:val="0"/>
                      <w:marBottom w:val="0"/>
                      <w:divBdr>
                        <w:top w:val="none" w:sz="0" w:space="0" w:color="auto"/>
                        <w:left w:val="none" w:sz="0" w:space="0" w:color="auto"/>
                        <w:bottom w:val="none" w:sz="0" w:space="0" w:color="auto"/>
                        <w:right w:val="none" w:sz="0" w:space="0" w:color="auto"/>
                      </w:divBdr>
                      <w:divsChild>
                        <w:div w:id="722407703">
                          <w:marLeft w:val="0"/>
                          <w:marRight w:val="0"/>
                          <w:marTop w:val="0"/>
                          <w:marBottom w:val="0"/>
                          <w:divBdr>
                            <w:top w:val="none" w:sz="0" w:space="0" w:color="auto"/>
                            <w:left w:val="none" w:sz="0" w:space="0" w:color="auto"/>
                            <w:bottom w:val="none" w:sz="0" w:space="0" w:color="auto"/>
                            <w:right w:val="none" w:sz="0" w:space="0" w:color="auto"/>
                          </w:divBdr>
                          <w:divsChild>
                            <w:div w:id="1351880699">
                              <w:marLeft w:val="0"/>
                              <w:marRight w:val="0"/>
                              <w:marTop w:val="0"/>
                              <w:marBottom w:val="0"/>
                              <w:divBdr>
                                <w:top w:val="none" w:sz="0" w:space="0" w:color="auto"/>
                                <w:left w:val="none" w:sz="0" w:space="0" w:color="auto"/>
                                <w:bottom w:val="none" w:sz="0" w:space="0" w:color="auto"/>
                                <w:right w:val="none" w:sz="0" w:space="0" w:color="auto"/>
                              </w:divBdr>
                              <w:divsChild>
                                <w:div w:id="1306859030">
                                  <w:marLeft w:val="0"/>
                                  <w:marRight w:val="0"/>
                                  <w:marTop w:val="0"/>
                                  <w:marBottom w:val="0"/>
                                  <w:divBdr>
                                    <w:top w:val="none" w:sz="0" w:space="0" w:color="auto"/>
                                    <w:left w:val="none" w:sz="0" w:space="0" w:color="auto"/>
                                    <w:bottom w:val="none" w:sz="0" w:space="0" w:color="auto"/>
                                    <w:right w:val="none" w:sz="0" w:space="0" w:color="auto"/>
                                  </w:divBdr>
                                  <w:divsChild>
                                    <w:div w:id="92437528">
                                      <w:marLeft w:val="0"/>
                                      <w:marRight w:val="0"/>
                                      <w:marTop w:val="0"/>
                                      <w:marBottom w:val="0"/>
                                      <w:divBdr>
                                        <w:top w:val="none" w:sz="0" w:space="0" w:color="auto"/>
                                        <w:left w:val="none" w:sz="0" w:space="0" w:color="auto"/>
                                        <w:bottom w:val="none" w:sz="0" w:space="0" w:color="auto"/>
                                        <w:right w:val="none" w:sz="0" w:space="0" w:color="auto"/>
                                      </w:divBdr>
                                      <w:divsChild>
                                        <w:div w:id="14332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493042">
      <w:bodyDiv w:val="1"/>
      <w:marLeft w:val="0"/>
      <w:marRight w:val="0"/>
      <w:marTop w:val="0"/>
      <w:marBottom w:val="0"/>
      <w:divBdr>
        <w:top w:val="none" w:sz="0" w:space="0" w:color="auto"/>
        <w:left w:val="none" w:sz="0" w:space="0" w:color="auto"/>
        <w:bottom w:val="none" w:sz="0" w:space="0" w:color="auto"/>
        <w:right w:val="none" w:sz="0" w:space="0" w:color="auto"/>
      </w:divBdr>
    </w:div>
    <w:div w:id="1441686803">
      <w:bodyDiv w:val="1"/>
      <w:marLeft w:val="0"/>
      <w:marRight w:val="0"/>
      <w:marTop w:val="0"/>
      <w:marBottom w:val="0"/>
      <w:divBdr>
        <w:top w:val="none" w:sz="0" w:space="0" w:color="auto"/>
        <w:left w:val="none" w:sz="0" w:space="0" w:color="auto"/>
        <w:bottom w:val="none" w:sz="0" w:space="0" w:color="auto"/>
        <w:right w:val="none" w:sz="0" w:space="0" w:color="auto"/>
      </w:divBdr>
      <w:divsChild>
        <w:div w:id="1519271629">
          <w:marLeft w:val="0"/>
          <w:marRight w:val="0"/>
          <w:marTop w:val="0"/>
          <w:marBottom w:val="0"/>
          <w:divBdr>
            <w:top w:val="none" w:sz="0" w:space="0" w:color="auto"/>
            <w:left w:val="none" w:sz="0" w:space="0" w:color="auto"/>
            <w:bottom w:val="none" w:sz="0" w:space="0" w:color="auto"/>
            <w:right w:val="none" w:sz="0" w:space="0" w:color="auto"/>
          </w:divBdr>
          <w:divsChild>
            <w:div w:id="1789347524">
              <w:marLeft w:val="0"/>
              <w:marRight w:val="0"/>
              <w:marTop w:val="0"/>
              <w:marBottom w:val="0"/>
              <w:divBdr>
                <w:top w:val="none" w:sz="0" w:space="0" w:color="auto"/>
                <w:left w:val="none" w:sz="0" w:space="0" w:color="auto"/>
                <w:bottom w:val="none" w:sz="0" w:space="0" w:color="auto"/>
                <w:right w:val="none" w:sz="0" w:space="0" w:color="auto"/>
              </w:divBdr>
              <w:divsChild>
                <w:div w:id="427509951">
                  <w:marLeft w:val="0"/>
                  <w:marRight w:val="0"/>
                  <w:marTop w:val="0"/>
                  <w:marBottom w:val="0"/>
                  <w:divBdr>
                    <w:top w:val="none" w:sz="0" w:space="0" w:color="auto"/>
                    <w:left w:val="none" w:sz="0" w:space="0" w:color="auto"/>
                    <w:bottom w:val="none" w:sz="0" w:space="0" w:color="auto"/>
                    <w:right w:val="none" w:sz="0" w:space="0" w:color="auto"/>
                  </w:divBdr>
                  <w:divsChild>
                    <w:div w:id="1525633681">
                      <w:marLeft w:val="0"/>
                      <w:marRight w:val="0"/>
                      <w:marTop w:val="0"/>
                      <w:marBottom w:val="0"/>
                      <w:divBdr>
                        <w:top w:val="none" w:sz="0" w:space="0" w:color="auto"/>
                        <w:left w:val="none" w:sz="0" w:space="0" w:color="auto"/>
                        <w:bottom w:val="none" w:sz="0" w:space="0" w:color="auto"/>
                        <w:right w:val="none" w:sz="0" w:space="0" w:color="auto"/>
                      </w:divBdr>
                      <w:divsChild>
                        <w:div w:id="521011723">
                          <w:marLeft w:val="0"/>
                          <w:marRight w:val="0"/>
                          <w:marTop w:val="0"/>
                          <w:marBottom w:val="0"/>
                          <w:divBdr>
                            <w:top w:val="none" w:sz="0" w:space="0" w:color="auto"/>
                            <w:left w:val="none" w:sz="0" w:space="0" w:color="auto"/>
                            <w:bottom w:val="none" w:sz="0" w:space="0" w:color="auto"/>
                            <w:right w:val="none" w:sz="0" w:space="0" w:color="auto"/>
                          </w:divBdr>
                          <w:divsChild>
                            <w:div w:id="468713826">
                              <w:marLeft w:val="0"/>
                              <w:marRight w:val="0"/>
                              <w:marTop w:val="0"/>
                              <w:marBottom w:val="0"/>
                              <w:divBdr>
                                <w:top w:val="none" w:sz="0" w:space="0" w:color="auto"/>
                                <w:left w:val="none" w:sz="0" w:space="0" w:color="auto"/>
                                <w:bottom w:val="none" w:sz="0" w:space="0" w:color="auto"/>
                                <w:right w:val="none" w:sz="0" w:space="0" w:color="auto"/>
                              </w:divBdr>
                              <w:divsChild>
                                <w:div w:id="928123995">
                                  <w:marLeft w:val="0"/>
                                  <w:marRight w:val="0"/>
                                  <w:marTop w:val="0"/>
                                  <w:marBottom w:val="0"/>
                                  <w:divBdr>
                                    <w:top w:val="none" w:sz="0" w:space="0" w:color="auto"/>
                                    <w:left w:val="none" w:sz="0" w:space="0" w:color="auto"/>
                                    <w:bottom w:val="none" w:sz="0" w:space="0" w:color="auto"/>
                                    <w:right w:val="none" w:sz="0" w:space="0" w:color="auto"/>
                                  </w:divBdr>
                                  <w:divsChild>
                                    <w:div w:id="382757904">
                                      <w:marLeft w:val="0"/>
                                      <w:marRight w:val="0"/>
                                      <w:marTop w:val="0"/>
                                      <w:marBottom w:val="0"/>
                                      <w:divBdr>
                                        <w:top w:val="none" w:sz="0" w:space="0" w:color="auto"/>
                                        <w:left w:val="none" w:sz="0" w:space="0" w:color="auto"/>
                                        <w:bottom w:val="none" w:sz="0" w:space="0" w:color="auto"/>
                                        <w:right w:val="none" w:sz="0" w:space="0" w:color="auto"/>
                                      </w:divBdr>
                                      <w:divsChild>
                                        <w:div w:id="1978341350">
                                          <w:marLeft w:val="0"/>
                                          <w:marRight w:val="0"/>
                                          <w:marTop w:val="0"/>
                                          <w:marBottom w:val="0"/>
                                          <w:divBdr>
                                            <w:top w:val="none" w:sz="0" w:space="0" w:color="auto"/>
                                            <w:left w:val="none" w:sz="0" w:space="0" w:color="auto"/>
                                            <w:bottom w:val="none" w:sz="0" w:space="0" w:color="auto"/>
                                            <w:right w:val="none" w:sz="0" w:space="0" w:color="auto"/>
                                          </w:divBdr>
                                        </w:div>
                                        <w:div w:id="1185753048">
                                          <w:marLeft w:val="0"/>
                                          <w:marRight w:val="0"/>
                                          <w:marTop w:val="0"/>
                                          <w:marBottom w:val="0"/>
                                          <w:divBdr>
                                            <w:top w:val="none" w:sz="0" w:space="0" w:color="auto"/>
                                            <w:left w:val="none" w:sz="0" w:space="0" w:color="auto"/>
                                            <w:bottom w:val="none" w:sz="0" w:space="0" w:color="auto"/>
                                            <w:right w:val="none" w:sz="0" w:space="0" w:color="auto"/>
                                          </w:divBdr>
                                          <w:divsChild>
                                            <w:div w:id="15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9167096">
      <w:bodyDiv w:val="1"/>
      <w:marLeft w:val="0"/>
      <w:marRight w:val="0"/>
      <w:marTop w:val="0"/>
      <w:marBottom w:val="0"/>
      <w:divBdr>
        <w:top w:val="none" w:sz="0" w:space="0" w:color="auto"/>
        <w:left w:val="none" w:sz="0" w:space="0" w:color="auto"/>
        <w:bottom w:val="none" w:sz="0" w:space="0" w:color="auto"/>
        <w:right w:val="none" w:sz="0" w:space="0" w:color="auto"/>
      </w:divBdr>
    </w:div>
    <w:div w:id="1613391861">
      <w:bodyDiv w:val="1"/>
      <w:marLeft w:val="0"/>
      <w:marRight w:val="0"/>
      <w:marTop w:val="0"/>
      <w:marBottom w:val="0"/>
      <w:divBdr>
        <w:top w:val="none" w:sz="0" w:space="0" w:color="auto"/>
        <w:left w:val="none" w:sz="0" w:space="0" w:color="auto"/>
        <w:bottom w:val="none" w:sz="0" w:space="0" w:color="auto"/>
        <w:right w:val="none" w:sz="0" w:space="0" w:color="auto"/>
      </w:divBdr>
    </w:div>
    <w:div w:id="1662082313">
      <w:bodyDiv w:val="1"/>
      <w:marLeft w:val="0"/>
      <w:marRight w:val="0"/>
      <w:marTop w:val="0"/>
      <w:marBottom w:val="0"/>
      <w:divBdr>
        <w:top w:val="none" w:sz="0" w:space="0" w:color="auto"/>
        <w:left w:val="none" w:sz="0" w:space="0" w:color="auto"/>
        <w:bottom w:val="none" w:sz="0" w:space="0" w:color="auto"/>
        <w:right w:val="none" w:sz="0" w:space="0" w:color="auto"/>
      </w:divBdr>
      <w:divsChild>
        <w:div w:id="1123504710">
          <w:marLeft w:val="0"/>
          <w:marRight w:val="1"/>
          <w:marTop w:val="0"/>
          <w:marBottom w:val="0"/>
          <w:divBdr>
            <w:top w:val="none" w:sz="0" w:space="0" w:color="auto"/>
            <w:left w:val="none" w:sz="0" w:space="0" w:color="auto"/>
            <w:bottom w:val="none" w:sz="0" w:space="0" w:color="auto"/>
            <w:right w:val="none" w:sz="0" w:space="0" w:color="auto"/>
          </w:divBdr>
          <w:divsChild>
            <w:div w:id="1362786087">
              <w:marLeft w:val="0"/>
              <w:marRight w:val="0"/>
              <w:marTop w:val="0"/>
              <w:marBottom w:val="0"/>
              <w:divBdr>
                <w:top w:val="none" w:sz="0" w:space="0" w:color="auto"/>
                <w:left w:val="none" w:sz="0" w:space="0" w:color="auto"/>
                <w:bottom w:val="none" w:sz="0" w:space="0" w:color="auto"/>
                <w:right w:val="none" w:sz="0" w:space="0" w:color="auto"/>
              </w:divBdr>
              <w:divsChild>
                <w:div w:id="589701811">
                  <w:marLeft w:val="0"/>
                  <w:marRight w:val="1"/>
                  <w:marTop w:val="0"/>
                  <w:marBottom w:val="0"/>
                  <w:divBdr>
                    <w:top w:val="none" w:sz="0" w:space="0" w:color="auto"/>
                    <w:left w:val="none" w:sz="0" w:space="0" w:color="auto"/>
                    <w:bottom w:val="none" w:sz="0" w:space="0" w:color="auto"/>
                    <w:right w:val="none" w:sz="0" w:space="0" w:color="auto"/>
                  </w:divBdr>
                  <w:divsChild>
                    <w:div w:id="45298385">
                      <w:marLeft w:val="0"/>
                      <w:marRight w:val="0"/>
                      <w:marTop w:val="0"/>
                      <w:marBottom w:val="0"/>
                      <w:divBdr>
                        <w:top w:val="none" w:sz="0" w:space="0" w:color="auto"/>
                        <w:left w:val="none" w:sz="0" w:space="0" w:color="auto"/>
                        <w:bottom w:val="none" w:sz="0" w:space="0" w:color="auto"/>
                        <w:right w:val="none" w:sz="0" w:space="0" w:color="auto"/>
                      </w:divBdr>
                      <w:divsChild>
                        <w:div w:id="858006053">
                          <w:marLeft w:val="0"/>
                          <w:marRight w:val="0"/>
                          <w:marTop w:val="0"/>
                          <w:marBottom w:val="0"/>
                          <w:divBdr>
                            <w:top w:val="none" w:sz="0" w:space="0" w:color="auto"/>
                            <w:left w:val="none" w:sz="0" w:space="0" w:color="auto"/>
                            <w:bottom w:val="none" w:sz="0" w:space="0" w:color="auto"/>
                            <w:right w:val="none" w:sz="0" w:space="0" w:color="auto"/>
                          </w:divBdr>
                          <w:divsChild>
                            <w:div w:id="789322835">
                              <w:marLeft w:val="0"/>
                              <w:marRight w:val="0"/>
                              <w:marTop w:val="120"/>
                              <w:marBottom w:val="360"/>
                              <w:divBdr>
                                <w:top w:val="none" w:sz="0" w:space="0" w:color="auto"/>
                                <w:left w:val="none" w:sz="0" w:space="0" w:color="auto"/>
                                <w:bottom w:val="none" w:sz="0" w:space="0" w:color="auto"/>
                                <w:right w:val="none" w:sz="0" w:space="0" w:color="auto"/>
                              </w:divBdr>
                              <w:divsChild>
                                <w:div w:id="1574000470">
                                  <w:marLeft w:val="420"/>
                                  <w:marRight w:val="0"/>
                                  <w:marTop w:val="0"/>
                                  <w:marBottom w:val="0"/>
                                  <w:divBdr>
                                    <w:top w:val="none" w:sz="0" w:space="0" w:color="auto"/>
                                    <w:left w:val="none" w:sz="0" w:space="0" w:color="auto"/>
                                    <w:bottom w:val="none" w:sz="0" w:space="0" w:color="auto"/>
                                    <w:right w:val="none" w:sz="0" w:space="0" w:color="auto"/>
                                  </w:divBdr>
                                  <w:divsChild>
                                    <w:div w:id="6781934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005231">
      <w:bodyDiv w:val="1"/>
      <w:marLeft w:val="0"/>
      <w:marRight w:val="0"/>
      <w:marTop w:val="0"/>
      <w:marBottom w:val="0"/>
      <w:divBdr>
        <w:top w:val="none" w:sz="0" w:space="0" w:color="auto"/>
        <w:left w:val="none" w:sz="0" w:space="0" w:color="auto"/>
        <w:bottom w:val="none" w:sz="0" w:space="0" w:color="auto"/>
        <w:right w:val="none" w:sz="0" w:space="0" w:color="auto"/>
      </w:divBdr>
    </w:div>
    <w:div w:id="1827815412">
      <w:bodyDiv w:val="1"/>
      <w:marLeft w:val="0"/>
      <w:marRight w:val="0"/>
      <w:marTop w:val="0"/>
      <w:marBottom w:val="0"/>
      <w:divBdr>
        <w:top w:val="none" w:sz="0" w:space="0" w:color="auto"/>
        <w:left w:val="none" w:sz="0" w:space="0" w:color="auto"/>
        <w:bottom w:val="none" w:sz="0" w:space="0" w:color="auto"/>
        <w:right w:val="none" w:sz="0" w:space="0" w:color="auto"/>
      </w:divBdr>
    </w:div>
    <w:div w:id="1836219772">
      <w:bodyDiv w:val="1"/>
      <w:marLeft w:val="0"/>
      <w:marRight w:val="0"/>
      <w:marTop w:val="0"/>
      <w:marBottom w:val="0"/>
      <w:divBdr>
        <w:top w:val="none" w:sz="0" w:space="0" w:color="auto"/>
        <w:left w:val="none" w:sz="0" w:space="0" w:color="auto"/>
        <w:bottom w:val="none" w:sz="0" w:space="0" w:color="auto"/>
        <w:right w:val="none" w:sz="0" w:space="0" w:color="auto"/>
      </w:divBdr>
      <w:divsChild>
        <w:div w:id="2103796933">
          <w:marLeft w:val="0"/>
          <w:marRight w:val="0"/>
          <w:marTop w:val="0"/>
          <w:marBottom w:val="0"/>
          <w:divBdr>
            <w:top w:val="none" w:sz="0" w:space="0" w:color="auto"/>
            <w:left w:val="none" w:sz="0" w:space="0" w:color="auto"/>
            <w:bottom w:val="none" w:sz="0" w:space="0" w:color="auto"/>
            <w:right w:val="none" w:sz="0" w:space="0" w:color="auto"/>
          </w:divBdr>
          <w:divsChild>
            <w:div w:id="388459627">
              <w:marLeft w:val="0"/>
              <w:marRight w:val="0"/>
              <w:marTop w:val="0"/>
              <w:marBottom w:val="0"/>
              <w:divBdr>
                <w:top w:val="none" w:sz="0" w:space="0" w:color="auto"/>
                <w:left w:val="none" w:sz="0" w:space="0" w:color="auto"/>
                <w:bottom w:val="none" w:sz="0" w:space="0" w:color="auto"/>
                <w:right w:val="none" w:sz="0" w:space="0" w:color="auto"/>
              </w:divBdr>
              <w:divsChild>
                <w:div w:id="287467207">
                  <w:marLeft w:val="0"/>
                  <w:marRight w:val="0"/>
                  <w:marTop w:val="0"/>
                  <w:marBottom w:val="0"/>
                  <w:divBdr>
                    <w:top w:val="none" w:sz="0" w:space="0" w:color="auto"/>
                    <w:left w:val="none" w:sz="0" w:space="0" w:color="auto"/>
                    <w:bottom w:val="none" w:sz="0" w:space="0" w:color="auto"/>
                    <w:right w:val="none" w:sz="0" w:space="0" w:color="auto"/>
                  </w:divBdr>
                  <w:divsChild>
                    <w:div w:id="1923447557">
                      <w:marLeft w:val="0"/>
                      <w:marRight w:val="0"/>
                      <w:marTop w:val="0"/>
                      <w:marBottom w:val="0"/>
                      <w:divBdr>
                        <w:top w:val="none" w:sz="0" w:space="0" w:color="auto"/>
                        <w:left w:val="none" w:sz="0" w:space="0" w:color="auto"/>
                        <w:bottom w:val="none" w:sz="0" w:space="0" w:color="auto"/>
                        <w:right w:val="none" w:sz="0" w:space="0" w:color="auto"/>
                      </w:divBdr>
                      <w:divsChild>
                        <w:div w:id="272445776">
                          <w:marLeft w:val="0"/>
                          <w:marRight w:val="0"/>
                          <w:marTop w:val="0"/>
                          <w:marBottom w:val="0"/>
                          <w:divBdr>
                            <w:top w:val="none" w:sz="0" w:space="0" w:color="auto"/>
                            <w:left w:val="none" w:sz="0" w:space="0" w:color="auto"/>
                            <w:bottom w:val="none" w:sz="0" w:space="0" w:color="auto"/>
                            <w:right w:val="none" w:sz="0" w:space="0" w:color="auto"/>
                          </w:divBdr>
                          <w:divsChild>
                            <w:div w:id="437145859">
                              <w:marLeft w:val="0"/>
                              <w:marRight w:val="0"/>
                              <w:marTop w:val="0"/>
                              <w:marBottom w:val="0"/>
                              <w:divBdr>
                                <w:top w:val="none" w:sz="0" w:space="0" w:color="auto"/>
                                <w:left w:val="none" w:sz="0" w:space="0" w:color="auto"/>
                                <w:bottom w:val="none" w:sz="0" w:space="0" w:color="auto"/>
                                <w:right w:val="none" w:sz="0" w:space="0" w:color="auto"/>
                              </w:divBdr>
                              <w:divsChild>
                                <w:div w:id="962274070">
                                  <w:marLeft w:val="0"/>
                                  <w:marRight w:val="0"/>
                                  <w:marTop w:val="0"/>
                                  <w:marBottom w:val="0"/>
                                  <w:divBdr>
                                    <w:top w:val="none" w:sz="0" w:space="0" w:color="auto"/>
                                    <w:left w:val="none" w:sz="0" w:space="0" w:color="auto"/>
                                    <w:bottom w:val="none" w:sz="0" w:space="0" w:color="auto"/>
                                    <w:right w:val="none" w:sz="0" w:space="0" w:color="auto"/>
                                  </w:divBdr>
                                  <w:divsChild>
                                    <w:div w:id="1301303029">
                                      <w:marLeft w:val="0"/>
                                      <w:marRight w:val="0"/>
                                      <w:marTop w:val="0"/>
                                      <w:marBottom w:val="0"/>
                                      <w:divBdr>
                                        <w:top w:val="none" w:sz="0" w:space="0" w:color="auto"/>
                                        <w:left w:val="none" w:sz="0" w:space="0" w:color="auto"/>
                                        <w:bottom w:val="none" w:sz="0" w:space="0" w:color="auto"/>
                                        <w:right w:val="none" w:sz="0" w:space="0" w:color="auto"/>
                                      </w:divBdr>
                                      <w:divsChild>
                                        <w:div w:id="12550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376295">
      <w:bodyDiv w:val="1"/>
      <w:marLeft w:val="0"/>
      <w:marRight w:val="0"/>
      <w:marTop w:val="0"/>
      <w:marBottom w:val="0"/>
      <w:divBdr>
        <w:top w:val="none" w:sz="0" w:space="0" w:color="auto"/>
        <w:left w:val="none" w:sz="0" w:space="0" w:color="auto"/>
        <w:bottom w:val="none" w:sz="0" w:space="0" w:color="auto"/>
        <w:right w:val="none" w:sz="0" w:space="0" w:color="auto"/>
      </w:divBdr>
    </w:div>
    <w:div w:id="2036348427">
      <w:bodyDiv w:val="1"/>
      <w:marLeft w:val="0"/>
      <w:marRight w:val="0"/>
      <w:marTop w:val="0"/>
      <w:marBottom w:val="0"/>
      <w:divBdr>
        <w:top w:val="none" w:sz="0" w:space="0" w:color="auto"/>
        <w:left w:val="none" w:sz="0" w:space="0" w:color="auto"/>
        <w:bottom w:val="none" w:sz="0" w:space="0" w:color="auto"/>
        <w:right w:val="none" w:sz="0" w:space="0" w:color="auto"/>
      </w:divBdr>
      <w:divsChild>
        <w:div w:id="1660499491">
          <w:marLeft w:val="0"/>
          <w:marRight w:val="1"/>
          <w:marTop w:val="0"/>
          <w:marBottom w:val="0"/>
          <w:divBdr>
            <w:top w:val="none" w:sz="0" w:space="0" w:color="auto"/>
            <w:left w:val="none" w:sz="0" w:space="0" w:color="auto"/>
            <w:bottom w:val="none" w:sz="0" w:space="0" w:color="auto"/>
            <w:right w:val="none" w:sz="0" w:space="0" w:color="auto"/>
          </w:divBdr>
          <w:divsChild>
            <w:div w:id="97066552">
              <w:marLeft w:val="0"/>
              <w:marRight w:val="0"/>
              <w:marTop w:val="0"/>
              <w:marBottom w:val="0"/>
              <w:divBdr>
                <w:top w:val="none" w:sz="0" w:space="0" w:color="auto"/>
                <w:left w:val="none" w:sz="0" w:space="0" w:color="auto"/>
                <w:bottom w:val="none" w:sz="0" w:space="0" w:color="auto"/>
                <w:right w:val="none" w:sz="0" w:space="0" w:color="auto"/>
              </w:divBdr>
              <w:divsChild>
                <w:div w:id="2050304303">
                  <w:marLeft w:val="0"/>
                  <w:marRight w:val="1"/>
                  <w:marTop w:val="0"/>
                  <w:marBottom w:val="0"/>
                  <w:divBdr>
                    <w:top w:val="none" w:sz="0" w:space="0" w:color="auto"/>
                    <w:left w:val="none" w:sz="0" w:space="0" w:color="auto"/>
                    <w:bottom w:val="none" w:sz="0" w:space="0" w:color="auto"/>
                    <w:right w:val="none" w:sz="0" w:space="0" w:color="auto"/>
                  </w:divBdr>
                  <w:divsChild>
                    <w:div w:id="1233000893">
                      <w:marLeft w:val="0"/>
                      <w:marRight w:val="0"/>
                      <w:marTop w:val="0"/>
                      <w:marBottom w:val="0"/>
                      <w:divBdr>
                        <w:top w:val="none" w:sz="0" w:space="0" w:color="auto"/>
                        <w:left w:val="none" w:sz="0" w:space="0" w:color="auto"/>
                        <w:bottom w:val="none" w:sz="0" w:space="0" w:color="auto"/>
                        <w:right w:val="none" w:sz="0" w:space="0" w:color="auto"/>
                      </w:divBdr>
                      <w:divsChild>
                        <w:div w:id="1511139930">
                          <w:marLeft w:val="0"/>
                          <w:marRight w:val="0"/>
                          <w:marTop w:val="0"/>
                          <w:marBottom w:val="0"/>
                          <w:divBdr>
                            <w:top w:val="none" w:sz="0" w:space="0" w:color="auto"/>
                            <w:left w:val="none" w:sz="0" w:space="0" w:color="auto"/>
                            <w:bottom w:val="none" w:sz="0" w:space="0" w:color="auto"/>
                            <w:right w:val="none" w:sz="0" w:space="0" w:color="auto"/>
                          </w:divBdr>
                          <w:divsChild>
                            <w:div w:id="1528445221">
                              <w:marLeft w:val="0"/>
                              <w:marRight w:val="0"/>
                              <w:marTop w:val="120"/>
                              <w:marBottom w:val="360"/>
                              <w:divBdr>
                                <w:top w:val="none" w:sz="0" w:space="0" w:color="auto"/>
                                <w:left w:val="none" w:sz="0" w:space="0" w:color="auto"/>
                                <w:bottom w:val="none" w:sz="0" w:space="0" w:color="auto"/>
                                <w:right w:val="none" w:sz="0" w:space="0" w:color="auto"/>
                              </w:divBdr>
                              <w:divsChild>
                                <w:div w:id="599334743">
                                  <w:marLeft w:val="420"/>
                                  <w:marRight w:val="0"/>
                                  <w:marTop w:val="0"/>
                                  <w:marBottom w:val="0"/>
                                  <w:divBdr>
                                    <w:top w:val="none" w:sz="0" w:space="0" w:color="auto"/>
                                    <w:left w:val="none" w:sz="0" w:space="0" w:color="auto"/>
                                    <w:bottom w:val="none" w:sz="0" w:space="0" w:color="auto"/>
                                    <w:right w:val="none" w:sz="0" w:space="0" w:color="auto"/>
                                  </w:divBdr>
                                  <w:divsChild>
                                    <w:div w:id="62758589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630169">
      <w:bodyDiv w:val="1"/>
      <w:marLeft w:val="0"/>
      <w:marRight w:val="0"/>
      <w:marTop w:val="0"/>
      <w:marBottom w:val="0"/>
      <w:divBdr>
        <w:top w:val="none" w:sz="0" w:space="0" w:color="auto"/>
        <w:left w:val="none" w:sz="0" w:space="0" w:color="auto"/>
        <w:bottom w:val="none" w:sz="0" w:space="0" w:color="auto"/>
        <w:right w:val="none" w:sz="0" w:space="0" w:color="auto"/>
      </w:divBdr>
      <w:divsChild>
        <w:div w:id="1110125985">
          <w:marLeft w:val="0"/>
          <w:marRight w:val="1"/>
          <w:marTop w:val="0"/>
          <w:marBottom w:val="0"/>
          <w:divBdr>
            <w:top w:val="none" w:sz="0" w:space="0" w:color="auto"/>
            <w:left w:val="none" w:sz="0" w:space="0" w:color="auto"/>
            <w:bottom w:val="none" w:sz="0" w:space="0" w:color="auto"/>
            <w:right w:val="none" w:sz="0" w:space="0" w:color="auto"/>
          </w:divBdr>
          <w:divsChild>
            <w:div w:id="1228110264">
              <w:marLeft w:val="0"/>
              <w:marRight w:val="0"/>
              <w:marTop w:val="0"/>
              <w:marBottom w:val="0"/>
              <w:divBdr>
                <w:top w:val="none" w:sz="0" w:space="0" w:color="auto"/>
                <w:left w:val="none" w:sz="0" w:space="0" w:color="auto"/>
                <w:bottom w:val="none" w:sz="0" w:space="0" w:color="auto"/>
                <w:right w:val="none" w:sz="0" w:space="0" w:color="auto"/>
              </w:divBdr>
              <w:divsChild>
                <w:div w:id="732509023">
                  <w:marLeft w:val="0"/>
                  <w:marRight w:val="1"/>
                  <w:marTop w:val="0"/>
                  <w:marBottom w:val="0"/>
                  <w:divBdr>
                    <w:top w:val="none" w:sz="0" w:space="0" w:color="auto"/>
                    <w:left w:val="none" w:sz="0" w:space="0" w:color="auto"/>
                    <w:bottom w:val="none" w:sz="0" w:space="0" w:color="auto"/>
                    <w:right w:val="none" w:sz="0" w:space="0" w:color="auto"/>
                  </w:divBdr>
                  <w:divsChild>
                    <w:div w:id="1752267262">
                      <w:marLeft w:val="0"/>
                      <w:marRight w:val="0"/>
                      <w:marTop w:val="0"/>
                      <w:marBottom w:val="0"/>
                      <w:divBdr>
                        <w:top w:val="none" w:sz="0" w:space="0" w:color="auto"/>
                        <w:left w:val="none" w:sz="0" w:space="0" w:color="auto"/>
                        <w:bottom w:val="none" w:sz="0" w:space="0" w:color="auto"/>
                        <w:right w:val="none" w:sz="0" w:space="0" w:color="auto"/>
                      </w:divBdr>
                      <w:divsChild>
                        <w:div w:id="275914497">
                          <w:marLeft w:val="0"/>
                          <w:marRight w:val="0"/>
                          <w:marTop w:val="0"/>
                          <w:marBottom w:val="0"/>
                          <w:divBdr>
                            <w:top w:val="none" w:sz="0" w:space="0" w:color="auto"/>
                            <w:left w:val="none" w:sz="0" w:space="0" w:color="auto"/>
                            <w:bottom w:val="none" w:sz="0" w:space="0" w:color="auto"/>
                            <w:right w:val="none" w:sz="0" w:space="0" w:color="auto"/>
                          </w:divBdr>
                          <w:divsChild>
                            <w:div w:id="1825467260">
                              <w:marLeft w:val="0"/>
                              <w:marRight w:val="0"/>
                              <w:marTop w:val="120"/>
                              <w:marBottom w:val="360"/>
                              <w:divBdr>
                                <w:top w:val="none" w:sz="0" w:space="0" w:color="auto"/>
                                <w:left w:val="none" w:sz="0" w:space="0" w:color="auto"/>
                                <w:bottom w:val="none" w:sz="0" w:space="0" w:color="auto"/>
                                <w:right w:val="none" w:sz="0" w:space="0" w:color="auto"/>
                              </w:divBdr>
                              <w:divsChild>
                                <w:div w:id="170267358">
                                  <w:marLeft w:val="420"/>
                                  <w:marRight w:val="0"/>
                                  <w:marTop w:val="0"/>
                                  <w:marBottom w:val="0"/>
                                  <w:divBdr>
                                    <w:top w:val="none" w:sz="0" w:space="0" w:color="auto"/>
                                    <w:left w:val="none" w:sz="0" w:space="0" w:color="auto"/>
                                    <w:bottom w:val="none" w:sz="0" w:space="0" w:color="auto"/>
                                    <w:right w:val="none" w:sz="0" w:space="0" w:color="auto"/>
                                  </w:divBdr>
                                  <w:divsChild>
                                    <w:div w:id="10099893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s://www.deadiversion.usdoj.gov/drug_chem_info/clenbuterol.pdf" TargetMode="External"/><Relationship Id="rId7" Type="http://schemas.openxmlformats.org/officeDocument/2006/relationships/hyperlink" Target="mailto:kodavanti.urmila@epa.gov"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mailto:ODE@usdoj.gov"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www.ncbi.nlm.nih.gov/pubmed/18795127"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ww.ncbi.nlm.nih.gov/pubmed/21965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AFEEF-3D8E-4088-A16D-692EFF0C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12174</Words>
  <Characters>69393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dc:creator>
  <cp:lastModifiedBy>Urmila Kodavanti</cp:lastModifiedBy>
  <cp:revision>2</cp:revision>
  <cp:lastPrinted>2018-01-03T22:17:00Z</cp:lastPrinted>
  <dcterms:created xsi:type="dcterms:W3CDTF">2018-04-24T19:23:00Z</dcterms:created>
  <dcterms:modified xsi:type="dcterms:W3CDTF">2018-04-24T19:23:00Z</dcterms:modified>
</cp:coreProperties>
</file>