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F28939" w14:textId="77777777" w:rsidR="00C37DDC" w:rsidRDefault="00C37DDC" w:rsidP="00CA5874">
      <w:pPr>
        <w:spacing w:line="360" w:lineRule="auto"/>
        <w:contextualSpacing/>
        <w:jc w:val="center"/>
        <w:rPr>
          <w:rFonts w:ascii="Times New Roman" w:hAnsi="Times New Roman" w:cs="Times New Roman"/>
          <w:b/>
          <w:sz w:val="24"/>
          <w:u w:val="single"/>
        </w:rPr>
      </w:pPr>
      <w:r w:rsidRPr="00011918">
        <w:rPr>
          <w:rFonts w:ascii="Times New Roman" w:hAnsi="Times New Roman" w:cs="Times New Roman"/>
          <w:b/>
          <w:sz w:val="24"/>
          <w:u w:val="single"/>
        </w:rPr>
        <w:t>Supporting Information</w:t>
      </w:r>
    </w:p>
    <w:p w14:paraId="1787499E" w14:textId="77777777" w:rsidR="00C37DDC" w:rsidRPr="00011918" w:rsidRDefault="00C37DDC" w:rsidP="00CA5874">
      <w:pPr>
        <w:spacing w:line="360" w:lineRule="auto"/>
        <w:contextualSpacing/>
        <w:jc w:val="center"/>
        <w:rPr>
          <w:rFonts w:ascii="Times New Roman" w:hAnsi="Times New Roman" w:cs="Times New Roman"/>
          <w:b/>
          <w:sz w:val="24"/>
          <w:u w:val="single"/>
        </w:rPr>
      </w:pPr>
    </w:p>
    <w:p w14:paraId="16676CC5" w14:textId="77777777" w:rsidR="001548A8" w:rsidRDefault="001548A8" w:rsidP="001548A8">
      <w:pPr>
        <w:pStyle w:val="ListParagraph"/>
        <w:spacing w:line="480" w:lineRule="auto"/>
        <w:ind w:left="0"/>
        <w:contextualSpacing/>
        <w:jc w:val="center"/>
        <w:rPr>
          <w:rFonts w:ascii="Times New Roman" w:hAnsi="Times New Roman"/>
          <w:b/>
          <w:sz w:val="24"/>
          <w:szCs w:val="24"/>
        </w:rPr>
      </w:pPr>
      <w:r w:rsidRPr="00717156">
        <w:rPr>
          <w:rFonts w:ascii="Times New Roman" w:hAnsi="Times New Roman"/>
          <w:b/>
          <w:sz w:val="24"/>
          <w:szCs w:val="24"/>
        </w:rPr>
        <w:t>Effects of Simulated Sm</w:t>
      </w:r>
      <w:r>
        <w:rPr>
          <w:rFonts w:ascii="Times New Roman" w:hAnsi="Times New Roman"/>
          <w:b/>
          <w:sz w:val="24"/>
          <w:szCs w:val="24"/>
        </w:rPr>
        <w:t>og Atmospheres in Rodent Models</w:t>
      </w:r>
    </w:p>
    <w:p w14:paraId="3C1FFA41" w14:textId="18C471D3" w:rsidR="00C37DDC" w:rsidRPr="00717156" w:rsidRDefault="001548A8" w:rsidP="001548A8">
      <w:pPr>
        <w:pStyle w:val="ListParagraph"/>
        <w:spacing w:line="360" w:lineRule="auto"/>
        <w:ind w:left="0"/>
        <w:contextualSpacing/>
        <w:jc w:val="center"/>
        <w:rPr>
          <w:rFonts w:ascii="Times New Roman" w:hAnsi="Times New Roman"/>
          <w:b/>
          <w:sz w:val="24"/>
          <w:szCs w:val="24"/>
        </w:rPr>
      </w:pPr>
      <w:r>
        <w:rPr>
          <w:rFonts w:ascii="Times New Roman" w:hAnsi="Times New Roman"/>
          <w:b/>
          <w:sz w:val="24"/>
          <w:szCs w:val="24"/>
        </w:rPr>
        <w:t>of Metabolic and Immunologic Dysfunction</w:t>
      </w:r>
    </w:p>
    <w:p w14:paraId="31D070DF" w14:textId="77777777" w:rsidR="00C37DDC" w:rsidRDefault="00C37DDC" w:rsidP="00CA5874">
      <w:pPr>
        <w:spacing w:line="360" w:lineRule="auto"/>
        <w:contextualSpacing/>
        <w:jc w:val="center"/>
        <w:rPr>
          <w:rFonts w:ascii="Times New Roman" w:hAnsi="Times New Roman" w:cs="Times New Roman"/>
          <w:sz w:val="24"/>
        </w:rPr>
      </w:pPr>
    </w:p>
    <w:p w14:paraId="6CA2052B" w14:textId="42D8F979" w:rsidR="005128A4" w:rsidRDefault="00FD4485" w:rsidP="00CA5874">
      <w:pPr>
        <w:spacing w:line="360" w:lineRule="auto"/>
        <w:contextualSpacing/>
        <w:jc w:val="center"/>
        <w:rPr>
          <w:rFonts w:ascii="Times New Roman" w:hAnsi="Times New Roman" w:cs="Times New Roman"/>
          <w:sz w:val="24"/>
        </w:rPr>
      </w:pPr>
      <w:r>
        <w:rPr>
          <w:rFonts w:ascii="Times New Roman" w:hAnsi="Times New Roman" w:cs="Times New Roman"/>
          <w:sz w:val="24"/>
        </w:rPr>
        <w:t xml:space="preserve">Marie </w:t>
      </w:r>
      <w:r w:rsidR="005128A4">
        <w:rPr>
          <w:rFonts w:ascii="Times New Roman" w:hAnsi="Times New Roman" w:cs="Times New Roman"/>
          <w:sz w:val="24"/>
        </w:rPr>
        <w:t>McGee Hargrove</w:t>
      </w:r>
      <w:r w:rsidR="005128A4" w:rsidRPr="00E1284C">
        <w:rPr>
          <w:rFonts w:ascii="Times New Roman" w:hAnsi="Times New Roman" w:cs="Times New Roman"/>
          <w:sz w:val="24"/>
          <w:vertAlign w:val="superscript"/>
        </w:rPr>
        <w:t>1</w:t>
      </w:r>
      <w:r w:rsidR="005128A4">
        <w:rPr>
          <w:rFonts w:ascii="Times New Roman" w:hAnsi="Times New Roman" w:cs="Times New Roman"/>
          <w:sz w:val="24"/>
        </w:rPr>
        <w:t>*, Samantha J. Snow</w:t>
      </w:r>
      <w:r w:rsidR="005128A4">
        <w:rPr>
          <w:rFonts w:ascii="Times New Roman" w:hAnsi="Times New Roman" w:cs="Times New Roman"/>
          <w:sz w:val="24"/>
          <w:szCs w:val="24"/>
          <w:vertAlign w:val="superscript"/>
        </w:rPr>
        <w:t>2</w:t>
      </w:r>
      <w:r w:rsidR="005128A4">
        <w:rPr>
          <w:rFonts w:ascii="Times New Roman" w:hAnsi="Times New Roman" w:cs="Times New Roman"/>
          <w:sz w:val="24"/>
        </w:rPr>
        <w:t>*</w:t>
      </w:r>
      <w:r w:rsidR="005128A4">
        <w:rPr>
          <w:rFonts w:ascii="Times New Roman" w:hAnsi="Times New Roman" w:cs="Times New Roman"/>
          <w:sz w:val="24"/>
          <w:szCs w:val="24"/>
        </w:rPr>
        <w:t xml:space="preserve">, </w:t>
      </w:r>
      <w:r w:rsidR="005128A4">
        <w:rPr>
          <w:rFonts w:ascii="Times New Roman" w:hAnsi="Times New Roman" w:cs="Times New Roman"/>
          <w:sz w:val="24"/>
        </w:rPr>
        <w:t>Robert W. Luebke</w:t>
      </w:r>
      <w:r w:rsidR="005128A4" w:rsidRPr="00E06BAD">
        <w:rPr>
          <w:rFonts w:ascii="Times New Roman" w:hAnsi="Times New Roman" w:cs="Times New Roman"/>
          <w:sz w:val="24"/>
          <w:vertAlign w:val="superscript"/>
        </w:rPr>
        <w:t>2</w:t>
      </w:r>
      <w:r w:rsidR="005128A4">
        <w:rPr>
          <w:rFonts w:ascii="Times New Roman" w:hAnsi="Times New Roman" w:cs="Times New Roman"/>
          <w:sz w:val="24"/>
        </w:rPr>
        <w:t xml:space="preserve">, </w:t>
      </w:r>
      <w:r w:rsidR="005128A4">
        <w:rPr>
          <w:rFonts w:ascii="Times New Roman" w:hAnsi="Times New Roman" w:cs="Times New Roman"/>
          <w:sz w:val="24"/>
          <w:szCs w:val="24"/>
        </w:rPr>
        <w:t>Charles E. Wood</w:t>
      </w:r>
      <w:r w:rsidR="005128A4">
        <w:rPr>
          <w:rFonts w:ascii="Times New Roman" w:hAnsi="Times New Roman" w:cs="Times New Roman"/>
          <w:sz w:val="24"/>
          <w:szCs w:val="24"/>
          <w:vertAlign w:val="superscript"/>
        </w:rPr>
        <w:t>2</w:t>
      </w:r>
      <w:r w:rsidR="005128A4">
        <w:rPr>
          <w:rFonts w:ascii="Times New Roman" w:hAnsi="Times New Roman" w:cs="Times New Roman"/>
          <w:sz w:val="24"/>
          <w:szCs w:val="24"/>
        </w:rPr>
        <w:t>, Jonathan D. Krug</w:t>
      </w:r>
      <w:r w:rsidR="005128A4">
        <w:rPr>
          <w:rFonts w:ascii="Times New Roman" w:hAnsi="Times New Roman" w:cs="Times New Roman"/>
          <w:sz w:val="24"/>
          <w:szCs w:val="24"/>
          <w:vertAlign w:val="superscript"/>
        </w:rPr>
        <w:t>2</w:t>
      </w:r>
      <w:r w:rsidR="005128A4">
        <w:rPr>
          <w:rFonts w:ascii="Times New Roman" w:hAnsi="Times New Roman" w:cs="Times New Roman"/>
          <w:sz w:val="24"/>
          <w:szCs w:val="24"/>
        </w:rPr>
        <w:t xml:space="preserve">, Q. </w:t>
      </w:r>
      <w:r w:rsidR="005128A4">
        <w:rPr>
          <w:rFonts w:ascii="Times New Roman" w:hAnsi="Times New Roman" w:cs="Times New Roman"/>
          <w:sz w:val="24"/>
        </w:rPr>
        <w:t>Todd Krantz</w:t>
      </w:r>
      <w:r w:rsidR="005128A4" w:rsidRPr="00E06BAD">
        <w:rPr>
          <w:rFonts w:ascii="Times New Roman" w:hAnsi="Times New Roman" w:cs="Times New Roman"/>
          <w:sz w:val="24"/>
          <w:vertAlign w:val="superscript"/>
        </w:rPr>
        <w:t>2</w:t>
      </w:r>
      <w:r w:rsidR="005128A4">
        <w:rPr>
          <w:rFonts w:ascii="Times New Roman" w:hAnsi="Times New Roman" w:cs="Times New Roman"/>
          <w:sz w:val="24"/>
        </w:rPr>
        <w:t>, Charly King</w:t>
      </w:r>
      <w:r w:rsidR="005128A4" w:rsidRPr="00E06BAD">
        <w:rPr>
          <w:rFonts w:ascii="Times New Roman" w:hAnsi="Times New Roman" w:cs="Times New Roman"/>
          <w:sz w:val="24"/>
          <w:vertAlign w:val="superscript"/>
        </w:rPr>
        <w:t>2</w:t>
      </w:r>
      <w:r w:rsidR="005128A4">
        <w:rPr>
          <w:rFonts w:ascii="Times New Roman" w:hAnsi="Times New Roman" w:cs="Times New Roman"/>
          <w:sz w:val="24"/>
        </w:rPr>
        <w:t xml:space="preserve">, </w:t>
      </w:r>
      <w:r w:rsidR="005128A4">
        <w:rPr>
          <w:rFonts w:ascii="Times New Roman" w:hAnsi="Times New Roman" w:cs="Times New Roman"/>
          <w:sz w:val="24"/>
          <w:szCs w:val="24"/>
        </w:rPr>
        <w:t>Carey B. Copeland</w:t>
      </w:r>
      <w:r w:rsidR="005128A4" w:rsidRPr="00E06BAD">
        <w:rPr>
          <w:rFonts w:ascii="Times New Roman" w:hAnsi="Times New Roman" w:cs="Times New Roman"/>
          <w:sz w:val="24"/>
          <w:szCs w:val="24"/>
          <w:vertAlign w:val="superscript"/>
        </w:rPr>
        <w:t>2</w:t>
      </w:r>
      <w:r w:rsidR="005128A4" w:rsidRPr="001A20D1">
        <w:rPr>
          <w:rFonts w:ascii="Times New Roman" w:hAnsi="Times New Roman" w:cs="Times New Roman"/>
          <w:sz w:val="24"/>
          <w:szCs w:val="24"/>
        </w:rPr>
        <w:t>,</w:t>
      </w:r>
      <w:r w:rsidR="005128A4">
        <w:rPr>
          <w:rFonts w:ascii="Times New Roman" w:hAnsi="Times New Roman" w:cs="Times New Roman"/>
          <w:sz w:val="24"/>
          <w:szCs w:val="24"/>
        </w:rPr>
        <w:t xml:space="preserve"> </w:t>
      </w:r>
      <w:r w:rsidR="005128A4">
        <w:rPr>
          <w:rFonts w:ascii="Times New Roman" w:hAnsi="Times New Roman" w:cs="Times New Roman"/>
          <w:sz w:val="24"/>
        </w:rPr>
        <w:t>Shaun D. McCullough</w:t>
      </w:r>
      <w:r w:rsidR="005128A4" w:rsidRPr="008A4F1D">
        <w:rPr>
          <w:rFonts w:ascii="Times New Roman" w:hAnsi="Times New Roman" w:cs="Times New Roman"/>
          <w:sz w:val="24"/>
          <w:vertAlign w:val="superscript"/>
        </w:rPr>
        <w:t>2</w:t>
      </w:r>
      <w:r w:rsidR="005128A4">
        <w:rPr>
          <w:rFonts w:ascii="Times New Roman" w:hAnsi="Times New Roman" w:cs="Times New Roman"/>
          <w:sz w:val="24"/>
        </w:rPr>
        <w:t>, Kymberly M. Gowdy</w:t>
      </w:r>
      <w:r w:rsidR="005128A4">
        <w:rPr>
          <w:rFonts w:ascii="Times New Roman" w:hAnsi="Times New Roman" w:cs="Times New Roman"/>
          <w:sz w:val="24"/>
          <w:vertAlign w:val="superscript"/>
        </w:rPr>
        <w:t>3</w:t>
      </w:r>
      <w:r w:rsidR="005128A4">
        <w:rPr>
          <w:rFonts w:ascii="Times New Roman" w:hAnsi="Times New Roman" w:cs="Times New Roman"/>
          <w:sz w:val="24"/>
        </w:rPr>
        <w:t>, Urmila P. Kodavanti</w:t>
      </w:r>
      <w:r w:rsidR="005128A4" w:rsidRPr="00E06BAD">
        <w:rPr>
          <w:rFonts w:ascii="Times New Roman" w:hAnsi="Times New Roman" w:cs="Times New Roman"/>
          <w:sz w:val="24"/>
          <w:vertAlign w:val="superscript"/>
        </w:rPr>
        <w:t>2</w:t>
      </w:r>
      <w:r w:rsidR="005128A4">
        <w:rPr>
          <w:rFonts w:ascii="Times New Roman" w:hAnsi="Times New Roman" w:cs="Times New Roman"/>
          <w:sz w:val="24"/>
        </w:rPr>
        <w:t xml:space="preserve">, </w:t>
      </w:r>
      <w:r w:rsidR="005128A4">
        <w:rPr>
          <w:rFonts w:ascii="Times New Roman" w:hAnsi="Times New Roman" w:cs="Times New Roman"/>
          <w:sz w:val="24"/>
          <w:szCs w:val="24"/>
        </w:rPr>
        <w:t>M. Ian Gilmour</w:t>
      </w:r>
      <w:r w:rsidR="005128A4">
        <w:rPr>
          <w:rFonts w:ascii="Times New Roman" w:hAnsi="Times New Roman" w:cs="Times New Roman"/>
          <w:sz w:val="24"/>
          <w:szCs w:val="24"/>
          <w:vertAlign w:val="superscript"/>
        </w:rPr>
        <w:t>2</w:t>
      </w:r>
      <w:r w:rsidR="005128A4">
        <w:rPr>
          <w:rFonts w:ascii="Times New Roman" w:hAnsi="Times New Roman" w:cs="Times New Roman"/>
          <w:sz w:val="24"/>
        </w:rPr>
        <w:t>, and Stephen H. Gavett</w:t>
      </w:r>
      <w:r w:rsidR="005128A4" w:rsidRPr="00E06BAD">
        <w:rPr>
          <w:rFonts w:ascii="Times New Roman" w:hAnsi="Times New Roman" w:cs="Times New Roman"/>
          <w:sz w:val="24"/>
          <w:vertAlign w:val="superscript"/>
        </w:rPr>
        <w:t>2</w:t>
      </w:r>
      <w:r w:rsidR="005128A4">
        <w:rPr>
          <w:rFonts w:ascii="Times New Roman" w:hAnsi="Times New Roman" w:cs="Times New Roman"/>
          <w:sz w:val="24"/>
        </w:rPr>
        <w:t>**</w:t>
      </w:r>
    </w:p>
    <w:p w14:paraId="1EAD289A" w14:textId="1354D060" w:rsidR="005128A4" w:rsidRDefault="005128A4" w:rsidP="00CA5874">
      <w:pPr>
        <w:spacing w:line="360" w:lineRule="auto"/>
        <w:contextualSpacing/>
        <w:rPr>
          <w:rFonts w:ascii="Times New Roman" w:hAnsi="Times New Roman" w:cs="Times New Roman"/>
          <w:sz w:val="24"/>
          <w:szCs w:val="24"/>
        </w:rPr>
      </w:pPr>
    </w:p>
    <w:p w14:paraId="37CABD5B" w14:textId="77777777" w:rsidR="00B05A2C" w:rsidRPr="001233AA" w:rsidRDefault="00B05A2C" w:rsidP="00CA5874">
      <w:pPr>
        <w:spacing w:line="360" w:lineRule="auto"/>
        <w:contextualSpacing/>
        <w:rPr>
          <w:rFonts w:ascii="Times New Roman" w:hAnsi="Times New Roman" w:cs="Times New Roman"/>
          <w:sz w:val="24"/>
          <w:szCs w:val="24"/>
        </w:rPr>
      </w:pPr>
    </w:p>
    <w:p w14:paraId="73FB57A9" w14:textId="0D6ADE2E" w:rsidR="005128A4" w:rsidRPr="00D023A2" w:rsidRDefault="005128A4" w:rsidP="00B05A2C">
      <w:pPr>
        <w:spacing w:line="360" w:lineRule="auto"/>
        <w:contextualSpacing/>
        <w:rPr>
          <w:rFonts w:ascii="Times New Roman" w:hAnsi="Times New Roman" w:cs="Times New Roman"/>
          <w:sz w:val="24"/>
        </w:rPr>
      </w:pPr>
      <w:r w:rsidRPr="00E06BAD">
        <w:rPr>
          <w:rFonts w:ascii="Times New Roman" w:eastAsia="Calibri" w:hAnsi="Times New Roman" w:cs="Times New Roman"/>
          <w:sz w:val="24"/>
          <w:vertAlign w:val="superscript"/>
        </w:rPr>
        <w:t>1</w:t>
      </w:r>
      <w:r>
        <w:rPr>
          <w:rFonts w:ascii="Times New Roman" w:eastAsia="Calibri" w:hAnsi="Times New Roman" w:cs="Times New Roman"/>
          <w:sz w:val="24"/>
        </w:rPr>
        <w:t xml:space="preserve">Oak Ridge Institute for Science and Education, </w:t>
      </w:r>
      <w:r>
        <w:rPr>
          <w:rFonts w:ascii="Times New Roman" w:hAnsi="Times New Roman" w:cs="Times New Roman"/>
          <w:sz w:val="24"/>
        </w:rPr>
        <w:t xml:space="preserve">Research Triangle Park, NC; </w:t>
      </w:r>
      <w:r>
        <w:rPr>
          <w:rFonts w:ascii="Times New Roman" w:hAnsi="Times New Roman" w:cs="Times New Roman"/>
          <w:sz w:val="24"/>
          <w:vertAlign w:val="superscript"/>
        </w:rPr>
        <w:t>2</w:t>
      </w:r>
      <w:r w:rsidRPr="00044FA1">
        <w:rPr>
          <w:rFonts w:ascii="Times New Roman" w:hAnsi="Times New Roman" w:cs="Times New Roman"/>
          <w:sz w:val="24"/>
        </w:rPr>
        <w:t>National</w:t>
      </w:r>
      <w:r>
        <w:rPr>
          <w:rFonts w:ascii="Times New Roman" w:hAnsi="Times New Roman" w:cs="Times New Roman"/>
          <w:sz w:val="24"/>
        </w:rPr>
        <w:t xml:space="preserve"> Health and Environmental Effects Research Laboratory, Office of Research and Development, U.S. EPA, Research Triangle Park, NC; </w:t>
      </w:r>
      <w:r w:rsidRPr="00D023A2">
        <w:rPr>
          <w:rFonts w:ascii="Times New Roman" w:hAnsi="Times New Roman" w:cs="Times New Roman"/>
          <w:sz w:val="24"/>
          <w:vertAlign w:val="superscript"/>
        </w:rPr>
        <w:t>3</w:t>
      </w:r>
      <w:r>
        <w:rPr>
          <w:rFonts w:ascii="Times New Roman" w:hAnsi="Times New Roman" w:cs="Times New Roman"/>
          <w:sz w:val="24"/>
        </w:rPr>
        <w:t>Department of Pharmacology and Toxicology, East Caro</w:t>
      </w:r>
      <w:r w:rsidR="00B05A2C">
        <w:rPr>
          <w:rFonts w:ascii="Times New Roman" w:hAnsi="Times New Roman" w:cs="Times New Roman"/>
          <w:sz w:val="24"/>
        </w:rPr>
        <w:t xml:space="preserve">lina University, Greenville, NC. </w:t>
      </w:r>
      <w:r w:rsidR="00B05A2C" w:rsidRPr="00B05A2C">
        <w:rPr>
          <w:rFonts w:ascii="Times New Roman" w:hAnsi="Times New Roman" w:cs="Times New Roman"/>
          <w:sz w:val="24"/>
        </w:rPr>
        <w:t>*M.M.H. and S.J.S. contributed equally to this work.</w:t>
      </w:r>
      <w:r w:rsidR="00B05A2C">
        <w:rPr>
          <w:rFonts w:ascii="Times New Roman" w:hAnsi="Times New Roman" w:cs="Times New Roman"/>
          <w:sz w:val="24"/>
        </w:rPr>
        <w:t xml:space="preserve"> </w:t>
      </w:r>
      <w:r w:rsidR="00B05A2C" w:rsidRPr="00B05A2C">
        <w:rPr>
          <w:rFonts w:ascii="Times New Roman" w:hAnsi="Times New Roman" w:cs="Times New Roman"/>
          <w:sz w:val="24"/>
        </w:rPr>
        <w:t>**Corresponding Author: Stephen H. Gavett</w:t>
      </w:r>
      <w:r w:rsidR="00B05A2C">
        <w:rPr>
          <w:rFonts w:ascii="Times New Roman" w:hAnsi="Times New Roman" w:cs="Times New Roman"/>
          <w:sz w:val="24"/>
        </w:rPr>
        <w:t>:</w:t>
      </w:r>
      <w:r w:rsidR="00B05A2C">
        <w:rPr>
          <w:rFonts w:ascii="Times New Roman" w:hAnsi="Times New Roman" w:cs="Times New Roman"/>
          <w:sz w:val="24"/>
          <w:szCs w:val="24"/>
        </w:rPr>
        <w:t xml:space="preserve"> </w:t>
      </w:r>
      <w:hyperlink r:id="rId8" w:history="1">
        <w:r w:rsidR="00B05A2C">
          <w:rPr>
            <w:rStyle w:val="Hyperlink"/>
            <w:rFonts w:ascii="Times New Roman" w:hAnsi="Times New Roman" w:cs="Times New Roman"/>
            <w:sz w:val="24"/>
            <w:szCs w:val="24"/>
          </w:rPr>
          <w:t>gavett.stephen@epa.gov</w:t>
        </w:r>
      </w:hyperlink>
    </w:p>
    <w:p w14:paraId="7E9B5BEE" w14:textId="77777777" w:rsidR="00C37DDC" w:rsidRDefault="00C37DDC" w:rsidP="00CA5874">
      <w:pPr>
        <w:spacing w:line="360" w:lineRule="auto"/>
        <w:contextualSpacing/>
        <w:jc w:val="both"/>
        <w:rPr>
          <w:rFonts w:ascii="Times New Roman" w:hAnsi="Times New Roman" w:cs="Times New Roman"/>
          <w:b/>
          <w:sz w:val="24"/>
          <w:szCs w:val="24"/>
        </w:rPr>
      </w:pPr>
    </w:p>
    <w:p w14:paraId="1470592B" w14:textId="77777777" w:rsidR="00083370" w:rsidRDefault="00083370" w:rsidP="00CA5874">
      <w:pPr>
        <w:spacing w:line="360" w:lineRule="auto"/>
        <w:jc w:val="both"/>
        <w:rPr>
          <w:rStyle w:val="Hyperlink"/>
          <w:rFonts w:ascii="Times New Roman" w:hAnsi="Times New Roman" w:cs="Times New Roman"/>
          <w:sz w:val="24"/>
          <w:szCs w:val="24"/>
        </w:rPr>
      </w:pPr>
    </w:p>
    <w:p w14:paraId="35198304" w14:textId="62C58B44" w:rsidR="00083370" w:rsidRDefault="00083370" w:rsidP="00CA5874">
      <w:pPr>
        <w:spacing w:after="0" w:line="360" w:lineRule="auto"/>
        <w:jc w:val="both"/>
        <w:rPr>
          <w:rStyle w:val="Hyperlink"/>
          <w:rFonts w:ascii="Times New Roman" w:hAnsi="Times New Roman" w:cs="Times New Roman"/>
          <w:color w:val="auto"/>
          <w:sz w:val="24"/>
          <w:szCs w:val="24"/>
          <w:u w:val="none"/>
        </w:rPr>
      </w:pPr>
      <w:r w:rsidRPr="00083370">
        <w:rPr>
          <w:rStyle w:val="Hyperlink"/>
          <w:rFonts w:ascii="Times New Roman" w:hAnsi="Times New Roman" w:cs="Times New Roman"/>
          <w:color w:val="auto"/>
          <w:sz w:val="24"/>
          <w:szCs w:val="24"/>
          <w:u w:val="none"/>
        </w:rPr>
        <w:t>Number of Pages:</w:t>
      </w:r>
      <w:r w:rsidR="00226AB2">
        <w:rPr>
          <w:rStyle w:val="Hyperlink"/>
          <w:rFonts w:ascii="Times New Roman" w:hAnsi="Times New Roman" w:cs="Times New Roman"/>
          <w:color w:val="auto"/>
          <w:sz w:val="24"/>
          <w:szCs w:val="24"/>
          <w:u w:val="none"/>
        </w:rPr>
        <w:t xml:space="preserve"> 13</w:t>
      </w:r>
    </w:p>
    <w:p w14:paraId="5EB68B48" w14:textId="28A5E41D" w:rsidR="00083370" w:rsidRPr="00083370" w:rsidRDefault="00083370" w:rsidP="00CA5874">
      <w:pPr>
        <w:spacing w:after="0" w:line="360" w:lineRule="auto"/>
        <w:jc w:val="both"/>
        <w:rPr>
          <w:rStyle w:val="Hyperlink"/>
          <w:rFonts w:ascii="Times New Roman" w:hAnsi="Times New Roman" w:cs="Times New Roman"/>
          <w:color w:val="auto"/>
          <w:sz w:val="24"/>
          <w:szCs w:val="24"/>
          <w:u w:val="none"/>
        </w:rPr>
      </w:pPr>
      <w:r w:rsidRPr="00083370">
        <w:rPr>
          <w:rStyle w:val="Hyperlink"/>
          <w:rFonts w:ascii="Times New Roman" w:hAnsi="Times New Roman" w:cs="Times New Roman"/>
          <w:color w:val="auto"/>
          <w:sz w:val="24"/>
          <w:szCs w:val="24"/>
          <w:u w:val="none"/>
        </w:rPr>
        <w:t>Number of Tables:</w:t>
      </w:r>
      <w:r w:rsidR="005128A4">
        <w:rPr>
          <w:rStyle w:val="Hyperlink"/>
          <w:rFonts w:ascii="Times New Roman" w:hAnsi="Times New Roman" w:cs="Times New Roman"/>
          <w:color w:val="auto"/>
          <w:sz w:val="24"/>
          <w:szCs w:val="24"/>
          <w:u w:val="none"/>
        </w:rPr>
        <w:t xml:space="preserve"> 3</w:t>
      </w:r>
    </w:p>
    <w:p w14:paraId="39237404" w14:textId="0BC53647" w:rsidR="00083370" w:rsidRPr="00083370" w:rsidRDefault="00083370" w:rsidP="00CA5874">
      <w:pPr>
        <w:spacing w:after="0" w:line="360" w:lineRule="auto"/>
        <w:jc w:val="both"/>
        <w:rPr>
          <w:rStyle w:val="Hyperlink"/>
          <w:rFonts w:ascii="Times New Roman" w:hAnsi="Times New Roman" w:cs="Times New Roman"/>
          <w:color w:val="auto"/>
          <w:sz w:val="24"/>
          <w:szCs w:val="24"/>
          <w:u w:val="none"/>
        </w:rPr>
      </w:pPr>
      <w:r w:rsidRPr="00083370">
        <w:rPr>
          <w:rStyle w:val="Hyperlink"/>
          <w:rFonts w:ascii="Times New Roman" w:hAnsi="Times New Roman" w:cs="Times New Roman"/>
          <w:color w:val="auto"/>
          <w:sz w:val="24"/>
          <w:szCs w:val="24"/>
          <w:u w:val="none"/>
        </w:rPr>
        <w:t>Number of Figures:</w:t>
      </w:r>
      <w:r w:rsidR="00534991">
        <w:rPr>
          <w:rStyle w:val="Hyperlink"/>
          <w:rFonts w:ascii="Times New Roman" w:hAnsi="Times New Roman" w:cs="Times New Roman"/>
          <w:color w:val="auto"/>
          <w:sz w:val="24"/>
          <w:szCs w:val="24"/>
          <w:u w:val="none"/>
        </w:rPr>
        <w:t>7</w:t>
      </w:r>
    </w:p>
    <w:p w14:paraId="2D702BE2" w14:textId="77777777" w:rsidR="00194DAF" w:rsidRDefault="00194DAF">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3E1C9F23" w14:textId="079D025C" w:rsidR="00656831" w:rsidRDefault="00656831" w:rsidP="00B05A2C">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Methods</w:t>
      </w:r>
    </w:p>
    <w:p w14:paraId="03B67059" w14:textId="77777777" w:rsidR="007D2855" w:rsidRPr="00D13610" w:rsidRDefault="007D2855" w:rsidP="00B05A2C">
      <w:pPr>
        <w:autoSpaceDE w:val="0"/>
        <w:autoSpaceDN w:val="0"/>
        <w:adjustRightInd w:val="0"/>
        <w:spacing w:after="0" w:line="360" w:lineRule="auto"/>
        <w:rPr>
          <w:rFonts w:ascii="Times New Roman" w:hAnsi="Times New Roman" w:cs="Times New Roman"/>
          <w:b/>
          <w:sz w:val="24"/>
          <w:szCs w:val="24"/>
        </w:rPr>
      </w:pPr>
      <w:r w:rsidRPr="00D13610">
        <w:rPr>
          <w:rFonts w:ascii="Times New Roman" w:hAnsi="Times New Roman" w:cs="Times New Roman"/>
          <w:b/>
          <w:sz w:val="24"/>
          <w:szCs w:val="24"/>
        </w:rPr>
        <w:t xml:space="preserve">Glucose and Insulin Tolerance Testing </w:t>
      </w:r>
    </w:p>
    <w:p w14:paraId="3CF0E08E" w14:textId="70B9DBD3" w:rsidR="00141785" w:rsidRDefault="0082300D" w:rsidP="00B05A2C">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R</w:t>
      </w:r>
      <w:r w:rsidR="007D2855" w:rsidRPr="00C42DC6">
        <w:rPr>
          <w:rFonts w:ascii="Times New Roman" w:hAnsi="Times New Roman" w:cs="Times New Roman"/>
          <w:sz w:val="24"/>
          <w:szCs w:val="24"/>
        </w:rPr>
        <w:t>ats were fasted for approximately 6</w:t>
      </w:r>
      <w:r w:rsidR="007D2855">
        <w:rPr>
          <w:rFonts w:ascii="Times New Roman" w:hAnsi="Times New Roman" w:cs="Times New Roman"/>
          <w:sz w:val="24"/>
          <w:szCs w:val="24"/>
        </w:rPr>
        <w:t xml:space="preserve"> </w:t>
      </w:r>
      <w:r w:rsidR="007D2855" w:rsidRPr="00C42DC6">
        <w:rPr>
          <w:rFonts w:ascii="Times New Roman" w:hAnsi="Times New Roman" w:cs="Times New Roman"/>
          <w:sz w:val="24"/>
          <w:szCs w:val="24"/>
        </w:rPr>
        <w:t>h</w:t>
      </w:r>
      <w:r w:rsidR="007D2855">
        <w:rPr>
          <w:rFonts w:ascii="Times New Roman" w:hAnsi="Times New Roman" w:cs="Times New Roman"/>
          <w:sz w:val="24"/>
          <w:szCs w:val="24"/>
        </w:rPr>
        <w:t>r</w:t>
      </w:r>
      <w:r w:rsidR="007D2855" w:rsidRPr="00C42DC6">
        <w:rPr>
          <w:rFonts w:ascii="Times New Roman" w:hAnsi="Times New Roman" w:cs="Times New Roman"/>
          <w:sz w:val="24"/>
          <w:szCs w:val="24"/>
        </w:rPr>
        <w:t xml:space="preserve"> prior to testing. </w:t>
      </w:r>
      <w:r w:rsidR="00B575C3">
        <w:rPr>
          <w:rFonts w:ascii="Times New Roman" w:hAnsi="Times New Roman" w:cs="Times New Roman"/>
          <w:sz w:val="24"/>
          <w:szCs w:val="24"/>
        </w:rPr>
        <w:t>Baseline blood glucose levels were obtained from fasted rats by pricking t</w:t>
      </w:r>
      <w:r w:rsidR="00B575C3" w:rsidRPr="008A56C6">
        <w:rPr>
          <w:rFonts w:ascii="Times New Roman" w:hAnsi="Times New Roman" w:cs="Times New Roman"/>
          <w:color w:val="000000"/>
          <w:sz w:val="24"/>
          <w:szCs w:val="24"/>
          <w:shd w:val="clear" w:color="auto" w:fill="FFFFFF"/>
        </w:rPr>
        <w:t xml:space="preserve">he distal surface of </w:t>
      </w:r>
      <w:r w:rsidR="00B575C3">
        <w:rPr>
          <w:rFonts w:ascii="Times New Roman" w:hAnsi="Times New Roman" w:cs="Times New Roman"/>
          <w:color w:val="000000"/>
          <w:sz w:val="24"/>
          <w:szCs w:val="24"/>
          <w:shd w:val="clear" w:color="auto" w:fill="FFFFFF"/>
        </w:rPr>
        <w:t>the</w:t>
      </w:r>
      <w:r w:rsidR="00B575C3" w:rsidRPr="008A56C6">
        <w:rPr>
          <w:rFonts w:ascii="Times New Roman" w:hAnsi="Times New Roman" w:cs="Times New Roman"/>
          <w:color w:val="000000"/>
          <w:sz w:val="24"/>
          <w:szCs w:val="24"/>
          <w:shd w:val="clear" w:color="auto" w:fill="FFFFFF"/>
        </w:rPr>
        <w:t xml:space="preserve"> tail</w:t>
      </w:r>
      <w:r w:rsidR="00B575C3">
        <w:rPr>
          <w:rFonts w:ascii="Times New Roman" w:hAnsi="Times New Roman" w:cs="Times New Roman"/>
          <w:color w:val="000000"/>
          <w:sz w:val="24"/>
          <w:szCs w:val="24"/>
          <w:shd w:val="clear" w:color="auto" w:fill="FFFFFF"/>
        </w:rPr>
        <w:t xml:space="preserve"> with</w:t>
      </w:r>
      <w:r w:rsidR="00B575C3" w:rsidRPr="008A56C6">
        <w:rPr>
          <w:rFonts w:ascii="Times New Roman" w:hAnsi="Times New Roman" w:cs="Times New Roman"/>
          <w:color w:val="000000"/>
          <w:sz w:val="24"/>
          <w:szCs w:val="24"/>
          <w:shd w:val="clear" w:color="auto" w:fill="FFFFFF"/>
        </w:rPr>
        <w:t xml:space="preserve"> a sterile needle</w:t>
      </w:r>
      <w:r w:rsidR="00B575C3">
        <w:rPr>
          <w:rFonts w:ascii="Times New Roman" w:hAnsi="Times New Roman" w:cs="Times New Roman"/>
          <w:color w:val="000000"/>
          <w:sz w:val="24"/>
          <w:szCs w:val="24"/>
          <w:shd w:val="clear" w:color="auto" w:fill="FFFFFF"/>
        </w:rPr>
        <w:t>, collecting blood on a glucose test strip and measuring with a glucometer (</w:t>
      </w:r>
      <w:r w:rsidR="00AD44AB">
        <w:rPr>
          <w:rFonts w:ascii="Times New Roman" w:hAnsi="Times New Roman" w:cs="Times New Roman"/>
          <w:color w:val="000000"/>
          <w:sz w:val="24"/>
          <w:szCs w:val="24"/>
          <w:shd w:val="clear" w:color="auto" w:fill="FFFFFF"/>
        </w:rPr>
        <w:t xml:space="preserve">Bayer Contour, </w:t>
      </w:r>
      <w:r w:rsidR="00B575C3">
        <w:rPr>
          <w:rFonts w:ascii="Times New Roman" w:hAnsi="Times New Roman" w:cs="Times New Roman"/>
          <w:color w:val="000000"/>
          <w:sz w:val="24"/>
          <w:szCs w:val="24"/>
          <w:shd w:val="clear" w:color="auto" w:fill="FFFFFF"/>
        </w:rPr>
        <w:t>Leverkusen, Germany). After an</w:t>
      </w:r>
      <w:r w:rsidR="007D2855" w:rsidRPr="00C42DC6">
        <w:rPr>
          <w:rFonts w:ascii="Times New Roman" w:hAnsi="Times New Roman" w:cs="Times New Roman"/>
          <w:sz w:val="24"/>
          <w:szCs w:val="24"/>
        </w:rPr>
        <w:t xml:space="preserve"> </w:t>
      </w:r>
      <w:r w:rsidR="007D2855">
        <w:rPr>
          <w:rFonts w:ascii="Times New Roman" w:hAnsi="Times New Roman" w:cs="Times New Roman"/>
          <w:sz w:val="24"/>
          <w:szCs w:val="24"/>
        </w:rPr>
        <w:t>i.p.</w:t>
      </w:r>
      <w:r w:rsidR="007D2855" w:rsidRPr="00C42DC6">
        <w:rPr>
          <w:rFonts w:ascii="Times New Roman" w:hAnsi="Times New Roman" w:cs="Times New Roman"/>
          <w:sz w:val="24"/>
          <w:szCs w:val="24"/>
        </w:rPr>
        <w:t xml:space="preserve"> injection of glucose (5 mL/kg of a 20% D-glucose solution in saline</w:t>
      </w:r>
      <w:r w:rsidR="00AD44AB">
        <w:rPr>
          <w:rFonts w:ascii="Times New Roman" w:hAnsi="Times New Roman" w:cs="Times New Roman"/>
          <w:sz w:val="24"/>
          <w:szCs w:val="24"/>
        </w:rPr>
        <w:t xml:space="preserve">; </w:t>
      </w:r>
      <w:r w:rsidR="00AD44AB" w:rsidRPr="00AD44AB">
        <w:rPr>
          <w:rFonts w:ascii="Times New Roman" w:hAnsi="Times New Roman" w:cs="Times New Roman"/>
          <w:sz w:val="24"/>
          <w:szCs w:val="24"/>
        </w:rPr>
        <w:t xml:space="preserve">Sigma-Aldrich, St Louis, </w:t>
      </w:r>
      <w:r w:rsidR="00AD44AB">
        <w:rPr>
          <w:rFonts w:ascii="Times New Roman" w:hAnsi="Times New Roman" w:cs="Times New Roman"/>
          <w:sz w:val="24"/>
          <w:szCs w:val="24"/>
        </w:rPr>
        <w:t>MO</w:t>
      </w:r>
      <w:r w:rsidR="007D2855" w:rsidRPr="00C42DC6">
        <w:rPr>
          <w:rFonts w:ascii="Times New Roman" w:hAnsi="Times New Roman" w:cs="Times New Roman"/>
          <w:sz w:val="24"/>
          <w:szCs w:val="24"/>
        </w:rPr>
        <w:t>)</w:t>
      </w:r>
      <w:r w:rsidR="00B575C3">
        <w:rPr>
          <w:rFonts w:ascii="Times New Roman" w:hAnsi="Times New Roman" w:cs="Times New Roman"/>
          <w:sz w:val="24"/>
          <w:szCs w:val="24"/>
        </w:rPr>
        <w:t>, b</w:t>
      </w:r>
      <w:r w:rsidR="007D2855" w:rsidRPr="00C42DC6">
        <w:rPr>
          <w:rFonts w:ascii="Times New Roman" w:hAnsi="Times New Roman" w:cs="Times New Roman"/>
          <w:sz w:val="24"/>
          <w:szCs w:val="24"/>
        </w:rPr>
        <w:t xml:space="preserve">lood glucose measurements were </w:t>
      </w:r>
      <w:r>
        <w:rPr>
          <w:rFonts w:ascii="Times New Roman" w:hAnsi="Times New Roman" w:cs="Times New Roman"/>
          <w:sz w:val="24"/>
          <w:szCs w:val="24"/>
        </w:rPr>
        <w:t>made</w:t>
      </w:r>
      <w:r w:rsidR="007D2855" w:rsidRPr="00C42DC6">
        <w:rPr>
          <w:rFonts w:ascii="Times New Roman" w:hAnsi="Times New Roman" w:cs="Times New Roman"/>
          <w:sz w:val="24"/>
          <w:szCs w:val="24"/>
        </w:rPr>
        <w:t xml:space="preserve"> every 30 min </w:t>
      </w:r>
      <w:r w:rsidR="007D2855">
        <w:rPr>
          <w:rFonts w:ascii="Times New Roman" w:hAnsi="Times New Roman" w:cs="Times New Roman"/>
          <w:sz w:val="24"/>
          <w:szCs w:val="24"/>
        </w:rPr>
        <w:t>over 2 hr</w:t>
      </w:r>
      <w:r w:rsidR="007D2855" w:rsidRPr="00C42DC6">
        <w:rPr>
          <w:rFonts w:ascii="Times New Roman" w:hAnsi="Times New Roman" w:cs="Times New Roman"/>
          <w:sz w:val="24"/>
          <w:szCs w:val="24"/>
        </w:rPr>
        <w:t xml:space="preserve"> for a total of five readings.</w:t>
      </w:r>
      <w:r w:rsidR="007D2855">
        <w:rPr>
          <w:rFonts w:ascii="Times New Roman" w:hAnsi="Times New Roman" w:cs="Times New Roman"/>
          <w:sz w:val="24"/>
          <w:szCs w:val="24"/>
        </w:rPr>
        <w:t xml:space="preserve"> Insulin tolerance testing (ITT) was performed following the same protocol as GTT with the exception of an i.p. injection of insulin (Humulin</w:t>
      </w:r>
      <w:r w:rsidR="007D2855">
        <w:rPr>
          <w:rFonts w:ascii="Times New Roman" w:hAnsi="Times New Roman" w:cs="Times New Roman"/>
          <w:sz w:val="24"/>
          <w:szCs w:val="24"/>
          <w:vertAlign w:val="superscript"/>
        </w:rPr>
        <w:t>R</w:t>
      </w:r>
      <w:r w:rsidR="007D2855">
        <w:rPr>
          <w:rFonts w:ascii="Times New Roman" w:hAnsi="Times New Roman" w:cs="Times New Roman"/>
          <w:sz w:val="24"/>
          <w:szCs w:val="24"/>
        </w:rPr>
        <w:t>, Lilly USA, LLC, Indianapolis, IN; 1.0 IU diluted in 1 mL saline/kg) instead of glucose after th</w:t>
      </w:r>
      <w:r w:rsidR="00141785">
        <w:rPr>
          <w:rFonts w:ascii="Times New Roman" w:hAnsi="Times New Roman" w:cs="Times New Roman"/>
          <w:sz w:val="24"/>
          <w:szCs w:val="24"/>
        </w:rPr>
        <w:t>e baseline glucose measurement.</w:t>
      </w:r>
    </w:p>
    <w:p w14:paraId="017FF967" w14:textId="384F9223" w:rsidR="0048255F" w:rsidRPr="00B21171" w:rsidRDefault="0048255F" w:rsidP="00B05A2C">
      <w:pPr>
        <w:spacing w:after="0" w:line="360" w:lineRule="auto"/>
        <w:rPr>
          <w:rFonts w:ascii="Times New Roman" w:hAnsi="Times New Roman" w:cs="Times New Roman"/>
          <w:b/>
          <w:color w:val="000000"/>
          <w:sz w:val="24"/>
          <w:szCs w:val="24"/>
          <w:shd w:val="clear" w:color="auto" w:fill="FFFFFF"/>
        </w:rPr>
      </w:pPr>
      <w:r w:rsidRPr="00B21171">
        <w:rPr>
          <w:rFonts w:ascii="Times New Roman" w:hAnsi="Times New Roman" w:cs="Times New Roman"/>
          <w:b/>
          <w:color w:val="000000"/>
          <w:sz w:val="24"/>
          <w:szCs w:val="24"/>
          <w:shd w:val="clear" w:color="auto" w:fill="FFFFFF"/>
        </w:rPr>
        <w:t>T-</w:t>
      </w:r>
      <w:r w:rsidR="00094A60">
        <w:rPr>
          <w:rFonts w:ascii="Times New Roman" w:hAnsi="Times New Roman" w:cs="Times New Roman"/>
          <w:b/>
          <w:color w:val="000000"/>
          <w:sz w:val="24"/>
          <w:szCs w:val="24"/>
          <w:shd w:val="clear" w:color="auto" w:fill="FFFFFF"/>
        </w:rPr>
        <w:t>I</w:t>
      </w:r>
      <w:r w:rsidRPr="00B21171">
        <w:rPr>
          <w:rFonts w:ascii="Times New Roman" w:hAnsi="Times New Roman" w:cs="Times New Roman"/>
          <w:b/>
          <w:color w:val="000000"/>
          <w:sz w:val="24"/>
          <w:szCs w:val="24"/>
          <w:shd w:val="clear" w:color="auto" w:fill="FFFFFF"/>
        </w:rPr>
        <w:t xml:space="preserve">ndependent </w:t>
      </w:r>
      <w:r w:rsidR="00094A60">
        <w:rPr>
          <w:rFonts w:ascii="Times New Roman" w:hAnsi="Times New Roman" w:cs="Times New Roman"/>
          <w:b/>
          <w:color w:val="000000"/>
          <w:sz w:val="24"/>
          <w:szCs w:val="24"/>
          <w:shd w:val="clear" w:color="auto" w:fill="FFFFFF"/>
        </w:rPr>
        <w:t>A</w:t>
      </w:r>
      <w:r w:rsidRPr="00B21171">
        <w:rPr>
          <w:rFonts w:ascii="Times New Roman" w:hAnsi="Times New Roman" w:cs="Times New Roman"/>
          <w:b/>
          <w:color w:val="000000"/>
          <w:sz w:val="24"/>
          <w:szCs w:val="24"/>
          <w:shd w:val="clear" w:color="auto" w:fill="FFFFFF"/>
        </w:rPr>
        <w:t xml:space="preserve">ntibody </w:t>
      </w:r>
      <w:r w:rsidR="00094A60">
        <w:rPr>
          <w:rFonts w:ascii="Times New Roman" w:hAnsi="Times New Roman" w:cs="Times New Roman"/>
          <w:b/>
          <w:color w:val="000000"/>
          <w:sz w:val="24"/>
          <w:szCs w:val="24"/>
          <w:shd w:val="clear" w:color="auto" w:fill="FFFFFF"/>
        </w:rPr>
        <w:t>T</w:t>
      </w:r>
      <w:r w:rsidR="00F86F76">
        <w:rPr>
          <w:rFonts w:ascii="Times New Roman" w:hAnsi="Times New Roman" w:cs="Times New Roman"/>
          <w:b/>
          <w:color w:val="000000"/>
          <w:sz w:val="24"/>
          <w:szCs w:val="24"/>
          <w:shd w:val="clear" w:color="auto" w:fill="FFFFFF"/>
        </w:rPr>
        <w:t>iters</w:t>
      </w:r>
      <w:r w:rsidRPr="00B21171">
        <w:rPr>
          <w:rFonts w:ascii="Times New Roman" w:hAnsi="Times New Roman" w:cs="Times New Roman"/>
          <w:b/>
          <w:color w:val="000000"/>
          <w:sz w:val="24"/>
          <w:szCs w:val="24"/>
          <w:shd w:val="clear" w:color="auto" w:fill="FFFFFF"/>
        </w:rPr>
        <w:t xml:space="preserve"> to HKSP</w:t>
      </w:r>
    </w:p>
    <w:p w14:paraId="797570C2" w14:textId="1872AB1E" w:rsidR="00F449C0" w:rsidRDefault="00F449C0" w:rsidP="00B05A2C">
      <w:pPr>
        <w:spacing w:after="0" w:line="360" w:lineRule="auto"/>
        <w:ind w:firstLine="720"/>
        <w:rPr>
          <w:rFonts w:ascii="Times New Roman" w:hAnsi="Times New Roman" w:cs="Times New Roman"/>
          <w:sz w:val="24"/>
          <w:szCs w:val="24"/>
        </w:rPr>
      </w:pPr>
      <w:r w:rsidRPr="00BE7993">
        <w:rPr>
          <w:rFonts w:ascii="Times New Roman" w:hAnsi="Times New Roman" w:cs="Times New Roman"/>
          <w:sz w:val="24"/>
          <w:szCs w:val="24"/>
        </w:rPr>
        <w:t>High binding ELISA plates (Costar #3590, Corning,</w:t>
      </w:r>
      <w:r>
        <w:rPr>
          <w:rFonts w:ascii="Times New Roman" w:hAnsi="Times New Roman" w:cs="Times New Roman"/>
          <w:sz w:val="24"/>
          <w:szCs w:val="24"/>
        </w:rPr>
        <w:t xml:space="preserve"> NY) were coated overnight at 4°</w:t>
      </w:r>
      <w:r w:rsidRPr="00BE7993">
        <w:rPr>
          <w:rFonts w:ascii="Times New Roman" w:hAnsi="Times New Roman" w:cs="Times New Roman"/>
          <w:sz w:val="24"/>
          <w:szCs w:val="24"/>
        </w:rPr>
        <w:t xml:space="preserve">C with 50 µg/well of </w:t>
      </w:r>
      <w:r w:rsidR="002A1168">
        <w:rPr>
          <w:rFonts w:ascii="Times New Roman" w:hAnsi="Times New Roman" w:cs="Times New Roman"/>
          <w:sz w:val="24"/>
          <w:szCs w:val="24"/>
        </w:rPr>
        <w:t>phosphorylcholine (</w:t>
      </w:r>
      <w:r w:rsidRPr="00BE7993">
        <w:rPr>
          <w:rFonts w:ascii="Times New Roman" w:hAnsi="Times New Roman" w:cs="Times New Roman"/>
          <w:sz w:val="24"/>
          <w:szCs w:val="24"/>
        </w:rPr>
        <w:t>PC</w:t>
      </w:r>
      <w:r w:rsidR="002A1168">
        <w:rPr>
          <w:rFonts w:ascii="Times New Roman" w:hAnsi="Times New Roman" w:cs="Times New Roman"/>
          <w:sz w:val="24"/>
          <w:szCs w:val="24"/>
        </w:rPr>
        <w:t>)</w:t>
      </w:r>
      <w:r w:rsidRPr="00BE7993">
        <w:rPr>
          <w:rFonts w:ascii="Times New Roman" w:hAnsi="Times New Roman" w:cs="Times New Roman"/>
          <w:sz w:val="24"/>
          <w:szCs w:val="24"/>
        </w:rPr>
        <w:t xml:space="preserve"> coupled to B</w:t>
      </w:r>
      <w:r>
        <w:rPr>
          <w:rFonts w:ascii="Times New Roman" w:hAnsi="Times New Roman" w:cs="Times New Roman"/>
          <w:sz w:val="24"/>
          <w:szCs w:val="24"/>
        </w:rPr>
        <w:t>ovine Serum Albumin (B</w:t>
      </w:r>
      <w:r w:rsidRPr="00BE7993">
        <w:rPr>
          <w:rFonts w:ascii="Times New Roman" w:hAnsi="Times New Roman" w:cs="Times New Roman"/>
          <w:sz w:val="24"/>
          <w:szCs w:val="24"/>
        </w:rPr>
        <w:t>SA</w:t>
      </w:r>
      <w:r>
        <w:rPr>
          <w:rFonts w:ascii="Times New Roman" w:hAnsi="Times New Roman" w:cs="Times New Roman"/>
          <w:sz w:val="24"/>
          <w:szCs w:val="24"/>
        </w:rPr>
        <w:t>)</w:t>
      </w:r>
      <w:r w:rsidRPr="00BE7993">
        <w:rPr>
          <w:rFonts w:ascii="Times New Roman" w:hAnsi="Times New Roman" w:cs="Times New Roman"/>
          <w:sz w:val="24"/>
          <w:szCs w:val="24"/>
        </w:rPr>
        <w:t xml:space="preserve"> (PC-l 011 H, PC-BSA, High loaded, Biosearch Technologies, Petaluma, CA), blocked for </w:t>
      </w:r>
      <w:r w:rsidR="002A1168">
        <w:rPr>
          <w:rFonts w:ascii="Times New Roman" w:hAnsi="Times New Roman" w:cs="Times New Roman"/>
          <w:sz w:val="24"/>
          <w:szCs w:val="24"/>
        </w:rPr>
        <w:t>1</w:t>
      </w:r>
      <w:r w:rsidR="002A1168" w:rsidRPr="00BE7993">
        <w:rPr>
          <w:rFonts w:ascii="Times New Roman" w:hAnsi="Times New Roman" w:cs="Times New Roman"/>
          <w:sz w:val="24"/>
          <w:szCs w:val="24"/>
        </w:rPr>
        <w:t xml:space="preserve"> </w:t>
      </w:r>
      <w:r>
        <w:rPr>
          <w:rFonts w:ascii="Times New Roman" w:hAnsi="Times New Roman" w:cs="Times New Roman"/>
          <w:sz w:val="24"/>
          <w:szCs w:val="24"/>
        </w:rPr>
        <w:t>hr</w:t>
      </w:r>
      <w:r w:rsidRPr="00BE7993">
        <w:rPr>
          <w:rFonts w:ascii="Times New Roman" w:hAnsi="Times New Roman" w:cs="Times New Roman"/>
          <w:sz w:val="24"/>
          <w:szCs w:val="24"/>
        </w:rPr>
        <w:t xml:space="preserve"> at room temperature with 3% BSA (Sigma A-7030, ST. Louis, MO) in phosphate buffered saline</w:t>
      </w:r>
      <w:r>
        <w:rPr>
          <w:rFonts w:ascii="Times New Roman" w:hAnsi="Times New Roman" w:cs="Times New Roman"/>
          <w:sz w:val="24"/>
          <w:szCs w:val="24"/>
        </w:rPr>
        <w:t xml:space="preserve"> (PBS)</w:t>
      </w:r>
      <w:r w:rsidRPr="00BE7993">
        <w:rPr>
          <w:rFonts w:ascii="Times New Roman" w:hAnsi="Times New Roman" w:cs="Times New Roman"/>
          <w:sz w:val="24"/>
          <w:szCs w:val="24"/>
        </w:rPr>
        <w:t xml:space="preserve"> and washed X3 with PBS+ 0.05% Tween 20 (Fisher BP337-50).</w:t>
      </w:r>
      <w:r w:rsidR="00155527">
        <w:rPr>
          <w:rFonts w:ascii="Times New Roman" w:hAnsi="Times New Roman" w:cs="Times New Roman"/>
          <w:sz w:val="24"/>
          <w:szCs w:val="24"/>
        </w:rPr>
        <w:t xml:space="preserve"> </w:t>
      </w:r>
      <w:r w:rsidRPr="00BE7993">
        <w:rPr>
          <w:rFonts w:ascii="Times New Roman" w:hAnsi="Times New Roman" w:cs="Times New Roman"/>
          <w:sz w:val="24"/>
          <w:szCs w:val="24"/>
        </w:rPr>
        <w:t xml:space="preserve">Two-fold serial dilutions of </w:t>
      </w:r>
      <w:r w:rsidR="00D13610">
        <w:rPr>
          <w:rFonts w:ascii="Times New Roman" w:hAnsi="Times New Roman" w:cs="Times New Roman"/>
          <w:sz w:val="24"/>
          <w:szCs w:val="24"/>
        </w:rPr>
        <w:t xml:space="preserve">mouse </w:t>
      </w:r>
      <w:r w:rsidRPr="00BE7993">
        <w:rPr>
          <w:rFonts w:ascii="Times New Roman" w:hAnsi="Times New Roman" w:cs="Times New Roman"/>
          <w:sz w:val="24"/>
          <w:szCs w:val="24"/>
        </w:rPr>
        <w:t xml:space="preserve">serum samples were added, beginning at an initial </w:t>
      </w:r>
      <w:r w:rsidR="006B7A2D">
        <w:rPr>
          <w:rFonts w:ascii="Times New Roman" w:hAnsi="Times New Roman" w:cs="Times New Roman"/>
          <w:sz w:val="24"/>
          <w:szCs w:val="24"/>
        </w:rPr>
        <w:t xml:space="preserve">dilution of </w:t>
      </w:r>
      <w:r w:rsidRPr="00BE7993">
        <w:rPr>
          <w:rFonts w:ascii="Times New Roman" w:hAnsi="Times New Roman" w:cs="Times New Roman"/>
          <w:sz w:val="24"/>
          <w:szCs w:val="24"/>
        </w:rPr>
        <w:t>1:400.</w:t>
      </w:r>
      <w:r w:rsidR="00155527">
        <w:rPr>
          <w:rFonts w:ascii="Times New Roman" w:hAnsi="Times New Roman" w:cs="Times New Roman"/>
          <w:sz w:val="24"/>
          <w:szCs w:val="24"/>
        </w:rPr>
        <w:t xml:space="preserve"> </w:t>
      </w:r>
      <w:r w:rsidRPr="00BE7993">
        <w:rPr>
          <w:rFonts w:ascii="Times New Roman" w:hAnsi="Times New Roman" w:cs="Times New Roman"/>
          <w:sz w:val="24"/>
          <w:szCs w:val="24"/>
        </w:rPr>
        <w:t>Pooled immunized and non-immunized mouse serum was included in separate wells as positive and negative controls.</w:t>
      </w:r>
      <w:r w:rsidR="00155527">
        <w:rPr>
          <w:rFonts w:ascii="Times New Roman" w:hAnsi="Times New Roman" w:cs="Times New Roman"/>
          <w:sz w:val="24"/>
          <w:szCs w:val="24"/>
        </w:rPr>
        <w:t xml:space="preserve"> </w:t>
      </w:r>
      <w:r w:rsidRPr="00BE7993">
        <w:rPr>
          <w:rFonts w:ascii="Times New Roman" w:hAnsi="Times New Roman" w:cs="Times New Roman"/>
          <w:sz w:val="24"/>
          <w:szCs w:val="24"/>
        </w:rPr>
        <w:t>Plates were incubated for one hour at room temperature and, after washing X4 with PBS/Tween, 100 µL of detection antibody (1:10,000 dilution of horseradish peroxidase labeled goat anti-mouse IgM, Accurate (JGM035020)) was added and plates were incubated for one hour at room temperature.</w:t>
      </w:r>
      <w:r w:rsidR="00155527">
        <w:rPr>
          <w:rFonts w:ascii="Times New Roman" w:hAnsi="Times New Roman" w:cs="Times New Roman"/>
          <w:sz w:val="24"/>
          <w:szCs w:val="24"/>
        </w:rPr>
        <w:t xml:space="preserve"> </w:t>
      </w:r>
      <w:r w:rsidRPr="00BE7993">
        <w:rPr>
          <w:rFonts w:ascii="Times New Roman" w:hAnsi="Times New Roman" w:cs="Times New Roman"/>
          <w:sz w:val="24"/>
          <w:szCs w:val="24"/>
        </w:rPr>
        <w:t>Following five washes, 100 µL of substrate (tetramethylbenzidine) Dako S1599, Carpinteria, CA) was added, the plates incubated for 40 minutes at room temperature and absorbance was read at 650 nm using a SpectraMax-350 plate reader.</w:t>
      </w:r>
      <w:r w:rsidR="00155527">
        <w:rPr>
          <w:rFonts w:ascii="Times New Roman" w:hAnsi="Times New Roman" w:cs="Times New Roman"/>
          <w:sz w:val="24"/>
          <w:szCs w:val="24"/>
        </w:rPr>
        <w:t xml:space="preserve"> </w:t>
      </w:r>
      <w:r w:rsidRPr="00BE7993">
        <w:rPr>
          <w:rFonts w:ascii="Times New Roman" w:hAnsi="Times New Roman" w:cs="Times New Roman"/>
          <w:sz w:val="24"/>
          <w:szCs w:val="24"/>
        </w:rPr>
        <w:t xml:space="preserve">Data were processed using </w:t>
      </w:r>
      <w:r>
        <w:rPr>
          <w:rFonts w:ascii="Times New Roman" w:hAnsi="Times New Roman" w:cs="Times New Roman"/>
          <w:sz w:val="24"/>
          <w:szCs w:val="24"/>
        </w:rPr>
        <w:t>SoftMax</w:t>
      </w:r>
      <w:r w:rsidRPr="00BE7993">
        <w:rPr>
          <w:rFonts w:ascii="Times New Roman" w:hAnsi="Times New Roman" w:cs="Times New Roman"/>
          <w:sz w:val="24"/>
          <w:szCs w:val="24"/>
        </w:rPr>
        <w:t xml:space="preserve"> Pro software</w:t>
      </w:r>
      <w:r>
        <w:rPr>
          <w:rFonts w:ascii="Times New Roman" w:hAnsi="Times New Roman" w:cs="Times New Roman"/>
          <w:sz w:val="24"/>
          <w:szCs w:val="24"/>
        </w:rPr>
        <w:t xml:space="preserve"> </w:t>
      </w:r>
      <w:r w:rsidR="007C194F">
        <w:rPr>
          <w:rFonts w:ascii="Times New Roman" w:hAnsi="Times New Roman" w:cs="Times New Roman"/>
          <w:sz w:val="24"/>
          <w:szCs w:val="24"/>
        </w:rPr>
        <w:t>version 5.2, revision C,</w:t>
      </w:r>
      <w:r>
        <w:rPr>
          <w:rFonts w:ascii="Times New Roman" w:hAnsi="Times New Roman" w:cs="Times New Roman"/>
          <w:sz w:val="24"/>
          <w:szCs w:val="24"/>
        </w:rPr>
        <w:t xml:space="preserve"> (Molecular Devices, Sunnyvale, CA)</w:t>
      </w:r>
      <w:r w:rsidR="00FC315E">
        <w:rPr>
          <w:rFonts w:ascii="Times New Roman" w:hAnsi="Times New Roman" w:cs="Times New Roman"/>
          <w:sz w:val="24"/>
          <w:szCs w:val="24"/>
        </w:rPr>
        <w:t xml:space="preserve"> and expressed as log2 titers.</w:t>
      </w:r>
    </w:p>
    <w:p w14:paraId="19AD6AB6" w14:textId="7798A92E" w:rsidR="00842FB8" w:rsidRPr="00FF228C" w:rsidRDefault="00F86F76" w:rsidP="00B05A2C">
      <w:pPr>
        <w:spacing w:after="0" w:line="360" w:lineRule="auto"/>
        <w:rPr>
          <w:rFonts w:ascii="Times New Roman" w:hAnsi="Times New Roman" w:cs="Times New Roman"/>
          <w:b/>
          <w:sz w:val="24"/>
          <w:szCs w:val="24"/>
        </w:rPr>
      </w:pPr>
      <w:r>
        <w:rPr>
          <w:rFonts w:ascii="Times New Roman" w:hAnsi="Times New Roman" w:cs="Times New Roman"/>
          <w:b/>
          <w:sz w:val="24"/>
          <w:szCs w:val="24"/>
        </w:rPr>
        <w:t>I</w:t>
      </w:r>
      <w:r w:rsidR="00FF228C" w:rsidRPr="00FF228C">
        <w:rPr>
          <w:rFonts w:ascii="Times New Roman" w:hAnsi="Times New Roman" w:cs="Times New Roman"/>
          <w:b/>
          <w:sz w:val="24"/>
          <w:szCs w:val="24"/>
        </w:rPr>
        <w:t xml:space="preserve">nfluenza </w:t>
      </w:r>
      <w:r w:rsidR="00155527">
        <w:rPr>
          <w:rFonts w:ascii="Times New Roman" w:hAnsi="Times New Roman" w:cs="Times New Roman"/>
          <w:b/>
          <w:sz w:val="24"/>
          <w:szCs w:val="24"/>
        </w:rPr>
        <w:t xml:space="preserve">A </w:t>
      </w:r>
      <w:r w:rsidR="00094A60">
        <w:rPr>
          <w:rFonts w:ascii="Times New Roman" w:hAnsi="Times New Roman" w:cs="Times New Roman"/>
          <w:b/>
          <w:sz w:val="24"/>
          <w:szCs w:val="24"/>
        </w:rPr>
        <w:t>Virus Burden and mRNA</w:t>
      </w:r>
      <w:r w:rsidR="00D81163">
        <w:rPr>
          <w:rFonts w:ascii="Times New Roman" w:hAnsi="Times New Roman" w:cs="Times New Roman"/>
          <w:b/>
          <w:sz w:val="24"/>
          <w:szCs w:val="24"/>
        </w:rPr>
        <w:t xml:space="preserve"> Cytokine Response</w:t>
      </w:r>
    </w:p>
    <w:p w14:paraId="0F6B12C0" w14:textId="25B34E2F" w:rsidR="00AC66BB" w:rsidRDefault="00B21171" w:rsidP="00B05A2C">
      <w:pPr>
        <w:widowControl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BE7993">
        <w:rPr>
          <w:rFonts w:ascii="Times New Roman" w:hAnsi="Times New Roman" w:cs="Times New Roman"/>
          <w:sz w:val="24"/>
          <w:szCs w:val="24"/>
        </w:rPr>
        <w:t>Approximately 30 mg of preserved lu</w:t>
      </w:r>
      <w:r>
        <w:rPr>
          <w:rFonts w:ascii="Times New Roman" w:hAnsi="Times New Roman" w:cs="Times New Roman"/>
          <w:sz w:val="24"/>
          <w:szCs w:val="24"/>
        </w:rPr>
        <w:t xml:space="preserve">ng tissue was placed in a 2 mL </w:t>
      </w:r>
      <w:r w:rsidRPr="00BE7993">
        <w:rPr>
          <w:rFonts w:ascii="Times New Roman" w:hAnsi="Times New Roman" w:cs="Times New Roman"/>
          <w:sz w:val="24"/>
          <w:szCs w:val="24"/>
        </w:rPr>
        <w:t>FastPrep tube containing matrix D (MP Biomedicals, Solon, OH) containing 650 µL of Qiagen RLT buffer plus 2-mercaptoethanol. The tissue was disrupted usin</w:t>
      </w:r>
      <w:r>
        <w:rPr>
          <w:rFonts w:ascii="Times New Roman" w:hAnsi="Times New Roman" w:cs="Times New Roman"/>
          <w:sz w:val="24"/>
          <w:szCs w:val="24"/>
        </w:rPr>
        <w:t xml:space="preserve">g two 40 second runs at 6 M/S, </w:t>
      </w:r>
      <w:r w:rsidRPr="00BE7993">
        <w:rPr>
          <w:rFonts w:ascii="Times New Roman" w:hAnsi="Times New Roman" w:cs="Times New Roman"/>
          <w:sz w:val="24"/>
          <w:szCs w:val="24"/>
        </w:rPr>
        <w:t xml:space="preserve">and debris </w:t>
      </w:r>
      <w:r w:rsidRPr="00BE7993">
        <w:rPr>
          <w:rFonts w:ascii="Times New Roman" w:hAnsi="Times New Roman" w:cs="Times New Roman"/>
          <w:sz w:val="24"/>
          <w:szCs w:val="24"/>
        </w:rPr>
        <w:lastRenderedPageBreak/>
        <w:t xml:space="preserve">were pelleted by centrifuging the Fastprep tube at 14,000 RPM for 3 minutes in a microfuge. The clarified supernatant was transferred to an RNase-free microfuge tube, centrifuged for 3 minutes at 14,000 RPM, and 350 µL of supernatant was then transferred to an equal volume of 70% ethanol (step 2 of the </w:t>
      </w:r>
      <w:r w:rsidR="00AF04C0">
        <w:rPr>
          <w:rFonts w:ascii="Times New Roman" w:hAnsi="Times New Roman" w:cs="Times New Roman"/>
          <w:sz w:val="24"/>
          <w:szCs w:val="24"/>
        </w:rPr>
        <w:t xml:space="preserve">Quiagen </w:t>
      </w:r>
      <w:r w:rsidRPr="00BE7993">
        <w:rPr>
          <w:rFonts w:ascii="Times New Roman" w:hAnsi="Times New Roman" w:cs="Times New Roman"/>
          <w:sz w:val="24"/>
          <w:szCs w:val="24"/>
        </w:rPr>
        <w:t>RNeasy Mini kit instructions</w:t>
      </w:r>
      <w:r w:rsidR="00AF04C0">
        <w:rPr>
          <w:rFonts w:ascii="Times New Roman" w:hAnsi="Times New Roman" w:cs="Times New Roman"/>
          <w:sz w:val="24"/>
          <w:szCs w:val="24"/>
        </w:rPr>
        <w:t>) and the vendor’s instructions were followed to isolate RNA.</w:t>
      </w:r>
      <w:r w:rsidR="00155527">
        <w:rPr>
          <w:rFonts w:ascii="Times New Roman" w:hAnsi="Times New Roman" w:cs="Times New Roman"/>
          <w:sz w:val="24"/>
          <w:szCs w:val="24"/>
        </w:rPr>
        <w:t xml:space="preserve"> </w:t>
      </w:r>
      <w:r w:rsidR="00E311E3" w:rsidRPr="00BE7993">
        <w:rPr>
          <w:rFonts w:ascii="Times New Roman" w:hAnsi="Times New Roman" w:cs="Times New Roman"/>
          <w:sz w:val="24"/>
          <w:szCs w:val="24"/>
        </w:rPr>
        <w:t>The concentration and purity of isolated RNA was measured using a Nanodrop</w:t>
      </w:r>
      <w:r w:rsidR="00E311E3">
        <w:rPr>
          <w:rFonts w:ascii="Times New Roman" w:hAnsi="Times New Roman" w:cs="Times New Roman"/>
          <w:sz w:val="24"/>
          <w:szCs w:val="24"/>
        </w:rPr>
        <w:t>-1000</w:t>
      </w:r>
      <w:r w:rsidR="00E311E3" w:rsidRPr="00BE7993">
        <w:rPr>
          <w:rFonts w:ascii="Times New Roman" w:hAnsi="Times New Roman" w:cs="Times New Roman"/>
          <w:sz w:val="24"/>
          <w:szCs w:val="24"/>
        </w:rPr>
        <w:t xml:space="preserve"> </w:t>
      </w:r>
      <w:r w:rsidR="00E311E3">
        <w:rPr>
          <w:rFonts w:ascii="Times New Roman" w:hAnsi="Times New Roman" w:cs="Times New Roman"/>
          <w:sz w:val="24"/>
          <w:szCs w:val="24"/>
        </w:rPr>
        <w:t>(</w:t>
      </w:r>
      <w:r w:rsidR="00E311E3" w:rsidRPr="00BE7993">
        <w:rPr>
          <w:rFonts w:ascii="Times New Roman" w:hAnsi="Times New Roman" w:cs="Times New Roman"/>
          <w:sz w:val="24"/>
          <w:szCs w:val="24"/>
        </w:rPr>
        <w:t>Thermo Scientific, Wilmington, DE).</w:t>
      </w:r>
      <w:r w:rsidR="00155527">
        <w:rPr>
          <w:rFonts w:ascii="Times New Roman" w:hAnsi="Times New Roman" w:cs="Times New Roman"/>
          <w:sz w:val="24"/>
          <w:szCs w:val="24"/>
        </w:rPr>
        <w:t xml:space="preserve"> </w:t>
      </w:r>
      <w:r w:rsidR="00E311E3" w:rsidRPr="00393C10">
        <w:rPr>
          <w:rFonts w:ascii="Times New Roman" w:hAnsi="Times New Roman" w:cs="Times New Roman"/>
          <w:sz w:val="24"/>
          <w:szCs w:val="24"/>
        </w:rPr>
        <w:t>500 ng of total RNA was reverse transcribed into cDNA using an iScript cDNA synthesis kit (Bio</w:t>
      </w:r>
      <w:r w:rsidR="00E311E3">
        <w:rPr>
          <w:rFonts w:ascii="Times New Roman" w:hAnsi="Times New Roman" w:cs="Times New Roman"/>
          <w:sz w:val="24"/>
          <w:szCs w:val="24"/>
        </w:rPr>
        <w:t>-</w:t>
      </w:r>
      <w:r w:rsidR="00E311E3" w:rsidRPr="00393C10">
        <w:rPr>
          <w:rFonts w:ascii="Times New Roman" w:hAnsi="Times New Roman" w:cs="Times New Roman"/>
          <w:sz w:val="24"/>
          <w:szCs w:val="24"/>
        </w:rPr>
        <w:t>Rad</w:t>
      </w:r>
      <w:r w:rsidR="00E311E3">
        <w:rPr>
          <w:rFonts w:ascii="Times New Roman" w:hAnsi="Times New Roman" w:cs="Times New Roman"/>
          <w:sz w:val="24"/>
          <w:szCs w:val="24"/>
        </w:rPr>
        <w:t>, Hercules, CA</w:t>
      </w:r>
      <w:r w:rsidR="00E311E3" w:rsidRPr="00393C10">
        <w:rPr>
          <w:rFonts w:ascii="Times New Roman" w:hAnsi="Times New Roman" w:cs="Times New Roman"/>
          <w:sz w:val="24"/>
          <w:szCs w:val="24"/>
        </w:rPr>
        <w:t>). cDNA was diluted to 5 ng/µl and 5 µl was used in each qPCR reaction.</w:t>
      </w:r>
      <w:r w:rsidR="00155527">
        <w:rPr>
          <w:rFonts w:ascii="Times New Roman" w:hAnsi="Times New Roman" w:cs="Times New Roman"/>
          <w:sz w:val="24"/>
          <w:szCs w:val="24"/>
        </w:rPr>
        <w:t xml:space="preserve"> </w:t>
      </w:r>
      <w:r w:rsidR="00E311E3" w:rsidRPr="00393C10">
        <w:rPr>
          <w:rFonts w:ascii="Times New Roman" w:hAnsi="Times New Roman" w:cs="Times New Roman"/>
          <w:sz w:val="24"/>
          <w:szCs w:val="24"/>
        </w:rPr>
        <w:t>qPCR was carried out using sequence-specific primers</w:t>
      </w:r>
      <w:r w:rsidR="006A1C94">
        <w:rPr>
          <w:rFonts w:ascii="Times New Roman" w:hAnsi="Times New Roman" w:cs="Times New Roman"/>
          <w:sz w:val="24"/>
          <w:szCs w:val="24"/>
        </w:rPr>
        <w:t xml:space="preserve"> (</w:t>
      </w:r>
      <w:r w:rsidR="006A1C94" w:rsidRPr="006A1C94">
        <w:rPr>
          <w:rFonts w:ascii="Times New Roman" w:hAnsi="Times New Roman" w:cs="Times New Roman"/>
          <w:sz w:val="24"/>
          <w:szCs w:val="24"/>
        </w:rPr>
        <w:t>F: 5</w:t>
      </w:r>
      <w:r w:rsidR="006A1C94">
        <w:rPr>
          <w:rFonts w:ascii="Times New Roman" w:hAnsi="Times New Roman" w:cs="Times New Roman"/>
          <w:sz w:val="24"/>
          <w:szCs w:val="24"/>
        </w:rPr>
        <w:t>’</w:t>
      </w:r>
      <w:r w:rsidR="006A1C94" w:rsidRPr="006A1C94">
        <w:rPr>
          <w:rFonts w:ascii="Times New Roman" w:hAnsi="Times New Roman" w:cs="Times New Roman"/>
          <w:sz w:val="24"/>
          <w:szCs w:val="24"/>
        </w:rPr>
        <w:t>-</w:t>
      </w:r>
      <w:r w:rsidR="006A1C94" w:rsidRPr="00700145">
        <w:rPr>
          <w:rFonts w:ascii="Times New Roman" w:hAnsi="Times New Roman" w:cs="Times New Roman"/>
          <w:color w:val="000000"/>
          <w:sz w:val="24"/>
          <w:szCs w:val="24"/>
        </w:rPr>
        <w:t>AAACAACACCACGACCACTTAGAC-3’; R: 5’-AGGCATCCATCAGCAGGAAT-3’)</w:t>
      </w:r>
      <w:r w:rsidR="00E311E3" w:rsidRPr="006A1C94">
        <w:rPr>
          <w:rFonts w:ascii="Times New Roman" w:hAnsi="Times New Roman" w:cs="Times New Roman"/>
          <w:sz w:val="24"/>
          <w:szCs w:val="24"/>
        </w:rPr>
        <w:t>,</w:t>
      </w:r>
      <w:r w:rsidR="00E311E3">
        <w:rPr>
          <w:rFonts w:ascii="Times New Roman" w:hAnsi="Times New Roman" w:cs="Times New Roman"/>
          <w:sz w:val="24"/>
          <w:szCs w:val="24"/>
        </w:rPr>
        <w:t xml:space="preserve"> </w:t>
      </w:r>
      <w:r w:rsidR="00E311E3" w:rsidRPr="00393C10">
        <w:rPr>
          <w:rFonts w:ascii="Times New Roman" w:hAnsi="Times New Roman" w:cs="Times New Roman"/>
          <w:sz w:val="24"/>
          <w:szCs w:val="24"/>
        </w:rPr>
        <w:t>a sequence-specific probe</w:t>
      </w:r>
      <w:r w:rsidR="00E311E3">
        <w:rPr>
          <w:rFonts w:ascii="Times New Roman" w:hAnsi="Times New Roman" w:cs="Times New Roman"/>
          <w:sz w:val="24"/>
          <w:szCs w:val="24"/>
        </w:rPr>
        <w:t xml:space="preserve"> </w:t>
      </w:r>
      <w:r w:rsidR="00E311E3" w:rsidRPr="00393C10">
        <w:rPr>
          <w:rFonts w:ascii="Times New Roman" w:hAnsi="Times New Roman" w:cs="Times New Roman"/>
          <w:sz w:val="24"/>
          <w:szCs w:val="24"/>
        </w:rPr>
        <w:t>(5'- /56-FAM/TCCGAATGGGCCTCCCTGTTCTC/3BHQ_l/-3',</w:t>
      </w:r>
      <w:r w:rsidR="00E311E3">
        <w:rPr>
          <w:rFonts w:ascii="Times New Roman" w:hAnsi="Times New Roman" w:cs="Times New Roman"/>
          <w:sz w:val="24"/>
          <w:szCs w:val="24"/>
        </w:rPr>
        <w:t xml:space="preserve"> </w:t>
      </w:r>
      <w:r w:rsidR="00E311E3" w:rsidRPr="00393C10">
        <w:rPr>
          <w:rFonts w:ascii="Times New Roman" w:hAnsi="Times New Roman" w:cs="Times New Roman"/>
          <w:sz w:val="24"/>
          <w:szCs w:val="24"/>
        </w:rPr>
        <w:t>(Integrated DNA Technologies, Coraville, IA) and iTaq Univ</w:t>
      </w:r>
      <w:r w:rsidR="00B83F1A">
        <w:rPr>
          <w:rFonts w:ascii="Times New Roman" w:hAnsi="Times New Roman" w:cs="Times New Roman"/>
          <w:sz w:val="24"/>
          <w:szCs w:val="24"/>
        </w:rPr>
        <w:t xml:space="preserve">ersal Probes Supermix (BioRad). </w:t>
      </w:r>
      <w:r w:rsidR="008C2F13" w:rsidRPr="00393C10">
        <w:rPr>
          <w:rFonts w:ascii="Times New Roman" w:hAnsi="Times New Roman" w:cs="Times New Roman"/>
          <w:sz w:val="24"/>
          <w:szCs w:val="24"/>
        </w:rPr>
        <w:t>Duplicate qPCR reactions had a final concentration of 150 nM primer and probe in a total volume of 20 µl and were amplified in an ABI 7900 HT (Thermofisher).</w:t>
      </w:r>
      <w:r w:rsidR="008C2F13">
        <w:rPr>
          <w:rFonts w:ascii="Times New Roman" w:hAnsi="Times New Roman" w:cs="Times New Roman"/>
          <w:sz w:val="24"/>
          <w:szCs w:val="24"/>
        </w:rPr>
        <w:t xml:space="preserve"> </w:t>
      </w:r>
      <w:r w:rsidR="008C2F13" w:rsidRPr="00393C10">
        <w:rPr>
          <w:rFonts w:ascii="Times New Roman" w:hAnsi="Times New Roman" w:cs="Times New Roman"/>
          <w:sz w:val="24"/>
          <w:szCs w:val="24"/>
        </w:rPr>
        <w:t>Thermocycling conditions were 95</w:t>
      </w:r>
      <w:r w:rsidR="008C2F13" w:rsidRPr="00393C10">
        <w:rPr>
          <w:rFonts w:ascii="Times New Roman" w:hAnsi="Times New Roman" w:cs="Times New Roman"/>
          <w:sz w:val="24"/>
          <w:szCs w:val="24"/>
        </w:rPr>
        <w:sym w:font="Symbol" w:char="F0B0"/>
      </w:r>
      <w:r w:rsidR="008C2F13" w:rsidRPr="00393C10">
        <w:rPr>
          <w:rFonts w:ascii="Times New Roman" w:hAnsi="Times New Roman" w:cs="Times New Roman"/>
          <w:sz w:val="24"/>
          <w:szCs w:val="24"/>
        </w:rPr>
        <w:t>C for 10 minutes</w:t>
      </w:r>
      <w:r w:rsidR="008C2F13">
        <w:rPr>
          <w:rFonts w:ascii="Times New Roman" w:hAnsi="Times New Roman" w:cs="Times New Roman"/>
          <w:sz w:val="24"/>
          <w:szCs w:val="24"/>
        </w:rPr>
        <w:t>,</w:t>
      </w:r>
      <w:r w:rsidR="008C2F13" w:rsidRPr="00393C10">
        <w:rPr>
          <w:rFonts w:ascii="Times New Roman" w:hAnsi="Times New Roman" w:cs="Times New Roman"/>
          <w:sz w:val="24"/>
          <w:szCs w:val="24"/>
        </w:rPr>
        <w:t xml:space="preserve"> then 40 cycles of 95</w:t>
      </w:r>
      <w:r w:rsidR="008C2F13" w:rsidRPr="00393C10">
        <w:rPr>
          <w:rFonts w:ascii="Times New Roman" w:hAnsi="Times New Roman" w:cs="Times New Roman"/>
          <w:sz w:val="24"/>
          <w:szCs w:val="24"/>
        </w:rPr>
        <w:sym w:font="Symbol" w:char="F0B0"/>
      </w:r>
      <w:r w:rsidR="008C2F13" w:rsidRPr="00393C10">
        <w:rPr>
          <w:rFonts w:ascii="Times New Roman" w:hAnsi="Times New Roman" w:cs="Times New Roman"/>
          <w:sz w:val="24"/>
          <w:szCs w:val="24"/>
        </w:rPr>
        <w:t>C for 15 seconds and 60</w:t>
      </w:r>
      <w:r w:rsidR="008C2F13" w:rsidRPr="00393C10">
        <w:rPr>
          <w:rFonts w:ascii="Times New Roman" w:hAnsi="Times New Roman" w:cs="Times New Roman"/>
          <w:sz w:val="24"/>
          <w:szCs w:val="24"/>
        </w:rPr>
        <w:sym w:font="Symbol" w:char="F0B0"/>
      </w:r>
      <w:r w:rsidR="008C2F13" w:rsidRPr="00393C10">
        <w:rPr>
          <w:rFonts w:ascii="Times New Roman" w:hAnsi="Times New Roman" w:cs="Times New Roman"/>
          <w:sz w:val="24"/>
          <w:szCs w:val="24"/>
        </w:rPr>
        <w:t>C for one minute.</w:t>
      </w:r>
      <w:r w:rsidR="008C2F13">
        <w:rPr>
          <w:rFonts w:ascii="Times New Roman" w:hAnsi="Times New Roman" w:cs="Times New Roman"/>
          <w:sz w:val="24"/>
          <w:szCs w:val="24"/>
        </w:rPr>
        <w:t xml:space="preserve"> </w:t>
      </w:r>
      <w:r w:rsidR="008C2F13" w:rsidRPr="00393C10">
        <w:rPr>
          <w:rFonts w:ascii="Times New Roman" w:hAnsi="Times New Roman" w:cs="Times New Roman"/>
          <w:sz w:val="24"/>
          <w:szCs w:val="24"/>
        </w:rPr>
        <w:t>Data are expressed as copies/</w:t>
      </w:r>
      <w:r w:rsidR="008C2F13" w:rsidRPr="008C2F13">
        <w:rPr>
          <w:rFonts w:ascii="Symbol" w:hAnsi="Symbol" w:cs="Times New Roman"/>
          <w:sz w:val="24"/>
          <w:szCs w:val="24"/>
        </w:rPr>
        <w:t></w:t>
      </w:r>
      <w:r w:rsidR="008C2F13" w:rsidRPr="00393C10">
        <w:rPr>
          <w:rFonts w:ascii="Times New Roman" w:hAnsi="Times New Roman" w:cs="Times New Roman"/>
          <w:sz w:val="24"/>
          <w:szCs w:val="24"/>
        </w:rPr>
        <w:t>g of total RNA as determined from a standard curve prepared using the pUC57-InvA-PA plasmid, which was constructed by inserting a fragment (base pairs 1-1540, synthesized by Genewiz, Research Triangle Park, NC) of the Puerto Rico 8/34 (PR8) strain of the Influenza A (H1N1) virus genome (Genbank accession #CY083955.1) into the pUC57 vector by recombination at the BamHI and StuI restriction enzyme sites.</w:t>
      </w:r>
    </w:p>
    <w:p w14:paraId="2E56E466" w14:textId="61BFA007" w:rsidR="00842FB8" w:rsidRPr="00BE7993" w:rsidRDefault="008C2F13" w:rsidP="00B05A2C">
      <w:pPr>
        <w:widowControl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For cytokine and chemokine analysis, s</w:t>
      </w:r>
      <w:r w:rsidR="00155527">
        <w:rPr>
          <w:rFonts w:ascii="Times New Roman" w:hAnsi="Times New Roman" w:cs="Times New Roman"/>
          <w:sz w:val="24"/>
          <w:szCs w:val="24"/>
        </w:rPr>
        <w:t xml:space="preserve">equence-specific primers were </w:t>
      </w:r>
      <w:r w:rsidR="00560401">
        <w:rPr>
          <w:rFonts w:ascii="Times New Roman" w:hAnsi="Times New Roman" w:cs="Times New Roman"/>
          <w:sz w:val="24"/>
          <w:szCs w:val="24"/>
        </w:rPr>
        <w:t>synthesized</w:t>
      </w:r>
      <w:r w:rsidR="00155527" w:rsidRPr="00DB61B1">
        <w:rPr>
          <w:rFonts w:ascii="Times New Roman" w:hAnsi="Times New Roman" w:cs="Times New Roman"/>
          <w:sz w:val="24"/>
          <w:szCs w:val="24"/>
        </w:rPr>
        <w:t xml:space="preserve"> for </w:t>
      </w:r>
      <w:r w:rsidR="00560401">
        <w:rPr>
          <w:rFonts w:ascii="Times New Roman" w:hAnsi="Times New Roman" w:cs="Times New Roman"/>
          <w:sz w:val="24"/>
          <w:szCs w:val="24"/>
        </w:rPr>
        <w:t>interferon</w:t>
      </w:r>
      <w:r w:rsidR="004920EC">
        <w:rPr>
          <w:rFonts w:ascii="Times New Roman" w:hAnsi="Times New Roman" w:cs="Times New Roman"/>
          <w:sz w:val="24"/>
          <w:szCs w:val="24"/>
        </w:rPr>
        <w:t>-</w:t>
      </w:r>
      <w:r w:rsidR="004920EC" w:rsidRPr="004920EC">
        <w:rPr>
          <w:rFonts w:ascii="Symbol" w:hAnsi="Symbol" w:cs="Times New Roman"/>
          <w:sz w:val="24"/>
          <w:szCs w:val="24"/>
        </w:rPr>
        <w:t></w:t>
      </w:r>
      <w:r w:rsidR="004920EC">
        <w:rPr>
          <w:rFonts w:ascii="Times New Roman" w:hAnsi="Times New Roman" w:cs="Times New Roman"/>
          <w:sz w:val="24"/>
          <w:szCs w:val="24"/>
        </w:rPr>
        <w:t>1</w:t>
      </w:r>
      <w:r w:rsidR="00155527" w:rsidRPr="00DB61B1">
        <w:rPr>
          <w:rFonts w:ascii="Times New Roman" w:hAnsi="Times New Roman" w:cs="Times New Roman"/>
          <w:sz w:val="24"/>
          <w:szCs w:val="24"/>
        </w:rPr>
        <w:t xml:space="preserve"> </w:t>
      </w:r>
      <w:r w:rsidR="00DB61B1" w:rsidRPr="00DB61B1">
        <w:rPr>
          <w:rFonts w:ascii="Times New Roman" w:hAnsi="Times New Roman" w:cs="Times New Roman"/>
          <w:sz w:val="24"/>
          <w:szCs w:val="24"/>
        </w:rPr>
        <w:t>(</w:t>
      </w:r>
      <w:r w:rsidR="00560401" w:rsidRPr="001D754F">
        <w:rPr>
          <w:rFonts w:ascii="Times New Roman" w:hAnsi="Times New Roman" w:cs="Times New Roman"/>
          <w:i/>
          <w:sz w:val="24"/>
          <w:szCs w:val="24"/>
        </w:rPr>
        <w:t>Ifnb1</w:t>
      </w:r>
      <w:r w:rsidR="00560401">
        <w:rPr>
          <w:rFonts w:ascii="Times New Roman" w:hAnsi="Times New Roman" w:cs="Times New Roman"/>
          <w:i/>
          <w:sz w:val="24"/>
          <w:szCs w:val="24"/>
        </w:rPr>
        <w:t xml:space="preserve">; </w:t>
      </w:r>
      <w:r>
        <w:rPr>
          <w:rFonts w:ascii="Times New Roman" w:hAnsi="Times New Roman" w:cs="Times New Roman"/>
          <w:sz w:val="24"/>
          <w:szCs w:val="24"/>
        </w:rPr>
        <w:t>5’-3’ GGAGATGACGGAGAAGATGC, 3’-</w:t>
      </w:r>
      <w:r w:rsidR="00DB61B1" w:rsidRPr="00DB61B1">
        <w:rPr>
          <w:rFonts w:ascii="Times New Roman" w:hAnsi="Times New Roman" w:cs="Times New Roman"/>
          <w:sz w:val="24"/>
          <w:szCs w:val="24"/>
        </w:rPr>
        <w:t xml:space="preserve">5’ </w:t>
      </w:r>
      <w:r w:rsidR="00DB61B1" w:rsidRPr="00560401">
        <w:rPr>
          <w:rFonts w:ascii="Times New Roman" w:hAnsi="Times New Roman" w:cs="Times New Roman"/>
          <w:sz w:val="24"/>
          <w:szCs w:val="24"/>
        </w:rPr>
        <w:t>CCCAGTGCTGGAGAAATTGT</w:t>
      </w:r>
      <w:r w:rsidR="00DB61B1">
        <w:rPr>
          <w:rFonts w:ascii="Times New Roman" w:hAnsi="Times New Roman" w:cs="Times New Roman"/>
          <w:sz w:val="24"/>
          <w:szCs w:val="24"/>
        </w:rPr>
        <w:t xml:space="preserve">), </w:t>
      </w:r>
      <w:r w:rsidR="00560401">
        <w:rPr>
          <w:rFonts w:ascii="Times New Roman" w:hAnsi="Times New Roman" w:cs="Times New Roman"/>
          <w:sz w:val="24"/>
          <w:szCs w:val="24"/>
        </w:rPr>
        <w:t xml:space="preserve">or obtained </w:t>
      </w:r>
      <w:r w:rsidR="006B7A2D">
        <w:rPr>
          <w:rFonts w:ascii="Times New Roman" w:hAnsi="Times New Roman" w:cs="Times New Roman"/>
          <w:sz w:val="24"/>
          <w:szCs w:val="24"/>
        </w:rPr>
        <w:t>commercially (</w:t>
      </w:r>
      <w:r w:rsidR="00560401" w:rsidRPr="00560401">
        <w:rPr>
          <w:rFonts w:ascii="Times New Roman" w:hAnsi="Times New Roman" w:cs="Times New Roman"/>
          <w:sz w:val="24"/>
          <w:szCs w:val="24"/>
        </w:rPr>
        <w:t>Applied Biosystems, Foster City, CA</w:t>
      </w:r>
      <w:r w:rsidR="006B7A2D">
        <w:rPr>
          <w:rFonts w:ascii="Times New Roman" w:hAnsi="Times New Roman" w:cs="Times New Roman"/>
          <w:sz w:val="24"/>
          <w:szCs w:val="24"/>
        </w:rPr>
        <w:t>)</w:t>
      </w:r>
      <w:r w:rsidR="00560401">
        <w:rPr>
          <w:rFonts w:ascii="Times New Roman" w:hAnsi="Times New Roman" w:cs="Times New Roman"/>
          <w:sz w:val="24"/>
          <w:szCs w:val="24"/>
        </w:rPr>
        <w:t>:</w:t>
      </w:r>
      <w:r w:rsidR="00560401" w:rsidRPr="00560401">
        <w:rPr>
          <w:rFonts w:ascii="Times New Roman" w:hAnsi="Times New Roman" w:cs="Times New Roman"/>
          <w:sz w:val="24"/>
          <w:szCs w:val="24"/>
        </w:rPr>
        <w:t xml:space="preserve"> </w:t>
      </w:r>
      <w:r w:rsidR="00560401">
        <w:rPr>
          <w:rFonts w:ascii="Times New Roman" w:hAnsi="Times New Roman" w:cs="Times New Roman"/>
          <w:sz w:val="24"/>
          <w:szCs w:val="24"/>
        </w:rPr>
        <w:t xml:space="preserve">tumor necrosis factor-alpha </w:t>
      </w:r>
      <w:r w:rsidR="00DB61B1">
        <w:rPr>
          <w:rFonts w:ascii="Times New Roman" w:hAnsi="Times New Roman" w:cs="Times New Roman"/>
          <w:sz w:val="24"/>
          <w:szCs w:val="24"/>
        </w:rPr>
        <w:t>(</w:t>
      </w:r>
      <w:r w:rsidR="00560401" w:rsidRPr="00560401">
        <w:rPr>
          <w:rFonts w:ascii="Times New Roman" w:hAnsi="Times New Roman" w:cs="Times New Roman"/>
          <w:i/>
          <w:sz w:val="24"/>
          <w:szCs w:val="24"/>
        </w:rPr>
        <w:t>Tnfa</w:t>
      </w:r>
      <w:r w:rsidR="00560401">
        <w:rPr>
          <w:rFonts w:ascii="Times New Roman" w:hAnsi="Times New Roman" w:cs="Times New Roman"/>
          <w:sz w:val="24"/>
          <w:szCs w:val="24"/>
        </w:rPr>
        <w:t xml:space="preserve">; catalogue number </w:t>
      </w:r>
      <w:r w:rsidR="00DB61B1" w:rsidRPr="00DB61B1">
        <w:rPr>
          <w:rFonts w:ascii="Times New Roman" w:hAnsi="Times New Roman" w:cs="Times New Roman"/>
          <w:sz w:val="24"/>
          <w:szCs w:val="24"/>
        </w:rPr>
        <w:t>Mm00443258</w:t>
      </w:r>
      <w:r w:rsidR="00DB61B1">
        <w:rPr>
          <w:rFonts w:ascii="Times New Roman" w:hAnsi="Times New Roman" w:cs="Times New Roman"/>
          <w:sz w:val="24"/>
          <w:szCs w:val="24"/>
        </w:rPr>
        <w:t xml:space="preserve">), </w:t>
      </w:r>
      <w:r w:rsidR="00560401">
        <w:rPr>
          <w:rFonts w:ascii="Times New Roman" w:hAnsi="Times New Roman" w:cs="Times New Roman"/>
          <w:sz w:val="24"/>
          <w:szCs w:val="24"/>
        </w:rPr>
        <w:t>interleukin-6</w:t>
      </w:r>
      <w:r w:rsidR="00DB61B1">
        <w:rPr>
          <w:rFonts w:ascii="Times New Roman" w:hAnsi="Times New Roman" w:cs="Times New Roman"/>
          <w:sz w:val="24"/>
          <w:szCs w:val="24"/>
        </w:rPr>
        <w:t xml:space="preserve"> (</w:t>
      </w:r>
      <w:r w:rsidR="00560401" w:rsidRPr="00560401">
        <w:rPr>
          <w:rFonts w:ascii="Times New Roman" w:hAnsi="Times New Roman" w:cs="Times New Roman"/>
          <w:i/>
          <w:sz w:val="24"/>
          <w:szCs w:val="24"/>
        </w:rPr>
        <w:t>Il6</w:t>
      </w:r>
      <w:r w:rsidR="00560401">
        <w:rPr>
          <w:rFonts w:ascii="Times New Roman" w:hAnsi="Times New Roman" w:cs="Times New Roman"/>
          <w:sz w:val="24"/>
          <w:szCs w:val="24"/>
        </w:rPr>
        <w:t xml:space="preserve">; </w:t>
      </w:r>
      <w:r w:rsidR="00DB61B1" w:rsidRPr="00DB61B1">
        <w:rPr>
          <w:rFonts w:ascii="Times New Roman" w:hAnsi="Times New Roman" w:cs="Times New Roman"/>
          <w:sz w:val="24"/>
          <w:szCs w:val="24"/>
        </w:rPr>
        <w:t>Mm00446190</w:t>
      </w:r>
      <w:r w:rsidR="00DB61B1">
        <w:rPr>
          <w:rFonts w:ascii="Times New Roman" w:hAnsi="Times New Roman" w:cs="Times New Roman"/>
          <w:sz w:val="24"/>
          <w:szCs w:val="24"/>
        </w:rPr>
        <w:t xml:space="preserve">), </w:t>
      </w:r>
      <w:r w:rsidR="00560401">
        <w:rPr>
          <w:rFonts w:ascii="Times New Roman" w:hAnsi="Times New Roman" w:cs="Times New Roman"/>
          <w:sz w:val="24"/>
          <w:szCs w:val="24"/>
        </w:rPr>
        <w:t>interleukin-1</w:t>
      </w:r>
      <w:r w:rsidR="00560401" w:rsidRPr="00560401">
        <w:rPr>
          <w:rFonts w:ascii="Symbol" w:hAnsi="Symbol" w:cs="Times New Roman"/>
          <w:sz w:val="24"/>
          <w:szCs w:val="24"/>
        </w:rPr>
        <w:t></w:t>
      </w:r>
      <w:r w:rsidR="00560401">
        <w:rPr>
          <w:rFonts w:ascii="Times New Roman" w:hAnsi="Times New Roman" w:cs="Times New Roman"/>
          <w:sz w:val="24"/>
          <w:szCs w:val="24"/>
        </w:rPr>
        <w:t xml:space="preserve"> </w:t>
      </w:r>
      <w:r w:rsidR="00DB61B1">
        <w:rPr>
          <w:rFonts w:ascii="Times New Roman" w:hAnsi="Times New Roman" w:cs="Times New Roman"/>
          <w:sz w:val="24"/>
          <w:szCs w:val="24"/>
        </w:rPr>
        <w:t>(</w:t>
      </w:r>
      <w:r w:rsidR="00560401" w:rsidRPr="00560401">
        <w:rPr>
          <w:rFonts w:ascii="Times New Roman" w:hAnsi="Times New Roman" w:cs="Times New Roman"/>
          <w:i/>
          <w:sz w:val="24"/>
          <w:szCs w:val="24"/>
        </w:rPr>
        <w:t>Il1b</w:t>
      </w:r>
      <w:r w:rsidR="00560401">
        <w:rPr>
          <w:rFonts w:ascii="Times New Roman" w:hAnsi="Times New Roman" w:cs="Times New Roman"/>
          <w:sz w:val="24"/>
          <w:szCs w:val="24"/>
        </w:rPr>
        <w:t>;</w:t>
      </w:r>
      <w:r w:rsidR="00560401" w:rsidRPr="00DB61B1">
        <w:rPr>
          <w:rFonts w:ascii="Times New Roman" w:hAnsi="Times New Roman" w:cs="Times New Roman"/>
          <w:sz w:val="24"/>
          <w:szCs w:val="24"/>
        </w:rPr>
        <w:t xml:space="preserve"> </w:t>
      </w:r>
      <w:r w:rsidR="00DB61B1" w:rsidRPr="00DB61B1">
        <w:rPr>
          <w:rFonts w:ascii="Times New Roman" w:hAnsi="Times New Roman" w:cs="Times New Roman"/>
          <w:sz w:val="24"/>
          <w:szCs w:val="24"/>
        </w:rPr>
        <w:t>Mm00434228</w:t>
      </w:r>
      <w:r w:rsidR="00DB61B1">
        <w:rPr>
          <w:rFonts w:ascii="Times New Roman" w:hAnsi="Times New Roman" w:cs="Times New Roman"/>
          <w:sz w:val="24"/>
          <w:szCs w:val="24"/>
        </w:rPr>
        <w:t xml:space="preserve">), </w:t>
      </w:r>
      <w:r w:rsidR="004920EC" w:rsidRPr="004920EC">
        <w:rPr>
          <w:rFonts w:ascii="Times New Roman" w:hAnsi="Times New Roman" w:cs="Times New Roman"/>
          <w:sz w:val="24"/>
          <w:szCs w:val="24"/>
        </w:rPr>
        <w:t xml:space="preserve">chemokine (C-X-C motif) ligand 2 </w:t>
      </w:r>
      <w:r w:rsidR="00DB61B1">
        <w:rPr>
          <w:rFonts w:ascii="Times New Roman" w:hAnsi="Times New Roman" w:cs="Times New Roman"/>
          <w:sz w:val="24"/>
          <w:szCs w:val="24"/>
        </w:rPr>
        <w:t>(</w:t>
      </w:r>
      <w:r w:rsidR="00560401" w:rsidRPr="004920EC">
        <w:rPr>
          <w:rFonts w:ascii="Times New Roman" w:hAnsi="Times New Roman" w:cs="Times New Roman"/>
          <w:i/>
          <w:sz w:val="24"/>
          <w:szCs w:val="24"/>
        </w:rPr>
        <w:t>Cxcl2</w:t>
      </w:r>
      <w:r w:rsidR="00560401">
        <w:rPr>
          <w:rFonts w:ascii="Times New Roman" w:hAnsi="Times New Roman" w:cs="Times New Roman"/>
          <w:sz w:val="24"/>
          <w:szCs w:val="24"/>
        </w:rPr>
        <w:t xml:space="preserve">; </w:t>
      </w:r>
      <w:r w:rsidR="00DB61B1" w:rsidRPr="00DB61B1">
        <w:rPr>
          <w:rFonts w:ascii="Times New Roman" w:hAnsi="Times New Roman" w:cs="Times New Roman"/>
          <w:sz w:val="24"/>
          <w:szCs w:val="24"/>
        </w:rPr>
        <w:t>Mm00436450</w:t>
      </w:r>
      <w:r w:rsidR="00DB61B1">
        <w:rPr>
          <w:rFonts w:ascii="Times New Roman" w:hAnsi="Times New Roman" w:cs="Times New Roman"/>
          <w:sz w:val="24"/>
          <w:szCs w:val="24"/>
        </w:rPr>
        <w:t xml:space="preserve">), </w:t>
      </w:r>
      <w:r w:rsidR="004920EC" w:rsidRPr="004920EC">
        <w:rPr>
          <w:rFonts w:ascii="Times New Roman" w:hAnsi="Times New Roman" w:cs="Times New Roman"/>
          <w:sz w:val="24"/>
          <w:szCs w:val="24"/>
        </w:rPr>
        <w:t xml:space="preserve">chemokine (C-X-C motif) ligand </w:t>
      </w:r>
      <w:r w:rsidR="004920EC">
        <w:rPr>
          <w:rFonts w:ascii="Times New Roman" w:hAnsi="Times New Roman" w:cs="Times New Roman"/>
          <w:sz w:val="24"/>
          <w:szCs w:val="24"/>
        </w:rPr>
        <w:t xml:space="preserve">1 </w:t>
      </w:r>
      <w:r w:rsidR="00DB61B1">
        <w:rPr>
          <w:rFonts w:ascii="Times New Roman" w:hAnsi="Times New Roman" w:cs="Times New Roman"/>
          <w:sz w:val="24"/>
          <w:szCs w:val="24"/>
        </w:rPr>
        <w:t>(</w:t>
      </w:r>
      <w:r w:rsidR="00560401" w:rsidRPr="004920EC">
        <w:rPr>
          <w:rFonts w:ascii="Times New Roman" w:hAnsi="Times New Roman" w:cs="Times New Roman"/>
          <w:i/>
          <w:sz w:val="24"/>
          <w:szCs w:val="24"/>
        </w:rPr>
        <w:t>Cxcl1</w:t>
      </w:r>
      <w:r w:rsidR="00560401">
        <w:rPr>
          <w:rFonts w:ascii="Times New Roman" w:hAnsi="Times New Roman" w:cs="Times New Roman"/>
          <w:sz w:val="24"/>
          <w:szCs w:val="24"/>
        </w:rPr>
        <w:t xml:space="preserve">; </w:t>
      </w:r>
      <w:r w:rsidR="00DB61B1" w:rsidRPr="00DB61B1">
        <w:rPr>
          <w:rFonts w:ascii="Times New Roman" w:hAnsi="Times New Roman" w:cs="Times New Roman"/>
          <w:sz w:val="24"/>
          <w:szCs w:val="24"/>
        </w:rPr>
        <w:t>Mm04207460</w:t>
      </w:r>
      <w:r w:rsidR="00DB61B1">
        <w:rPr>
          <w:rFonts w:ascii="Times New Roman" w:hAnsi="Times New Roman" w:cs="Times New Roman"/>
          <w:sz w:val="24"/>
          <w:szCs w:val="24"/>
        </w:rPr>
        <w:t xml:space="preserve">), </w:t>
      </w:r>
      <w:r w:rsidR="004920EC" w:rsidRPr="004920EC">
        <w:rPr>
          <w:rFonts w:ascii="Times New Roman" w:hAnsi="Times New Roman" w:cs="Times New Roman"/>
          <w:sz w:val="24"/>
          <w:szCs w:val="24"/>
        </w:rPr>
        <w:t xml:space="preserve">chemokine (C-C motif) ligand 3 </w:t>
      </w:r>
      <w:r w:rsidR="00DB61B1">
        <w:rPr>
          <w:rFonts w:ascii="Times New Roman" w:hAnsi="Times New Roman" w:cs="Times New Roman"/>
          <w:sz w:val="24"/>
          <w:szCs w:val="24"/>
        </w:rPr>
        <w:t>(</w:t>
      </w:r>
      <w:r w:rsidR="004920EC" w:rsidRPr="004920EC">
        <w:rPr>
          <w:rFonts w:ascii="Times New Roman" w:hAnsi="Times New Roman" w:cs="Times New Roman"/>
          <w:i/>
          <w:sz w:val="24"/>
          <w:szCs w:val="24"/>
        </w:rPr>
        <w:t>Ccl</w:t>
      </w:r>
      <w:r w:rsidR="00560401" w:rsidRPr="004920EC">
        <w:rPr>
          <w:rFonts w:ascii="Times New Roman" w:hAnsi="Times New Roman" w:cs="Times New Roman"/>
          <w:i/>
          <w:sz w:val="24"/>
          <w:szCs w:val="24"/>
        </w:rPr>
        <w:t>3</w:t>
      </w:r>
      <w:r w:rsidR="00560401">
        <w:rPr>
          <w:rFonts w:ascii="Times New Roman" w:hAnsi="Times New Roman" w:cs="Times New Roman"/>
          <w:sz w:val="24"/>
          <w:szCs w:val="24"/>
        </w:rPr>
        <w:t xml:space="preserve">; </w:t>
      </w:r>
      <w:r w:rsidR="00DB61B1" w:rsidRPr="00DB61B1">
        <w:rPr>
          <w:rFonts w:ascii="Times New Roman" w:hAnsi="Times New Roman" w:cs="Times New Roman"/>
          <w:sz w:val="24"/>
          <w:szCs w:val="24"/>
        </w:rPr>
        <w:t>Mm00441259</w:t>
      </w:r>
      <w:r w:rsidR="00DB61B1">
        <w:rPr>
          <w:rFonts w:ascii="Times New Roman" w:hAnsi="Times New Roman" w:cs="Times New Roman"/>
          <w:sz w:val="24"/>
          <w:szCs w:val="24"/>
        </w:rPr>
        <w:t xml:space="preserve">), </w:t>
      </w:r>
      <w:r w:rsidR="004920EC">
        <w:rPr>
          <w:rFonts w:ascii="Times New Roman" w:hAnsi="Times New Roman" w:cs="Times New Roman"/>
          <w:sz w:val="24"/>
          <w:szCs w:val="24"/>
        </w:rPr>
        <w:t xml:space="preserve">and </w:t>
      </w:r>
      <w:r w:rsidR="004920EC" w:rsidRPr="004920EC">
        <w:rPr>
          <w:rFonts w:ascii="Times New Roman" w:hAnsi="Times New Roman" w:cs="Times New Roman"/>
          <w:sz w:val="24"/>
          <w:szCs w:val="24"/>
        </w:rPr>
        <w:t xml:space="preserve">18S ribosomal RNA </w:t>
      </w:r>
      <w:r w:rsidR="004920EC">
        <w:rPr>
          <w:rFonts w:ascii="Times New Roman" w:hAnsi="Times New Roman" w:cs="Times New Roman"/>
          <w:sz w:val="24"/>
          <w:szCs w:val="24"/>
        </w:rPr>
        <w:t>(</w:t>
      </w:r>
      <w:r w:rsidR="004920EC" w:rsidRPr="004920EC">
        <w:rPr>
          <w:rFonts w:ascii="Times New Roman" w:hAnsi="Times New Roman" w:cs="Times New Roman"/>
          <w:i/>
          <w:sz w:val="24"/>
          <w:szCs w:val="24"/>
        </w:rPr>
        <w:t>Rn18s</w:t>
      </w:r>
      <w:r w:rsidR="00560401">
        <w:rPr>
          <w:rFonts w:ascii="Times New Roman" w:hAnsi="Times New Roman" w:cs="Times New Roman"/>
          <w:sz w:val="24"/>
          <w:szCs w:val="24"/>
        </w:rPr>
        <w:t xml:space="preserve">; </w:t>
      </w:r>
      <w:r w:rsidR="00DB61B1" w:rsidRPr="00DB61B1">
        <w:rPr>
          <w:rFonts w:ascii="Times New Roman" w:hAnsi="Times New Roman" w:cs="Times New Roman"/>
          <w:sz w:val="24"/>
          <w:szCs w:val="24"/>
        </w:rPr>
        <w:t>Mm03928990</w:t>
      </w:r>
      <w:r w:rsidR="00DB61B1">
        <w:rPr>
          <w:rFonts w:ascii="Times New Roman" w:hAnsi="Times New Roman" w:cs="Times New Roman"/>
          <w:sz w:val="24"/>
          <w:szCs w:val="24"/>
        </w:rPr>
        <w:t xml:space="preserve">). </w:t>
      </w:r>
      <w:r>
        <w:rPr>
          <w:rFonts w:ascii="Times New Roman" w:hAnsi="Times New Roman" w:cs="Times New Roman"/>
          <w:sz w:val="24"/>
          <w:szCs w:val="24"/>
        </w:rPr>
        <w:t xml:space="preserve">Data are expressed relative to quantity of </w:t>
      </w:r>
      <w:r w:rsidRPr="004920EC">
        <w:rPr>
          <w:rFonts w:ascii="Times New Roman" w:hAnsi="Times New Roman" w:cs="Times New Roman"/>
          <w:i/>
          <w:sz w:val="24"/>
          <w:szCs w:val="24"/>
        </w:rPr>
        <w:t>Rn18s</w:t>
      </w:r>
      <w:r w:rsidRPr="008C2F13">
        <w:rPr>
          <w:rFonts w:ascii="Times New Roman" w:hAnsi="Times New Roman" w:cs="Times New Roman"/>
          <w:sz w:val="24"/>
          <w:szCs w:val="24"/>
        </w:rPr>
        <w:t xml:space="preserve"> mRNA</w:t>
      </w:r>
      <w:r>
        <w:rPr>
          <w:rFonts w:ascii="Times New Roman" w:hAnsi="Times New Roman" w:cs="Times New Roman"/>
          <w:sz w:val="24"/>
          <w:szCs w:val="24"/>
        </w:rPr>
        <w:t>.</w:t>
      </w:r>
    </w:p>
    <w:p w14:paraId="23583BAE" w14:textId="018447B0" w:rsidR="009D7041" w:rsidRDefault="008D22A9" w:rsidP="00B05A2C">
      <w:pPr>
        <w:spacing w:after="0" w:line="360" w:lineRule="auto"/>
        <w:rPr>
          <w:rFonts w:ascii="Times New Roman" w:hAnsi="Times New Roman" w:cs="Times New Roman"/>
          <w:sz w:val="24"/>
          <w:szCs w:val="24"/>
        </w:rPr>
      </w:pPr>
      <w:r>
        <w:rPr>
          <w:rFonts w:ascii="Times New Roman" w:hAnsi="Times New Roman" w:cs="Times New Roman"/>
          <w:b/>
          <w:sz w:val="24"/>
          <w:szCs w:val="24"/>
        </w:rPr>
        <w:br w:type="page"/>
      </w:r>
      <w:r w:rsidR="00A762F8" w:rsidRPr="001B2957">
        <w:rPr>
          <w:b/>
          <w:noProof/>
          <w:sz w:val="20"/>
        </w:rPr>
        <w:lastRenderedPageBreak/>
        <w:drawing>
          <wp:anchor distT="0" distB="457200" distL="114300" distR="114300" simplePos="0" relativeHeight="251677696" behindDoc="0" locked="0" layoutInCell="1" allowOverlap="1" wp14:anchorId="290CABFB" wp14:editId="79AF0CE7">
            <wp:simplePos x="914400" y="1205948"/>
            <wp:positionH relativeFrom="page">
              <wp:align>center</wp:align>
            </wp:positionH>
            <wp:positionV relativeFrom="margin">
              <wp:align>top</wp:align>
            </wp:positionV>
            <wp:extent cx="6400800" cy="1655064"/>
            <wp:effectExtent l="0" t="0" r="0" b="254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BC Table2.tif"/>
                    <pic:cNvPicPr/>
                  </pic:nvPicPr>
                  <pic:blipFill>
                    <a:blip r:embed="rId9">
                      <a:extLst>
                        <a:ext uri="{28A0092B-C50C-407E-A947-70E740481C1C}">
                          <a14:useLocalDpi xmlns:a14="http://schemas.microsoft.com/office/drawing/2010/main" val="0"/>
                        </a:ext>
                      </a:extLst>
                    </a:blip>
                    <a:stretch>
                      <a:fillRect/>
                    </a:stretch>
                  </pic:blipFill>
                  <pic:spPr>
                    <a:xfrm>
                      <a:off x="0" y="0"/>
                      <a:ext cx="6400800" cy="1655064"/>
                    </a:xfrm>
                    <a:prstGeom prst="rect">
                      <a:avLst/>
                    </a:prstGeom>
                  </pic:spPr>
                </pic:pic>
              </a:graphicData>
            </a:graphic>
            <wp14:sizeRelH relativeFrom="margin">
              <wp14:pctWidth>0</wp14:pctWidth>
            </wp14:sizeRelH>
            <wp14:sizeRelV relativeFrom="margin">
              <wp14:pctHeight>0</wp14:pctHeight>
            </wp14:sizeRelV>
          </wp:anchor>
        </w:drawing>
      </w:r>
      <w:r w:rsidRPr="001B2957">
        <w:rPr>
          <w:rFonts w:ascii="Times New Roman" w:hAnsi="Times New Roman" w:cs="Times New Roman"/>
          <w:b/>
          <w:szCs w:val="24"/>
        </w:rPr>
        <w:t xml:space="preserve">Table </w:t>
      </w:r>
      <w:r w:rsidR="004920EC" w:rsidRPr="001B2957">
        <w:rPr>
          <w:rFonts w:ascii="Times New Roman" w:hAnsi="Times New Roman" w:cs="Times New Roman"/>
          <w:b/>
          <w:szCs w:val="24"/>
        </w:rPr>
        <w:t>S1</w:t>
      </w:r>
      <w:r w:rsidRPr="001B2957">
        <w:rPr>
          <w:rFonts w:ascii="Times New Roman" w:hAnsi="Times New Roman" w:cs="Times New Roman"/>
          <w:b/>
          <w:szCs w:val="24"/>
        </w:rPr>
        <w:t xml:space="preserve">. </w:t>
      </w:r>
      <w:r w:rsidRPr="001B2957">
        <w:rPr>
          <w:rFonts w:ascii="Times New Roman" w:hAnsi="Times New Roman" w:cs="Times New Roman"/>
          <w:szCs w:val="24"/>
        </w:rPr>
        <w:t>Complete blood counts following exposure to SA in non-obese Type II Diabetic GK model.</w:t>
      </w:r>
      <w:r w:rsidRPr="001B2957">
        <w:rPr>
          <w:rFonts w:ascii="Times New Roman" w:hAnsi="Times New Roman" w:cs="Times New Roman"/>
          <w:b/>
          <w:szCs w:val="24"/>
        </w:rPr>
        <w:t xml:space="preserve"> </w:t>
      </w:r>
      <w:r w:rsidR="000F0811" w:rsidRPr="001B2957">
        <w:rPr>
          <w:rFonts w:ascii="Times New Roman" w:hAnsi="Times New Roman" w:cs="Times New Roman"/>
          <w:szCs w:val="24"/>
        </w:rPr>
        <w:t>Data show mean ± SEM (n=6/group).</w:t>
      </w:r>
      <w:r w:rsidR="00155527" w:rsidRPr="001B2957">
        <w:rPr>
          <w:rFonts w:ascii="Times New Roman" w:hAnsi="Times New Roman" w:cs="Times New Roman"/>
          <w:szCs w:val="24"/>
        </w:rPr>
        <w:t xml:space="preserve"> </w:t>
      </w:r>
      <w:r w:rsidR="000F0811" w:rsidRPr="001B2957">
        <w:rPr>
          <w:rFonts w:ascii="Times New Roman" w:hAnsi="Times New Roman" w:cs="Times New Roman"/>
          <w:szCs w:val="24"/>
        </w:rPr>
        <w:t xml:space="preserve">Abbreviations: </w:t>
      </w:r>
      <w:r w:rsidR="00A762F8" w:rsidRPr="001B2957">
        <w:rPr>
          <w:rFonts w:ascii="Times New Roman" w:hAnsi="Times New Roman" w:cs="Times New Roman"/>
          <w:szCs w:val="24"/>
        </w:rPr>
        <w:t>SA-PM, particulate matter-enriched simulated atmosphere; SA-O</w:t>
      </w:r>
      <w:r w:rsidR="00A762F8" w:rsidRPr="001B2957">
        <w:rPr>
          <w:rFonts w:ascii="Times New Roman" w:hAnsi="Times New Roman" w:cs="Times New Roman"/>
          <w:szCs w:val="24"/>
          <w:vertAlign w:val="subscript"/>
        </w:rPr>
        <w:t>3</w:t>
      </w:r>
      <w:r w:rsidR="00A762F8" w:rsidRPr="001B2957">
        <w:rPr>
          <w:rFonts w:ascii="Times New Roman" w:hAnsi="Times New Roman" w:cs="Times New Roman"/>
          <w:szCs w:val="24"/>
        </w:rPr>
        <w:t xml:space="preserve">, ozone-enriched simulated atmosphere; </w:t>
      </w:r>
      <w:r w:rsidR="000F0811" w:rsidRPr="001B2957">
        <w:rPr>
          <w:rFonts w:ascii="Times New Roman" w:hAnsi="Times New Roman" w:cs="Times New Roman"/>
          <w:szCs w:val="24"/>
        </w:rPr>
        <w:t>WBC, white blood cells; RBC, red blood cells; Hgb, hemoglobin; HCT, hematocrit; MCV, mean corpuscular volume; MCH, mean corpuscular hemoglobin; MCHC, mean corpuscular hemoglobin concentration.</w:t>
      </w:r>
      <w:r w:rsidR="009D7041">
        <w:rPr>
          <w:rFonts w:ascii="Times New Roman" w:hAnsi="Times New Roman" w:cs="Times New Roman"/>
          <w:sz w:val="24"/>
          <w:szCs w:val="24"/>
        </w:rPr>
        <w:br w:type="page"/>
      </w:r>
    </w:p>
    <w:tbl>
      <w:tblPr>
        <w:tblW w:w="10476" w:type="dxa"/>
        <w:jc w:val="center"/>
        <w:tblCellMar>
          <w:left w:w="29" w:type="dxa"/>
          <w:right w:w="29" w:type="dxa"/>
        </w:tblCellMar>
        <w:tblLook w:val="04A0" w:firstRow="1" w:lastRow="0" w:firstColumn="1" w:lastColumn="0" w:noHBand="0" w:noVBand="1"/>
      </w:tblPr>
      <w:tblGrid>
        <w:gridCol w:w="731"/>
        <w:gridCol w:w="763"/>
        <w:gridCol w:w="600"/>
        <w:gridCol w:w="1052"/>
        <w:gridCol w:w="974"/>
        <w:gridCol w:w="1046"/>
        <w:gridCol w:w="1252"/>
        <w:gridCol w:w="868"/>
        <w:gridCol w:w="1177"/>
        <w:gridCol w:w="919"/>
        <w:gridCol w:w="1202"/>
      </w:tblGrid>
      <w:tr w:rsidR="009D7041" w:rsidRPr="00053EC4" w14:paraId="3231B1DD" w14:textId="77777777" w:rsidTr="009D7041">
        <w:trPr>
          <w:trHeight w:val="735"/>
          <w:jc w:val="center"/>
        </w:trPr>
        <w:tc>
          <w:tcPr>
            <w:tcW w:w="691" w:type="dxa"/>
            <w:tcBorders>
              <w:bottom w:val="single" w:sz="12" w:space="0" w:color="auto"/>
            </w:tcBorders>
            <w:shd w:val="clear" w:color="auto" w:fill="auto"/>
            <w:noWrap/>
            <w:vAlign w:val="center"/>
            <w:hideMark/>
          </w:tcPr>
          <w:p w14:paraId="42F8091E"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lastRenderedPageBreak/>
              <w:t>Exposure Type</w:t>
            </w:r>
          </w:p>
        </w:tc>
        <w:tc>
          <w:tcPr>
            <w:tcW w:w="763" w:type="dxa"/>
            <w:tcBorders>
              <w:bottom w:val="single" w:sz="12" w:space="0" w:color="auto"/>
            </w:tcBorders>
            <w:shd w:val="clear" w:color="auto" w:fill="auto"/>
            <w:noWrap/>
            <w:vAlign w:val="center"/>
            <w:hideMark/>
          </w:tcPr>
          <w:p w14:paraId="4082A9E0"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Exposure Days</w:t>
            </w:r>
          </w:p>
        </w:tc>
        <w:tc>
          <w:tcPr>
            <w:tcW w:w="570" w:type="dxa"/>
            <w:tcBorders>
              <w:bottom w:val="single" w:sz="12" w:space="0" w:color="auto"/>
            </w:tcBorders>
            <w:vAlign w:val="center"/>
          </w:tcPr>
          <w:p w14:paraId="6FBBD861" w14:textId="77777777" w:rsidR="009D7041" w:rsidRPr="00053EC4" w:rsidRDefault="009D7041" w:rsidP="00053EC4">
            <w:pPr>
              <w:spacing w:after="0" w:line="240" w:lineRule="auto"/>
              <w:jc w:val="center"/>
              <w:rPr>
                <w:rFonts w:ascii="Calibri" w:eastAsia="Times New Roman" w:hAnsi="Calibri" w:cs="Times New Roman"/>
                <w:bCs/>
                <w:color w:val="000000"/>
                <w:sz w:val="18"/>
                <w:szCs w:val="20"/>
              </w:rPr>
            </w:pPr>
            <w:r w:rsidRPr="00053EC4">
              <w:rPr>
                <w:rFonts w:ascii="Calibri" w:eastAsia="Times New Roman" w:hAnsi="Calibri" w:cs="Times New Roman"/>
                <w:color w:val="000000"/>
                <w:sz w:val="18"/>
                <w:szCs w:val="20"/>
              </w:rPr>
              <w:t>Allergic Status</w:t>
            </w:r>
          </w:p>
        </w:tc>
        <w:tc>
          <w:tcPr>
            <w:tcW w:w="1022" w:type="dxa"/>
            <w:tcBorders>
              <w:bottom w:val="single" w:sz="12" w:space="0" w:color="auto"/>
            </w:tcBorders>
            <w:shd w:val="clear" w:color="auto" w:fill="auto"/>
            <w:vAlign w:val="center"/>
            <w:hideMark/>
          </w:tcPr>
          <w:p w14:paraId="1907B938" w14:textId="77777777" w:rsidR="009D7041" w:rsidRPr="00053EC4" w:rsidRDefault="009D7041" w:rsidP="00053EC4">
            <w:pPr>
              <w:spacing w:after="0" w:line="240" w:lineRule="auto"/>
              <w:jc w:val="center"/>
              <w:rPr>
                <w:rFonts w:ascii="Calibri" w:eastAsia="Times New Roman" w:hAnsi="Calibri" w:cs="Times New Roman"/>
                <w:bCs/>
                <w:color w:val="000000"/>
                <w:sz w:val="18"/>
                <w:szCs w:val="20"/>
              </w:rPr>
            </w:pPr>
            <w:r w:rsidRPr="00053EC4">
              <w:rPr>
                <w:rFonts w:ascii="Calibri" w:eastAsia="Times New Roman" w:hAnsi="Calibri" w:cs="Times New Roman"/>
                <w:bCs/>
                <w:color w:val="000000"/>
                <w:sz w:val="18"/>
                <w:szCs w:val="20"/>
              </w:rPr>
              <w:t>Pigment, Alveolar Macrophages</w:t>
            </w:r>
          </w:p>
        </w:tc>
        <w:tc>
          <w:tcPr>
            <w:tcW w:w="944" w:type="dxa"/>
            <w:tcBorders>
              <w:bottom w:val="single" w:sz="12" w:space="0" w:color="auto"/>
            </w:tcBorders>
            <w:shd w:val="clear" w:color="auto" w:fill="auto"/>
            <w:vAlign w:val="center"/>
            <w:hideMark/>
          </w:tcPr>
          <w:p w14:paraId="58594AA5" w14:textId="77777777" w:rsidR="009D7041" w:rsidRPr="00053EC4" w:rsidRDefault="009D7041" w:rsidP="00053EC4">
            <w:pPr>
              <w:spacing w:after="0" w:line="240" w:lineRule="auto"/>
              <w:jc w:val="center"/>
              <w:rPr>
                <w:rFonts w:ascii="Calibri" w:eastAsia="Times New Roman" w:hAnsi="Calibri" w:cs="Times New Roman"/>
                <w:bCs/>
                <w:color w:val="000000"/>
                <w:sz w:val="18"/>
                <w:szCs w:val="20"/>
              </w:rPr>
            </w:pPr>
            <w:r w:rsidRPr="00053EC4">
              <w:rPr>
                <w:rFonts w:ascii="Calibri" w:eastAsia="Times New Roman" w:hAnsi="Calibri" w:cs="Times New Roman"/>
                <w:bCs/>
                <w:color w:val="000000"/>
                <w:sz w:val="18"/>
                <w:szCs w:val="20"/>
              </w:rPr>
              <w:t>Alveolar Histiocytosis</w:t>
            </w:r>
          </w:p>
        </w:tc>
        <w:tc>
          <w:tcPr>
            <w:tcW w:w="1016" w:type="dxa"/>
            <w:tcBorders>
              <w:bottom w:val="single" w:sz="12" w:space="0" w:color="auto"/>
            </w:tcBorders>
            <w:shd w:val="clear" w:color="auto" w:fill="auto"/>
            <w:vAlign w:val="center"/>
            <w:hideMark/>
          </w:tcPr>
          <w:p w14:paraId="749189B5" w14:textId="77777777" w:rsidR="009D7041" w:rsidRPr="00053EC4" w:rsidRDefault="009D7041" w:rsidP="00053EC4">
            <w:pPr>
              <w:spacing w:after="0" w:line="240" w:lineRule="auto"/>
              <w:jc w:val="center"/>
              <w:rPr>
                <w:rFonts w:ascii="Calibri" w:eastAsia="Times New Roman" w:hAnsi="Calibri" w:cs="Times New Roman"/>
                <w:bCs/>
                <w:color w:val="000000"/>
                <w:sz w:val="18"/>
                <w:szCs w:val="20"/>
              </w:rPr>
            </w:pPr>
            <w:r w:rsidRPr="00053EC4">
              <w:rPr>
                <w:rFonts w:ascii="Calibri" w:eastAsia="Times New Roman" w:hAnsi="Calibri" w:cs="Times New Roman"/>
                <w:bCs/>
                <w:color w:val="000000"/>
                <w:sz w:val="18"/>
                <w:szCs w:val="20"/>
              </w:rPr>
              <w:t>Mixed Cell Inflammation</w:t>
            </w:r>
          </w:p>
        </w:tc>
        <w:tc>
          <w:tcPr>
            <w:tcW w:w="1222" w:type="dxa"/>
            <w:tcBorders>
              <w:bottom w:val="single" w:sz="12" w:space="0" w:color="auto"/>
            </w:tcBorders>
            <w:shd w:val="clear" w:color="auto" w:fill="auto"/>
            <w:vAlign w:val="center"/>
            <w:hideMark/>
          </w:tcPr>
          <w:p w14:paraId="0E5CE8EE" w14:textId="77777777" w:rsidR="009D7041" w:rsidRPr="00053EC4" w:rsidRDefault="009D7041" w:rsidP="00053EC4">
            <w:pPr>
              <w:spacing w:after="0" w:line="240" w:lineRule="auto"/>
              <w:jc w:val="center"/>
              <w:rPr>
                <w:rFonts w:ascii="Calibri" w:eastAsia="Times New Roman" w:hAnsi="Calibri" w:cs="Times New Roman"/>
                <w:bCs/>
                <w:color w:val="000000"/>
                <w:sz w:val="18"/>
                <w:szCs w:val="20"/>
              </w:rPr>
            </w:pPr>
            <w:r w:rsidRPr="00053EC4">
              <w:rPr>
                <w:rFonts w:ascii="Calibri" w:eastAsia="Times New Roman" w:hAnsi="Calibri" w:cs="Times New Roman"/>
                <w:bCs/>
                <w:color w:val="000000"/>
                <w:sz w:val="18"/>
                <w:szCs w:val="20"/>
              </w:rPr>
              <w:t>Intrabronchiolar Mucus</w:t>
            </w:r>
          </w:p>
        </w:tc>
        <w:tc>
          <w:tcPr>
            <w:tcW w:w="838" w:type="dxa"/>
            <w:tcBorders>
              <w:bottom w:val="single" w:sz="12" w:space="0" w:color="auto"/>
            </w:tcBorders>
            <w:vAlign w:val="center"/>
          </w:tcPr>
          <w:p w14:paraId="1D60B5D3" w14:textId="77777777" w:rsidR="009D7041" w:rsidRPr="00053EC4" w:rsidRDefault="009D7041" w:rsidP="00053EC4">
            <w:pPr>
              <w:spacing w:after="0" w:line="240" w:lineRule="auto"/>
              <w:jc w:val="center"/>
              <w:rPr>
                <w:rFonts w:ascii="Calibri" w:eastAsia="Times New Roman" w:hAnsi="Calibri" w:cs="Times New Roman"/>
                <w:bCs/>
                <w:color w:val="000000"/>
                <w:sz w:val="18"/>
                <w:szCs w:val="20"/>
              </w:rPr>
            </w:pPr>
            <w:r w:rsidRPr="00053EC4">
              <w:rPr>
                <w:rFonts w:ascii="Calibri" w:eastAsia="Times New Roman" w:hAnsi="Calibri" w:cs="Times New Roman"/>
                <w:bCs/>
                <w:color w:val="000000"/>
                <w:sz w:val="18"/>
                <w:szCs w:val="20"/>
              </w:rPr>
              <w:t>Mucous Cell Metaplasia</w:t>
            </w:r>
          </w:p>
        </w:tc>
        <w:tc>
          <w:tcPr>
            <w:tcW w:w="1147" w:type="dxa"/>
            <w:tcBorders>
              <w:bottom w:val="single" w:sz="12" w:space="0" w:color="auto"/>
            </w:tcBorders>
            <w:vAlign w:val="center"/>
          </w:tcPr>
          <w:p w14:paraId="222C1E72" w14:textId="77777777" w:rsidR="009D7041" w:rsidRPr="00053EC4" w:rsidRDefault="009D7041" w:rsidP="00053EC4">
            <w:pPr>
              <w:spacing w:after="0" w:line="240" w:lineRule="auto"/>
              <w:jc w:val="center"/>
              <w:rPr>
                <w:rFonts w:ascii="Calibri" w:eastAsia="Times New Roman" w:hAnsi="Calibri" w:cs="Times New Roman"/>
                <w:bCs/>
                <w:color w:val="000000"/>
                <w:sz w:val="18"/>
                <w:szCs w:val="20"/>
              </w:rPr>
            </w:pPr>
            <w:r w:rsidRPr="00053EC4">
              <w:rPr>
                <w:rFonts w:ascii="Calibri" w:eastAsia="Times New Roman" w:hAnsi="Calibri" w:cs="Times New Roman"/>
                <w:bCs/>
                <w:color w:val="000000"/>
                <w:sz w:val="18"/>
                <w:szCs w:val="20"/>
              </w:rPr>
              <w:t>Multinucleated Giant Cells</w:t>
            </w:r>
            <w:r w:rsidRPr="00053EC4">
              <w:rPr>
                <w:rFonts w:ascii="Calibri" w:eastAsia="Times New Roman" w:hAnsi="Calibri" w:cs="Times New Roman"/>
                <w:bCs/>
                <w:color w:val="000000"/>
                <w:sz w:val="18"/>
                <w:szCs w:val="20"/>
                <w:vertAlign w:val="superscript"/>
              </w:rPr>
              <w:t>1</w:t>
            </w:r>
          </w:p>
        </w:tc>
        <w:tc>
          <w:tcPr>
            <w:tcW w:w="889" w:type="dxa"/>
            <w:tcBorders>
              <w:bottom w:val="single" w:sz="12" w:space="0" w:color="auto"/>
            </w:tcBorders>
            <w:vAlign w:val="center"/>
          </w:tcPr>
          <w:p w14:paraId="1198B723" w14:textId="77777777" w:rsidR="009D7041" w:rsidRPr="00053EC4" w:rsidRDefault="009D7041" w:rsidP="00053EC4">
            <w:pPr>
              <w:spacing w:after="0" w:line="240" w:lineRule="auto"/>
              <w:jc w:val="center"/>
              <w:rPr>
                <w:rFonts w:ascii="Calibri" w:eastAsia="Times New Roman" w:hAnsi="Calibri" w:cs="Times New Roman"/>
                <w:bCs/>
                <w:color w:val="000000"/>
                <w:sz w:val="18"/>
                <w:szCs w:val="20"/>
              </w:rPr>
            </w:pPr>
            <w:r w:rsidRPr="00053EC4">
              <w:rPr>
                <w:rFonts w:ascii="Calibri" w:eastAsia="Times New Roman" w:hAnsi="Calibri" w:cs="Times New Roman"/>
                <w:bCs/>
                <w:color w:val="000000"/>
                <w:sz w:val="18"/>
                <w:szCs w:val="20"/>
              </w:rPr>
              <w:t>Lymphoid Hyperplasia</w:t>
            </w:r>
          </w:p>
        </w:tc>
        <w:tc>
          <w:tcPr>
            <w:tcW w:w="1172" w:type="dxa"/>
            <w:tcBorders>
              <w:bottom w:val="single" w:sz="12" w:space="0" w:color="auto"/>
            </w:tcBorders>
            <w:vAlign w:val="center"/>
          </w:tcPr>
          <w:p w14:paraId="2AB66447" w14:textId="422A20BB" w:rsidR="009D7041" w:rsidRPr="00053EC4" w:rsidRDefault="00FD4485" w:rsidP="00053EC4">
            <w:pPr>
              <w:spacing w:after="0" w:line="240" w:lineRule="auto"/>
              <w:jc w:val="center"/>
              <w:rPr>
                <w:rFonts w:ascii="Calibri" w:eastAsia="Times New Roman" w:hAnsi="Calibri" w:cs="Times New Roman"/>
                <w:bCs/>
                <w:color w:val="000000"/>
                <w:sz w:val="18"/>
                <w:szCs w:val="20"/>
              </w:rPr>
            </w:pPr>
            <w:r>
              <w:rPr>
                <w:rFonts w:ascii="Calibri" w:eastAsia="Times New Roman" w:hAnsi="Calibri" w:cs="Times New Roman"/>
                <w:bCs/>
                <w:color w:val="000000"/>
                <w:sz w:val="18"/>
                <w:szCs w:val="20"/>
              </w:rPr>
              <w:t>Intrapulmonary Foreign M</w:t>
            </w:r>
            <w:r w:rsidR="009D7041" w:rsidRPr="00053EC4">
              <w:rPr>
                <w:rFonts w:ascii="Calibri" w:eastAsia="Times New Roman" w:hAnsi="Calibri" w:cs="Times New Roman"/>
                <w:bCs/>
                <w:color w:val="000000"/>
                <w:sz w:val="18"/>
                <w:szCs w:val="20"/>
              </w:rPr>
              <w:t>aterial</w:t>
            </w:r>
            <w:r w:rsidR="009D7041" w:rsidRPr="00053EC4">
              <w:rPr>
                <w:rFonts w:ascii="Calibri" w:eastAsia="Times New Roman" w:hAnsi="Calibri" w:cs="Times New Roman"/>
                <w:bCs/>
                <w:color w:val="000000"/>
                <w:sz w:val="18"/>
                <w:szCs w:val="20"/>
                <w:vertAlign w:val="superscript"/>
              </w:rPr>
              <w:t>2</w:t>
            </w:r>
          </w:p>
        </w:tc>
      </w:tr>
      <w:tr w:rsidR="009D7041" w:rsidRPr="00053EC4" w14:paraId="5ADA9786" w14:textId="77777777" w:rsidTr="009D7041">
        <w:trPr>
          <w:trHeight w:hRule="exact" w:val="360"/>
          <w:jc w:val="center"/>
        </w:trPr>
        <w:tc>
          <w:tcPr>
            <w:tcW w:w="691" w:type="dxa"/>
            <w:vMerge w:val="restart"/>
            <w:tcBorders>
              <w:top w:val="single" w:sz="12" w:space="0" w:color="auto"/>
              <w:bottom w:val="nil"/>
            </w:tcBorders>
            <w:shd w:val="clear" w:color="auto" w:fill="auto"/>
            <w:noWrap/>
            <w:vAlign w:val="center"/>
            <w:hideMark/>
          </w:tcPr>
          <w:p w14:paraId="37813C5C"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Air</w:t>
            </w:r>
          </w:p>
        </w:tc>
        <w:tc>
          <w:tcPr>
            <w:tcW w:w="763" w:type="dxa"/>
            <w:tcBorders>
              <w:top w:val="single" w:sz="12" w:space="0" w:color="auto"/>
            </w:tcBorders>
            <w:shd w:val="clear" w:color="auto" w:fill="auto"/>
            <w:noWrap/>
            <w:vAlign w:val="center"/>
            <w:hideMark/>
          </w:tcPr>
          <w:p w14:paraId="73F55D6D"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1</w:t>
            </w:r>
          </w:p>
        </w:tc>
        <w:tc>
          <w:tcPr>
            <w:tcW w:w="570" w:type="dxa"/>
            <w:tcBorders>
              <w:top w:val="single" w:sz="12" w:space="0" w:color="auto"/>
            </w:tcBorders>
            <w:vAlign w:val="center"/>
          </w:tcPr>
          <w:p w14:paraId="270E0DCB"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NA</w:t>
            </w:r>
          </w:p>
        </w:tc>
        <w:tc>
          <w:tcPr>
            <w:tcW w:w="1022" w:type="dxa"/>
            <w:tcBorders>
              <w:top w:val="single" w:sz="12" w:space="0" w:color="auto"/>
            </w:tcBorders>
            <w:shd w:val="clear" w:color="auto" w:fill="auto"/>
            <w:noWrap/>
            <w:vAlign w:val="center"/>
          </w:tcPr>
          <w:p w14:paraId="202B2FA7"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0/8</w:t>
            </w:r>
          </w:p>
        </w:tc>
        <w:tc>
          <w:tcPr>
            <w:tcW w:w="944" w:type="dxa"/>
            <w:tcBorders>
              <w:top w:val="single" w:sz="12" w:space="0" w:color="auto"/>
            </w:tcBorders>
            <w:shd w:val="clear" w:color="auto" w:fill="auto"/>
            <w:noWrap/>
            <w:vAlign w:val="center"/>
          </w:tcPr>
          <w:p w14:paraId="33CFDF94"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4/8 (0.5)</w:t>
            </w:r>
          </w:p>
        </w:tc>
        <w:tc>
          <w:tcPr>
            <w:tcW w:w="1016" w:type="dxa"/>
            <w:tcBorders>
              <w:top w:val="single" w:sz="12" w:space="0" w:color="auto"/>
            </w:tcBorders>
            <w:shd w:val="clear" w:color="auto" w:fill="auto"/>
            <w:noWrap/>
            <w:vAlign w:val="center"/>
          </w:tcPr>
          <w:p w14:paraId="48C0F64D"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4/8 (0.5)</w:t>
            </w:r>
          </w:p>
        </w:tc>
        <w:tc>
          <w:tcPr>
            <w:tcW w:w="1222" w:type="dxa"/>
            <w:tcBorders>
              <w:top w:val="single" w:sz="12" w:space="0" w:color="auto"/>
            </w:tcBorders>
            <w:shd w:val="clear" w:color="auto" w:fill="auto"/>
            <w:noWrap/>
            <w:vAlign w:val="center"/>
          </w:tcPr>
          <w:p w14:paraId="2DB5B107"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2/8 (0.3)</w:t>
            </w:r>
          </w:p>
        </w:tc>
        <w:tc>
          <w:tcPr>
            <w:tcW w:w="838" w:type="dxa"/>
            <w:tcBorders>
              <w:top w:val="single" w:sz="12" w:space="0" w:color="auto"/>
            </w:tcBorders>
            <w:vAlign w:val="center"/>
          </w:tcPr>
          <w:p w14:paraId="2E553734"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0/8 (0.0)</w:t>
            </w:r>
          </w:p>
        </w:tc>
        <w:tc>
          <w:tcPr>
            <w:tcW w:w="1147" w:type="dxa"/>
            <w:tcBorders>
              <w:top w:val="single" w:sz="12" w:space="0" w:color="auto"/>
            </w:tcBorders>
            <w:vAlign w:val="center"/>
          </w:tcPr>
          <w:p w14:paraId="1633A1AE"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0/8</w:t>
            </w:r>
          </w:p>
        </w:tc>
        <w:tc>
          <w:tcPr>
            <w:tcW w:w="889" w:type="dxa"/>
            <w:tcBorders>
              <w:top w:val="single" w:sz="12" w:space="0" w:color="auto"/>
            </w:tcBorders>
            <w:vAlign w:val="center"/>
          </w:tcPr>
          <w:p w14:paraId="55CE573E"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2/8 (0.3)</w:t>
            </w:r>
          </w:p>
        </w:tc>
        <w:tc>
          <w:tcPr>
            <w:tcW w:w="1172" w:type="dxa"/>
            <w:tcBorders>
              <w:top w:val="single" w:sz="12" w:space="0" w:color="auto"/>
            </w:tcBorders>
            <w:vAlign w:val="center"/>
          </w:tcPr>
          <w:p w14:paraId="67F5C6DA"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0/8</w:t>
            </w:r>
          </w:p>
        </w:tc>
      </w:tr>
      <w:tr w:rsidR="009D7041" w:rsidRPr="00053EC4" w14:paraId="44E581C4" w14:textId="77777777" w:rsidTr="009D7041">
        <w:trPr>
          <w:trHeight w:hRule="exact" w:val="360"/>
          <w:jc w:val="center"/>
        </w:trPr>
        <w:tc>
          <w:tcPr>
            <w:tcW w:w="691" w:type="dxa"/>
            <w:vMerge/>
            <w:tcBorders>
              <w:top w:val="nil"/>
            </w:tcBorders>
            <w:vAlign w:val="center"/>
            <w:hideMark/>
          </w:tcPr>
          <w:p w14:paraId="0EF3D2F7" w14:textId="77777777" w:rsidR="009D7041" w:rsidRPr="00053EC4" w:rsidRDefault="009D7041" w:rsidP="00053EC4">
            <w:pPr>
              <w:spacing w:after="0" w:line="240" w:lineRule="auto"/>
              <w:rPr>
                <w:rFonts w:ascii="Calibri" w:eastAsia="Times New Roman" w:hAnsi="Calibri" w:cs="Times New Roman"/>
                <w:color w:val="000000"/>
                <w:sz w:val="18"/>
                <w:szCs w:val="20"/>
              </w:rPr>
            </w:pPr>
          </w:p>
        </w:tc>
        <w:tc>
          <w:tcPr>
            <w:tcW w:w="763" w:type="dxa"/>
            <w:shd w:val="clear" w:color="auto" w:fill="FFFFFF" w:themeFill="background1"/>
            <w:noWrap/>
            <w:vAlign w:val="center"/>
            <w:hideMark/>
          </w:tcPr>
          <w:p w14:paraId="3AF0F4B2"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1</w:t>
            </w:r>
          </w:p>
        </w:tc>
        <w:tc>
          <w:tcPr>
            <w:tcW w:w="570" w:type="dxa"/>
            <w:shd w:val="clear" w:color="auto" w:fill="FFFFFF" w:themeFill="background1"/>
            <w:vAlign w:val="center"/>
          </w:tcPr>
          <w:p w14:paraId="48E81586"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HDM</w:t>
            </w:r>
          </w:p>
        </w:tc>
        <w:tc>
          <w:tcPr>
            <w:tcW w:w="1022" w:type="dxa"/>
            <w:shd w:val="clear" w:color="auto" w:fill="FFFFFF" w:themeFill="background1"/>
            <w:noWrap/>
            <w:vAlign w:val="center"/>
          </w:tcPr>
          <w:p w14:paraId="19BA57C7"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0/7</w:t>
            </w:r>
          </w:p>
        </w:tc>
        <w:tc>
          <w:tcPr>
            <w:tcW w:w="944" w:type="dxa"/>
            <w:shd w:val="clear" w:color="auto" w:fill="FFFFFF" w:themeFill="background1"/>
            <w:noWrap/>
            <w:vAlign w:val="center"/>
          </w:tcPr>
          <w:p w14:paraId="1CC61F59"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5/7 (0.7)</w:t>
            </w:r>
          </w:p>
        </w:tc>
        <w:tc>
          <w:tcPr>
            <w:tcW w:w="1016" w:type="dxa"/>
            <w:shd w:val="clear" w:color="auto" w:fill="FFFFFF" w:themeFill="background1"/>
            <w:noWrap/>
            <w:vAlign w:val="center"/>
          </w:tcPr>
          <w:p w14:paraId="77AD59B1"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7/7 (1.7)</w:t>
            </w:r>
          </w:p>
        </w:tc>
        <w:tc>
          <w:tcPr>
            <w:tcW w:w="1222" w:type="dxa"/>
            <w:shd w:val="clear" w:color="auto" w:fill="FFFFFF" w:themeFill="background1"/>
            <w:noWrap/>
            <w:vAlign w:val="center"/>
          </w:tcPr>
          <w:p w14:paraId="5056DCA0" w14:textId="77777777" w:rsidR="009D7041" w:rsidRPr="00053EC4" w:rsidRDefault="009D7041" w:rsidP="00053EC4">
            <w:pPr>
              <w:spacing w:after="0" w:line="240" w:lineRule="auto"/>
              <w:jc w:val="center"/>
              <w:rPr>
                <w:rFonts w:ascii="Calibri" w:eastAsia="Times New Roman" w:hAnsi="Calibri" w:cs="Times New Roman"/>
                <w:b/>
                <w:sz w:val="18"/>
                <w:szCs w:val="20"/>
              </w:rPr>
            </w:pPr>
            <w:r w:rsidRPr="00053EC4">
              <w:rPr>
                <w:rFonts w:ascii="Calibri" w:eastAsia="Times New Roman" w:hAnsi="Calibri" w:cs="Times New Roman"/>
                <w:b/>
                <w:sz w:val="18"/>
                <w:szCs w:val="20"/>
              </w:rPr>
              <w:t>7/7 (1.9)</w:t>
            </w:r>
            <w:r w:rsidRPr="00053EC4">
              <w:rPr>
                <w:rFonts w:ascii="Calibri" w:eastAsia="Times New Roman" w:hAnsi="Calibri" w:cs="Times New Roman"/>
                <w:b/>
                <w:sz w:val="18"/>
                <w:szCs w:val="20"/>
                <w:vertAlign w:val="superscript"/>
              </w:rPr>
              <w:t>#</w:t>
            </w:r>
          </w:p>
        </w:tc>
        <w:tc>
          <w:tcPr>
            <w:tcW w:w="838" w:type="dxa"/>
            <w:shd w:val="clear" w:color="auto" w:fill="FFFFFF" w:themeFill="background1"/>
            <w:vAlign w:val="center"/>
          </w:tcPr>
          <w:p w14:paraId="2F5AD3BF" w14:textId="77777777" w:rsidR="009D7041" w:rsidRPr="00053EC4" w:rsidRDefault="009D7041" w:rsidP="00053EC4">
            <w:pPr>
              <w:spacing w:after="0" w:line="240" w:lineRule="auto"/>
              <w:jc w:val="center"/>
              <w:rPr>
                <w:rFonts w:ascii="Calibri" w:eastAsia="Times New Roman" w:hAnsi="Calibri" w:cs="Times New Roman"/>
                <w:b/>
                <w:sz w:val="18"/>
                <w:szCs w:val="20"/>
              </w:rPr>
            </w:pPr>
            <w:r w:rsidRPr="00053EC4">
              <w:rPr>
                <w:rFonts w:ascii="Calibri" w:eastAsia="Times New Roman" w:hAnsi="Calibri" w:cs="Times New Roman"/>
                <w:b/>
                <w:sz w:val="18"/>
                <w:szCs w:val="20"/>
              </w:rPr>
              <w:t>5/7 (1.1)</w:t>
            </w:r>
            <w:r w:rsidRPr="00053EC4">
              <w:rPr>
                <w:rFonts w:ascii="Calibri" w:eastAsia="Times New Roman" w:hAnsi="Calibri" w:cs="Times New Roman"/>
                <w:b/>
                <w:sz w:val="18"/>
                <w:szCs w:val="20"/>
                <w:vertAlign w:val="superscript"/>
              </w:rPr>
              <w:t>#</w:t>
            </w:r>
          </w:p>
        </w:tc>
        <w:tc>
          <w:tcPr>
            <w:tcW w:w="1147" w:type="dxa"/>
            <w:shd w:val="clear" w:color="auto" w:fill="FFFFFF" w:themeFill="background1"/>
            <w:vAlign w:val="center"/>
          </w:tcPr>
          <w:p w14:paraId="4A7A1643"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2/7</w:t>
            </w:r>
          </w:p>
        </w:tc>
        <w:tc>
          <w:tcPr>
            <w:tcW w:w="889" w:type="dxa"/>
            <w:shd w:val="clear" w:color="auto" w:fill="FFFFFF" w:themeFill="background1"/>
            <w:vAlign w:val="center"/>
          </w:tcPr>
          <w:p w14:paraId="48B4D3F1"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2/7 (0.3)</w:t>
            </w:r>
          </w:p>
        </w:tc>
        <w:tc>
          <w:tcPr>
            <w:tcW w:w="1172" w:type="dxa"/>
            <w:shd w:val="clear" w:color="auto" w:fill="FFFFFF" w:themeFill="background1"/>
            <w:vAlign w:val="center"/>
          </w:tcPr>
          <w:p w14:paraId="5C33A8F4"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1/7</w:t>
            </w:r>
          </w:p>
        </w:tc>
      </w:tr>
      <w:tr w:rsidR="009D7041" w:rsidRPr="00053EC4" w14:paraId="3CC2A5CC" w14:textId="77777777" w:rsidTr="009D7041">
        <w:trPr>
          <w:trHeight w:hRule="exact" w:val="360"/>
          <w:jc w:val="center"/>
        </w:trPr>
        <w:tc>
          <w:tcPr>
            <w:tcW w:w="691" w:type="dxa"/>
            <w:vMerge w:val="restart"/>
            <w:shd w:val="clear" w:color="auto" w:fill="D0CECE" w:themeFill="background2" w:themeFillShade="E6"/>
            <w:vAlign w:val="center"/>
            <w:hideMark/>
          </w:tcPr>
          <w:p w14:paraId="33B00FF9"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SA-PM</w:t>
            </w:r>
          </w:p>
        </w:tc>
        <w:tc>
          <w:tcPr>
            <w:tcW w:w="763" w:type="dxa"/>
            <w:shd w:val="clear" w:color="auto" w:fill="D0CECE" w:themeFill="background2" w:themeFillShade="E6"/>
            <w:noWrap/>
            <w:vAlign w:val="center"/>
            <w:hideMark/>
          </w:tcPr>
          <w:p w14:paraId="0461A026"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1</w:t>
            </w:r>
          </w:p>
        </w:tc>
        <w:tc>
          <w:tcPr>
            <w:tcW w:w="570" w:type="dxa"/>
            <w:shd w:val="clear" w:color="auto" w:fill="D0CECE" w:themeFill="background2" w:themeFillShade="E6"/>
            <w:vAlign w:val="center"/>
          </w:tcPr>
          <w:p w14:paraId="3049795E"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NA</w:t>
            </w:r>
          </w:p>
        </w:tc>
        <w:tc>
          <w:tcPr>
            <w:tcW w:w="1022" w:type="dxa"/>
            <w:shd w:val="clear" w:color="auto" w:fill="D0CECE" w:themeFill="background2" w:themeFillShade="E6"/>
            <w:noWrap/>
            <w:vAlign w:val="center"/>
          </w:tcPr>
          <w:p w14:paraId="61F095CA"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1/8</w:t>
            </w:r>
          </w:p>
        </w:tc>
        <w:tc>
          <w:tcPr>
            <w:tcW w:w="944" w:type="dxa"/>
            <w:shd w:val="clear" w:color="auto" w:fill="D0CECE" w:themeFill="background2" w:themeFillShade="E6"/>
            <w:noWrap/>
            <w:vAlign w:val="center"/>
          </w:tcPr>
          <w:p w14:paraId="65AF45C4"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3/8 (0.4)</w:t>
            </w:r>
          </w:p>
        </w:tc>
        <w:tc>
          <w:tcPr>
            <w:tcW w:w="1016" w:type="dxa"/>
            <w:shd w:val="clear" w:color="auto" w:fill="D0CECE" w:themeFill="background2" w:themeFillShade="E6"/>
            <w:noWrap/>
            <w:vAlign w:val="center"/>
          </w:tcPr>
          <w:p w14:paraId="101452D0"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1/8 (0.1)</w:t>
            </w:r>
          </w:p>
        </w:tc>
        <w:tc>
          <w:tcPr>
            <w:tcW w:w="1222" w:type="dxa"/>
            <w:shd w:val="clear" w:color="auto" w:fill="D0CECE" w:themeFill="background2" w:themeFillShade="E6"/>
            <w:noWrap/>
            <w:vAlign w:val="center"/>
          </w:tcPr>
          <w:p w14:paraId="76B9AA89"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2/8 (0.3)</w:t>
            </w:r>
          </w:p>
        </w:tc>
        <w:tc>
          <w:tcPr>
            <w:tcW w:w="838" w:type="dxa"/>
            <w:shd w:val="clear" w:color="auto" w:fill="D0CECE" w:themeFill="background2" w:themeFillShade="E6"/>
            <w:vAlign w:val="center"/>
          </w:tcPr>
          <w:p w14:paraId="4BD033B8"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0/8 (0.0)</w:t>
            </w:r>
          </w:p>
        </w:tc>
        <w:tc>
          <w:tcPr>
            <w:tcW w:w="1147" w:type="dxa"/>
            <w:shd w:val="clear" w:color="auto" w:fill="D0CECE" w:themeFill="background2" w:themeFillShade="E6"/>
            <w:vAlign w:val="center"/>
          </w:tcPr>
          <w:p w14:paraId="0D5CEDB1"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0/8</w:t>
            </w:r>
          </w:p>
        </w:tc>
        <w:tc>
          <w:tcPr>
            <w:tcW w:w="889" w:type="dxa"/>
            <w:shd w:val="clear" w:color="auto" w:fill="D0CECE" w:themeFill="background2" w:themeFillShade="E6"/>
            <w:vAlign w:val="center"/>
          </w:tcPr>
          <w:p w14:paraId="41175C98"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0/8 (0.0)</w:t>
            </w:r>
          </w:p>
        </w:tc>
        <w:tc>
          <w:tcPr>
            <w:tcW w:w="1172" w:type="dxa"/>
            <w:shd w:val="clear" w:color="auto" w:fill="D0CECE" w:themeFill="background2" w:themeFillShade="E6"/>
            <w:vAlign w:val="center"/>
          </w:tcPr>
          <w:p w14:paraId="3847FD06"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0/8</w:t>
            </w:r>
          </w:p>
        </w:tc>
      </w:tr>
      <w:tr w:rsidR="009D7041" w:rsidRPr="00053EC4" w14:paraId="175863DF" w14:textId="77777777" w:rsidTr="009D7041">
        <w:trPr>
          <w:trHeight w:hRule="exact" w:val="360"/>
          <w:jc w:val="center"/>
        </w:trPr>
        <w:tc>
          <w:tcPr>
            <w:tcW w:w="691" w:type="dxa"/>
            <w:vMerge/>
            <w:shd w:val="clear" w:color="auto" w:fill="D0CECE" w:themeFill="background2" w:themeFillShade="E6"/>
            <w:vAlign w:val="center"/>
            <w:hideMark/>
          </w:tcPr>
          <w:p w14:paraId="125F5C0D" w14:textId="77777777" w:rsidR="009D7041" w:rsidRPr="00053EC4" w:rsidRDefault="009D7041" w:rsidP="00053EC4">
            <w:pPr>
              <w:spacing w:after="0" w:line="240" w:lineRule="auto"/>
              <w:rPr>
                <w:rFonts w:ascii="Calibri" w:eastAsia="Times New Roman" w:hAnsi="Calibri" w:cs="Times New Roman"/>
                <w:color w:val="000000"/>
                <w:sz w:val="18"/>
                <w:szCs w:val="20"/>
              </w:rPr>
            </w:pPr>
          </w:p>
        </w:tc>
        <w:tc>
          <w:tcPr>
            <w:tcW w:w="763" w:type="dxa"/>
            <w:shd w:val="clear" w:color="auto" w:fill="D0CECE" w:themeFill="background2" w:themeFillShade="E6"/>
            <w:noWrap/>
            <w:vAlign w:val="center"/>
            <w:hideMark/>
          </w:tcPr>
          <w:p w14:paraId="6F5B2980"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1</w:t>
            </w:r>
          </w:p>
        </w:tc>
        <w:tc>
          <w:tcPr>
            <w:tcW w:w="570" w:type="dxa"/>
            <w:shd w:val="clear" w:color="auto" w:fill="D0CECE" w:themeFill="background2" w:themeFillShade="E6"/>
            <w:vAlign w:val="center"/>
          </w:tcPr>
          <w:p w14:paraId="1753F7FB"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HDM</w:t>
            </w:r>
          </w:p>
        </w:tc>
        <w:tc>
          <w:tcPr>
            <w:tcW w:w="1022" w:type="dxa"/>
            <w:shd w:val="clear" w:color="auto" w:fill="D0CECE" w:themeFill="background2" w:themeFillShade="E6"/>
            <w:noWrap/>
            <w:vAlign w:val="center"/>
          </w:tcPr>
          <w:p w14:paraId="0EEDBD88"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2/8</w:t>
            </w:r>
          </w:p>
        </w:tc>
        <w:tc>
          <w:tcPr>
            <w:tcW w:w="944" w:type="dxa"/>
            <w:shd w:val="clear" w:color="auto" w:fill="D0CECE" w:themeFill="background2" w:themeFillShade="E6"/>
            <w:noWrap/>
            <w:vAlign w:val="center"/>
          </w:tcPr>
          <w:p w14:paraId="518CBCFB"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6/8 (0.9)</w:t>
            </w:r>
          </w:p>
        </w:tc>
        <w:tc>
          <w:tcPr>
            <w:tcW w:w="1016" w:type="dxa"/>
            <w:shd w:val="clear" w:color="auto" w:fill="D0CECE" w:themeFill="background2" w:themeFillShade="E6"/>
            <w:noWrap/>
            <w:vAlign w:val="center"/>
          </w:tcPr>
          <w:p w14:paraId="1F3ADA54" w14:textId="77777777" w:rsidR="009D7041" w:rsidRPr="00053EC4" w:rsidRDefault="009D7041" w:rsidP="00053EC4">
            <w:pPr>
              <w:spacing w:after="0" w:line="240" w:lineRule="auto"/>
              <w:jc w:val="center"/>
              <w:rPr>
                <w:rFonts w:ascii="Calibri" w:eastAsia="Times New Roman" w:hAnsi="Calibri" w:cs="Times New Roman"/>
                <w:b/>
                <w:sz w:val="18"/>
                <w:szCs w:val="20"/>
              </w:rPr>
            </w:pPr>
            <w:r w:rsidRPr="00053EC4">
              <w:rPr>
                <w:rFonts w:ascii="Calibri" w:eastAsia="Times New Roman" w:hAnsi="Calibri" w:cs="Times New Roman"/>
                <w:b/>
                <w:sz w:val="18"/>
                <w:szCs w:val="20"/>
              </w:rPr>
              <w:t>8/8 (1.8)</w:t>
            </w:r>
            <w:r w:rsidRPr="00053EC4">
              <w:rPr>
                <w:rFonts w:ascii="Calibri" w:eastAsia="Times New Roman" w:hAnsi="Calibri" w:cs="Times New Roman"/>
                <w:b/>
                <w:sz w:val="18"/>
                <w:szCs w:val="20"/>
                <w:vertAlign w:val="superscript"/>
              </w:rPr>
              <w:t>#</w:t>
            </w:r>
          </w:p>
        </w:tc>
        <w:tc>
          <w:tcPr>
            <w:tcW w:w="1222" w:type="dxa"/>
            <w:shd w:val="clear" w:color="auto" w:fill="D0CECE" w:themeFill="background2" w:themeFillShade="E6"/>
            <w:noWrap/>
            <w:vAlign w:val="center"/>
          </w:tcPr>
          <w:p w14:paraId="2FD686A2" w14:textId="4C309513"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b/>
                <w:sz w:val="18"/>
                <w:szCs w:val="20"/>
              </w:rPr>
              <w:t>8/8</w:t>
            </w:r>
            <w:r w:rsidR="00FD4485">
              <w:rPr>
                <w:rFonts w:ascii="Calibri" w:eastAsia="Times New Roman" w:hAnsi="Calibri" w:cs="Times New Roman"/>
                <w:b/>
                <w:sz w:val="18"/>
                <w:szCs w:val="20"/>
              </w:rPr>
              <w:t xml:space="preserve"> </w:t>
            </w:r>
            <w:r w:rsidRPr="00053EC4">
              <w:rPr>
                <w:rFonts w:ascii="Calibri" w:eastAsia="Times New Roman" w:hAnsi="Calibri" w:cs="Times New Roman"/>
                <w:b/>
                <w:sz w:val="18"/>
                <w:szCs w:val="20"/>
              </w:rPr>
              <w:t>(1.9)</w:t>
            </w:r>
            <w:r w:rsidRPr="00053EC4">
              <w:rPr>
                <w:rFonts w:ascii="Calibri" w:eastAsia="Times New Roman" w:hAnsi="Calibri" w:cs="Times New Roman"/>
                <w:b/>
                <w:sz w:val="18"/>
                <w:szCs w:val="20"/>
                <w:vertAlign w:val="superscript"/>
              </w:rPr>
              <w:t>#</w:t>
            </w:r>
          </w:p>
        </w:tc>
        <w:tc>
          <w:tcPr>
            <w:tcW w:w="838" w:type="dxa"/>
            <w:shd w:val="clear" w:color="auto" w:fill="D0CECE" w:themeFill="background2" w:themeFillShade="E6"/>
            <w:vAlign w:val="center"/>
          </w:tcPr>
          <w:p w14:paraId="53F7BE95" w14:textId="77777777" w:rsidR="009D7041" w:rsidRPr="00053EC4" w:rsidRDefault="009D7041" w:rsidP="00053EC4">
            <w:pPr>
              <w:spacing w:after="0" w:line="240" w:lineRule="auto"/>
              <w:jc w:val="center"/>
              <w:rPr>
                <w:rFonts w:ascii="Calibri" w:eastAsia="Times New Roman" w:hAnsi="Calibri" w:cs="Times New Roman"/>
                <w:b/>
                <w:sz w:val="18"/>
                <w:szCs w:val="20"/>
              </w:rPr>
            </w:pPr>
            <w:r w:rsidRPr="00053EC4">
              <w:rPr>
                <w:rFonts w:ascii="Calibri" w:eastAsia="Times New Roman" w:hAnsi="Calibri" w:cs="Times New Roman"/>
                <w:b/>
                <w:sz w:val="18"/>
                <w:szCs w:val="20"/>
              </w:rPr>
              <w:t>7/8 (1.3)</w:t>
            </w:r>
            <w:r w:rsidRPr="00053EC4">
              <w:rPr>
                <w:rFonts w:ascii="Calibri" w:eastAsia="Times New Roman" w:hAnsi="Calibri" w:cs="Times New Roman"/>
                <w:b/>
                <w:sz w:val="18"/>
                <w:szCs w:val="20"/>
                <w:vertAlign w:val="superscript"/>
              </w:rPr>
              <w:t>#</w:t>
            </w:r>
          </w:p>
        </w:tc>
        <w:tc>
          <w:tcPr>
            <w:tcW w:w="1147" w:type="dxa"/>
            <w:shd w:val="clear" w:color="auto" w:fill="D0CECE" w:themeFill="background2" w:themeFillShade="E6"/>
            <w:vAlign w:val="center"/>
          </w:tcPr>
          <w:p w14:paraId="625729C7"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3/8</w:t>
            </w:r>
          </w:p>
        </w:tc>
        <w:tc>
          <w:tcPr>
            <w:tcW w:w="889" w:type="dxa"/>
            <w:shd w:val="clear" w:color="auto" w:fill="D0CECE" w:themeFill="background2" w:themeFillShade="E6"/>
            <w:vAlign w:val="center"/>
          </w:tcPr>
          <w:p w14:paraId="44EA945B" w14:textId="77777777" w:rsidR="009D7041" w:rsidRPr="00053EC4" w:rsidRDefault="009D7041" w:rsidP="00053EC4">
            <w:pPr>
              <w:spacing w:after="0" w:line="240" w:lineRule="auto"/>
              <w:jc w:val="center"/>
              <w:rPr>
                <w:rFonts w:ascii="Calibri" w:eastAsia="Times New Roman" w:hAnsi="Calibri" w:cs="Times New Roman"/>
                <w:b/>
                <w:sz w:val="18"/>
                <w:szCs w:val="20"/>
              </w:rPr>
            </w:pPr>
            <w:r w:rsidRPr="00053EC4">
              <w:rPr>
                <w:rFonts w:ascii="Calibri" w:eastAsia="Times New Roman" w:hAnsi="Calibri" w:cs="Times New Roman"/>
                <w:b/>
                <w:sz w:val="18"/>
                <w:szCs w:val="20"/>
              </w:rPr>
              <w:t>6/8 (0.8)</w:t>
            </w:r>
            <w:r w:rsidRPr="00053EC4">
              <w:rPr>
                <w:rFonts w:ascii="Calibri" w:eastAsia="Times New Roman" w:hAnsi="Calibri" w:cs="Times New Roman"/>
                <w:b/>
                <w:sz w:val="18"/>
                <w:szCs w:val="20"/>
                <w:vertAlign w:val="superscript"/>
              </w:rPr>
              <w:t>#</w:t>
            </w:r>
          </w:p>
        </w:tc>
        <w:tc>
          <w:tcPr>
            <w:tcW w:w="1172" w:type="dxa"/>
            <w:shd w:val="clear" w:color="auto" w:fill="D0CECE" w:themeFill="background2" w:themeFillShade="E6"/>
            <w:vAlign w:val="center"/>
          </w:tcPr>
          <w:p w14:paraId="764A3176"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0/8</w:t>
            </w:r>
          </w:p>
        </w:tc>
      </w:tr>
      <w:tr w:rsidR="009D7041" w:rsidRPr="00053EC4" w14:paraId="0EDC9CDC" w14:textId="77777777" w:rsidTr="009D7041">
        <w:trPr>
          <w:trHeight w:hRule="exact" w:val="360"/>
          <w:jc w:val="center"/>
        </w:trPr>
        <w:tc>
          <w:tcPr>
            <w:tcW w:w="691" w:type="dxa"/>
            <w:vMerge w:val="restart"/>
            <w:shd w:val="clear" w:color="auto" w:fill="FFFFFF" w:themeFill="background1"/>
            <w:noWrap/>
            <w:vAlign w:val="center"/>
            <w:hideMark/>
          </w:tcPr>
          <w:p w14:paraId="34FC19FC"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Air</w:t>
            </w:r>
          </w:p>
        </w:tc>
        <w:tc>
          <w:tcPr>
            <w:tcW w:w="763" w:type="dxa"/>
            <w:shd w:val="clear" w:color="auto" w:fill="auto"/>
            <w:noWrap/>
            <w:vAlign w:val="center"/>
            <w:hideMark/>
          </w:tcPr>
          <w:p w14:paraId="467DA653"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5</w:t>
            </w:r>
          </w:p>
        </w:tc>
        <w:tc>
          <w:tcPr>
            <w:tcW w:w="570" w:type="dxa"/>
            <w:vAlign w:val="center"/>
          </w:tcPr>
          <w:p w14:paraId="5D628675"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NA</w:t>
            </w:r>
          </w:p>
        </w:tc>
        <w:tc>
          <w:tcPr>
            <w:tcW w:w="1022" w:type="dxa"/>
            <w:shd w:val="clear" w:color="auto" w:fill="auto"/>
            <w:noWrap/>
            <w:vAlign w:val="center"/>
          </w:tcPr>
          <w:p w14:paraId="02999EE4"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1/8</w:t>
            </w:r>
          </w:p>
        </w:tc>
        <w:tc>
          <w:tcPr>
            <w:tcW w:w="944" w:type="dxa"/>
            <w:shd w:val="clear" w:color="auto" w:fill="auto"/>
            <w:noWrap/>
            <w:vAlign w:val="center"/>
          </w:tcPr>
          <w:p w14:paraId="5A71541D"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2/8 (0.3)</w:t>
            </w:r>
          </w:p>
        </w:tc>
        <w:tc>
          <w:tcPr>
            <w:tcW w:w="1016" w:type="dxa"/>
            <w:shd w:val="clear" w:color="auto" w:fill="auto"/>
            <w:noWrap/>
            <w:vAlign w:val="center"/>
          </w:tcPr>
          <w:p w14:paraId="48B4BAB9"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1/8 (0.1)</w:t>
            </w:r>
          </w:p>
        </w:tc>
        <w:tc>
          <w:tcPr>
            <w:tcW w:w="1222" w:type="dxa"/>
            <w:shd w:val="clear" w:color="auto" w:fill="auto"/>
            <w:noWrap/>
            <w:vAlign w:val="center"/>
          </w:tcPr>
          <w:p w14:paraId="586C220C"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1/8 (0.1)</w:t>
            </w:r>
          </w:p>
        </w:tc>
        <w:tc>
          <w:tcPr>
            <w:tcW w:w="838" w:type="dxa"/>
            <w:shd w:val="clear" w:color="auto" w:fill="auto"/>
            <w:vAlign w:val="center"/>
          </w:tcPr>
          <w:p w14:paraId="47631434"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0/8 (0.0)</w:t>
            </w:r>
          </w:p>
        </w:tc>
        <w:tc>
          <w:tcPr>
            <w:tcW w:w="1147" w:type="dxa"/>
            <w:shd w:val="clear" w:color="auto" w:fill="auto"/>
            <w:vAlign w:val="center"/>
          </w:tcPr>
          <w:p w14:paraId="3F0AF3AB"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2/8</w:t>
            </w:r>
          </w:p>
        </w:tc>
        <w:tc>
          <w:tcPr>
            <w:tcW w:w="889" w:type="dxa"/>
            <w:shd w:val="clear" w:color="auto" w:fill="auto"/>
            <w:vAlign w:val="center"/>
          </w:tcPr>
          <w:p w14:paraId="2232CCBA"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3/8 (0.4)</w:t>
            </w:r>
          </w:p>
        </w:tc>
        <w:tc>
          <w:tcPr>
            <w:tcW w:w="1172" w:type="dxa"/>
            <w:shd w:val="clear" w:color="auto" w:fill="auto"/>
            <w:vAlign w:val="center"/>
          </w:tcPr>
          <w:p w14:paraId="11E4BABD"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0/8</w:t>
            </w:r>
          </w:p>
        </w:tc>
      </w:tr>
      <w:tr w:rsidR="009D7041" w:rsidRPr="00053EC4" w14:paraId="06167DA0" w14:textId="77777777" w:rsidTr="009D7041">
        <w:trPr>
          <w:trHeight w:hRule="exact" w:val="360"/>
          <w:jc w:val="center"/>
        </w:trPr>
        <w:tc>
          <w:tcPr>
            <w:tcW w:w="691" w:type="dxa"/>
            <w:vMerge/>
            <w:tcBorders>
              <w:top w:val="nil"/>
            </w:tcBorders>
            <w:shd w:val="clear" w:color="auto" w:fill="FFFFFF" w:themeFill="background1"/>
            <w:vAlign w:val="center"/>
            <w:hideMark/>
          </w:tcPr>
          <w:p w14:paraId="407A603D" w14:textId="77777777" w:rsidR="009D7041" w:rsidRPr="00053EC4" w:rsidRDefault="009D7041" w:rsidP="00053EC4">
            <w:pPr>
              <w:spacing w:after="0" w:line="240" w:lineRule="auto"/>
              <w:rPr>
                <w:rFonts w:ascii="Calibri" w:eastAsia="Times New Roman" w:hAnsi="Calibri" w:cs="Times New Roman"/>
                <w:color w:val="000000"/>
                <w:sz w:val="18"/>
                <w:szCs w:val="20"/>
              </w:rPr>
            </w:pPr>
          </w:p>
        </w:tc>
        <w:tc>
          <w:tcPr>
            <w:tcW w:w="763" w:type="dxa"/>
            <w:shd w:val="clear" w:color="auto" w:fill="FFFFFF" w:themeFill="background1"/>
            <w:noWrap/>
            <w:vAlign w:val="center"/>
            <w:hideMark/>
          </w:tcPr>
          <w:p w14:paraId="31CAE678"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5</w:t>
            </w:r>
          </w:p>
        </w:tc>
        <w:tc>
          <w:tcPr>
            <w:tcW w:w="570" w:type="dxa"/>
            <w:shd w:val="clear" w:color="auto" w:fill="FFFFFF" w:themeFill="background1"/>
            <w:vAlign w:val="center"/>
          </w:tcPr>
          <w:p w14:paraId="4FF8490F"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HDM</w:t>
            </w:r>
          </w:p>
        </w:tc>
        <w:tc>
          <w:tcPr>
            <w:tcW w:w="1022" w:type="dxa"/>
            <w:shd w:val="clear" w:color="auto" w:fill="FFFFFF" w:themeFill="background1"/>
            <w:noWrap/>
            <w:vAlign w:val="center"/>
          </w:tcPr>
          <w:p w14:paraId="3B42F883"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0/8</w:t>
            </w:r>
          </w:p>
        </w:tc>
        <w:tc>
          <w:tcPr>
            <w:tcW w:w="944" w:type="dxa"/>
            <w:shd w:val="clear" w:color="auto" w:fill="FFFFFF" w:themeFill="background1"/>
            <w:noWrap/>
            <w:vAlign w:val="center"/>
          </w:tcPr>
          <w:p w14:paraId="13449D66" w14:textId="5AD49689"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6/8</w:t>
            </w:r>
            <w:r w:rsidR="00FD4485">
              <w:rPr>
                <w:rFonts w:ascii="Calibri" w:eastAsia="Times New Roman" w:hAnsi="Calibri" w:cs="Times New Roman"/>
                <w:sz w:val="18"/>
                <w:szCs w:val="20"/>
              </w:rPr>
              <w:t xml:space="preserve"> </w:t>
            </w:r>
            <w:r w:rsidRPr="00053EC4">
              <w:rPr>
                <w:rFonts w:ascii="Calibri" w:eastAsia="Times New Roman" w:hAnsi="Calibri" w:cs="Times New Roman"/>
                <w:sz w:val="18"/>
                <w:szCs w:val="20"/>
              </w:rPr>
              <w:t>(0.8)</w:t>
            </w:r>
          </w:p>
        </w:tc>
        <w:tc>
          <w:tcPr>
            <w:tcW w:w="1016" w:type="dxa"/>
            <w:shd w:val="clear" w:color="auto" w:fill="FFFFFF" w:themeFill="background1"/>
            <w:noWrap/>
            <w:vAlign w:val="center"/>
          </w:tcPr>
          <w:p w14:paraId="4A571A6F" w14:textId="77777777" w:rsidR="009D7041" w:rsidRPr="00053EC4" w:rsidRDefault="009D7041" w:rsidP="00053EC4">
            <w:pPr>
              <w:spacing w:after="0" w:line="240" w:lineRule="auto"/>
              <w:jc w:val="center"/>
              <w:rPr>
                <w:rFonts w:ascii="Calibri" w:eastAsia="Times New Roman" w:hAnsi="Calibri" w:cs="Times New Roman"/>
                <w:b/>
                <w:sz w:val="18"/>
                <w:szCs w:val="20"/>
              </w:rPr>
            </w:pPr>
            <w:r w:rsidRPr="00053EC4">
              <w:rPr>
                <w:rFonts w:ascii="Calibri" w:eastAsia="Times New Roman" w:hAnsi="Calibri" w:cs="Times New Roman"/>
                <w:b/>
                <w:sz w:val="18"/>
                <w:szCs w:val="20"/>
              </w:rPr>
              <w:t>8/8 (1.9)</w:t>
            </w:r>
            <w:r w:rsidRPr="00053EC4">
              <w:rPr>
                <w:rFonts w:ascii="Calibri" w:eastAsia="Times New Roman" w:hAnsi="Calibri" w:cs="Times New Roman"/>
                <w:b/>
                <w:sz w:val="18"/>
                <w:szCs w:val="20"/>
                <w:vertAlign w:val="superscript"/>
              </w:rPr>
              <w:t>#</w:t>
            </w:r>
          </w:p>
        </w:tc>
        <w:tc>
          <w:tcPr>
            <w:tcW w:w="1222" w:type="dxa"/>
            <w:shd w:val="clear" w:color="auto" w:fill="FFFFFF" w:themeFill="background1"/>
            <w:noWrap/>
            <w:vAlign w:val="center"/>
          </w:tcPr>
          <w:p w14:paraId="0A9E0000" w14:textId="77777777" w:rsidR="009D7041" w:rsidRPr="00053EC4" w:rsidRDefault="009D7041" w:rsidP="00053EC4">
            <w:pPr>
              <w:spacing w:after="0" w:line="240" w:lineRule="auto"/>
              <w:jc w:val="center"/>
              <w:rPr>
                <w:rFonts w:ascii="Calibri" w:eastAsia="Times New Roman" w:hAnsi="Calibri" w:cs="Times New Roman"/>
                <w:b/>
                <w:sz w:val="18"/>
                <w:szCs w:val="20"/>
              </w:rPr>
            </w:pPr>
            <w:r w:rsidRPr="00053EC4">
              <w:rPr>
                <w:rFonts w:ascii="Calibri" w:eastAsia="Times New Roman" w:hAnsi="Calibri" w:cs="Times New Roman"/>
                <w:b/>
                <w:sz w:val="18"/>
                <w:szCs w:val="20"/>
              </w:rPr>
              <w:t>8/8 (1.6)</w:t>
            </w:r>
            <w:r w:rsidRPr="00053EC4">
              <w:rPr>
                <w:rFonts w:ascii="Calibri" w:eastAsia="Times New Roman" w:hAnsi="Calibri" w:cs="Times New Roman"/>
                <w:b/>
                <w:sz w:val="18"/>
                <w:szCs w:val="20"/>
                <w:vertAlign w:val="superscript"/>
              </w:rPr>
              <w:t>#</w:t>
            </w:r>
          </w:p>
        </w:tc>
        <w:tc>
          <w:tcPr>
            <w:tcW w:w="838" w:type="dxa"/>
            <w:shd w:val="clear" w:color="auto" w:fill="FFFFFF" w:themeFill="background1"/>
            <w:vAlign w:val="center"/>
          </w:tcPr>
          <w:p w14:paraId="6A72B426" w14:textId="77777777" w:rsidR="009D7041" w:rsidRPr="00053EC4" w:rsidRDefault="009D7041" w:rsidP="00053EC4">
            <w:pPr>
              <w:spacing w:after="0" w:line="240" w:lineRule="auto"/>
              <w:jc w:val="center"/>
              <w:rPr>
                <w:rFonts w:ascii="Calibri" w:eastAsia="Times New Roman" w:hAnsi="Calibri" w:cs="Times New Roman"/>
                <w:b/>
                <w:sz w:val="18"/>
                <w:szCs w:val="20"/>
              </w:rPr>
            </w:pPr>
            <w:r w:rsidRPr="00053EC4">
              <w:rPr>
                <w:rFonts w:ascii="Calibri" w:eastAsia="Times New Roman" w:hAnsi="Calibri" w:cs="Times New Roman"/>
                <w:b/>
                <w:sz w:val="18"/>
                <w:szCs w:val="20"/>
              </w:rPr>
              <w:t>5/8 (0.9)</w:t>
            </w:r>
            <w:r w:rsidRPr="00053EC4">
              <w:rPr>
                <w:rFonts w:ascii="Calibri" w:eastAsia="Times New Roman" w:hAnsi="Calibri" w:cs="Times New Roman"/>
                <w:b/>
                <w:sz w:val="18"/>
                <w:szCs w:val="20"/>
                <w:vertAlign w:val="superscript"/>
              </w:rPr>
              <w:t>#</w:t>
            </w:r>
          </w:p>
        </w:tc>
        <w:tc>
          <w:tcPr>
            <w:tcW w:w="1147" w:type="dxa"/>
            <w:shd w:val="clear" w:color="auto" w:fill="FFFFFF" w:themeFill="background1"/>
            <w:vAlign w:val="center"/>
          </w:tcPr>
          <w:p w14:paraId="4D75FFD4"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3/8</w:t>
            </w:r>
          </w:p>
        </w:tc>
        <w:tc>
          <w:tcPr>
            <w:tcW w:w="889" w:type="dxa"/>
            <w:shd w:val="clear" w:color="auto" w:fill="FFFFFF" w:themeFill="background1"/>
            <w:vAlign w:val="center"/>
          </w:tcPr>
          <w:p w14:paraId="42E442AE"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3/8 (0.4)</w:t>
            </w:r>
          </w:p>
        </w:tc>
        <w:tc>
          <w:tcPr>
            <w:tcW w:w="1172" w:type="dxa"/>
            <w:shd w:val="clear" w:color="auto" w:fill="FFFFFF" w:themeFill="background1"/>
            <w:vAlign w:val="center"/>
          </w:tcPr>
          <w:p w14:paraId="49DEDECF"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4/8</w:t>
            </w:r>
          </w:p>
        </w:tc>
      </w:tr>
      <w:tr w:rsidR="009D7041" w:rsidRPr="00053EC4" w14:paraId="27A45C02" w14:textId="77777777" w:rsidTr="009D7041">
        <w:trPr>
          <w:trHeight w:hRule="exact" w:val="360"/>
          <w:jc w:val="center"/>
        </w:trPr>
        <w:tc>
          <w:tcPr>
            <w:tcW w:w="691" w:type="dxa"/>
            <w:vMerge w:val="restart"/>
            <w:tcBorders>
              <w:bottom w:val="single" w:sz="12" w:space="0" w:color="auto"/>
            </w:tcBorders>
            <w:shd w:val="clear" w:color="auto" w:fill="D0CECE" w:themeFill="background2" w:themeFillShade="E6"/>
            <w:vAlign w:val="center"/>
            <w:hideMark/>
          </w:tcPr>
          <w:p w14:paraId="27DE0F1C"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SA-PM</w:t>
            </w:r>
          </w:p>
        </w:tc>
        <w:tc>
          <w:tcPr>
            <w:tcW w:w="763" w:type="dxa"/>
            <w:shd w:val="clear" w:color="auto" w:fill="D0CECE" w:themeFill="background2" w:themeFillShade="E6"/>
            <w:noWrap/>
            <w:vAlign w:val="center"/>
          </w:tcPr>
          <w:p w14:paraId="0CF6708E"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5</w:t>
            </w:r>
          </w:p>
        </w:tc>
        <w:tc>
          <w:tcPr>
            <w:tcW w:w="570" w:type="dxa"/>
            <w:shd w:val="clear" w:color="auto" w:fill="D0CECE" w:themeFill="background2" w:themeFillShade="E6"/>
            <w:vAlign w:val="center"/>
          </w:tcPr>
          <w:p w14:paraId="6548A0B8"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NA</w:t>
            </w:r>
          </w:p>
        </w:tc>
        <w:tc>
          <w:tcPr>
            <w:tcW w:w="1022" w:type="dxa"/>
            <w:shd w:val="clear" w:color="auto" w:fill="D0CECE" w:themeFill="background2" w:themeFillShade="E6"/>
            <w:noWrap/>
            <w:vAlign w:val="center"/>
          </w:tcPr>
          <w:p w14:paraId="01289787"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4/8</w:t>
            </w:r>
          </w:p>
        </w:tc>
        <w:tc>
          <w:tcPr>
            <w:tcW w:w="944" w:type="dxa"/>
            <w:shd w:val="clear" w:color="auto" w:fill="D0CECE" w:themeFill="background2" w:themeFillShade="E6"/>
            <w:noWrap/>
            <w:vAlign w:val="center"/>
          </w:tcPr>
          <w:p w14:paraId="0D49D6EF"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6/8 (0.8)</w:t>
            </w:r>
          </w:p>
        </w:tc>
        <w:tc>
          <w:tcPr>
            <w:tcW w:w="1016" w:type="dxa"/>
            <w:shd w:val="clear" w:color="auto" w:fill="D0CECE" w:themeFill="background2" w:themeFillShade="E6"/>
            <w:noWrap/>
            <w:vAlign w:val="center"/>
          </w:tcPr>
          <w:p w14:paraId="64C74DD7"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3/8 (0.4)</w:t>
            </w:r>
          </w:p>
        </w:tc>
        <w:tc>
          <w:tcPr>
            <w:tcW w:w="1222" w:type="dxa"/>
            <w:shd w:val="clear" w:color="auto" w:fill="D0CECE" w:themeFill="background2" w:themeFillShade="E6"/>
            <w:noWrap/>
            <w:vAlign w:val="center"/>
          </w:tcPr>
          <w:p w14:paraId="4D020D3B"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3/8 (0.4)</w:t>
            </w:r>
          </w:p>
        </w:tc>
        <w:tc>
          <w:tcPr>
            <w:tcW w:w="838" w:type="dxa"/>
            <w:shd w:val="clear" w:color="auto" w:fill="D0CECE" w:themeFill="background2" w:themeFillShade="E6"/>
            <w:vAlign w:val="center"/>
          </w:tcPr>
          <w:p w14:paraId="62C2639A"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0/8 (0.0)</w:t>
            </w:r>
          </w:p>
        </w:tc>
        <w:tc>
          <w:tcPr>
            <w:tcW w:w="1147" w:type="dxa"/>
            <w:shd w:val="clear" w:color="auto" w:fill="D0CECE" w:themeFill="background2" w:themeFillShade="E6"/>
            <w:vAlign w:val="center"/>
          </w:tcPr>
          <w:p w14:paraId="5673FC9C"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0/8</w:t>
            </w:r>
          </w:p>
        </w:tc>
        <w:tc>
          <w:tcPr>
            <w:tcW w:w="889" w:type="dxa"/>
            <w:shd w:val="clear" w:color="auto" w:fill="D0CECE" w:themeFill="background2" w:themeFillShade="E6"/>
            <w:vAlign w:val="center"/>
          </w:tcPr>
          <w:p w14:paraId="3AAEDB91"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1/8 (0.1)</w:t>
            </w:r>
          </w:p>
        </w:tc>
        <w:tc>
          <w:tcPr>
            <w:tcW w:w="1172" w:type="dxa"/>
            <w:shd w:val="clear" w:color="auto" w:fill="D0CECE" w:themeFill="background2" w:themeFillShade="E6"/>
            <w:vAlign w:val="center"/>
          </w:tcPr>
          <w:p w14:paraId="612A1CEB"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3/8</w:t>
            </w:r>
          </w:p>
        </w:tc>
      </w:tr>
      <w:tr w:rsidR="009D7041" w:rsidRPr="00053EC4" w14:paraId="5F854FE8" w14:textId="77777777" w:rsidTr="009D7041">
        <w:trPr>
          <w:trHeight w:hRule="exact" w:val="360"/>
          <w:jc w:val="center"/>
        </w:trPr>
        <w:tc>
          <w:tcPr>
            <w:tcW w:w="691" w:type="dxa"/>
            <w:vMerge/>
            <w:tcBorders>
              <w:top w:val="single" w:sz="8" w:space="0" w:color="auto"/>
              <w:bottom w:val="single" w:sz="12" w:space="0" w:color="auto"/>
            </w:tcBorders>
            <w:shd w:val="clear" w:color="auto" w:fill="D0CECE" w:themeFill="background2" w:themeFillShade="E6"/>
            <w:vAlign w:val="center"/>
            <w:hideMark/>
          </w:tcPr>
          <w:p w14:paraId="676A7D22" w14:textId="77777777" w:rsidR="009D7041" w:rsidRPr="00053EC4" w:rsidRDefault="009D7041" w:rsidP="00053EC4">
            <w:pPr>
              <w:spacing w:after="0" w:line="240" w:lineRule="auto"/>
              <w:rPr>
                <w:rFonts w:ascii="Calibri" w:eastAsia="Times New Roman" w:hAnsi="Calibri" w:cs="Times New Roman"/>
                <w:color w:val="000000"/>
                <w:sz w:val="18"/>
                <w:szCs w:val="20"/>
              </w:rPr>
            </w:pPr>
          </w:p>
        </w:tc>
        <w:tc>
          <w:tcPr>
            <w:tcW w:w="763" w:type="dxa"/>
            <w:tcBorders>
              <w:bottom w:val="single" w:sz="12" w:space="0" w:color="auto"/>
            </w:tcBorders>
            <w:shd w:val="clear" w:color="auto" w:fill="D0CECE" w:themeFill="background2" w:themeFillShade="E6"/>
            <w:noWrap/>
            <w:vAlign w:val="center"/>
          </w:tcPr>
          <w:p w14:paraId="7B4F7B55"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5</w:t>
            </w:r>
          </w:p>
        </w:tc>
        <w:tc>
          <w:tcPr>
            <w:tcW w:w="570" w:type="dxa"/>
            <w:tcBorders>
              <w:bottom w:val="single" w:sz="12" w:space="0" w:color="auto"/>
            </w:tcBorders>
            <w:shd w:val="clear" w:color="auto" w:fill="D0CECE" w:themeFill="background2" w:themeFillShade="E6"/>
            <w:vAlign w:val="center"/>
          </w:tcPr>
          <w:p w14:paraId="333B60FE"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HDM</w:t>
            </w:r>
          </w:p>
        </w:tc>
        <w:tc>
          <w:tcPr>
            <w:tcW w:w="1022" w:type="dxa"/>
            <w:tcBorders>
              <w:bottom w:val="single" w:sz="12" w:space="0" w:color="auto"/>
            </w:tcBorders>
            <w:shd w:val="clear" w:color="auto" w:fill="D0CECE" w:themeFill="background2" w:themeFillShade="E6"/>
            <w:noWrap/>
            <w:vAlign w:val="center"/>
          </w:tcPr>
          <w:p w14:paraId="3A40926A"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2/8</w:t>
            </w:r>
          </w:p>
        </w:tc>
        <w:tc>
          <w:tcPr>
            <w:tcW w:w="944" w:type="dxa"/>
            <w:tcBorders>
              <w:bottom w:val="single" w:sz="12" w:space="0" w:color="auto"/>
            </w:tcBorders>
            <w:shd w:val="clear" w:color="auto" w:fill="D0CECE" w:themeFill="background2" w:themeFillShade="E6"/>
            <w:noWrap/>
            <w:vAlign w:val="center"/>
          </w:tcPr>
          <w:p w14:paraId="5A3DCBE4"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4/8 (0.5)</w:t>
            </w:r>
          </w:p>
        </w:tc>
        <w:tc>
          <w:tcPr>
            <w:tcW w:w="1016" w:type="dxa"/>
            <w:tcBorders>
              <w:bottom w:val="single" w:sz="12" w:space="0" w:color="auto"/>
            </w:tcBorders>
            <w:shd w:val="clear" w:color="auto" w:fill="D0CECE" w:themeFill="background2" w:themeFillShade="E6"/>
            <w:noWrap/>
            <w:vAlign w:val="center"/>
          </w:tcPr>
          <w:p w14:paraId="0FC3CC70" w14:textId="77777777" w:rsidR="009D7041" w:rsidRPr="00053EC4" w:rsidRDefault="009D7041" w:rsidP="00053EC4">
            <w:pPr>
              <w:spacing w:after="0" w:line="240" w:lineRule="auto"/>
              <w:jc w:val="center"/>
              <w:rPr>
                <w:rFonts w:ascii="Calibri" w:eastAsia="Times New Roman" w:hAnsi="Calibri" w:cs="Times New Roman"/>
                <w:b/>
                <w:sz w:val="18"/>
                <w:szCs w:val="20"/>
              </w:rPr>
            </w:pPr>
            <w:r w:rsidRPr="00053EC4">
              <w:rPr>
                <w:rFonts w:ascii="Calibri" w:eastAsia="Times New Roman" w:hAnsi="Calibri" w:cs="Times New Roman"/>
                <w:b/>
                <w:sz w:val="18"/>
                <w:szCs w:val="20"/>
              </w:rPr>
              <w:t>8/8 (1.9)</w:t>
            </w:r>
            <w:r w:rsidRPr="00053EC4">
              <w:rPr>
                <w:rFonts w:ascii="Calibri" w:eastAsia="Times New Roman" w:hAnsi="Calibri" w:cs="Times New Roman"/>
                <w:b/>
                <w:sz w:val="18"/>
                <w:szCs w:val="20"/>
                <w:vertAlign w:val="superscript"/>
              </w:rPr>
              <w:t>#</w:t>
            </w:r>
          </w:p>
        </w:tc>
        <w:tc>
          <w:tcPr>
            <w:tcW w:w="1222" w:type="dxa"/>
            <w:tcBorders>
              <w:bottom w:val="single" w:sz="12" w:space="0" w:color="auto"/>
            </w:tcBorders>
            <w:shd w:val="clear" w:color="auto" w:fill="D0CECE" w:themeFill="background2" w:themeFillShade="E6"/>
            <w:noWrap/>
            <w:vAlign w:val="center"/>
          </w:tcPr>
          <w:p w14:paraId="658699A9" w14:textId="77777777" w:rsidR="009D7041" w:rsidRPr="00053EC4" w:rsidRDefault="009D7041" w:rsidP="00053EC4">
            <w:pPr>
              <w:spacing w:after="0" w:line="240" w:lineRule="auto"/>
              <w:jc w:val="center"/>
              <w:rPr>
                <w:rFonts w:ascii="Calibri" w:eastAsia="Times New Roman" w:hAnsi="Calibri" w:cs="Times New Roman"/>
                <w:b/>
                <w:sz w:val="18"/>
                <w:szCs w:val="20"/>
              </w:rPr>
            </w:pPr>
            <w:r w:rsidRPr="00053EC4">
              <w:rPr>
                <w:rFonts w:ascii="Calibri" w:eastAsia="Times New Roman" w:hAnsi="Calibri" w:cs="Times New Roman"/>
                <w:b/>
                <w:sz w:val="18"/>
                <w:szCs w:val="20"/>
              </w:rPr>
              <w:t>8/8 (1.6)</w:t>
            </w:r>
            <w:r w:rsidRPr="00053EC4">
              <w:rPr>
                <w:rFonts w:ascii="Calibri" w:eastAsia="Times New Roman" w:hAnsi="Calibri" w:cs="Times New Roman"/>
                <w:b/>
                <w:sz w:val="18"/>
                <w:szCs w:val="20"/>
                <w:vertAlign w:val="superscript"/>
              </w:rPr>
              <w:t>#</w:t>
            </w:r>
          </w:p>
        </w:tc>
        <w:tc>
          <w:tcPr>
            <w:tcW w:w="838" w:type="dxa"/>
            <w:tcBorders>
              <w:bottom w:val="single" w:sz="12" w:space="0" w:color="auto"/>
            </w:tcBorders>
            <w:shd w:val="clear" w:color="auto" w:fill="D0CECE" w:themeFill="background2" w:themeFillShade="E6"/>
            <w:vAlign w:val="center"/>
          </w:tcPr>
          <w:p w14:paraId="77C1D257" w14:textId="77777777" w:rsidR="009D7041" w:rsidRPr="00053EC4" w:rsidRDefault="009D7041" w:rsidP="00053EC4">
            <w:pPr>
              <w:spacing w:after="0" w:line="240" w:lineRule="auto"/>
              <w:jc w:val="center"/>
              <w:rPr>
                <w:rFonts w:ascii="Calibri" w:eastAsia="Times New Roman" w:hAnsi="Calibri" w:cs="Times New Roman"/>
                <w:b/>
                <w:sz w:val="18"/>
                <w:szCs w:val="20"/>
              </w:rPr>
            </w:pPr>
            <w:r w:rsidRPr="00053EC4">
              <w:rPr>
                <w:rFonts w:ascii="Calibri" w:eastAsia="Times New Roman" w:hAnsi="Calibri" w:cs="Times New Roman"/>
                <w:b/>
                <w:sz w:val="18"/>
                <w:szCs w:val="20"/>
              </w:rPr>
              <w:t>6/8 (0.8)</w:t>
            </w:r>
            <w:r w:rsidRPr="00053EC4">
              <w:rPr>
                <w:rFonts w:ascii="Calibri" w:eastAsia="Times New Roman" w:hAnsi="Calibri" w:cs="Times New Roman"/>
                <w:b/>
                <w:sz w:val="18"/>
                <w:szCs w:val="20"/>
                <w:vertAlign w:val="superscript"/>
              </w:rPr>
              <w:t>#</w:t>
            </w:r>
          </w:p>
        </w:tc>
        <w:tc>
          <w:tcPr>
            <w:tcW w:w="1147" w:type="dxa"/>
            <w:tcBorders>
              <w:bottom w:val="single" w:sz="12" w:space="0" w:color="auto"/>
            </w:tcBorders>
            <w:shd w:val="clear" w:color="auto" w:fill="D0CECE" w:themeFill="background2" w:themeFillShade="E6"/>
            <w:vAlign w:val="center"/>
          </w:tcPr>
          <w:p w14:paraId="61AF4DA9"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2/8</w:t>
            </w:r>
          </w:p>
        </w:tc>
        <w:tc>
          <w:tcPr>
            <w:tcW w:w="889" w:type="dxa"/>
            <w:tcBorders>
              <w:bottom w:val="single" w:sz="12" w:space="0" w:color="auto"/>
            </w:tcBorders>
            <w:shd w:val="clear" w:color="auto" w:fill="D0CECE" w:themeFill="background2" w:themeFillShade="E6"/>
            <w:vAlign w:val="center"/>
          </w:tcPr>
          <w:p w14:paraId="1D43488E"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2/8 (0.3)</w:t>
            </w:r>
          </w:p>
        </w:tc>
        <w:tc>
          <w:tcPr>
            <w:tcW w:w="1172" w:type="dxa"/>
            <w:tcBorders>
              <w:bottom w:val="single" w:sz="12" w:space="0" w:color="auto"/>
            </w:tcBorders>
            <w:shd w:val="clear" w:color="auto" w:fill="D0CECE" w:themeFill="background2" w:themeFillShade="E6"/>
            <w:vAlign w:val="center"/>
          </w:tcPr>
          <w:p w14:paraId="3943223D"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1/8</w:t>
            </w:r>
          </w:p>
        </w:tc>
      </w:tr>
      <w:tr w:rsidR="009D7041" w:rsidRPr="00053EC4" w14:paraId="07A03158" w14:textId="77777777" w:rsidTr="009D7041">
        <w:trPr>
          <w:trHeight w:hRule="exact" w:val="360"/>
          <w:jc w:val="center"/>
        </w:trPr>
        <w:tc>
          <w:tcPr>
            <w:tcW w:w="691" w:type="dxa"/>
            <w:vMerge w:val="restart"/>
            <w:tcBorders>
              <w:top w:val="single" w:sz="12" w:space="0" w:color="auto"/>
            </w:tcBorders>
            <w:shd w:val="clear" w:color="auto" w:fill="auto"/>
            <w:noWrap/>
            <w:vAlign w:val="center"/>
            <w:hideMark/>
          </w:tcPr>
          <w:p w14:paraId="185757A4"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Air</w:t>
            </w:r>
          </w:p>
        </w:tc>
        <w:tc>
          <w:tcPr>
            <w:tcW w:w="763" w:type="dxa"/>
            <w:tcBorders>
              <w:top w:val="single" w:sz="12" w:space="0" w:color="auto"/>
            </w:tcBorders>
            <w:shd w:val="clear" w:color="auto" w:fill="auto"/>
            <w:noWrap/>
            <w:vAlign w:val="center"/>
            <w:hideMark/>
          </w:tcPr>
          <w:p w14:paraId="69C9F8AE"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1</w:t>
            </w:r>
          </w:p>
        </w:tc>
        <w:tc>
          <w:tcPr>
            <w:tcW w:w="570" w:type="dxa"/>
            <w:tcBorders>
              <w:top w:val="single" w:sz="12" w:space="0" w:color="auto"/>
            </w:tcBorders>
            <w:vAlign w:val="center"/>
          </w:tcPr>
          <w:p w14:paraId="04561DB5"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NA</w:t>
            </w:r>
          </w:p>
        </w:tc>
        <w:tc>
          <w:tcPr>
            <w:tcW w:w="1022" w:type="dxa"/>
            <w:tcBorders>
              <w:top w:val="single" w:sz="12" w:space="0" w:color="auto"/>
            </w:tcBorders>
            <w:shd w:val="clear" w:color="auto" w:fill="auto"/>
            <w:noWrap/>
            <w:vAlign w:val="center"/>
          </w:tcPr>
          <w:p w14:paraId="7D4A331B"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1/8</w:t>
            </w:r>
          </w:p>
        </w:tc>
        <w:tc>
          <w:tcPr>
            <w:tcW w:w="944" w:type="dxa"/>
            <w:tcBorders>
              <w:top w:val="single" w:sz="12" w:space="0" w:color="auto"/>
            </w:tcBorders>
            <w:shd w:val="clear" w:color="auto" w:fill="auto"/>
            <w:noWrap/>
            <w:vAlign w:val="center"/>
          </w:tcPr>
          <w:p w14:paraId="22978FB7"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5/8 (0.6)</w:t>
            </w:r>
          </w:p>
        </w:tc>
        <w:tc>
          <w:tcPr>
            <w:tcW w:w="1016" w:type="dxa"/>
            <w:tcBorders>
              <w:top w:val="single" w:sz="12" w:space="0" w:color="auto"/>
            </w:tcBorders>
            <w:shd w:val="clear" w:color="auto" w:fill="auto"/>
            <w:noWrap/>
            <w:vAlign w:val="center"/>
          </w:tcPr>
          <w:p w14:paraId="2B713187"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2/8 (0.3)</w:t>
            </w:r>
          </w:p>
        </w:tc>
        <w:tc>
          <w:tcPr>
            <w:tcW w:w="1222" w:type="dxa"/>
            <w:tcBorders>
              <w:top w:val="single" w:sz="12" w:space="0" w:color="auto"/>
            </w:tcBorders>
            <w:shd w:val="clear" w:color="auto" w:fill="auto"/>
            <w:noWrap/>
            <w:vAlign w:val="center"/>
          </w:tcPr>
          <w:p w14:paraId="3085DDE9"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2/8 (0.3)</w:t>
            </w:r>
          </w:p>
        </w:tc>
        <w:tc>
          <w:tcPr>
            <w:tcW w:w="838" w:type="dxa"/>
            <w:tcBorders>
              <w:top w:val="single" w:sz="12" w:space="0" w:color="auto"/>
            </w:tcBorders>
            <w:shd w:val="clear" w:color="auto" w:fill="auto"/>
            <w:vAlign w:val="center"/>
          </w:tcPr>
          <w:p w14:paraId="1A9F13A1"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0/8 (0.0)</w:t>
            </w:r>
          </w:p>
        </w:tc>
        <w:tc>
          <w:tcPr>
            <w:tcW w:w="1147" w:type="dxa"/>
            <w:tcBorders>
              <w:top w:val="single" w:sz="12" w:space="0" w:color="auto"/>
            </w:tcBorders>
            <w:shd w:val="clear" w:color="auto" w:fill="auto"/>
            <w:vAlign w:val="center"/>
          </w:tcPr>
          <w:p w14:paraId="63C0D51D"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0/8</w:t>
            </w:r>
          </w:p>
        </w:tc>
        <w:tc>
          <w:tcPr>
            <w:tcW w:w="889" w:type="dxa"/>
            <w:tcBorders>
              <w:top w:val="single" w:sz="12" w:space="0" w:color="auto"/>
            </w:tcBorders>
            <w:shd w:val="clear" w:color="auto" w:fill="auto"/>
            <w:vAlign w:val="center"/>
          </w:tcPr>
          <w:p w14:paraId="77BC9A44" w14:textId="50E8D64D"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1/8</w:t>
            </w:r>
            <w:r w:rsidR="00FD4485">
              <w:rPr>
                <w:rFonts w:ascii="Calibri" w:eastAsia="Times New Roman" w:hAnsi="Calibri" w:cs="Times New Roman"/>
                <w:sz w:val="18"/>
                <w:szCs w:val="20"/>
              </w:rPr>
              <w:t xml:space="preserve"> (0.0)</w:t>
            </w:r>
          </w:p>
        </w:tc>
        <w:tc>
          <w:tcPr>
            <w:tcW w:w="1172" w:type="dxa"/>
            <w:tcBorders>
              <w:top w:val="single" w:sz="12" w:space="0" w:color="auto"/>
            </w:tcBorders>
            <w:shd w:val="clear" w:color="auto" w:fill="auto"/>
            <w:vAlign w:val="center"/>
          </w:tcPr>
          <w:p w14:paraId="19770FA7"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0/8</w:t>
            </w:r>
          </w:p>
        </w:tc>
      </w:tr>
      <w:tr w:rsidR="009D7041" w:rsidRPr="00053EC4" w14:paraId="3C738D53" w14:textId="77777777" w:rsidTr="009D7041">
        <w:trPr>
          <w:trHeight w:hRule="exact" w:val="360"/>
          <w:jc w:val="center"/>
        </w:trPr>
        <w:tc>
          <w:tcPr>
            <w:tcW w:w="691" w:type="dxa"/>
            <w:vMerge/>
            <w:tcBorders>
              <w:top w:val="nil"/>
            </w:tcBorders>
            <w:shd w:val="clear" w:color="auto" w:fill="auto"/>
            <w:vAlign w:val="center"/>
            <w:hideMark/>
          </w:tcPr>
          <w:p w14:paraId="2791AEDF" w14:textId="77777777" w:rsidR="009D7041" w:rsidRPr="00053EC4" w:rsidRDefault="009D7041" w:rsidP="00053EC4">
            <w:pPr>
              <w:spacing w:after="0" w:line="240" w:lineRule="auto"/>
              <w:rPr>
                <w:rFonts w:ascii="Calibri" w:eastAsia="Times New Roman" w:hAnsi="Calibri" w:cs="Times New Roman"/>
                <w:color w:val="000000"/>
                <w:sz w:val="18"/>
                <w:szCs w:val="20"/>
              </w:rPr>
            </w:pPr>
          </w:p>
        </w:tc>
        <w:tc>
          <w:tcPr>
            <w:tcW w:w="763" w:type="dxa"/>
            <w:shd w:val="clear" w:color="auto" w:fill="auto"/>
            <w:noWrap/>
            <w:vAlign w:val="center"/>
            <w:hideMark/>
          </w:tcPr>
          <w:p w14:paraId="1AEE79CE"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1</w:t>
            </w:r>
          </w:p>
        </w:tc>
        <w:tc>
          <w:tcPr>
            <w:tcW w:w="570" w:type="dxa"/>
            <w:vAlign w:val="center"/>
          </w:tcPr>
          <w:p w14:paraId="49C390AD"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HDM</w:t>
            </w:r>
          </w:p>
        </w:tc>
        <w:tc>
          <w:tcPr>
            <w:tcW w:w="1022" w:type="dxa"/>
            <w:shd w:val="clear" w:color="auto" w:fill="auto"/>
            <w:noWrap/>
            <w:vAlign w:val="center"/>
          </w:tcPr>
          <w:p w14:paraId="78518F04"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0/8</w:t>
            </w:r>
          </w:p>
        </w:tc>
        <w:tc>
          <w:tcPr>
            <w:tcW w:w="944" w:type="dxa"/>
            <w:shd w:val="clear" w:color="auto" w:fill="auto"/>
            <w:noWrap/>
            <w:vAlign w:val="center"/>
          </w:tcPr>
          <w:p w14:paraId="6BE889A8"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5/8 (0.6)</w:t>
            </w:r>
          </w:p>
        </w:tc>
        <w:tc>
          <w:tcPr>
            <w:tcW w:w="1016" w:type="dxa"/>
            <w:shd w:val="clear" w:color="auto" w:fill="auto"/>
            <w:noWrap/>
            <w:vAlign w:val="center"/>
          </w:tcPr>
          <w:p w14:paraId="52F5DFF3" w14:textId="77777777" w:rsidR="009D7041" w:rsidRPr="00053EC4" w:rsidRDefault="009D7041" w:rsidP="00053EC4">
            <w:pPr>
              <w:spacing w:after="0" w:line="240" w:lineRule="auto"/>
              <w:jc w:val="center"/>
              <w:rPr>
                <w:rFonts w:ascii="Calibri" w:eastAsia="Times New Roman" w:hAnsi="Calibri" w:cs="Times New Roman"/>
                <w:b/>
                <w:sz w:val="18"/>
                <w:szCs w:val="20"/>
              </w:rPr>
            </w:pPr>
            <w:r w:rsidRPr="00053EC4">
              <w:rPr>
                <w:rFonts w:ascii="Calibri" w:eastAsia="Times New Roman" w:hAnsi="Calibri" w:cs="Times New Roman"/>
                <w:b/>
                <w:sz w:val="18"/>
                <w:szCs w:val="20"/>
              </w:rPr>
              <w:t>8/8 (1.6)</w:t>
            </w:r>
            <w:r w:rsidRPr="00053EC4">
              <w:rPr>
                <w:rFonts w:ascii="Calibri" w:eastAsia="Times New Roman" w:hAnsi="Calibri" w:cs="Times New Roman"/>
                <w:b/>
                <w:sz w:val="18"/>
                <w:szCs w:val="20"/>
                <w:vertAlign w:val="superscript"/>
              </w:rPr>
              <w:t>#</w:t>
            </w:r>
          </w:p>
        </w:tc>
        <w:tc>
          <w:tcPr>
            <w:tcW w:w="1222" w:type="dxa"/>
            <w:shd w:val="clear" w:color="auto" w:fill="auto"/>
            <w:noWrap/>
            <w:vAlign w:val="center"/>
          </w:tcPr>
          <w:p w14:paraId="3D9D591A" w14:textId="77777777" w:rsidR="009D7041" w:rsidRPr="00053EC4" w:rsidRDefault="009D7041" w:rsidP="00053EC4">
            <w:pPr>
              <w:spacing w:after="0" w:line="240" w:lineRule="auto"/>
              <w:jc w:val="center"/>
              <w:rPr>
                <w:rFonts w:ascii="Calibri" w:eastAsia="Times New Roman" w:hAnsi="Calibri" w:cs="Times New Roman"/>
                <w:b/>
                <w:sz w:val="18"/>
                <w:szCs w:val="20"/>
              </w:rPr>
            </w:pPr>
            <w:r w:rsidRPr="00053EC4">
              <w:rPr>
                <w:rFonts w:ascii="Calibri" w:eastAsia="Times New Roman" w:hAnsi="Calibri" w:cs="Times New Roman"/>
                <w:b/>
                <w:sz w:val="18"/>
                <w:szCs w:val="20"/>
              </w:rPr>
              <w:t>8/8 (1.5)</w:t>
            </w:r>
            <w:r w:rsidRPr="00053EC4">
              <w:rPr>
                <w:rFonts w:ascii="Calibri" w:eastAsia="Times New Roman" w:hAnsi="Calibri" w:cs="Times New Roman"/>
                <w:b/>
                <w:sz w:val="18"/>
                <w:szCs w:val="20"/>
                <w:vertAlign w:val="superscript"/>
              </w:rPr>
              <w:t>#</w:t>
            </w:r>
          </w:p>
        </w:tc>
        <w:tc>
          <w:tcPr>
            <w:tcW w:w="838" w:type="dxa"/>
            <w:shd w:val="clear" w:color="auto" w:fill="auto"/>
            <w:vAlign w:val="center"/>
          </w:tcPr>
          <w:p w14:paraId="586FFC88" w14:textId="77777777" w:rsidR="009D7041" w:rsidRPr="00053EC4" w:rsidRDefault="009D7041" w:rsidP="00053EC4">
            <w:pPr>
              <w:spacing w:after="0" w:line="240" w:lineRule="auto"/>
              <w:jc w:val="center"/>
              <w:rPr>
                <w:rFonts w:ascii="Calibri" w:eastAsia="Times New Roman" w:hAnsi="Calibri" w:cs="Times New Roman"/>
                <w:b/>
                <w:sz w:val="18"/>
                <w:szCs w:val="20"/>
              </w:rPr>
            </w:pPr>
            <w:r w:rsidRPr="00053EC4">
              <w:rPr>
                <w:rFonts w:ascii="Calibri" w:eastAsia="Times New Roman" w:hAnsi="Calibri" w:cs="Times New Roman"/>
                <w:b/>
                <w:sz w:val="18"/>
                <w:szCs w:val="20"/>
              </w:rPr>
              <w:t>6/8 (1.0)</w:t>
            </w:r>
            <w:r w:rsidRPr="00053EC4">
              <w:rPr>
                <w:rFonts w:ascii="Calibri" w:eastAsia="Times New Roman" w:hAnsi="Calibri" w:cs="Times New Roman"/>
                <w:b/>
                <w:sz w:val="18"/>
                <w:szCs w:val="20"/>
                <w:vertAlign w:val="superscript"/>
              </w:rPr>
              <w:t>#</w:t>
            </w:r>
          </w:p>
        </w:tc>
        <w:tc>
          <w:tcPr>
            <w:tcW w:w="1147" w:type="dxa"/>
            <w:shd w:val="clear" w:color="auto" w:fill="auto"/>
            <w:vAlign w:val="center"/>
          </w:tcPr>
          <w:p w14:paraId="5B37CF30"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1/8</w:t>
            </w:r>
          </w:p>
        </w:tc>
        <w:tc>
          <w:tcPr>
            <w:tcW w:w="889" w:type="dxa"/>
            <w:shd w:val="clear" w:color="auto" w:fill="auto"/>
            <w:vAlign w:val="center"/>
          </w:tcPr>
          <w:p w14:paraId="07143FDB" w14:textId="77777777" w:rsidR="009D7041" w:rsidRPr="00053EC4" w:rsidRDefault="009D7041" w:rsidP="00053EC4">
            <w:pPr>
              <w:spacing w:after="0" w:line="240" w:lineRule="auto"/>
              <w:jc w:val="center"/>
              <w:rPr>
                <w:rFonts w:ascii="Calibri" w:eastAsia="Times New Roman" w:hAnsi="Calibri" w:cs="Times New Roman"/>
                <w:b/>
                <w:sz w:val="18"/>
                <w:szCs w:val="20"/>
              </w:rPr>
            </w:pPr>
            <w:r w:rsidRPr="00053EC4">
              <w:rPr>
                <w:rFonts w:ascii="Calibri" w:eastAsia="Times New Roman" w:hAnsi="Calibri" w:cs="Times New Roman"/>
                <w:b/>
                <w:sz w:val="18"/>
                <w:szCs w:val="20"/>
              </w:rPr>
              <w:t>6/8 (0.9)</w:t>
            </w:r>
            <w:r w:rsidRPr="00053EC4">
              <w:rPr>
                <w:rFonts w:ascii="Calibri" w:eastAsia="Times New Roman" w:hAnsi="Calibri" w:cs="Times New Roman"/>
                <w:b/>
                <w:sz w:val="18"/>
                <w:szCs w:val="20"/>
                <w:vertAlign w:val="superscript"/>
              </w:rPr>
              <w:t>#</w:t>
            </w:r>
          </w:p>
        </w:tc>
        <w:tc>
          <w:tcPr>
            <w:tcW w:w="1172" w:type="dxa"/>
            <w:shd w:val="clear" w:color="auto" w:fill="auto"/>
            <w:vAlign w:val="center"/>
          </w:tcPr>
          <w:p w14:paraId="2EE258C0"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0/8</w:t>
            </w:r>
          </w:p>
        </w:tc>
      </w:tr>
      <w:tr w:rsidR="009D7041" w:rsidRPr="00053EC4" w14:paraId="71D0E06B" w14:textId="77777777" w:rsidTr="009D7041">
        <w:trPr>
          <w:trHeight w:hRule="exact" w:val="360"/>
          <w:jc w:val="center"/>
        </w:trPr>
        <w:tc>
          <w:tcPr>
            <w:tcW w:w="691" w:type="dxa"/>
            <w:vMerge w:val="restart"/>
            <w:shd w:val="clear" w:color="auto" w:fill="D0CECE" w:themeFill="background2" w:themeFillShade="E6"/>
            <w:vAlign w:val="center"/>
          </w:tcPr>
          <w:p w14:paraId="38017F3F"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SA-O</w:t>
            </w:r>
            <w:r w:rsidRPr="00053EC4">
              <w:rPr>
                <w:rFonts w:ascii="Calibri" w:eastAsia="Times New Roman" w:hAnsi="Calibri" w:cs="Times New Roman"/>
                <w:color w:val="000000"/>
                <w:sz w:val="18"/>
                <w:szCs w:val="20"/>
                <w:vertAlign w:val="subscript"/>
              </w:rPr>
              <w:t>3</w:t>
            </w:r>
          </w:p>
        </w:tc>
        <w:tc>
          <w:tcPr>
            <w:tcW w:w="763" w:type="dxa"/>
            <w:shd w:val="clear" w:color="auto" w:fill="D0CECE" w:themeFill="background2" w:themeFillShade="E6"/>
            <w:noWrap/>
            <w:vAlign w:val="center"/>
          </w:tcPr>
          <w:p w14:paraId="2C7B626A"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1</w:t>
            </w:r>
          </w:p>
        </w:tc>
        <w:tc>
          <w:tcPr>
            <w:tcW w:w="570" w:type="dxa"/>
            <w:shd w:val="clear" w:color="auto" w:fill="D0CECE" w:themeFill="background2" w:themeFillShade="E6"/>
            <w:vAlign w:val="center"/>
          </w:tcPr>
          <w:p w14:paraId="147B3DC6"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NA</w:t>
            </w:r>
          </w:p>
        </w:tc>
        <w:tc>
          <w:tcPr>
            <w:tcW w:w="1022" w:type="dxa"/>
            <w:shd w:val="clear" w:color="auto" w:fill="D0CECE" w:themeFill="background2" w:themeFillShade="E6"/>
            <w:noWrap/>
            <w:vAlign w:val="center"/>
          </w:tcPr>
          <w:p w14:paraId="589A619D"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1/8</w:t>
            </w:r>
          </w:p>
        </w:tc>
        <w:tc>
          <w:tcPr>
            <w:tcW w:w="944" w:type="dxa"/>
            <w:shd w:val="clear" w:color="auto" w:fill="D0CECE" w:themeFill="background2" w:themeFillShade="E6"/>
            <w:noWrap/>
            <w:vAlign w:val="center"/>
          </w:tcPr>
          <w:p w14:paraId="359FB0D5"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4/8 (0.5)</w:t>
            </w:r>
          </w:p>
        </w:tc>
        <w:tc>
          <w:tcPr>
            <w:tcW w:w="1016" w:type="dxa"/>
            <w:shd w:val="clear" w:color="auto" w:fill="D0CECE" w:themeFill="background2" w:themeFillShade="E6"/>
            <w:noWrap/>
            <w:vAlign w:val="center"/>
          </w:tcPr>
          <w:p w14:paraId="4A4FAB54" w14:textId="2633C061"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0/8</w:t>
            </w:r>
            <w:r w:rsidR="00FD4485">
              <w:rPr>
                <w:rFonts w:ascii="Calibri" w:eastAsia="Times New Roman" w:hAnsi="Calibri" w:cs="Times New Roman"/>
                <w:sz w:val="18"/>
                <w:szCs w:val="20"/>
              </w:rPr>
              <w:t xml:space="preserve"> (0.0)</w:t>
            </w:r>
          </w:p>
        </w:tc>
        <w:tc>
          <w:tcPr>
            <w:tcW w:w="1222" w:type="dxa"/>
            <w:shd w:val="clear" w:color="auto" w:fill="D0CECE" w:themeFill="background2" w:themeFillShade="E6"/>
            <w:noWrap/>
            <w:vAlign w:val="center"/>
          </w:tcPr>
          <w:p w14:paraId="6D6C8816"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1/8 (0.1)</w:t>
            </w:r>
          </w:p>
        </w:tc>
        <w:tc>
          <w:tcPr>
            <w:tcW w:w="838" w:type="dxa"/>
            <w:shd w:val="clear" w:color="auto" w:fill="D0CECE" w:themeFill="background2" w:themeFillShade="E6"/>
            <w:vAlign w:val="center"/>
          </w:tcPr>
          <w:p w14:paraId="77AD9446"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0/8 (0.0)</w:t>
            </w:r>
          </w:p>
        </w:tc>
        <w:tc>
          <w:tcPr>
            <w:tcW w:w="1147" w:type="dxa"/>
            <w:shd w:val="clear" w:color="auto" w:fill="D0CECE" w:themeFill="background2" w:themeFillShade="E6"/>
            <w:vAlign w:val="center"/>
          </w:tcPr>
          <w:p w14:paraId="591E2B01"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0/8</w:t>
            </w:r>
          </w:p>
        </w:tc>
        <w:tc>
          <w:tcPr>
            <w:tcW w:w="889" w:type="dxa"/>
            <w:shd w:val="clear" w:color="auto" w:fill="D0CECE" w:themeFill="background2" w:themeFillShade="E6"/>
            <w:vAlign w:val="center"/>
          </w:tcPr>
          <w:p w14:paraId="75649CA7" w14:textId="12585E04"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1/8</w:t>
            </w:r>
            <w:r w:rsidR="00FD4485">
              <w:rPr>
                <w:rFonts w:ascii="Calibri" w:eastAsia="Times New Roman" w:hAnsi="Calibri" w:cs="Times New Roman"/>
                <w:sz w:val="18"/>
                <w:szCs w:val="20"/>
              </w:rPr>
              <w:t xml:space="preserve"> (0.0)</w:t>
            </w:r>
          </w:p>
        </w:tc>
        <w:tc>
          <w:tcPr>
            <w:tcW w:w="1172" w:type="dxa"/>
            <w:shd w:val="clear" w:color="auto" w:fill="D0CECE" w:themeFill="background2" w:themeFillShade="E6"/>
            <w:vAlign w:val="center"/>
          </w:tcPr>
          <w:p w14:paraId="2FDAA3F6"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0/8</w:t>
            </w:r>
          </w:p>
        </w:tc>
      </w:tr>
      <w:tr w:rsidR="009D7041" w:rsidRPr="00053EC4" w14:paraId="08199657" w14:textId="77777777" w:rsidTr="009D7041">
        <w:trPr>
          <w:trHeight w:hRule="exact" w:val="360"/>
          <w:jc w:val="center"/>
        </w:trPr>
        <w:tc>
          <w:tcPr>
            <w:tcW w:w="691" w:type="dxa"/>
            <w:vMerge/>
            <w:shd w:val="clear" w:color="auto" w:fill="D0CECE" w:themeFill="background2" w:themeFillShade="E6"/>
            <w:vAlign w:val="center"/>
          </w:tcPr>
          <w:p w14:paraId="753E50B8" w14:textId="77777777" w:rsidR="009D7041" w:rsidRPr="00053EC4" w:rsidRDefault="009D7041" w:rsidP="00053EC4">
            <w:pPr>
              <w:spacing w:after="0" w:line="240" w:lineRule="auto"/>
              <w:rPr>
                <w:rFonts w:ascii="Calibri" w:eastAsia="Times New Roman" w:hAnsi="Calibri" w:cs="Times New Roman"/>
                <w:color w:val="000000"/>
                <w:sz w:val="18"/>
                <w:szCs w:val="20"/>
              </w:rPr>
            </w:pPr>
          </w:p>
        </w:tc>
        <w:tc>
          <w:tcPr>
            <w:tcW w:w="763" w:type="dxa"/>
            <w:shd w:val="clear" w:color="auto" w:fill="D0CECE" w:themeFill="background2" w:themeFillShade="E6"/>
            <w:noWrap/>
            <w:vAlign w:val="center"/>
          </w:tcPr>
          <w:p w14:paraId="72AB99C1"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1</w:t>
            </w:r>
          </w:p>
        </w:tc>
        <w:tc>
          <w:tcPr>
            <w:tcW w:w="570" w:type="dxa"/>
            <w:shd w:val="clear" w:color="auto" w:fill="D0CECE" w:themeFill="background2" w:themeFillShade="E6"/>
            <w:vAlign w:val="center"/>
          </w:tcPr>
          <w:p w14:paraId="3C366525"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HDM</w:t>
            </w:r>
          </w:p>
        </w:tc>
        <w:tc>
          <w:tcPr>
            <w:tcW w:w="1022" w:type="dxa"/>
            <w:shd w:val="clear" w:color="auto" w:fill="D0CECE" w:themeFill="background2" w:themeFillShade="E6"/>
            <w:noWrap/>
            <w:vAlign w:val="center"/>
          </w:tcPr>
          <w:p w14:paraId="731F3B73"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2/8</w:t>
            </w:r>
          </w:p>
        </w:tc>
        <w:tc>
          <w:tcPr>
            <w:tcW w:w="944" w:type="dxa"/>
            <w:shd w:val="clear" w:color="auto" w:fill="D0CECE" w:themeFill="background2" w:themeFillShade="E6"/>
            <w:noWrap/>
            <w:vAlign w:val="center"/>
          </w:tcPr>
          <w:p w14:paraId="1038A7D6"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7/8 (1.0)</w:t>
            </w:r>
          </w:p>
        </w:tc>
        <w:tc>
          <w:tcPr>
            <w:tcW w:w="1016" w:type="dxa"/>
            <w:shd w:val="clear" w:color="auto" w:fill="D0CECE" w:themeFill="background2" w:themeFillShade="E6"/>
            <w:noWrap/>
            <w:vAlign w:val="center"/>
          </w:tcPr>
          <w:p w14:paraId="688B765C" w14:textId="77777777" w:rsidR="009D7041" w:rsidRPr="00053EC4" w:rsidRDefault="009D7041" w:rsidP="00053EC4">
            <w:pPr>
              <w:spacing w:after="0" w:line="240" w:lineRule="auto"/>
              <w:jc w:val="center"/>
              <w:rPr>
                <w:rFonts w:ascii="Calibri" w:eastAsia="Times New Roman" w:hAnsi="Calibri" w:cs="Times New Roman"/>
                <w:b/>
                <w:sz w:val="18"/>
                <w:szCs w:val="20"/>
              </w:rPr>
            </w:pPr>
            <w:r w:rsidRPr="00053EC4">
              <w:rPr>
                <w:rFonts w:ascii="Calibri" w:eastAsia="Times New Roman" w:hAnsi="Calibri" w:cs="Times New Roman"/>
                <w:b/>
                <w:sz w:val="18"/>
                <w:szCs w:val="20"/>
              </w:rPr>
              <w:t>8/8 (1.5)</w:t>
            </w:r>
            <w:r w:rsidRPr="00053EC4">
              <w:rPr>
                <w:rFonts w:ascii="Calibri" w:eastAsia="Times New Roman" w:hAnsi="Calibri" w:cs="Times New Roman"/>
                <w:b/>
                <w:sz w:val="18"/>
                <w:szCs w:val="20"/>
                <w:vertAlign w:val="superscript"/>
              </w:rPr>
              <w:t>#</w:t>
            </w:r>
          </w:p>
        </w:tc>
        <w:tc>
          <w:tcPr>
            <w:tcW w:w="1222" w:type="dxa"/>
            <w:shd w:val="clear" w:color="auto" w:fill="D0CECE" w:themeFill="background2" w:themeFillShade="E6"/>
            <w:noWrap/>
            <w:vAlign w:val="center"/>
          </w:tcPr>
          <w:p w14:paraId="49489B69" w14:textId="77777777" w:rsidR="009D7041" w:rsidRPr="00053EC4" w:rsidRDefault="009D7041" w:rsidP="00053EC4">
            <w:pPr>
              <w:spacing w:after="0" w:line="240" w:lineRule="auto"/>
              <w:jc w:val="center"/>
              <w:rPr>
                <w:rFonts w:ascii="Calibri" w:eastAsia="Times New Roman" w:hAnsi="Calibri" w:cs="Times New Roman"/>
                <w:b/>
                <w:sz w:val="18"/>
                <w:szCs w:val="20"/>
              </w:rPr>
            </w:pPr>
            <w:r w:rsidRPr="00053EC4">
              <w:rPr>
                <w:rFonts w:ascii="Calibri" w:eastAsia="Times New Roman" w:hAnsi="Calibri" w:cs="Times New Roman"/>
                <w:b/>
                <w:sz w:val="18"/>
                <w:szCs w:val="20"/>
              </w:rPr>
              <w:t>8/8 (1.6)</w:t>
            </w:r>
            <w:r w:rsidRPr="00053EC4">
              <w:rPr>
                <w:rFonts w:ascii="Calibri" w:eastAsia="Times New Roman" w:hAnsi="Calibri" w:cs="Times New Roman"/>
                <w:b/>
                <w:sz w:val="18"/>
                <w:szCs w:val="20"/>
                <w:vertAlign w:val="superscript"/>
              </w:rPr>
              <w:t>#</w:t>
            </w:r>
          </w:p>
        </w:tc>
        <w:tc>
          <w:tcPr>
            <w:tcW w:w="838" w:type="dxa"/>
            <w:shd w:val="clear" w:color="auto" w:fill="D0CECE" w:themeFill="background2" w:themeFillShade="E6"/>
            <w:vAlign w:val="center"/>
          </w:tcPr>
          <w:p w14:paraId="017EEBE2" w14:textId="77777777" w:rsidR="009D7041" w:rsidRPr="00053EC4" w:rsidRDefault="009D7041" w:rsidP="00053EC4">
            <w:pPr>
              <w:spacing w:after="0" w:line="240" w:lineRule="auto"/>
              <w:jc w:val="center"/>
              <w:rPr>
                <w:rFonts w:ascii="Calibri" w:eastAsia="Times New Roman" w:hAnsi="Calibri" w:cs="Times New Roman"/>
                <w:b/>
                <w:sz w:val="18"/>
                <w:szCs w:val="20"/>
              </w:rPr>
            </w:pPr>
            <w:r w:rsidRPr="00053EC4">
              <w:rPr>
                <w:rFonts w:ascii="Calibri" w:eastAsia="Times New Roman" w:hAnsi="Calibri" w:cs="Times New Roman"/>
                <w:b/>
                <w:sz w:val="18"/>
                <w:szCs w:val="20"/>
              </w:rPr>
              <w:t>7/8 (1.4)</w:t>
            </w:r>
            <w:r w:rsidRPr="00053EC4">
              <w:rPr>
                <w:rFonts w:ascii="Calibri" w:eastAsia="Times New Roman" w:hAnsi="Calibri" w:cs="Times New Roman"/>
                <w:b/>
                <w:sz w:val="18"/>
                <w:szCs w:val="20"/>
                <w:vertAlign w:val="superscript"/>
              </w:rPr>
              <w:t>#</w:t>
            </w:r>
          </w:p>
        </w:tc>
        <w:tc>
          <w:tcPr>
            <w:tcW w:w="1147" w:type="dxa"/>
            <w:shd w:val="clear" w:color="auto" w:fill="D0CECE" w:themeFill="background2" w:themeFillShade="E6"/>
            <w:vAlign w:val="center"/>
          </w:tcPr>
          <w:p w14:paraId="7D2BDD51"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4/8</w:t>
            </w:r>
          </w:p>
        </w:tc>
        <w:tc>
          <w:tcPr>
            <w:tcW w:w="889" w:type="dxa"/>
            <w:shd w:val="clear" w:color="auto" w:fill="D0CECE" w:themeFill="background2" w:themeFillShade="E6"/>
            <w:vAlign w:val="center"/>
          </w:tcPr>
          <w:p w14:paraId="16D670AE" w14:textId="0D3231F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4/8</w:t>
            </w:r>
            <w:r w:rsidR="00FD4485">
              <w:rPr>
                <w:rFonts w:ascii="Calibri" w:eastAsia="Times New Roman" w:hAnsi="Calibri" w:cs="Times New Roman"/>
                <w:sz w:val="18"/>
                <w:szCs w:val="20"/>
              </w:rPr>
              <w:t xml:space="preserve"> (0.9)</w:t>
            </w:r>
          </w:p>
        </w:tc>
        <w:tc>
          <w:tcPr>
            <w:tcW w:w="1172" w:type="dxa"/>
            <w:shd w:val="clear" w:color="auto" w:fill="D0CECE" w:themeFill="background2" w:themeFillShade="E6"/>
            <w:vAlign w:val="center"/>
          </w:tcPr>
          <w:p w14:paraId="3BAD72CA"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1/8</w:t>
            </w:r>
          </w:p>
        </w:tc>
      </w:tr>
      <w:tr w:rsidR="009D7041" w:rsidRPr="00053EC4" w14:paraId="470B95B0" w14:textId="77777777" w:rsidTr="009D7041">
        <w:trPr>
          <w:trHeight w:hRule="exact" w:val="360"/>
          <w:jc w:val="center"/>
        </w:trPr>
        <w:tc>
          <w:tcPr>
            <w:tcW w:w="691" w:type="dxa"/>
            <w:vMerge w:val="restart"/>
            <w:shd w:val="clear" w:color="auto" w:fill="auto"/>
            <w:noWrap/>
            <w:vAlign w:val="center"/>
            <w:hideMark/>
          </w:tcPr>
          <w:p w14:paraId="58A92ABF"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Air</w:t>
            </w:r>
          </w:p>
        </w:tc>
        <w:tc>
          <w:tcPr>
            <w:tcW w:w="763" w:type="dxa"/>
            <w:shd w:val="clear" w:color="auto" w:fill="auto"/>
            <w:noWrap/>
            <w:vAlign w:val="center"/>
            <w:hideMark/>
          </w:tcPr>
          <w:p w14:paraId="6CD9C27E"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5</w:t>
            </w:r>
          </w:p>
        </w:tc>
        <w:tc>
          <w:tcPr>
            <w:tcW w:w="570" w:type="dxa"/>
            <w:vAlign w:val="center"/>
          </w:tcPr>
          <w:p w14:paraId="79074532"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NA</w:t>
            </w:r>
          </w:p>
        </w:tc>
        <w:tc>
          <w:tcPr>
            <w:tcW w:w="1022" w:type="dxa"/>
            <w:shd w:val="clear" w:color="auto" w:fill="auto"/>
            <w:noWrap/>
            <w:vAlign w:val="center"/>
          </w:tcPr>
          <w:p w14:paraId="596E7758"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0/8</w:t>
            </w:r>
          </w:p>
        </w:tc>
        <w:tc>
          <w:tcPr>
            <w:tcW w:w="944" w:type="dxa"/>
            <w:shd w:val="clear" w:color="auto" w:fill="auto"/>
            <w:noWrap/>
            <w:vAlign w:val="center"/>
          </w:tcPr>
          <w:p w14:paraId="7DE5639A"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4/8 (0.5)</w:t>
            </w:r>
          </w:p>
        </w:tc>
        <w:tc>
          <w:tcPr>
            <w:tcW w:w="1016" w:type="dxa"/>
            <w:shd w:val="clear" w:color="auto" w:fill="auto"/>
            <w:noWrap/>
            <w:vAlign w:val="center"/>
          </w:tcPr>
          <w:p w14:paraId="642AF5B7"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1/8 (0.1)</w:t>
            </w:r>
          </w:p>
        </w:tc>
        <w:tc>
          <w:tcPr>
            <w:tcW w:w="1222" w:type="dxa"/>
            <w:shd w:val="clear" w:color="auto" w:fill="auto"/>
            <w:noWrap/>
            <w:vAlign w:val="center"/>
          </w:tcPr>
          <w:p w14:paraId="5F216789"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0/8 (0.0)</w:t>
            </w:r>
          </w:p>
        </w:tc>
        <w:tc>
          <w:tcPr>
            <w:tcW w:w="838" w:type="dxa"/>
            <w:vAlign w:val="center"/>
          </w:tcPr>
          <w:p w14:paraId="1F8DEEDA"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0/8 (0.0)</w:t>
            </w:r>
          </w:p>
        </w:tc>
        <w:tc>
          <w:tcPr>
            <w:tcW w:w="1147" w:type="dxa"/>
            <w:vAlign w:val="center"/>
          </w:tcPr>
          <w:p w14:paraId="2310F33E"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0/8</w:t>
            </w:r>
          </w:p>
        </w:tc>
        <w:tc>
          <w:tcPr>
            <w:tcW w:w="889" w:type="dxa"/>
            <w:vAlign w:val="center"/>
          </w:tcPr>
          <w:p w14:paraId="5C506764" w14:textId="6DF9FDC4"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1/8</w:t>
            </w:r>
            <w:r w:rsidR="00FD4485">
              <w:rPr>
                <w:rFonts w:ascii="Calibri" w:eastAsia="Times New Roman" w:hAnsi="Calibri" w:cs="Times New Roman"/>
                <w:sz w:val="18"/>
                <w:szCs w:val="20"/>
              </w:rPr>
              <w:t xml:space="preserve"> (0.0)</w:t>
            </w:r>
          </w:p>
        </w:tc>
        <w:tc>
          <w:tcPr>
            <w:tcW w:w="1172" w:type="dxa"/>
            <w:vAlign w:val="center"/>
          </w:tcPr>
          <w:p w14:paraId="139B4750"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0/8</w:t>
            </w:r>
          </w:p>
        </w:tc>
      </w:tr>
      <w:tr w:rsidR="009D7041" w:rsidRPr="00053EC4" w14:paraId="0E4F6B1B" w14:textId="77777777" w:rsidTr="009D7041">
        <w:trPr>
          <w:trHeight w:hRule="exact" w:val="360"/>
          <w:jc w:val="center"/>
        </w:trPr>
        <w:tc>
          <w:tcPr>
            <w:tcW w:w="691" w:type="dxa"/>
            <w:vMerge/>
            <w:tcBorders>
              <w:top w:val="nil"/>
            </w:tcBorders>
            <w:vAlign w:val="center"/>
            <w:hideMark/>
          </w:tcPr>
          <w:p w14:paraId="227A61AC" w14:textId="77777777" w:rsidR="009D7041" w:rsidRPr="00053EC4" w:rsidRDefault="009D7041" w:rsidP="00053EC4">
            <w:pPr>
              <w:spacing w:after="0" w:line="240" w:lineRule="auto"/>
              <w:rPr>
                <w:rFonts w:ascii="Calibri" w:eastAsia="Times New Roman" w:hAnsi="Calibri" w:cs="Times New Roman"/>
                <w:color w:val="000000"/>
                <w:sz w:val="18"/>
                <w:szCs w:val="20"/>
              </w:rPr>
            </w:pPr>
          </w:p>
        </w:tc>
        <w:tc>
          <w:tcPr>
            <w:tcW w:w="763" w:type="dxa"/>
            <w:shd w:val="clear" w:color="auto" w:fill="FFFFFF" w:themeFill="background1"/>
            <w:noWrap/>
            <w:vAlign w:val="center"/>
            <w:hideMark/>
          </w:tcPr>
          <w:p w14:paraId="4C01CA11"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5</w:t>
            </w:r>
          </w:p>
        </w:tc>
        <w:tc>
          <w:tcPr>
            <w:tcW w:w="570" w:type="dxa"/>
            <w:shd w:val="clear" w:color="auto" w:fill="FFFFFF" w:themeFill="background1"/>
            <w:vAlign w:val="center"/>
          </w:tcPr>
          <w:p w14:paraId="7BB1CC0F"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HDM</w:t>
            </w:r>
          </w:p>
        </w:tc>
        <w:tc>
          <w:tcPr>
            <w:tcW w:w="1022" w:type="dxa"/>
            <w:shd w:val="clear" w:color="auto" w:fill="FFFFFF" w:themeFill="background1"/>
            <w:noWrap/>
            <w:vAlign w:val="center"/>
          </w:tcPr>
          <w:p w14:paraId="46EBE21C"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0/8</w:t>
            </w:r>
          </w:p>
        </w:tc>
        <w:tc>
          <w:tcPr>
            <w:tcW w:w="944" w:type="dxa"/>
            <w:shd w:val="clear" w:color="auto" w:fill="FFFFFF" w:themeFill="background1"/>
            <w:noWrap/>
            <w:vAlign w:val="center"/>
          </w:tcPr>
          <w:p w14:paraId="624E2EB3"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7/8 (0.9)</w:t>
            </w:r>
          </w:p>
        </w:tc>
        <w:tc>
          <w:tcPr>
            <w:tcW w:w="1016" w:type="dxa"/>
            <w:shd w:val="clear" w:color="auto" w:fill="FFFFFF" w:themeFill="background1"/>
            <w:noWrap/>
            <w:vAlign w:val="center"/>
          </w:tcPr>
          <w:p w14:paraId="6C6283C2" w14:textId="77777777" w:rsidR="009D7041" w:rsidRPr="00053EC4" w:rsidRDefault="009D7041" w:rsidP="00053EC4">
            <w:pPr>
              <w:spacing w:after="0" w:line="240" w:lineRule="auto"/>
              <w:jc w:val="center"/>
              <w:rPr>
                <w:rFonts w:ascii="Calibri" w:eastAsia="Times New Roman" w:hAnsi="Calibri" w:cs="Times New Roman"/>
                <w:b/>
                <w:sz w:val="18"/>
                <w:szCs w:val="20"/>
              </w:rPr>
            </w:pPr>
            <w:r w:rsidRPr="00053EC4">
              <w:rPr>
                <w:rFonts w:ascii="Calibri" w:eastAsia="Times New Roman" w:hAnsi="Calibri" w:cs="Times New Roman"/>
                <w:b/>
                <w:sz w:val="18"/>
                <w:szCs w:val="20"/>
              </w:rPr>
              <w:t>8/8 (1.5</w:t>
            </w:r>
            <w:r w:rsidRPr="00FD4485">
              <w:rPr>
                <w:rFonts w:ascii="Calibri" w:eastAsia="Times New Roman" w:hAnsi="Calibri" w:cs="Times New Roman"/>
                <w:b/>
                <w:sz w:val="18"/>
                <w:szCs w:val="20"/>
              </w:rPr>
              <w:t>)</w:t>
            </w:r>
            <w:r w:rsidRPr="00053EC4">
              <w:rPr>
                <w:rFonts w:ascii="Calibri" w:eastAsia="Times New Roman" w:hAnsi="Calibri" w:cs="Times New Roman"/>
                <w:b/>
                <w:sz w:val="18"/>
                <w:szCs w:val="20"/>
                <w:vertAlign w:val="superscript"/>
              </w:rPr>
              <w:t>#</w:t>
            </w:r>
          </w:p>
        </w:tc>
        <w:tc>
          <w:tcPr>
            <w:tcW w:w="1222" w:type="dxa"/>
            <w:shd w:val="clear" w:color="auto" w:fill="FFFFFF" w:themeFill="background1"/>
            <w:noWrap/>
            <w:vAlign w:val="center"/>
          </w:tcPr>
          <w:p w14:paraId="1A65978D"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b/>
                <w:sz w:val="18"/>
                <w:szCs w:val="20"/>
              </w:rPr>
              <w:t>8/8 (1.6)</w:t>
            </w:r>
            <w:r w:rsidRPr="00053EC4">
              <w:rPr>
                <w:rFonts w:ascii="Calibri" w:eastAsia="Times New Roman" w:hAnsi="Calibri" w:cs="Times New Roman"/>
                <w:b/>
                <w:sz w:val="18"/>
                <w:szCs w:val="20"/>
                <w:vertAlign w:val="superscript"/>
              </w:rPr>
              <w:t>#</w:t>
            </w:r>
          </w:p>
        </w:tc>
        <w:tc>
          <w:tcPr>
            <w:tcW w:w="838" w:type="dxa"/>
            <w:shd w:val="clear" w:color="auto" w:fill="FFFFFF" w:themeFill="background1"/>
            <w:vAlign w:val="center"/>
          </w:tcPr>
          <w:p w14:paraId="4673A941" w14:textId="77777777" w:rsidR="009D7041" w:rsidRPr="00053EC4" w:rsidRDefault="009D7041" w:rsidP="00053EC4">
            <w:pPr>
              <w:spacing w:after="0" w:line="240" w:lineRule="auto"/>
              <w:jc w:val="center"/>
              <w:rPr>
                <w:rFonts w:ascii="Calibri" w:eastAsia="Times New Roman" w:hAnsi="Calibri" w:cs="Times New Roman"/>
                <w:b/>
                <w:sz w:val="18"/>
                <w:szCs w:val="20"/>
              </w:rPr>
            </w:pPr>
            <w:r w:rsidRPr="00053EC4">
              <w:rPr>
                <w:rFonts w:ascii="Calibri" w:eastAsia="Times New Roman" w:hAnsi="Calibri" w:cs="Times New Roman"/>
                <w:b/>
                <w:sz w:val="18"/>
                <w:szCs w:val="20"/>
              </w:rPr>
              <w:t>8/8 (1.5)</w:t>
            </w:r>
            <w:r w:rsidRPr="00053EC4">
              <w:rPr>
                <w:rFonts w:ascii="Calibri" w:eastAsia="Times New Roman" w:hAnsi="Calibri" w:cs="Times New Roman"/>
                <w:b/>
                <w:sz w:val="18"/>
                <w:szCs w:val="20"/>
                <w:vertAlign w:val="superscript"/>
              </w:rPr>
              <w:t>#</w:t>
            </w:r>
          </w:p>
        </w:tc>
        <w:tc>
          <w:tcPr>
            <w:tcW w:w="1147" w:type="dxa"/>
            <w:shd w:val="clear" w:color="auto" w:fill="FFFFFF" w:themeFill="background1"/>
            <w:vAlign w:val="center"/>
          </w:tcPr>
          <w:p w14:paraId="5E3102D2" w14:textId="77777777" w:rsidR="009D7041" w:rsidRPr="00FD4485" w:rsidRDefault="009D7041" w:rsidP="00053EC4">
            <w:pPr>
              <w:spacing w:after="0" w:line="240" w:lineRule="auto"/>
              <w:jc w:val="center"/>
              <w:rPr>
                <w:rFonts w:ascii="Calibri" w:eastAsia="Times New Roman" w:hAnsi="Calibri" w:cs="Times New Roman"/>
                <w:b/>
                <w:sz w:val="18"/>
                <w:szCs w:val="20"/>
              </w:rPr>
            </w:pPr>
            <w:r w:rsidRPr="00FD4485">
              <w:rPr>
                <w:rFonts w:ascii="Calibri" w:eastAsia="Times New Roman" w:hAnsi="Calibri" w:cs="Times New Roman"/>
                <w:b/>
                <w:sz w:val="18"/>
                <w:szCs w:val="20"/>
              </w:rPr>
              <w:t>6/8</w:t>
            </w:r>
            <w:r w:rsidRPr="00FD4485">
              <w:rPr>
                <w:rFonts w:ascii="Calibri" w:eastAsia="Times New Roman" w:hAnsi="Calibri" w:cs="Times New Roman"/>
                <w:b/>
                <w:sz w:val="18"/>
                <w:szCs w:val="20"/>
                <w:vertAlign w:val="superscript"/>
              </w:rPr>
              <w:t>#</w:t>
            </w:r>
          </w:p>
        </w:tc>
        <w:tc>
          <w:tcPr>
            <w:tcW w:w="889" w:type="dxa"/>
            <w:shd w:val="clear" w:color="auto" w:fill="FFFFFF" w:themeFill="background1"/>
            <w:vAlign w:val="center"/>
          </w:tcPr>
          <w:p w14:paraId="194614D3" w14:textId="77777777" w:rsidR="009D7041" w:rsidRPr="00053EC4" w:rsidRDefault="009D7041" w:rsidP="00053EC4">
            <w:pPr>
              <w:spacing w:after="0" w:line="240" w:lineRule="auto"/>
              <w:jc w:val="center"/>
              <w:rPr>
                <w:rFonts w:ascii="Calibri" w:eastAsia="Times New Roman" w:hAnsi="Calibri" w:cs="Times New Roman"/>
                <w:b/>
                <w:sz w:val="18"/>
                <w:szCs w:val="20"/>
              </w:rPr>
            </w:pPr>
            <w:r w:rsidRPr="00053EC4">
              <w:rPr>
                <w:rFonts w:ascii="Calibri" w:eastAsia="Times New Roman" w:hAnsi="Calibri" w:cs="Times New Roman"/>
                <w:b/>
                <w:sz w:val="18"/>
                <w:szCs w:val="20"/>
              </w:rPr>
              <w:t>7/8 (1.3)</w:t>
            </w:r>
            <w:r w:rsidRPr="00053EC4">
              <w:rPr>
                <w:rFonts w:ascii="Calibri" w:eastAsia="Times New Roman" w:hAnsi="Calibri" w:cs="Times New Roman"/>
                <w:b/>
                <w:sz w:val="18"/>
                <w:szCs w:val="20"/>
                <w:vertAlign w:val="superscript"/>
              </w:rPr>
              <w:t>#</w:t>
            </w:r>
          </w:p>
        </w:tc>
        <w:tc>
          <w:tcPr>
            <w:tcW w:w="1172" w:type="dxa"/>
            <w:shd w:val="clear" w:color="auto" w:fill="FFFFFF" w:themeFill="background1"/>
            <w:vAlign w:val="center"/>
          </w:tcPr>
          <w:p w14:paraId="309990A9"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0/8</w:t>
            </w:r>
          </w:p>
        </w:tc>
      </w:tr>
      <w:tr w:rsidR="009D7041" w:rsidRPr="00053EC4" w14:paraId="16D64F68" w14:textId="77777777" w:rsidTr="009D7041">
        <w:trPr>
          <w:trHeight w:hRule="exact" w:val="360"/>
          <w:jc w:val="center"/>
        </w:trPr>
        <w:tc>
          <w:tcPr>
            <w:tcW w:w="691" w:type="dxa"/>
            <w:vMerge w:val="restart"/>
            <w:shd w:val="clear" w:color="auto" w:fill="D0CECE" w:themeFill="background2" w:themeFillShade="E6"/>
            <w:vAlign w:val="center"/>
            <w:hideMark/>
          </w:tcPr>
          <w:p w14:paraId="17CC97C5"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SA-O</w:t>
            </w:r>
            <w:r w:rsidRPr="00053EC4">
              <w:rPr>
                <w:rFonts w:ascii="Calibri" w:eastAsia="Times New Roman" w:hAnsi="Calibri" w:cs="Times New Roman"/>
                <w:color w:val="000000"/>
                <w:sz w:val="18"/>
                <w:szCs w:val="20"/>
                <w:vertAlign w:val="subscript"/>
              </w:rPr>
              <w:t>3</w:t>
            </w:r>
          </w:p>
        </w:tc>
        <w:tc>
          <w:tcPr>
            <w:tcW w:w="763" w:type="dxa"/>
            <w:shd w:val="clear" w:color="auto" w:fill="D0CECE" w:themeFill="background2" w:themeFillShade="E6"/>
            <w:noWrap/>
            <w:vAlign w:val="center"/>
            <w:hideMark/>
          </w:tcPr>
          <w:p w14:paraId="1EE71372"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5</w:t>
            </w:r>
          </w:p>
        </w:tc>
        <w:tc>
          <w:tcPr>
            <w:tcW w:w="570" w:type="dxa"/>
            <w:shd w:val="clear" w:color="auto" w:fill="D0CECE" w:themeFill="background2" w:themeFillShade="E6"/>
            <w:vAlign w:val="center"/>
          </w:tcPr>
          <w:p w14:paraId="21E1BCB4"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NA</w:t>
            </w:r>
          </w:p>
        </w:tc>
        <w:tc>
          <w:tcPr>
            <w:tcW w:w="1022" w:type="dxa"/>
            <w:shd w:val="clear" w:color="auto" w:fill="D0CECE" w:themeFill="background2" w:themeFillShade="E6"/>
            <w:noWrap/>
            <w:vAlign w:val="center"/>
          </w:tcPr>
          <w:p w14:paraId="6707B631"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0/8</w:t>
            </w:r>
          </w:p>
        </w:tc>
        <w:tc>
          <w:tcPr>
            <w:tcW w:w="944" w:type="dxa"/>
            <w:shd w:val="clear" w:color="auto" w:fill="D0CECE" w:themeFill="background2" w:themeFillShade="E6"/>
            <w:noWrap/>
            <w:vAlign w:val="center"/>
          </w:tcPr>
          <w:p w14:paraId="2DE55DBA"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3/8 (0.4)</w:t>
            </w:r>
          </w:p>
        </w:tc>
        <w:tc>
          <w:tcPr>
            <w:tcW w:w="1016" w:type="dxa"/>
            <w:shd w:val="clear" w:color="auto" w:fill="D0CECE" w:themeFill="background2" w:themeFillShade="E6"/>
            <w:noWrap/>
            <w:vAlign w:val="center"/>
          </w:tcPr>
          <w:p w14:paraId="53497FF0" w14:textId="5DBFD33D" w:rsidR="009D7041" w:rsidRPr="00053EC4" w:rsidRDefault="009D7041" w:rsidP="00053EC4">
            <w:pPr>
              <w:spacing w:after="0" w:line="240" w:lineRule="auto"/>
              <w:jc w:val="center"/>
              <w:rPr>
                <w:rFonts w:ascii="Calibri" w:eastAsia="Times New Roman" w:hAnsi="Calibri" w:cs="Times New Roman"/>
                <w:b/>
                <w:sz w:val="18"/>
                <w:szCs w:val="20"/>
              </w:rPr>
            </w:pPr>
            <w:r w:rsidRPr="00053EC4">
              <w:rPr>
                <w:rFonts w:ascii="Calibri" w:eastAsia="Times New Roman" w:hAnsi="Calibri" w:cs="Times New Roman"/>
                <w:b/>
                <w:sz w:val="18"/>
                <w:szCs w:val="20"/>
              </w:rPr>
              <w:t>6/8 (0.9)</w:t>
            </w:r>
            <w:r w:rsidR="00FD4485" w:rsidRPr="00FD4485">
              <w:rPr>
                <w:rFonts w:ascii="Calibri" w:eastAsia="Times New Roman" w:hAnsi="Calibri" w:cs="Times New Roman"/>
                <w:b/>
                <w:sz w:val="18"/>
                <w:szCs w:val="20"/>
              </w:rPr>
              <w:t>*</w:t>
            </w:r>
            <w:r w:rsidRPr="00053EC4">
              <w:rPr>
                <w:rFonts w:ascii="Calibri" w:eastAsia="Times New Roman" w:hAnsi="Calibri" w:cs="Times New Roman"/>
                <w:b/>
                <w:sz w:val="18"/>
                <w:szCs w:val="20"/>
                <w:vertAlign w:val="superscript"/>
              </w:rPr>
              <w:t>#</w:t>
            </w:r>
          </w:p>
        </w:tc>
        <w:tc>
          <w:tcPr>
            <w:tcW w:w="1222" w:type="dxa"/>
            <w:shd w:val="clear" w:color="auto" w:fill="D0CECE" w:themeFill="background2" w:themeFillShade="E6"/>
            <w:noWrap/>
            <w:vAlign w:val="center"/>
          </w:tcPr>
          <w:p w14:paraId="45BDEC16"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4/8 (0.5)</w:t>
            </w:r>
          </w:p>
        </w:tc>
        <w:tc>
          <w:tcPr>
            <w:tcW w:w="838" w:type="dxa"/>
            <w:shd w:val="clear" w:color="auto" w:fill="D0CECE" w:themeFill="background2" w:themeFillShade="E6"/>
            <w:vAlign w:val="center"/>
          </w:tcPr>
          <w:p w14:paraId="2216CFED"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1/8 (0.1)</w:t>
            </w:r>
          </w:p>
        </w:tc>
        <w:tc>
          <w:tcPr>
            <w:tcW w:w="1147" w:type="dxa"/>
            <w:shd w:val="clear" w:color="auto" w:fill="D0CECE" w:themeFill="background2" w:themeFillShade="E6"/>
            <w:vAlign w:val="center"/>
          </w:tcPr>
          <w:p w14:paraId="603378F5"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0/8</w:t>
            </w:r>
          </w:p>
        </w:tc>
        <w:tc>
          <w:tcPr>
            <w:tcW w:w="889" w:type="dxa"/>
            <w:shd w:val="clear" w:color="auto" w:fill="D0CECE" w:themeFill="background2" w:themeFillShade="E6"/>
            <w:vAlign w:val="center"/>
          </w:tcPr>
          <w:p w14:paraId="31B4423F" w14:textId="1BF37799"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0/8</w:t>
            </w:r>
            <w:r w:rsidR="00FD4485">
              <w:rPr>
                <w:rFonts w:ascii="Calibri" w:eastAsia="Times New Roman" w:hAnsi="Calibri" w:cs="Times New Roman"/>
                <w:sz w:val="18"/>
                <w:szCs w:val="20"/>
              </w:rPr>
              <w:t xml:space="preserve"> (0.0)</w:t>
            </w:r>
          </w:p>
        </w:tc>
        <w:tc>
          <w:tcPr>
            <w:tcW w:w="1172" w:type="dxa"/>
            <w:shd w:val="clear" w:color="auto" w:fill="D0CECE" w:themeFill="background2" w:themeFillShade="E6"/>
            <w:vAlign w:val="center"/>
          </w:tcPr>
          <w:p w14:paraId="6B5E2C4C"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0/8</w:t>
            </w:r>
          </w:p>
        </w:tc>
      </w:tr>
      <w:tr w:rsidR="009D7041" w:rsidRPr="00053EC4" w14:paraId="76F8F5DA" w14:textId="77777777" w:rsidTr="009D7041">
        <w:trPr>
          <w:trHeight w:hRule="exact" w:val="360"/>
          <w:jc w:val="center"/>
        </w:trPr>
        <w:tc>
          <w:tcPr>
            <w:tcW w:w="691" w:type="dxa"/>
            <w:vMerge/>
            <w:tcBorders>
              <w:top w:val="nil"/>
            </w:tcBorders>
            <w:shd w:val="clear" w:color="auto" w:fill="D0CECE" w:themeFill="background2" w:themeFillShade="E6"/>
            <w:vAlign w:val="center"/>
            <w:hideMark/>
          </w:tcPr>
          <w:p w14:paraId="36B0FC8F" w14:textId="77777777" w:rsidR="009D7041" w:rsidRPr="00053EC4" w:rsidRDefault="009D7041" w:rsidP="00053EC4">
            <w:pPr>
              <w:spacing w:after="0" w:line="240" w:lineRule="auto"/>
              <w:rPr>
                <w:rFonts w:ascii="Calibri" w:eastAsia="Times New Roman" w:hAnsi="Calibri" w:cs="Times New Roman"/>
                <w:b/>
                <w:color w:val="000000"/>
                <w:sz w:val="18"/>
                <w:szCs w:val="20"/>
              </w:rPr>
            </w:pPr>
          </w:p>
        </w:tc>
        <w:tc>
          <w:tcPr>
            <w:tcW w:w="763" w:type="dxa"/>
            <w:shd w:val="clear" w:color="auto" w:fill="D0CECE" w:themeFill="background2" w:themeFillShade="E6"/>
            <w:noWrap/>
            <w:vAlign w:val="center"/>
            <w:hideMark/>
          </w:tcPr>
          <w:p w14:paraId="3ED5C122"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5</w:t>
            </w:r>
          </w:p>
        </w:tc>
        <w:tc>
          <w:tcPr>
            <w:tcW w:w="570" w:type="dxa"/>
            <w:shd w:val="clear" w:color="auto" w:fill="D0CECE" w:themeFill="background2" w:themeFillShade="E6"/>
            <w:vAlign w:val="center"/>
          </w:tcPr>
          <w:p w14:paraId="295EFE42" w14:textId="77777777" w:rsidR="009D7041" w:rsidRPr="00053EC4" w:rsidRDefault="009D7041" w:rsidP="00053EC4">
            <w:pPr>
              <w:spacing w:after="0" w:line="240" w:lineRule="auto"/>
              <w:jc w:val="center"/>
              <w:rPr>
                <w:rFonts w:ascii="Calibri" w:eastAsia="Times New Roman" w:hAnsi="Calibri" w:cs="Times New Roman"/>
                <w:color w:val="000000"/>
                <w:sz w:val="18"/>
                <w:szCs w:val="20"/>
              </w:rPr>
            </w:pPr>
            <w:r w:rsidRPr="00053EC4">
              <w:rPr>
                <w:rFonts w:ascii="Calibri" w:eastAsia="Times New Roman" w:hAnsi="Calibri" w:cs="Times New Roman"/>
                <w:color w:val="000000"/>
                <w:sz w:val="18"/>
                <w:szCs w:val="20"/>
              </w:rPr>
              <w:t>HDM</w:t>
            </w:r>
          </w:p>
        </w:tc>
        <w:tc>
          <w:tcPr>
            <w:tcW w:w="1022" w:type="dxa"/>
            <w:shd w:val="clear" w:color="auto" w:fill="D0CECE" w:themeFill="background2" w:themeFillShade="E6"/>
            <w:noWrap/>
            <w:vAlign w:val="center"/>
          </w:tcPr>
          <w:p w14:paraId="70142C0E"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2/8</w:t>
            </w:r>
          </w:p>
        </w:tc>
        <w:tc>
          <w:tcPr>
            <w:tcW w:w="944" w:type="dxa"/>
            <w:shd w:val="clear" w:color="auto" w:fill="D0CECE" w:themeFill="background2" w:themeFillShade="E6"/>
            <w:noWrap/>
            <w:vAlign w:val="center"/>
          </w:tcPr>
          <w:p w14:paraId="50EB01BB"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6/8 (0.8)</w:t>
            </w:r>
          </w:p>
        </w:tc>
        <w:tc>
          <w:tcPr>
            <w:tcW w:w="1016" w:type="dxa"/>
            <w:shd w:val="clear" w:color="auto" w:fill="D0CECE" w:themeFill="background2" w:themeFillShade="E6"/>
            <w:noWrap/>
            <w:vAlign w:val="center"/>
          </w:tcPr>
          <w:p w14:paraId="62AE4B75"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8/8 (2.0)</w:t>
            </w:r>
          </w:p>
        </w:tc>
        <w:tc>
          <w:tcPr>
            <w:tcW w:w="1222" w:type="dxa"/>
            <w:shd w:val="clear" w:color="auto" w:fill="D0CECE" w:themeFill="background2" w:themeFillShade="E6"/>
            <w:noWrap/>
            <w:vAlign w:val="center"/>
          </w:tcPr>
          <w:p w14:paraId="5391B041"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8/8 (1.6)</w:t>
            </w:r>
          </w:p>
        </w:tc>
        <w:tc>
          <w:tcPr>
            <w:tcW w:w="838" w:type="dxa"/>
            <w:shd w:val="clear" w:color="auto" w:fill="D0CECE" w:themeFill="background2" w:themeFillShade="E6"/>
            <w:vAlign w:val="center"/>
          </w:tcPr>
          <w:p w14:paraId="172384E8" w14:textId="77777777" w:rsidR="009D7041" w:rsidRPr="00053EC4" w:rsidRDefault="009D7041" w:rsidP="00053EC4">
            <w:pPr>
              <w:spacing w:after="0" w:line="240" w:lineRule="auto"/>
              <w:jc w:val="center"/>
              <w:rPr>
                <w:rFonts w:ascii="Calibri" w:eastAsia="Times New Roman" w:hAnsi="Calibri" w:cs="Times New Roman"/>
                <w:b/>
                <w:sz w:val="18"/>
                <w:szCs w:val="20"/>
              </w:rPr>
            </w:pPr>
            <w:r w:rsidRPr="00053EC4">
              <w:rPr>
                <w:rFonts w:ascii="Calibri" w:eastAsia="Times New Roman" w:hAnsi="Calibri" w:cs="Times New Roman"/>
                <w:b/>
                <w:sz w:val="18"/>
                <w:szCs w:val="20"/>
              </w:rPr>
              <w:t>6/8 (1.0)</w:t>
            </w:r>
            <w:r w:rsidRPr="00053EC4">
              <w:rPr>
                <w:rFonts w:ascii="Calibri" w:eastAsia="Times New Roman" w:hAnsi="Calibri" w:cs="Times New Roman"/>
                <w:b/>
                <w:sz w:val="18"/>
                <w:szCs w:val="20"/>
                <w:vertAlign w:val="superscript"/>
              </w:rPr>
              <w:t>#</w:t>
            </w:r>
          </w:p>
        </w:tc>
        <w:tc>
          <w:tcPr>
            <w:tcW w:w="1147" w:type="dxa"/>
            <w:shd w:val="clear" w:color="auto" w:fill="D0CECE" w:themeFill="background2" w:themeFillShade="E6"/>
            <w:vAlign w:val="center"/>
          </w:tcPr>
          <w:p w14:paraId="48AE8336"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3/8</w:t>
            </w:r>
          </w:p>
        </w:tc>
        <w:tc>
          <w:tcPr>
            <w:tcW w:w="889" w:type="dxa"/>
            <w:shd w:val="clear" w:color="auto" w:fill="D0CECE" w:themeFill="background2" w:themeFillShade="E6"/>
            <w:vAlign w:val="center"/>
          </w:tcPr>
          <w:p w14:paraId="69EC7AAB" w14:textId="77777777" w:rsidR="009D7041" w:rsidRPr="00053EC4" w:rsidRDefault="009D7041" w:rsidP="00053EC4">
            <w:pPr>
              <w:spacing w:after="0" w:line="240" w:lineRule="auto"/>
              <w:jc w:val="center"/>
              <w:rPr>
                <w:rFonts w:ascii="Calibri" w:eastAsia="Times New Roman" w:hAnsi="Calibri" w:cs="Times New Roman"/>
                <w:b/>
                <w:sz w:val="18"/>
                <w:szCs w:val="20"/>
              </w:rPr>
            </w:pPr>
            <w:r w:rsidRPr="00053EC4">
              <w:rPr>
                <w:rFonts w:ascii="Calibri" w:eastAsia="Times New Roman" w:hAnsi="Calibri" w:cs="Times New Roman"/>
                <w:b/>
                <w:sz w:val="18"/>
                <w:szCs w:val="20"/>
              </w:rPr>
              <w:t>7/8 (1.3</w:t>
            </w:r>
            <w:r w:rsidRPr="00FD4485">
              <w:rPr>
                <w:rFonts w:ascii="Calibri" w:eastAsia="Times New Roman" w:hAnsi="Calibri" w:cs="Times New Roman"/>
                <w:b/>
                <w:sz w:val="18"/>
                <w:szCs w:val="20"/>
              </w:rPr>
              <w:t>)</w:t>
            </w:r>
            <w:r w:rsidRPr="00053EC4">
              <w:rPr>
                <w:rFonts w:ascii="Calibri" w:eastAsia="Times New Roman" w:hAnsi="Calibri" w:cs="Times New Roman"/>
                <w:b/>
                <w:sz w:val="18"/>
                <w:szCs w:val="20"/>
                <w:vertAlign w:val="superscript"/>
              </w:rPr>
              <w:t>#</w:t>
            </w:r>
          </w:p>
        </w:tc>
        <w:tc>
          <w:tcPr>
            <w:tcW w:w="1172" w:type="dxa"/>
            <w:shd w:val="clear" w:color="auto" w:fill="D0CECE" w:themeFill="background2" w:themeFillShade="E6"/>
            <w:vAlign w:val="center"/>
          </w:tcPr>
          <w:p w14:paraId="302AD9F9" w14:textId="77777777" w:rsidR="009D7041" w:rsidRPr="00053EC4" w:rsidRDefault="009D7041" w:rsidP="00053EC4">
            <w:pPr>
              <w:spacing w:after="0" w:line="240" w:lineRule="auto"/>
              <w:jc w:val="center"/>
              <w:rPr>
                <w:rFonts w:ascii="Calibri" w:eastAsia="Times New Roman" w:hAnsi="Calibri" w:cs="Times New Roman"/>
                <w:sz w:val="18"/>
                <w:szCs w:val="20"/>
              </w:rPr>
            </w:pPr>
            <w:r w:rsidRPr="00053EC4">
              <w:rPr>
                <w:rFonts w:ascii="Calibri" w:eastAsia="Times New Roman" w:hAnsi="Calibri" w:cs="Times New Roman"/>
                <w:sz w:val="18"/>
                <w:szCs w:val="20"/>
              </w:rPr>
              <w:t>0/8</w:t>
            </w:r>
          </w:p>
        </w:tc>
      </w:tr>
    </w:tbl>
    <w:p w14:paraId="3A4CB9CB" w14:textId="77777777" w:rsidR="00FC315E" w:rsidRPr="00FC315E" w:rsidRDefault="00FC315E" w:rsidP="009D7041">
      <w:pPr>
        <w:spacing w:after="160" w:line="259" w:lineRule="auto"/>
        <w:rPr>
          <w:rFonts w:ascii="Times New Roman" w:hAnsi="Times New Roman" w:cs="Times New Roman"/>
          <w:szCs w:val="20"/>
        </w:rPr>
      </w:pPr>
    </w:p>
    <w:p w14:paraId="31C35641" w14:textId="1FEC2560" w:rsidR="00053EC4" w:rsidRDefault="009D7041" w:rsidP="00FC315E">
      <w:pPr>
        <w:spacing w:after="160" w:line="360" w:lineRule="auto"/>
        <w:rPr>
          <w:rFonts w:ascii="Times New Roman" w:hAnsi="Times New Roman" w:cs="Times New Roman"/>
          <w:b/>
          <w:sz w:val="24"/>
          <w:szCs w:val="24"/>
        </w:rPr>
      </w:pPr>
      <w:r w:rsidRPr="001B2957">
        <w:rPr>
          <w:rFonts w:ascii="Times New Roman" w:hAnsi="Times New Roman" w:cs="Times New Roman"/>
          <w:b/>
          <w:szCs w:val="20"/>
        </w:rPr>
        <w:t>Table S2.</w:t>
      </w:r>
      <w:r w:rsidR="00FC315E" w:rsidRPr="001B2957">
        <w:rPr>
          <w:rFonts w:ascii="Times New Roman" w:hAnsi="Times New Roman" w:cs="Times New Roman"/>
          <w:szCs w:val="20"/>
        </w:rPr>
        <w:t xml:space="preserve"> </w:t>
      </w:r>
      <w:r w:rsidR="00C12CF6" w:rsidRPr="001B2957">
        <w:rPr>
          <w:rFonts w:ascii="Times New Roman" w:hAnsi="Times New Roman" w:cs="Times New Roman"/>
          <w:szCs w:val="20"/>
        </w:rPr>
        <w:t>I</w:t>
      </w:r>
      <w:r w:rsidRPr="001B2957">
        <w:rPr>
          <w:rFonts w:ascii="Times New Roman" w:hAnsi="Times New Roman" w:cs="Times New Roman"/>
          <w:szCs w:val="20"/>
        </w:rPr>
        <w:t xml:space="preserve">ncidence </w:t>
      </w:r>
      <w:r w:rsidR="00C12CF6" w:rsidRPr="001B2957">
        <w:rPr>
          <w:rFonts w:ascii="Times New Roman" w:hAnsi="Times New Roman" w:cs="Times New Roman"/>
          <w:szCs w:val="20"/>
        </w:rPr>
        <w:t xml:space="preserve">summary </w:t>
      </w:r>
      <w:r w:rsidRPr="001B2957">
        <w:rPr>
          <w:rFonts w:ascii="Times New Roman" w:hAnsi="Times New Roman" w:cs="Times New Roman"/>
          <w:szCs w:val="20"/>
        </w:rPr>
        <w:t>table of histopathological changes in the lung after SA-PM or SA-O</w:t>
      </w:r>
      <w:r w:rsidRPr="001B2957">
        <w:rPr>
          <w:rFonts w:ascii="Times New Roman" w:hAnsi="Times New Roman" w:cs="Times New Roman"/>
          <w:szCs w:val="20"/>
          <w:vertAlign w:val="subscript"/>
        </w:rPr>
        <w:t>3</w:t>
      </w:r>
      <w:r w:rsidRPr="001B2957">
        <w:rPr>
          <w:rFonts w:ascii="Times New Roman" w:hAnsi="Times New Roman" w:cs="Times New Roman"/>
          <w:szCs w:val="20"/>
        </w:rPr>
        <w:t xml:space="preserve"> exposure in non-allergic (NA) and house dust mite (HDM)-allergic mice (n=8 mice/group). Values represent the incidence, with average severity score in parentheses for selected findings. Severity scores used a qualitative 0-4 scale (0=absent; 1=minimal; 2 mild; 3=moderate; 4=severe); scores shown were averaged across all animals in each group. #</w:t>
      </w:r>
      <w:r w:rsidRPr="001B2957">
        <w:rPr>
          <w:rFonts w:ascii="Times New Roman" w:hAnsi="Times New Roman" w:cs="Times New Roman"/>
          <w:i/>
          <w:szCs w:val="20"/>
        </w:rPr>
        <w:t>P</w:t>
      </w:r>
      <w:r w:rsidRPr="001B2957">
        <w:rPr>
          <w:rFonts w:ascii="Times New Roman" w:hAnsi="Times New Roman" w:cs="Times New Roman"/>
          <w:szCs w:val="20"/>
        </w:rPr>
        <w:t>&lt;0.05 (bold font) for incidence compared to respective non-allergic groups for the same treatment.</w:t>
      </w:r>
      <w:r w:rsidR="00FD4485" w:rsidRPr="001B2957">
        <w:rPr>
          <w:rFonts w:ascii="Times New Roman" w:hAnsi="Times New Roman" w:cs="Times New Roman"/>
          <w:szCs w:val="20"/>
        </w:rPr>
        <w:t xml:space="preserve"> *</w:t>
      </w:r>
      <w:r w:rsidR="00FD4485" w:rsidRPr="001B2957">
        <w:rPr>
          <w:rFonts w:ascii="Times New Roman" w:hAnsi="Times New Roman" w:cs="Times New Roman"/>
          <w:i/>
          <w:szCs w:val="20"/>
        </w:rPr>
        <w:t>P</w:t>
      </w:r>
      <w:r w:rsidR="00FD4485" w:rsidRPr="001B2957">
        <w:rPr>
          <w:rFonts w:ascii="Times New Roman" w:hAnsi="Times New Roman" w:cs="Times New Roman"/>
          <w:szCs w:val="20"/>
        </w:rPr>
        <w:t>&lt;0.05 (bold font) for incidence compared to respective air control group (same model).</w:t>
      </w:r>
      <w:r w:rsidRPr="001B2957">
        <w:rPr>
          <w:rFonts w:ascii="Times New Roman" w:hAnsi="Times New Roman" w:cs="Times New Roman"/>
          <w:szCs w:val="20"/>
        </w:rPr>
        <w:t xml:space="preserve"> </w:t>
      </w:r>
      <w:r w:rsidRPr="001B2957">
        <w:rPr>
          <w:rFonts w:ascii="Times New Roman" w:hAnsi="Times New Roman" w:cs="Times New Roman"/>
          <w:szCs w:val="20"/>
          <w:vertAlign w:val="superscript"/>
        </w:rPr>
        <w:t>1</w:t>
      </w:r>
      <w:r w:rsidRPr="001B2957">
        <w:rPr>
          <w:rFonts w:ascii="Times New Roman" w:hAnsi="Times New Roman" w:cs="Times New Roman"/>
          <w:szCs w:val="20"/>
        </w:rPr>
        <w:t xml:space="preserve">Considered a component of mixed cell inflammation. </w:t>
      </w:r>
      <w:r w:rsidRPr="001B2957">
        <w:rPr>
          <w:rFonts w:ascii="Times New Roman" w:hAnsi="Times New Roman" w:cs="Times New Roman"/>
          <w:szCs w:val="20"/>
          <w:vertAlign w:val="superscript"/>
        </w:rPr>
        <w:t>2</w:t>
      </w:r>
      <w:r w:rsidRPr="001B2957">
        <w:rPr>
          <w:rFonts w:ascii="Times New Roman" w:hAnsi="Times New Roman" w:cs="Times New Roman"/>
          <w:szCs w:val="20"/>
        </w:rPr>
        <w:t>Consistent with aspiration of bedding or feed.</w:t>
      </w:r>
      <w:r w:rsidR="00053EC4">
        <w:rPr>
          <w:rFonts w:ascii="Times New Roman" w:hAnsi="Times New Roman" w:cs="Times New Roman"/>
          <w:b/>
          <w:sz w:val="24"/>
          <w:szCs w:val="24"/>
        </w:rPr>
        <w:br w:type="page"/>
      </w:r>
    </w:p>
    <w:p w14:paraId="38B4C1F3" w14:textId="77777777" w:rsidR="00053EC4" w:rsidRDefault="00053EC4">
      <w:pPr>
        <w:spacing w:after="160" w:line="259" w:lineRule="auto"/>
        <w:rPr>
          <w:rFonts w:ascii="Times New Roman" w:hAnsi="Times New Roman" w:cs="Times New Roman"/>
          <w:b/>
          <w:sz w:val="24"/>
          <w:szCs w:val="24"/>
        </w:rPr>
      </w:pPr>
    </w:p>
    <w:tbl>
      <w:tblPr>
        <w:tblW w:w="0" w:type="auto"/>
        <w:tblLayout w:type="fixed"/>
        <w:tblLook w:val="00A0" w:firstRow="1" w:lastRow="0" w:firstColumn="1" w:lastColumn="0" w:noHBand="0" w:noVBand="0"/>
      </w:tblPr>
      <w:tblGrid>
        <w:gridCol w:w="2880"/>
        <w:gridCol w:w="1584"/>
        <w:gridCol w:w="1584"/>
        <w:gridCol w:w="1584"/>
        <w:gridCol w:w="1584"/>
      </w:tblGrid>
      <w:tr w:rsidR="001B7E25" w:rsidRPr="00EB088B" w14:paraId="60C12974" w14:textId="77777777" w:rsidTr="00F42217">
        <w:trPr>
          <w:trHeight w:val="576"/>
        </w:trPr>
        <w:tc>
          <w:tcPr>
            <w:tcW w:w="9216" w:type="dxa"/>
            <w:gridSpan w:val="5"/>
            <w:noWrap/>
            <w:vAlign w:val="center"/>
          </w:tcPr>
          <w:p w14:paraId="09C18969" w14:textId="502A7392" w:rsidR="001B7E25" w:rsidRPr="00EB088B" w:rsidRDefault="001B7E25" w:rsidP="003611A5">
            <w:pPr>
              <w:spacing w:after="0" w:line="240" w:lineRule="auto"/>
              <w:jc w:val="center"/>
              <w:rPr>
                <w:rFonts w:ascii="Times New Roman" w:hAnsi="Times New Roman" w:cs="Times New Roman"/>
              </w:rPr>
            </w:pPr>
            <w:r w:rsidRPr="00EB088B">
              <w:rPr>
                <w:rFonts w:ascii="Times New Roman" w:hAnsi="Times New Roman" w:cs="Times New Roman"/>
                <w:b/>
              </w:rPr>
              <w:t>HKS</w:t>
            </w:r>
            <w:r w:rsidR="00EB088B">
              <w:rPr>
                <w:rFonts w:ascii="Times New Roman" w:hAnsi="Times New Roman" w:cs="Times New Roman"/>
                <w:b/>
              </w:rPr>
              <w:t>P</w:t>
            </w:r>
            <w:r w:rsidR="00667C99">
              <w:rPr>
                <w:rFonts w:ascii="Times New Roman" w:hAnsi="Times New Roman" w:cs="Times New Roman"/>
                <w:b/>
              </w:rPr>
              <w:t xml:space="preserve"> Immunization</w:t>
            </w:r>
          </w:p>
        </w:tc>
      </w:tr>
      <w:tr w:rsidR="003611A5" w:rsidRPr="00EB088B" w14:paraId="2684887F" w14:textId="77777777" w:rsidTr="00F42217">
        <w:trPr>
          <w:trHeight w:val="300"/>
        </w:trPr>
        <w:tc>
          <w:tcPr>
            <w:tcW w:w="2880" w:type="dxa"/>
            <w:tcBorders>
              <w:bottom w:val="single" w:sz="12" w:space="0" w:color="auto"/>
            </w:tcBorders>
            <w:noWrap/>
            <w:vAlign w:val="center"/>
          </w:tcPr>
          <w:p w14:paraId="04EB6B4F" w14:textId="2FEB2050" w:rsidR="003611A5" w:rsidRPr="003611A5" w:rsidRDefault="003611A5" w:rsidP="003611A5">
            <w:pPr>
              <w:spacing w:after="0" w:line="240" w:lineRule="auto"/>
              <w:rPr>
                <w:rFonts w:ascii="Times New Roman" w:hAnsi="Times New Roman" w:cs="Times New Roman"/>
              </w:rPr>
            </w:pPr>
            <w:r w:rsidRPr="003611A5">
              <w:rPr>
                <w:rFonts w:ascii="Times New Roman" w:hAnsi="Times New Roman" w:cs="Times New Roman"/>
              </w:rPr>
              <w:t>Endpoint</w:t>
            </w:r>
          </w:p>
        </w:tc>
        <w:tc>
          <w:tcPr>
            <w:tcW w:w="1584" w:type="dxa"/>
            <w:tcBorders>
              <w:bottom w:val="single" w:sz="12" w:space="0" w:color="auto"/>
            </w:tcBorders>
            <w:noWrap/>
            <w:vAlign w:val="center"/>
          </w:tcPr>
          <w:p w14:paraId="56806A00" w14:textId="1703F6F0" w:rsidR="003611A5" w:rsidRPr="003611A5" w:rsidRDefault="003611A5" w:rsidP="003611A5">
            <w:pPr>
              <w:spacing w:after="0" w:line="240" w:lineRule="auto"/>
              <w:jc w:val="center"/>
              <w:rPr>
                <w:rFonts w:ascii="Times New Roman" w:hAnsi="Times New Roman" w:cs="Times New Roman"/>
              </w:rPr>
            </w:pPr>
            <w:r w:rsidRPr="003611A5">
              <w:rPr>
                <w:rFonts w:ascii="Times New Roman" w:hAnsi="Times New Roman" w:cs="Times New Roman"/>
                <w:bCs/>
              </w:rPr>
              <w:t>D1/Air</w:t>
            </w:r>
          </w:p>
        </w:tc>
        <w:tc>
          <w:tcPr>
            <w:tcW w:w="1584" w:type="dxa"/>
            <w:tcBorders>
              <w:bottom w:val="single" w:sz="12" w:space="0" w:color="auto"/>
            </w:tcBorders>
            <w:noWrap/>
            <w:vAlign w:val="center"/>
          </w:tcPr>
          <w:p w14:paraId="176F539A" w14:textId="3CFAC501" w:rsidR="003611A5" w:rsidRPr="003611A5" w:rsidRDefault="003611A5" w:rsidP="003611A5">
            <w:pPr>
              <w:spacing w:after="0" w:line="240" w:lineRule="auto"/>
              <w:jc w:val="center"/>
              <w:rPr>
                <w:rFonts w:ascii="Times New Roman" w:hAnsi="Times New Roman" w:cs="Times New Roman"/>
              </w:rPr>
            </w:pPr>
            <w:r w:rsidRPr="003611A5">
              <w:rPr>
                <w:rFonts w:ascii="Times New Roman" w:hAnsi="Times New Roman" w:cs="Times New Roman"/>
                <w:bCs/>
              </w:rPr>
              <w:t>D1/SA-PM</w:t>
            </w:r>
          </w:p>
        </w:tc>
        <w:tc>
          <w:tcPr>
            <w:tcW w:w="1584" w:type="dxa"/>
            <w:tcBorders>
              <w:bottom w:val="single" w:sz="12" w:space="0" w:color="auto"/>
            </w:tcBorders>
            <w:noWrap/>
            <w:vAlign w:val="center"/>
          </w:tcPr>
          <w:p w14:paraId="24E6E701" w14:textId="778A31A6" w:rsidR="003611A5" w:rsidRPr="003611A5" w:rsidRDefault="003611A5" w:rsidP="003611A5">
            <w:pPr>
              <w:spacing w:after="0" w:line="240" w:lineRule="auto"/>
              <w:jc w:val="center"/>
              <w:rPr>
                <w:rFonts w:ascii="Times New Roman" w:hAnsi="Times New Roman" w:cs="Times New Roman"/>
              </w:rPr>
            </w:pPr>
            <w:r w:rsidRPr="003611A5">
              <w:rPr>
                <w:rFonts w:ascii="Times New Roman" w:hAnsi="Times New Roman" w:cs="Times New Roman"/>
                <w:bCs/>
              </w:rPr>
              <w:t>D7/Air</w:t>
            </w:r>
          </w:p>
        </w:tc>
        <w:tc>
          <w:tcPr>
            <w:tcW w:w="1584" w:type="dxa"/>
            <w:tcBorders>
              <w:bottom w:val="single" w:sz="12" w:space="0" w:color="auto"/>
            </w:tcBorders>
            <w:noWrap/>
            <w:vAlign w:val="center"/>
          </w:tcPr>
          <w:p w14:paraId="4938E3B6" w14:textId="1B117EC4" w:rsidR="003611A5" w:rsidRPr="003611A5" w:rsidRDefault="003611A5" w:rsidP="003611A5">
            <w:pPr>
              <w:spacing w:after="0" w:line="240" w:lineRule="auto"/>
              <w:jc w:val="center"/>
              <w:rPr>
                <w:rFonts w:ascii="Times New Roman" w:hAnsi="Times New Roman" w:cs="Times New Roman"/>
              </w:rPr>
            </w:pPr>
            <w:r w:rsidRPr="003611A5">
              <w:rPr>
                <w:rFonts w:ascii="Times New Roman" w:hAnsi="Times New Roman" w:cs="Times New Roman"/>
                <w:bCs/>
              </w:rPr>
              <w:t>D7/SA-PM</w:t>
            </w:r>
          </w:p>
        </w:tc>
      </w:tr>
      <w:tr w:rsidR="001B7E25" w:rsidRPr="00EB088B" w14:paraId="00F984C3" w14:textId="77777777" w:rsidTr="00F42217">
        <w:trPr>
          <w:trHeight w:val="300"/>
        </w:trPr>
        <w:tc>
          <w:tcPr>
            <w:tcW w:w="2880" w:type="dxa"/>
            <w:tcBorders>
              <w:top w:val="single" w:sz="12" w:space="0" w:color="auto"/>
            </w:tcBorders>
            <w:noWrap/>
            <w:vAlign w:val="center"/>
          </w:tcPr>
          <w:p w14:paraId="6D603CB3" w14:textId="39E74111" w:rsidR="001B7E25" w:rsidRPr="003611A5" w:rsidRDefault="001B7E25" w:rsidP="00CD0E49">
            <w:pPr>
              <w:spacing w:after="0" w:line="240" w:lineRule="auto"/>
              <w:rPr>
                <w:rFonts w:ascii="Times New Roman" w:hAnsi="Times New Roman" w:cs="Times New Roman"/>
              </w:rPr>
            </w:pPr>
            <w:r w:rsidRPr="003611A5">
              <w:rPr>
                <w:rFonts w:ascii="Times New Roman" w:hAnsi="Times New Roman" w:cs="Times New Roman"/>
              </w:rPr>
              <w:t>IgM titer to HKSP (log</w:t>
            </w:r>
            <w:r w:rsidRPr="003611A5">
              <w:rPr>
                <w:rFonts w:ascii="Times New Roman" w:hAnsi="Times New Roman" w:cs="Times New Roman"/>
                <w:vertAlign w:val="subscript"/>
              </w:rPr>
              <w:t>2</w:t>
            </w:r>
            <w:r w:rsidRPr="003611A5">
              <w:rPr>
                <w:rFonts w:ascii="Times New Roman" w:hAnsi="Times New Roman" w:cs="Times New Roman"/>
              </w:rPr>
              <w:t>)</w:t>
            </w:r>
          </w:p>
        </w:tc>
        <w:tc>
          <w:tcPr>
            <w:tcW w:w="1584" w:type="dxa"/>
            <w:tcBorders>
              <w:top w:val="single" w:sz="12" w:space="0" w:color="auto"/>
            </w:tcBorders>
            <w:noWrap/>
            <w:vAlign w:val="center"/>
          </w:tcPr>
          <w:p w14:paraId="20059F02" w14:textId="262A0F8F" w:rsidR="001B7E25" w:rsidRPr="003611A5" w:rsidRDefault="00223141" w:rsidP="003611A5">
            <w:pPr>
              <w:spacing w:after="0" w:line="240" w:lineRule="auto"/>
              <w:jc w:val="center"/>
              <w:rPr>
                <w:rFonts w:ascii="Times New Roman" w:hAnsi="Times New Roman" w:cs="Times New Roman"/>
              </w:rPr>
            </w:pPr>
            <w:r>
              <w:rPr>
                <w:rFonts w:ascii="Times New Roman" w:hAnsi="Times New Roman" w:cs="Times New Roman"/>
              </w:rPr>
              <w:t>8.4 ± 0.1</w:t>
            </w:r>
          </w:p>
        </w:tc>
        <w:tc>
          <w:tcPr>
            <w:tcW w:w="1584" w:type="dxa"/>
            <w:tcBorders>
              <w:top w:val="single" w:sz="12" w:space="0" w:color="auto"/>
            </w:tcBorders>
            <w:noWrap/>
            <w:vAlign w:val="center"/>
          </w:tcPr>
          <w:p w14:paraId="12B1CC7F" w14:textId="3B91F5EC" w:rsidR="001B7E25" w:rsidRPr="003611A5" w:rsidRDefault="00223141" w:rsidP="003611A5">
            <w:pPr>
              <w:spacing w:after="0" w:line="240" w:lineRule="auto"/>
              <w:jc w:val="center"/>
              <w:rPr>
                <w:rFonts w:ascii="Times New Roman" w:hAnsi="Times New Roman" w:cs="Times New Roman"/>
              </w:rPr>
            </w:pPr>
            <w:r>
              <w:rPr>
                <w:rFonts w:ascii="Times New Roman" w:hAnsi="Times New Roman" w:cs="Times New Roman"/>
              </w:rPr>
              <w:t>8.4 ± 0.2</w:t>
            </w:r>
          </w:p>
        </w:tc>
        <w:tc>
          <w:tcPr>
            <w:tcW w:w="1584" w:type="dxa"/>
            <w:tcBorders>
              <w:top w:val="single" w:sz="12" w:space="0" w:color="auto"/>
            </w:tcBorders>
            <w:noWrap/>
            <w:vAlign w:val="center"/>
          </w:tcPr>
          <w:p w14:paraId="49FEE387" w14:textId="3AE76F59" w:rsidR="001B7E25" w:rsidRPr="003611A5" w:rsidRDefault="001B7E25" w:rsidP="00223141">
            <w:pPr>
              <w:spacing w:after="0" w:line="240" w:lineRule="auto"/>
              <w:jc w:val="center"/>
              <w:rPr>
                <w:rFonts w:ascii="Times New Roman" w:hAnsi="Times New Roman" w:cs="Times New Roman"/>
              </w:rPr>
            </w:pPr>
            <w:r w:rsidRPr="003611A5">
              <w:rPr>
                <w:rFonts w:ascii="Times New Roman" w:hAnsi="Times New Roman" w:cs="Times New Roman"/>
              </w:rPr>
              <w:t>8.4 ±</w:t>
            </w:r>
            <w:r w:rsidR="00223141">
              <w:rPr>
                <w:rFonts w:ascii="Times New Roman" w:hAnsi="Times New Roman" w:cs="Times New Roman"/>
              </w:rPr>
              <w:t xml:space="preserve"> 0.2</w:t>
            </w:r>
          </w:p>
        </w:tc>
        <w:tc>
          <w:tcPr>
            <w:tcW w:w="1584" w:type="dxa"/>
            <w:tcBorders>
              <w:top w:val="single" w:sz="12" w:space="0" w:color="auto"/>
            </w:tcBorders>
            <w:noWrap/>
            <w:vAlign w:val="center"/>
          </w:tcPr>
          <w:p w14:paraId="526B7F25" w14:textId="2C527763" w:rsidR="001B7E25" w:rsidRPr="003611A5" w:rsidRDefault="001B7E25" w:rsidP="003611A5">
            <w:pPr>
              <w:spacing w:after="0" w:line="240" w:lineRule="auto"/>
              <w:jc w:val="center"/>
              <w:rPr>
                <w:rFonts w:ascii="Times New Roman" w:hAnsi="Times New Roman" w:cs="Times New Roman"/>
              </w:rPr>
            </w:pPr>
            <w:r w:rsidRPr="003611A5">
              <w:rPr>
                <w:rFonts w:ascii="Times New Roman" w:hAnsi="Times New Roman" w:cs="Times New Roman"/>
              </w:rPr>
              <w:t>7</w:t>
            </w:r>
            <w:r w:rsidR="00223141">
              <w:rPr>
                <w:rFonts w:ascii="Times New Roman" w:hAnsi="Times New Roman" w:cs="Times New Roman"/>
              </w:rPr>
              <w:t>.8 ± 0.3</w:t>
            </w:r>
          </w:p>
        </w:tc>
      </w:tr>
      <w:tr w:rsidR="001B7E25" w:rsidRPr="00EB088B" w14:paraId="136CCF3F" w14:textId="77777777" w:rsidTr="00F42217">
        <w:trPr>
          <w:trHeight w:val="300"/>
        </w:trPr>
        <w:tc>
          <w:tcPr>
            <w:tcW w:w="2880" w:type="dxa"/>
            <w:noWrap/>
            <w:vAlign w:val="center"/>
          </w:tcPr>
          <w:p w14:paraId="7F66E9E7" w14:textId="1C3B8596" w:rsidR="001B7E25" w:rsidRPr="003611A5" w:rsidRDefault="001B7E25" w:rsidP="003611A5">
            <w:pPr>
              <w:spacing w:after="0" w:line="240" w:lineRule="auto"/>
              <w:rPr>
                <w:rFonts w:ascii="Times New Roman" w:hAnsi="Times New Roman" w:cs="Times New Roman"/>
              </w:rPr>
            </w:pPr>
            <w:r w:rsidRPr="003611A5">
              <w:rPr>
                <w:rFonts w:ascii="Times New Roman" w:hAnsi="Times New Roman" w:cs="Times New Roman"/>
              </w:rPr>
              <w:t>Body w</w:t>
            </w:r>
            <w:r w:rsidR="00C12CF6">
              <w:rPr>
                <w:rFonts w:ascii="Times New Roman" w:hAnsi="Times New Roman" w:cs="Times New Roman"/>
              </w:rPr>
              <w:t>eigh</w:t>
            </w:r>
            <w:r w:rsidRPr="003611A5">
              <w:rPr>
                <w:rFonts w:ascii="Times New Roman" w:hAnsi="Times New Roman" w:cs="Times New Roman"/>
              </w:rPr>
              <w:t>t (g, at necropsy)</w:t>
            </w:r>
          </w:p>
        </w:tc>
        <w:tc>
          <w:tcPr>
            <w:tcW w:w="1584" w:type="dxa"/>
            <w:noWrap/>
            <w:vAlign w:val="center"/>
          </w:tcPr>
          <w:p w14:paraId="2A28448C" w14:textId="3FDD8509" w:rsidR="001B7E25" w:rsidRPr="003611A5" w:rsidRDefault="00223141" w:rsidP="003611A5">
            <w:pPr>
              <w:spacing w:after="0" w:line="240" w:lineRule="auto"/>
              <w:jc w:val="center"/>
              <w:rPr>
                <w:rFonts w:ascii="Times New Roman" w:hAnsi="Times New Roman" w:cs="Times New Roman"/>
              </w:rPr>
            </w:pPr>
            <w:r>
              <w:rPr>
                <w:rFonts w:ascii="Times New Roman" w:hAnsi="Times New Roman" w:cs="Times New Roman"/>
              </w:rPr>
              <w:t>17.3 ± 0.2</w:t>
            </w:r>
          </w:p>
        </w:tc>
        <w:tc>
          <w:tcPr>
            <w:tcW w:w="1584" w:type="dxa"/>
            <w:noWrap/>
            <w:vAlign w:val="center"/>
          </w:tcPr>
          <w:p w14:paraId="65DA7703" w14:textId="3AB2B893" w:rsidR="001B7E25" w:rsidRPr="003611A5" w:rsidRDefault="00223141" w:rsidP="003611A5">
            <w:pPr>
              <w:spacing w:after="0" w:line="240" w:lineRule="auto"/>
              <w:jc w:val="center"/>
              <w:rPr>
                <w:rFonts w:ascii="Times New Roman" w:hAnsi="Times New Roman" w:cs="Times New Roman"/>
              </w:rPr>
            </w:pPr>
            <w:r>
              <w:rPr>
                <w:rFonts w:ascii="Times New Roman" w:hAnsi="Times New Roman" w:cs="Times New Roman"/>
              </w:rPr>
              <w:t>17.3 ± 0.5</w:t>
            </w:r>
          </w:p>
        </w:tc>
        <w:tc>
          <w:tcPr>
            <w:tcW w:w="1584" w:type="dxa"/>
            <w:noWrap/>
            <w:vAlign w:val="center"/>
          </w:tcPr>
          <w:p w14:paraId="0914AB39" w14:textId="0D379429" w:rsidR="001B7E25" w:rsidRPr="003611A5" w:rsidRDefault="00223141" w:rsidP="003611A5">
            <w:pPr>
              <w:spacing w:after="0" w:line="240" w:lineRule="auto"/>
              <w:jc w:val="center"/>
              <w:rPr>
                <w:rFonts w:ascii="Times New Roman" w:hAnsi="Times New Roman" w:cs="Times New Roman"/>
              </w:rPr>
            </w:pPr>
            <w:r>
              <w:rPr>
                <w:rFonts w:ascii="Times New Roman" w:hAnsi="Times New Roman" w:cs="Times New Roman"/>
              </w:rPr>
              <w:t>17.8 ± 0.3</w:t>
            </w:r>
          </w:p>
        </w:tc>
        <w:tc>
          <w:tcPr>
            <w:tcW w:w="1584" w:type="dxa"/>
            <w:noWrap/>
            <w:vAlign w:val="center"/>
          </w:tcPr>
          <w:p w14:paraId="78F96A38" w14:textId="6E11470C" w:rsidR="001B7E25" w:rsidRPr="003611A5" w:rsidRDefault="00223141" w:rsidP="003611A5">
            <w:pPr>
              <w:spacing w:after="0" w:line="240" w:lineRule="auto"/>
              <w:jc w:val="center"/>
              <w:rPr>
                <w:rFonts w:ascii="Times New Roman" w:hAnsi="Times New Roman" w:cs="Times New Roman"/>
              </w:rPr>
            </w:pPr>
            <w:r>
              <w:rPr>
                <w:rFonts w:ascii="Times New Roman" w:hAnsi="Times New Roman" w:cs="Times New Roman"/>
              </w:rPr>
              <w:t>17.6 ± 0.3</w:t>
            </w:r>
          </w:p>
        </w:tc>
      </w:tr>
      <w:tr w:rsidR="001B7E25" w:rsidRPr="00EB088B" w14:paraId="0D6D932D" w14:textId="77777777" w:rsidTr="00F42217">
        <w:trPr>
          <w:trHeight w:val="300"/>
        </w:trPr>
        <w:tc>
          <w:tcPr>
            <w:tcW w:w="2880" w:type="dxa"/>
            <w:noWrap/>
            <w:vAlign w:val="center"/>
          </w:tcPr>
          <w:p w14:paraId="0EFC17AE" w14:textId="612D4706" w:rsidR="001B7E25" w:rsidRPr="003611A5" w:rsidRDefault="001B7E25" w:rsidP="003611A5">
            <w:pPr>
              <w:spacing w:after="0" w:line="240" w:lineRule="auto"/>
              <w:rPr>
                <w:rFonts w:ascii="Times New Roman" w:hAnsi="Times New Roman" w:cs="Times New Roman"/>
              </w:rPr>
            </w:pPr>
            <w:r w:rsidRPr="003611A5">
              <w:rPr>
                <w:rFonts w:ascii="Times New Roman" w:hAnsi="Times New Roman" w:cs="Times New Roman"/>
              </w:rPr>
              <w:t>BALF LDH (U/mL)</w:t>
            </w:r>
          </w:p>
        </w:tc>
        <w:tc>
          <w:tcPr>
            <w:tcW w:w="1584" w:type="dxa"/>
            <w:noWrap/>
            <w:vAlign w:val="center"/>
          </w:tcPr>
          <w:p w14:paraId="7825213C" w14:textId="06BD0C1A" w:rsidR="001B7E25" w:rsidRPr="003611A5" w:rsidRDefault="00223141" w:rsidP="003611A5">
            <w:pPr>
              <w:spacing w:after="0" w:line="240" w:lineRule="auto"/>
              <w:jc w:val="center"/>
              <w:rPr>
                <w:rFonts w:ascii="Times New Roman" w:hAnsi="Times New Roman" w:cs="Times New Roman"/>
              </w:rPr>
            </w:pPr>
            <w:r>
              <w:rPr>
                <w:rFonts w:ascii="Times New Roman" w:hAnsi="Times New Roman" w:cs="Times New Roman"/>
              </w:rPr>
              <w:t>23.4 ± 1.8</w:t>
            </w:r>
          </w:p>
        </w:tc>
        <w:tc>
          <w:tcPr>
            <w:tcW w:w="1584" w:type="dxa"/>
            <w:noWrap/>
            <w:vAlign w:val="center"/>
          </w:tcPr>
          <w:p w14:paraId="4378EF63" w14:textId="2C604053" w:rsidR="001B7E25" w:rsidRPr="003611A5" w:rsidRDefault="00223141" w:rsidP="003611A5">
            <w:pPr>
              <w:spacing w:after="0" w:line="240" w:lineRule="auto"/>
              <w:jc w:val="center"/>
              <w:rPr>
                <w:rFonts w:ascii="Times New Roman" w:hAnsi="Times New Roman" w:cs="Times New Roman"/>
              </w:rPr>
            </w:pPr>
            <w:r>
              <w:rPr>
                <w:rFonts w:ascii="Times New Roman" w:hAnsi="Times New Roman" w:cs="Times New Roman"/>
              </w:rPr>
              <w:t>20.7 ± 2.5</w:t>
            </w:r>
          </w:p>
        </w:tc>
        <w:tc>
          <w:tcPr>
            <w:tcW w:w="1584" w:type="dxa"/>
            <w:noWrap/>
            <w:vAlign w:val="center"/>
          </w:tcPr>
          <w:p w14:paraId="118474B8" w14:textId="111A4A63" w:rsidR="001B7E25" w:rsidRPr="003611A5" w:rsidRDefault="00223141" w:rsidP="003611A5">
            <w:pPr>
              <w:spacing w:after="0" w:line="240" w:lineRule="auto"/>
              <w:jc w:val="center"/>
              <w:rPr>
                <w:rFonts w:ascii="Times New Roman" w:hAnsi="Times New Roman" w:cs="Times New Roman"/>
              </w:rPr>
            </w:pPr>
            <w:r>
              <w:rPr>
                <w:rFonts w:ascii="Times New Roman" w:hAnsi="Times New Roman" w:cs="Times New Roman"/>
              </w:rPr>
              <w:t>20.9 ± 2.4</w:t>
            </w:r>
          </w:p>
        </w:tc>
        <w:tc>
          <w:tcPr>
            <w:tcW w:w="1584" w:type="dxa"/>
            <w:noWrap/>
            <w:vAlign w:val="center"/>
          </w:tcPr>
          <w:p w14:paraId="217E82D3" w14:textId="311095A5" w:rsidR="001B7E25" w:rsidRPr="003611A5" w:rsidRDefault="00223141" w:rsidP="003611A5">
            <w:pPr>
              <w:spacing w:after="0" w:line="240" w:lineRule="auto"/>
              <w:jc w:val="center"/>
              <w:rPr>
                <w:rFonts w:ascii="Times New Roman" w:hAnsi="Times New Roman" w:cs="Times New Roman"/>
              </w:rPr>
            </w:pPr>
            <w:r>
              <w:rPr>
                <w:rFonts w:ascii="Times New Roman" w:hAnsi="Times New Roman" w:cs="Times New Roman"/>
              </w:rPr>
              <w:t>19.5 ± 1.8</w:t>
            </w:r>
          </w:p>
        </w:tc>
      </w:tr>
      <w:tr w:rsidR="001B7E25" w:rsidRPr="00EB088B" w14:paraId="24B3C9A4" w14:textId="77777777" w:rsidTr="00F42217">
        <w:trPr>
          <w:trHeight w:val="300"/>
        </w:trPr>
        <w:tc>
          <w:tcPr>
            <w:tcW w:w="2880" w:type="dxa"/>
            <w:noWrap/>
            <w:vAlign w:val="center"/>
          </w:tcPr>
          <w:p w14:paraId="3FB3D381" w14:textId="77777777" w:rsidR="001B7E25" w:rsidRPr="003611A5" w:rsidRDefault="001B7E25" w:rsidP="003611A5">
            <w:pPr>
              <w:spacing w:after="0" w:line="240" w:lineRule="auto"/>
              <w:rPr>
                <w:rFonts w:ascii="Times New Roman" w:hAnsi="Times New Roman" w:cs="Times New Roman"/>
              </w:rPr>
            </w:pPr>
            <w:r w:rsidRPr="003611A5">
              <w:rPr>
                <w:rFonts w:ascii="Times New Roman" w:hAnsi="Times New Roman" w:cs="Times New Roman"/>
              </w:rPr>
              <w:t>BALF total protein (µg/mL)</w:t>
            </w:r>
          </w:p>
        </w:tc>
        <w:tc>
          <w:tcPr>
            <w:tcW w:w="1584" w:type="dxa"/>
            <w:noWrap/>
            <w:vAlign w:val="center"/>
          </w:tcPr>
          <w:p w14:paraId="70C5D181" w14:textId="1EFD775C" w:rsidR="001B7E25" w:rsidRPr="003611A5" w:rsidRDefault="00223141" w:rsidP="00223141">
            <w:pPr>
              <w:spacing w:after="0" w:line="240" w:lineRule="auto"/>
              <w:jc w:val="center"/>
              <w:rPr>
                <w:rFonts w:ascii="Times New Roman" w:hAnsi="Times New Roman" w:cs="Times New Roman"/>
                <w:highlight w:val="yellow"/>
              </w:rPr>
            </w:pPr>
            <w:r>
              <w:rPr>
                <w:rFonts w:ascii="Times New Roman" w:hAnsi="Times New Roman" w:cs="Times New Roman"/>
              </w:rPr>
              <w:t>63.3 ± 4.5</w:t>
            </w:r>
          </w:p>
        </w:tc>
        <w:tc>
          <w:tcPr>
            <w:tcW w:w="1584" w:type="dxa"/>
            <w:noWrap/>
            <w:vAlign w:val="center"/>
          </w:tcPr>
          <w:p w14:paraId="7003334D" w14:textId="0179DB54" w:rsidR="001B7E25" w:rsidRPr="003611A5" w:rsidRDefault="00223141" w:rsidP="003611A5">
            <w:pPr>
              <w:spacing w:after="0" w:line="240" w:lineRule="auto"/>
              <w:jc w:val="center"/>
              <w:rPr>
                <w:rFonts w:ascii="Times New Roman" w:hAnsi="Times New Roman" w:cs="Times New Roman"/>
              </w:rPr>
            </w:pPr>
            <w:r>
              <w:rPr>
                <w:rFonts w:ascii="Times New Roman" w:hAnsi="Times New Roman" w:cs="Times New Roman"/>
              </w:rPr>
              <w:t>65.5</w:t>
            </w:r>
            <w:r w:rsidR="001B7E25" w:rsidRPr="003611A5">
              <w:rPr>
                <w:rFonts w:ascii="Times New Roman" w:hAnsi="Times New Roman" w:cs="Times New Roman"/>
              </w:rPr>
              <w:t xml:space="preserve"> ± </w:t>
            </w:r>
            <w:r>
              <w:rPr>
                <w:rFonts w:ascii="Times New Roman" w:hAnsi="Times New Roman" w:cs="Times New Roman"/>
              </w:rPr>
              <w:t>3.2</w:t>
            </w:r>
          </w:p>
        </w:tc>
        <w:tc>
          <w:tcPr>
            <w:tcW w:w="1584" w:type="dxa"/>
            <w:noWrap/>
            <w:vAlign w:val="center"/>
          </w:tcPr>
          <w:p w14:paraId="45D4117A" w14:textId="059F787C" w:rsidR="001B7E25" w:rsidRPr="003611A5" w:rsidRDefault="00223141" w:rsidP="003611A5">
            <w:pPr>
              <w:spacing w:after="0" w:line="240" w:lineRule="auto"/>
              <w:jc w:val="center"/>
              <w:rPr>
                <w:rFonts w:ascii="Times New Roman" w:hAnsi="Times New Roman" w:cs="Times New Roman"/>
              </w:rPr>
            </w:pPr>
            <w:r>
              <w:rPr>
                <w:rFonts w:ascii="Times New Roman" w:hAnsi="Times New Roman" w:cs="Times New Roman"/>
              </w:rPr>
              <w:t>63.9 ± 4.3</w:t>
            </w:r>
          </w:p>
        </w:tc>
        <w:tc>
          <w:tcPr>
            <w:tcW w:w="1584" w:type="dxa"/>
            <w:noWrap/>
            <w:vAlign w:val="center"/>
          </w:tcPr>
          <w:p w14:paraId="73AF3C93" w14:textId="3556F1C2" w:rsidR="001B7E25" w:rsidRPr="003611A5" w:rsidRDefault="00223141" w:rsidP="003611A5">
            <w:pPr>
              <w:spacing w:after="0" w:line="240" w:lineRule="auto"/>
              <w:jc w:val="center"/>
              <w:rPr>
                <w:rFonts w:ascii="Times New Roman" w:hAnsi="Times New Roman" w:cs="Times New Roman"/>
              </w:rPr>
            </w:pPr>
            <w:r>
              <w:rPr>
                <w:rFonts w:ascii="Times New Roman" w:hAnsi="Times New Roman" w:cs="Times New Roman"/>
              </w:rPr>
              <w:t>63.3 ± 3.7</w:t>
            </w:r>
          </w:p>
        </w:tc>
      </w:tr>
      <w:tr w:rsidR="00544C78" w:rsidRPr="00EB088B" w14:paraId="34CE6C69" w14:textId="77777777" w:rsidTr="00F42217">
        <w:trPr>
          <w:trHeight w:val="300"/>
        </w:trPr>
        <w:tc>
          <w:tcPr>
            <w:tcW w:w="2880" w:type="dxa"/>
            <w:noWrap/>
            <w:vAlign w:val="center"/>
          </w:tcPr>
          <w:p w14:paraId="39AD84F8" w14:textId="4791E137" w:rsidR="00544C78" w:rsidRPr="003611A5" w:rsidRDefault="00544C78" w:rsidP="00544C78">
            <w:pPr>
              <w:spacing w:after="0" w:line="240" w:lineRule="auto"/>
              <w:rPr>
                <w:rFonts w:ascii="Times New Roman" w:hAnsi="Times New Roman" w:cs="Times New Roman"/>
              </w:rPr>
            </w:pPr>
            <w:r>
              <w:rPr>
                <w:rFonts w:ascii="Times New Roman" w:hAnsi="Times New Roman" w:cs="Times New Roman"/>
              </w:rPr>
              <w:t xml:space="preserve">BALF total </w:t>
            </w:r>
            <w:r w:rsidRPr="003611A5">
              <w:rPr>
                <w:rFonts w:ascii="Times New Roman" w:hAnsi="Times New Roman" w:cs="Times New Roman"/>
              </w:rPr>
              <w:t>cells (x10</w:t>
            </w:r>
            <w:r w:rsidRPr="003611A5">
              <w:rPr>
                <w:rFonts w:ascii="Times New Roman" w:hAnsi="Times New Roman" w:cs="Times New Roman"/>
                <w:vertAlign w:val="superscript"/>
              </w:rPr>
              <w:t>-4</w:t>
            </w:r>
            <w:r>
              <w:rPr>
                <w:rFonts w:ascii="Times New Roman" w:hAnsi="Times New Roman" w:cs="Times New Roman"/>
              </w:rPr>
              <w:t>/mL)</w:t>
            </w:r>
          </w:p>
        </w:tc>
        <w:tc>
          <w:tcPr>
            <w:tcW w:w="1584" w:type="dxa"/>
            <w:noWrap/>
            <w:vAlign w:val="center"/>
          </w:tcPr>
          <w:p w14:paraId="50D3002D" w14:textId="5B6DDAF3" w:rsidR="00544C78" w:rsidRPr="003611A5" w:rsidRDefault="00223141" w:rsidP="00544C78">
            <w:pPr>
              <w:spacing w:after="0" w:line="240" w:lineRule="auto"/>
              <w:jc w:val="center"/>
              <w:rPr>
                <w:rFonts w:ascii="Times New Roman" w:hAnsi="Times New Roman" w:cs="Times New Roman"/>
              </w:rPr>
            </w:pPr>
            <w:r>
              <w:rPr>
                <w:rFonts w:ascii="Times New Roman" w:hAnsi="Times New Roman" w:cs="Times New Roman"/>
              </w:rPr>
              <w:t>9.5 ± 0.8</w:t>
            </w:r>
          </w:p>
        </w:tc>
        <w:tc>
          <w:tcPr>
            <w:tcW w:w="1584" w:type="dxa"/>
            <w:noWrap/>
            <w:vAlign w:val="center"/>
          </w:tcPr>
          <w:p w14:paraId="49BA8F45" w14:textId="131905E9" w:rsidR="00544C78" w:rsidRPr="003611A5" w:rsidRDefault="00223141" w:rsidP="00544C78">
            <w:pPr>
              <w:spacing w:after="0" w:line="240" w:lineRule="auto"/>
              <w:jc w:val="center"/>
              <w:rPr>
                <w:rFonts w:ascii="Times New Roman" w:hAnsi="Times New Roman" w:cs="Times New Roman"/>
              </w:rPr>
            </w:pPr>
            <w:r>
              <w:rPr>
                <w:rFonts w:ascii="Times New Roman" w:hAnsi="Times New Roman" w:cs="Times New Roman"/>
              </w:rPr>
              <w:t>8.7 ± 2.5</w:t>
            </w:r>
          </w:p>
        </w:tc>
        <w:tc>
          <w:tcPr>
            <w:tcW w:w="1584" w:type="dxa"/>
            <w:noWrap/>
            <w:vAlign w:val="center"/>
          </w:tcPr>
          <w:p w14:paraId="15172A81" w14:textId="24AA0E86" w:rsidR="00544C78" w:rsidRPr="003611A5" w:rsidRDefault="00223141" w:rsidP="00544C78">
            <w:pPr>
              <w:spacing w:after="0" w:line="240" w:lineRule="auto"/>
              <w:jc w:val="center"/>
              <w:rPr>
                <w:rFonts w:ascii="Times New Roman" w:hAnsi="Times New Roman" w:cs="Times New Roman"/>
              </w:rPr>
            </w:pPr>
            <w:r>
              <w:rPr>
                <w:rFonts w:ascii="Times New Roman" w:hAnsi="Times New Roman" w:cs="Times New Roman"/>
              </w:rPr>
              <w:t>7.7 ± 1.4</w:t>
            </w:r>
          </w:p>
        </w:tc>
        <w:tc>
          <w:tcPr>
            <w:tcW w:w="1584" w:type="dxa"/>
            <w:noWrap/>
            <w:vAlign w:val="center"/>
          </w:tcPr>
          <w:p w14:paraId="34C64193" w14:textId="570B0BA6" w:rsidR="00544C78" w:rsidRPr="003611A5" w:rsidRDefault="00544C78" w:rsidP="00544C78">
            <w:pPr>
              <w:spacing w:after="0" w:line="240" w:lineRule="auto"/>
              <w:jc w:val="center"/>
              <w:rPr>
                <w:rFonts w:ascii="Times New Roman" w:hAnsi="Times New Roman" w:cs="Times New Roman"/>
              </w:rPr>
            </w:pPr>
            <w:r w:rsidRPr="003611A5">
              <w:rPr>
                <w:rFonts w:ascii="Times New Roman" w:hAnsi="Times New Roman" w:cs="Times New Roman"/>
              </w:rPr>
              <w:t>7.4 ±</w:t>
            </w:r>
            <w:r w:rsidR="00FD4485">
              <w:rPr>
                <w:rFonts w:ascii="Times New Roman" w:hAnsi="Times New Roman" w:cs="Times New Roman"/>
              </w:rPr>
              <w:t xml:space="preserve"> </w:t>
            </w:r>
            <w:r w:rsidR="00223141">
              <w:rPr>
                <w:rFonts w:ascii="Times New Roman" w:hAnsi="Times New Roman" w:cs="Times New Roman"/>
              </w:rPr>
              <w:t>0.8</w:t>
            </w:r>
          </w:p>
        </w:tc>
      </w:tr>
      <w:tr w:rsidR="00544C78" w:rsidRPr="00EB088B" w14:paraId="6FDC53A6" w14:textId="77777777" w:rsidTr="00F42217">
        <w:trPr>
          <w:trHeight w:val="300"/>
        </w:trPr>
        <w:tc>
          <w:tcPr>
            <w:tcW w:w="2880" w:type="dxa"/>
            <w:noWrap/>
            <w:vAlign w:val="center"/>
          </w:tcPr>
          <w:p w14:paraId="204B6455" w14:textId="77777777" w:rsidR="00544C78" w:rsidRPr="003611A5" w:rsidRDefault="00544C78" w:rsidP="00544C78">
            <w:pPr>
              <w:spacing w:after="0" w:line="240" w:lineRule="auto"/>
              <w:rPr>
                <w:rFonts w:ascii="Times New Roman" w:hAnsi="Times New Roman" w:cs="Times New Roman"/>
              </w:rPr>
            </w:pPr>
            <w:r w:rsidRPr="003611A5">
              <w:rPr>
                <w:rFonts w:ascii="Times New Roman" w:hAnsi="Times New Roman" w:cs="Times New Roman"/>
              </w:rPr>
              <w:t>BALF % macrophages</w:t>
            </w:r>
          </w:p>
        </w:tc>
        <w:tc>
          <w:tcPr>
            <w:tcW w:w="1584" w:type="dxa"/>
            <w:noWrap/>
            <w:vAlign w:val="center"/>
          </w:tcPr>
          <w:p w14:paraId="0754DCDC" w14:textId="189EC788" w:rsidR="00544C78" w:rsidRPr="003611A5" w:rsidRDefault="00223141" w:rsidP="00544C78">
            <w:pPr>
              <w:spacing w:after="0" w:line="240" w:lineRule="auto"/>
              <w:jc w:val="center"/>
              <w:rPr>
                <w:rFonts w:ascii="Times New Roman" w:hAnsi="Times New Roman" w:cs="Times New Roman"/>
              </w:rPr>
            </w:pPr>
            <w:r>
              <w:rPr>
                <w:rFonts w:ascii="Times New Roman" w:hAnsi="Times New Roman" w:cs="Times New Roman"/>
              </w:rPr>
              <w:t>99.2 ± 0.3</w:t>
            </w:r>
          </w:p>
        </w:tc>
        <w:tc>
          <w:tcPr>
            <w:tcW w:w="1584" w:type="dxa"/>
            <w:noWrap/>
            <w:vAlign w:val="center"/>
          </w:tcPr>
          <w:p w14:paraId="5DA99E70" w14:textId="3FF4C615" w:rsidR="00544C78" w:rsidRPr="003611A5" w:rsidRDefault="00223141" w:rsidP="00544C78">
            <w:pPr>
              <w:spacing w:after="0" w:line="240" w:lineRule="auto"/>
              <w:jc w:val="center"/>
              <w:rPr>
                <w:rFonts w:ascii="Times New Roman" w:hAnsi="Times New Roman" w:cs="Times New Roman"/>
              </w:rPr>
            </w:pPr>
            <w:r>
              <w:rPr>
                <w:rFonts w:ascii="Times New Roman" w:hAnsi="Times New Roman" w:cs="Times New Roman"/>
              </w:rPr>
              <w:t>99.6 ± 0.2</w:t>
            </w:r>
          </w:p>
        </w:tc>
        <w:tc>
          <w:tcPr>
            <w:tcW w:w="1584" w:type="dxa"/>
            <w:noWrap/>
            <w:vAlign w:val="center"/>
          </w:tcPr>
          <w:p w14:paraId="4F302992" w14:textId="149E2856" w:rsidR="00544C78" w:rsidRPr="003611A5" w:rsidRDefault="00223141" w:rsidP="00544C78">
            <w:pPr>
              <w:spacing w:after="0" w:line="240" w:lineRule="auto"/>
              <w:jc w:val="center"/>
              <w:rPr>
                <w:rFonts w:ascii="Times New Roman" w:hAnsi="Times New Roman" w:cs="Times New Roman"/>
              </w:rPr>
            </w:pPr>
            <w:r>
              <w:rPr>
                <w:rFonts w:ascii="Times New Roman" w:hAnsi="Times New Roman" w:cs="Times New Roman"/>
              </w:rPr>
              <w:t>96.0 ± 2.0</w:t>
            </w:r>
          </w:p>
        </w:tc>
        <w:tc>
          <w:tcPr>
            <w:tcW w:w="1584" w:type="dxa"/>
            <w:noWrap/>
            <w:vAlign w:val="center"/>
          </w:tcPr>
          <w:p w14:paraId="05B79BB0" w14:textId="10EF1175" w:rsidR="00544C78" w:rsidRPr="003611A5" w:rsidRDefault="00223141" w:rsidP="00544C78">
            <w:pPr>
              <w:spacing w:after="0" w:line="240" w:lineRule="auto"/>
              <w:jc w:val="center"/>
              <w:rPr>
                <w:rFonts w:ascii="Times New Roman" w:hAnsi="Times New Roman" w:cs="Times New Roman"/>
              </w:rPr>
            </w:pPr>
            <w:r>
              <w:rPr>
                <w:rFonts w:ascii="Times New Roman" w:hAnsi="Times New Roman" w:cs="Times New Roman"/>
              </w:rPr>
              <w:t>99.4 ± 0.3</w:t>
            </w:r>
          </w:p>
        </w:tc>
      </w:tr>
      <w:tr w:rsidR="00544C78" w:rsidRPr="00EB088B" w14:paraId="160DD9F5" w14:textId="77777777" w:rsidTr="00F42217">
        <w:trPr>
          <w:trHeight w:val="300"/>
        </w:trPr>
        <w:tc>
          <w:tcPr>
            <w:tcW w:w="2880" w:type="dxa"/>
            <w:noWrap/>
            <w:vAlign w:val="center"/>
          </w:tcPr>
          <w:p w14:paraId="728207A7" w14:textId="77B7FA65" w:rsidR="00544C78" w:rsidRPr="003611A5" w:rsidRDefault="00544C78" w:rsidP="00544C78">
            <w:pPr>
              <w:spacing w:after="0" w:line="240" w:lineRule="auto"/>
              <w:rPr>
                <w:rFonts w:ascii="Times New Roman" w:hAnsi="Times New Roman" w:cs="Times New Roman"/>
              </w:rPr>
            </w:pPr>
            <w:r w:rsidRPr="003611A5">
              <w:rPr>
                <w:rFonts w:ascii="Times New Roman" w:hAnsi="Times New Roman" w:cs="Times New Roman"/>
              </w:rPr>
              <w:t>BALF % neutrophils</w:t>
            </w:r>
            <w:r w:rsidRPr="00CD0E49">
              <w:rPr>
                <w:rFonts w:ascii="Times New Roman" w:hAnsi="Times New Roman" w:cs="Times New Roman"/>
              </w:rPr>
              <w:t>*</w:t>
            </w:r>
          </w:p>
        </w:tc>
        <w:tc>
          <w:tcPr>
            <w:tcW w:w="1584" w:type="dxa"/>
            <w:noWrap/>
            <w:vAlign w:val="center"/>
          </w:tcPr>
          <w:p w14:paraId="016C97B8" w14:textId="70C82DE5" w:rsidR="00544C78" w:rsidRPr="003611A5" w:rsidRDefault="00223141" w:rsidP="00544C78">
            <w:pPr>
              <w:spacing w:after="0" w:line="240" w:lineRule="auto"/>
              <w:jc w:val="center"/>
              <w:rPr>
                <w:rFonts w:ascii="Times New Roman" w:hAnsi="Times New Roman" w:cs="Times New Roman"/>
              </w:rPr>
            </w:pPr>
            <w:r>
              <w:rPr>
                <w:rFonts w:ascii="Times New Roman" w:hAnsi="Times New Roman" w:cs="Times New Roman"/>
              </w:rPr>
              <w:t>0.4 ± 0.2</w:t>
            </w:r>
          </w:p>
        </w:tc>
        <w:tc>
          <w:tcPr>
            <w:tcW w:w="1584" w:type="dxa"/>
            <w:noWrap/>
            <w:vAlign w:val="center"/>
          </w:tcPr>
          <w:p w14:paraId="3E051FAC" w14:textId="28451D1E" w:rsidR="00544C78" w:rsidRPr="003611A5" w:rsidRDefault="00223141" w:rsidP="00544C78">
            <w:pPr>
              <w:spacing w:after="0" w:line="240" w:lineRule="auto"/>
              <w:jc w:val="center"/>
              <w:rPr>
                <w:rFonts w:ascii="Times New Roman" w:hAnsi="Times New Roman" w:cs="Times New Roman"/>
              </w:rPr>
            </w:pPr>
            <w:r>
              <w:rPr>
                <w:rFonts w:ascii="Times New Roman" w:hAnsi="Times New Roman" w:cs="Times New Roman"/>
              </w:rPr>
              <w:t>0.4 ± 0.2</w:t>
            </w:r>
          </w:p>
        </w:tc>
        <w:tc>
          <w:tcPr>
            <w:tcW w:w="1584" w:type="dxa"/>
            <w:noWrap/>
            <w:vAlign w:val="center"/>
          </w:tcPr>
          <w:p w14:paraId="659CDB4E" w14:textId="4BED204A" w:rsidR="00544C78" w:rsidRPr="003611A5" w:rsidRDefault="00223141" w:rsidP="00544C78">
            <w:pPr>
              <w:spacing w:after="0" w:line="240" w:lineRule="auto"/>
              <w:jc w:val="center"/>
              <w:rPr>
                <w:rFonts w:ascii="Times New Roman" w:hAnsi="Times New Roman" w:cs="Times New Roman"/>
              </w:rPr>
            </w:pPr>
            <w:r>
              <w:rPr>
                <w:rFonts w:ascii="Times New Roman" w:hAnsi="Times New Roman" w:cs="Times New Roman"/>
              </w:rPr>
              <w:t>3.9 ± 2.1</w:t>
            </w:r>
          </w:p>
        </w:tc>
        <w:tc>
          <w:tcPr>
            <w:tcW w:w="1584" w:type="dxa"/>
            <w:noWrap/>
            <w:vAlign w:val="center"/>
          </w:tcPr>
          <w:p w14:paraId="4D963220" w14:textId="610CD091" w:rsidR="00544C78" w:rsidRPr="003611A5" w:rsidRDefault="00223141" w:rsidP="00544C78">
            <w:pPr>
              <w:spacing w:after="0" w:line="240" w:lineRule="auto"/>
              <w:jc w:val="center"/>
              <w:rPr>
                <w:rFonts w:ascii="Times New Roman" w:hAnsi="Times New Roman" w:cs="Times New Roman"/>
              </w:rPr>
            </w:pPr>
            <w:r>
              <w:rPr>
                <w:rFonts w:ascii="Times New Roman" w:hAnsi="Times New Roman" w:cs="Times New Roman"/>
              </w:rPr>
              <w:t>0.6 ± 0.3</w:t>
            </w:r>
          </w:p>
        </w:tc>
      </w:tr>
      <w:tr w:rsidR="00544C78" w:rsidRPr="00EB088B" w14:paraId="1563CC62" w14:textId="77777777" w:rsidTr="00F42217">
        <w:trPr>
          <w:trHeight w:val="300"/>
        </w:trPr>
        <w:tc>
          <w:tcPr>
            <w:tcW w:w="2880" w:type="dxa"/>
            <w:noWrap/>
            <w:vAlign w:val="center"/>
          </w:tcPr>
          <w:p w14:paraId="3363480A" w14:textId="77777777" w:rsidR="00544C78" w:rsidRPr="003611A5" w:rsidRDefault="00544C78" w:rsidP="00544C78">
            <w:pPr>
              <w:spacing w:after="0" w:line="240" w:lineRule="auto"/>
              <w:rPr>
                <w:rFonts w:ascii="Times New Roman" w:hAnsi="Times New Roman" w:cs="Times New Roman"/>
              </w:rPr>
            </w:pPr>
          </w:p>
        </w:tc>
        <w:tc>
          <w:tcPr>
            <w:tcW w:w="1584" w:type="dxa"/>
            <w:noWrap/>
            <w:vAlign w:val="center"/>
          </w:tcPr>
          <w:p w14:paraId="02CF812D" w14:textId="77777777" w:rsidR="00544C78" w:rsidRPr="003611A5" w:rsidRDefault="00544C78" w:rsidP="00544C78">
            <w:pPr>
              <w:spacing w:after="0" w:line="240" w:lineRule="auto"/>
              <w:jc w:val="center"/>
              <w:rPr>
                <w:rFonts w:ascii="Times New Roman" w:hAnsi="Times New Roman" w:cs="Times New Roman"/>
              </w:rPr>
            </w:pPr>
          </w:p>
        </w:tc>
        <w:tc>
          <w:tcPr>
            <w:tcW w:w="1584" w:type="dxa"/>
            <w:noWrap/>
            <w:vAlign w:val="center"/>
          </w:tcPr>
          <w:p w14:paraId="6D9B5125" w14:textId="77777777" w:rsidR="00544C78" w:rsidRPr="003611A5" w:rsidRDefault="00544C78" w:rsidP="00544C78">
            <w:pPr>
              <w:spacing w:after="0" w:line="240" w:lineRule="auto"/>
              <w:jc w:val="center"/>
              <w:rPr>
                <w:rFonts w:ascii="Times New Roman" w:hAnsi="Times New Roman" w:cs="Times New Roman"/>
              </w:rPr>
            </w:pPr>
          </w:p>
        </w:tc>
        <w:tc>
          <w:tcPr>
            <w:tcW w:w="1584" w:type="dxa"/>
            <w:noWrap/>
            <w:vAlign w:val="center"/>
          </w:tcPr>
          <w:p w14:paraId="7A84E250" w14:textId="77777777" w:rsidR="00544C78" w:rsidRPr="003611A5" w:rsidRDefault="00544C78" w:rsidP="00544C78">
            <w:pPr>
              <w:spacing w:after="0" w:line="240" w:lineRule="auto"/>
              <w:jc w:val="center"/>
              <w:rPr>
                <w:rFonts w:ascii="Times New Roman" w:hAnsi="Times New Roman" w:cs="Times New Roman"/>
              </w:rPr>
            </w:pPr>
          </w:p>
        </w:tc>
        <w:tc>
          <w:tcPr>
            <w:tcW w:w="1584" w:type="dxa"/>
            <w:noWrap/>
            <w:vAlign w:val="center"/>
          </w:tcPr>
          <w:p w14:paraId="56EB2127" w14:textId="77777777" w:rsidR="00544C78" w:rsidRPr="003611A5" w:rsidRDefault="00544C78" w:rsidP="00544C78">
            <w:pPr>
              <w:spacing w:after="0" w:line="240" w:lineRule="auto"/>
              <w:jc w:val="center"/>
              <w:rPr>
                <w:rFonts w:ascii="Times New Roman" w:hAnsi="Times New Roman" w:cs="Times New Roman"/>
              </w:rPr>
            </w:pPr>
          </w:p>
        </w:tc>
      </w:tr>
      <w:tr w:rsidR="00544C78" w:rsidRPr="00EB088B" w14:paraId="44223500" w14:textId="77777777" w:rsidTr="00F42217">
        <w:trPr>
          <w:trHeight w:val="576"/>
        </w:trPr>
        <w:tc>
          <w:tcPr>
            <w:tcW w:w="9216" w:type="dxa"/>
            <w:gridSpan w:val="5"/>
            <w:noWrap/>
            <w:vAlign w:val="center"/>
          </w:tcPr>
          <w:p w14:paraId="2C6F47CC" w14:textId="4CDD6F9E" w:rsidR="00544C78" w:rsidRPr="003611A5" w:rsidRDefault="00544C78" w:rsidP="00544C78">
            <w:pPr>
              <w:spacing w:after="0" w:line="240" w:lineRule="auto"/>
              <w:jc w:val="center"/>
              <w:rPr>
                <w:rFonts w:ascii="Times New Roman" w:hAnsi="Times New Roman" w:cs="Times New Roman"/>
              </w:rPr>
            </w:pPr>
            <w:r w:rsidRPr="00F42217">
              <w:rPr>
                <w:rFonts w:ascii="Times New Roman" w:hAnsi="Times New Roman" w:cs="Times New Roman"/>
                <w:b/>
              </w:rPr>
              <w:t>I</w:t>
            </w:r>
            <w:r w:rsidR="00BC24AC">
              <w:rPr>
                <w:rFonts w:ascii="Times New Roman" w:hAnsi="Times New Roman" w:cs="Times New Roman"/>
                <w:b/>
              </w:rPr>
              <w:t xml:space="preserve">nfluenza </w:t>
            </w:r>
            <w:r w:rsidRPr="00F42217">
              <w:rPr>
                <w:rFonts w:ascii="Times New Roman" w:hAnsi="Times New Roman" w:cs="Times New Roman"/>
                <w:b/>
              </w:rPr>
              <w:t>A (H1N1)</w:t>
            </w:r>
            <w:r>
              <w:rPr>
                <w:rFonts w:ascii="Times New Roman" w:hAnsi="Times New Roman" w:cs="Times New Roman"/>
                <w:b/>
              </w:rPr>
              <w:t xml:space="preserve"> Infection</w:t>
            </w:r>
          </w:p>
        </w:tc>
      </w:tr>
      <w:tr w:rsidR="00544C78" w:rsidRPr="00EB088B" w14:paraId="2FB8F588" w14:textId="77777777" w:rsidTr="00F42217">
        <w:trPr>
          <w:trHeight w:val="300"/>
        </w:trPr>
        <w:tc>
          <w:tcPr>
            <w:tcW w:w="2880" w:type="dxa"/>
            <w:tcBorders>
              <w:bottom w:val="single" w:sz="12" w:space="0" w:color="auto"/>
            </w:tcBorders>
            <w:noWrap/>
            <w:vAlign w:val="center"/>
          </w:tcPr>
          <w:p w14:paraId="0810F85D" w14:textId="6A436212" w:rsidR="00544C78" w:rsidRPr="003611A5" w:rsidRDefault="00544C78" w:rsidP="00544C78">
            <w:pPr>
              <w:spacing w:after="0" w:line="240" w:lineRule="auto"/>
              <w:rPr>
                <w:rFonts w:ascii="Times New Roman" w:hAnsi="Times New Roman" w:cs="Times New Roman"/>
              </w:rPr>
            </w:pPr>
            <w:r w:rsidRPr="003611A5">
              <w:rPr>
                <w:rFonts w:ascii="Times New Roman" w:hAnsi="Times New Roman" w:cs="Times New Roman"/>
              </w:rPr>
              <w:t>Endpoint</w:t>
            </w:r>
          </w:p>
        </w:tc>
        <w:tc>
          <w:tcPr>
            <w:tcW w:w="1584" w:type="dxa"/>
            <w:tcBorders>
              <w:bottom w:val="single" w:sz="12" w:space="0" w:color="auto"/>
            </w:tcBorders>
            <w:noWrap/>
            <w:vAlign w:val="center"/>
          </w:tcPr>
          <w:p w14:paraId="0E14CC59" w14:textId="1927EF43" w:rsidR="00544C78" w:rsidRPr="003611A5" w:rsidRDefault="00544C78" w:rsidP="00544C78">
            <w:pPr>
              <w:spacing w:after="0" w:line="240" w:lineRule="auto"/>
              <w:jc w:val="center"/>
              <w:rPr>
                <w:rFonts w:ascii="Times New Roman" w:hAnsi="Times New Roman" w:cs="Times New Roman"/>
              </w:rPr>
            </w:pPr>
            <w:r w:rsidRPr="003611A5">
              <w:rPr>
                <w:rFonts w:ascii="Times New Roman" w:hAnsi="Times New Roman" w:cs="Times New Roman"/>
                <w:bCs/>
              </w:rPr>
              <w:t>D1/Air</w:t>
            </w:r>
          </w:p>
        </w:tc>
        <w:tc>
          <w:tcPr>
            <w:tcW w:w="1584" w:type="dxa"/>
            <w:tcBorders>
              <w:bottom w:val="single" w:sz="12" w:space="0" w:color="auto"/>
            </w:tcBorders>
            <w:noWrap/>
            <w:vAlign w:val="center"/>
          </w:tcPr>
          <w:p w14:paraId="4EF02D86" w14:textId="4E63C409" w:rsidR="00544C78" w:rsidRPr="003611A5" w:rsidRDefault="00544C78" w:rsidP="00544C78">
            <w:pPr>
              <w:spacing w:after="0" w:line="240" w:lineRule="auto"/>
              <w:jc w:val="center"/>
              <w:rPr>
                <w:rFonts w:ascii="Times New Roman" w:hAnsi="Times New Roman" w:cs="Times New Roman"/>
              </w:rPr>
            </w:pPr>
            <w:r w:rsidRPr="003611A5">
              <w:rPr>
                <w:rFonts w:ascii="Times New Roman" w:hAnsi="Times New Roman" w:cs="Times New Roman"/>
                <w:bCs/>
              </w:rPr>
              <w:t>D1/SA-</w:t>
            </w:r>
            <w:r>
              <w:rPr>
                <w:rFonts w:ascii="Times New Roman" w:hAnsi="Times New Roman" w:cs="Times New Roman"/>
                <w:bCs/>
              </w:rPr>
              <w:t>O</w:t>
            </w:r>
            <w:r w:rsidRPr="00F42217">
              <w:rPr>
                <w:rFonts w:ascii="Times New Roman" w:hAnsi="Times New Roman" w:cs="Times New Roman"/>
                <w:bCs/>
                <w:vertAlign w:val="subscript"/>
              </w:rPr>
              <w:t>3</w:t>
            </w:r>
          </w:p>
        </w:tc>
        <w:tc>
          <w:tcPr>
            <w:tcW w:w="1584" w:type="dxa"/>
            <w:tcBorders>
              <w:bottom w:val="single" w:sz="12" w:space="0" w:color="auto"/>
            </w:tcBorders>
            <w:noWrap/>
            <w:vAlign w:val="center"/>
          </w:tcPr>
          <w:p w14:paraId="6F0F5A8C" w14:textId="5EE8B7FE" w:rsidR="00544C78" w:rsidRPr="003611A5" w:rsidRDefault="00544C78" w:rsidP="00544C78">
            <w:pPr>
              <w:spacing w:after="0" w:line="240" w:lineRule="auto"/>
              <w:jc w:val="center"/>
              <w:rPr>
                <w:rFonts w:ascii="Times New Roman" w:hAnsi="Times New Roman" w:cs="Times New Roman"/>
              </w:rPr>
            </w:pPr>
            <w:r w:rsidRPr="003611A5">
              <w:rPr>
                <w:rFonts w:ascii="Times New Roman" w:hAnsi="Times New Roman" w:cs="Times New Roman"/>
                <w:bCs/>
              </w:rPr>
              <w:t>D7/Air</w:t>
            </w:r>
          </w:p>
        </w:tc>
        <w:tc>
          <w:tcPr>
            <w:tcW w:w="1584" w:type="dxa"/>
            <w:tcBorders>
              <w:bottom w:val="single" w:sz="12" w:space="0" w:color="auto"/>
            </w:tcBorders>
            <w:noWrap/>
            <w:vAlign w:val="center"/>
          </w:tcPr>
          <w:p w14:paraId="3B11AA24" w14:textId="71E709C7" w:rsidR="00544C78" w:rsidRPr="003611A5" w:rsidRDefault="00544C78" w:rsidP="00544C78">
            <w:pPr>
              <w:spacing w:after="0" w:line="240" w:lineRule="auto"/>
              <w:jc w:val="center"/>
              <w:rPr>
                <w:rFonts w:ascii="Times New Roman" w:hAnsi="Times New Roman" w:cs="Times New Roman"/>
              </w:rPr>
            </w:pPr>
            <w:r w:rsidRPr="003611A5">
              <w:rPr>
                <w:rFonts w:ascii="Times New Roman" w:hAnsi="Times New Roman" w:cs="Times New Roman"/>
                <w:bCs/>
              </w:rPr>
              <w:t>D7/SA-</w:t>
            </w:r>
            <w:r>
              <w:rPr>
                <w:rFonts w:ascii="Times New Roman" w:hAnsi="Times New Roman" w:cs="Times New Roman"/>
                <w:bCs/>
              </w:rPr>
              <w:t>O</w:t>
            </w:r>
            <w:r w:rsidRPr="00F42217">
              <w:rPr>
                <w:rFonts w:ascii="Times New Roman" w:hAnsi="Times New Roman" w:cs="Times New Roman"/>
                <w:bCs/>
                <w:vertAlign w:val="subscript"/>
              </w:rPr>
              <w:t>3</w:t>
            </w:r>
          </w:p>
        </w:tc>
      </w:tr>
      <w:tr w:rsidR="00544C78" w:rsidRPr="00EB088B" w14:paraId="533FA23D" w14:textId="77777777" w:rsidTr="00F42217">
        <w:trPr>
          <w:trHeight w:val="300"/>
        </w:trPr>
        <w:tc>
          <w:tcPr>
            <w:tcW w:w="2880" w:type="dxa"/>
            <w:tcBorders>
              <w:top w:val="single" w:sz="12" w:space="0" w:color="auto"/>
            </w:tcBorders>
            <w:noWrap/>
            <w:vAlign w:val="center"/>
          </w:tcPr>
          <w:p w14:paraId="6F581D4F" w14:textId="7F56BDAE" w:rsidR="00544C78" w:rsidRPr="003611A5" w:rsidRDefault="00544C78" w:rsidP="00544C78">
            <w:pPr>
              <w:spacing w:after="0" w:line="240" w:lineRule="auto"/>
              <w:rPr>
                <w:rFonts w:ascii="Times New Roman" w:hAnsi="Times New Roman" w:cs="Times New Roman"/>
              </w:rPr>
            </w:pPr>
            <w:r w:rsidRPr="003611A5">
              <w:rPr>
                <w:rFonts w:ascii="Times New Roman" w:hAnsi="Times New Roman" w:cs="Times New Roman"/>
              </w:rPr>
              <w:t>Body w</w:t>
            </w:r>
            <w:r>
              <w:rPr>
                <w:rFonts w:ascii="Times New Roman" w:hAnsi="Times New Roman" w:cs="Times New Roman"/>
              </w:rPr>
              <w:t>eigh</w:t>
            </w:r>
            <w:r w:rsidRPr="003611A5">
              <w:rPr>
                <w:rFonts w:ascii="Times New Roman" w:hAnsi="Times New Roman" w:cs="Times New Roman"/>
              </w:rPr>
              <w:t>t gain/loss (g)</w:t>
            </w:r>
            <w:r>
              <w:rPr>
                <w:rFonts w:ascii="Times New Roman" w:hAnsi="Times New Roman" w:cs="Times New Roman"/>
                <w:vertAlign w:val="superscript"/>
              </w:rPr>
              <w:t>#</w:t>
            </w:r>
          </w:p>
        </w:tc>
        <w:tc>
          <w:tcPr>
            <w:tcW w:w="1584" w:type="dxa"/>
            <w:tcBorders>
              <w:top w:val="single" w:sz="12" w:space="0" w:color="auto"/>
            </w:tcBorders>
            <w:noWrap/>
            <w:vAlign w:val="center"/>
          </w:tcPr>
          <w:p w14:paraId="22695783" w14:textId="1489230B" w:rsidR="00544C78" w:rsidRPr="003611A5" w:rsidRDefault="00263197" w:rsidP="00544C78">
            <w:pPr>
              <w:spacing w:after="0" w:line="240" w:lineRule="auto"/>
              <w:jc w:val="center"/>
              <w:rPr>
                <w:rFonts w:ascii="Times New Roman" w:hAnsi="Times New Roman" w:cs="Times New Roman"/>
              </w:rPr>
            </w:pPr>
            <w:r>
              <w:rPr>
                <w:rFonts w:ascii="Times New Roman" w:hAnsi="Times New Roman" w:cs="Times New Roman"/>
              </w:rPr>
              <w:t>0.7 ± 0.5</w:t>
            </w:r>
          </w:p>
        </w:tc>
        <w:tc>
          <w:tcPr>
            <w:tcW w:w="1584" w:type="dxa"/>
            <w:tcBorders>
              <w:top w:val="single" w:sz="12" w:space="0" w:color="auto"/>
            </w:tcBorders>
            <w:noWrap/>
            <w:vAlign w:val="center"/>
          </w:tcPr>
          <w:p w14:paraId="3E4F0126" w14:textId="108A9520" w:rsidR="00544C78" w:rsidRPr="003611A5" w:rsidRDefault="00263197" w:rsidP="00544C78">
            <w:pPr>
              <w:spacing w:after="0" w:line="240" w:lineRule="auto"/>
              <w:jc w:val="center"/>
              <w:rPr>
                <w:rFonts w:ascii="Times New Roman" w:hAnsi="Times New Roman" w:cs="Times New Roman"/>
              </w:rPr>
            </w:pPr>
            <w:r>
              <w:rPr>
                <w:rFonts w:ascii="Times New Roman" w:hAnsi="Times New Roman" w:cs="Times New Roman"/>
              </w:rPr>
              <w:t>0.2 ± 0.4</w:t>
            </w:r>
          </w:p>
        </w:tc>
        <w:tc>
          <w:tcPr>
            <w:tcW w:w="1584" w:type="dxa"/>
            <w:tcBorders>
              <w:top w:val="single" w:sz="12" w:space="0" w:color="auto"/>
            </w:tcBorders>
            <w:noWrap/>
            <w:vAlign w:val="center"/>
          </w:tcPr>
          <w:p w14:paraId="77EBF05C" w14:textId="4824DCFE" w:rsidR="00544C78" w:rsidRPr="003611A5" w:rsidRDefault="00263197" w:rsidP="00544C78">
            <w:pPr>
              <w:spacing w:after="0" w:line="240" w:lineRule="auto"/>
              <w:jc w:val="center"/>
              <w:rPr>
                <w:rFonts w:ascii="Times New Roman" w:hAnsi="Times New Roman" w:cs="Times New Roman"/>
              </w:rPr>
            </w:pPr>
            <w:r>
              <w:rPr>
                <w:rFonts w:ascii="Times New Roman" w:hAnsi="Times New Roman" w:cs="Times New Roman"/>
              </w:rPr>
              <w:t>-2.8 ± 0.4</w:t>
            </w:r>
          </w:p>
        </w:tc>
        <w:tc>
          <w:tcPr>
            <w:tcW w:w="1584" w:type="dxa"/>
            <w:tcBorders>
              <w:top w:val="single" w:sz="12" w:space="0" w:color="auto"/>
            </w:tcBorders>
            <w:noWrap/>
            <w:vAlign w:val="center"/>
          </w:tcPr>
          <w:p w14:paraId="3170E64B" w14:textId="1F8B00D8" w:rsidR="00544C78" w:rsidRPr="003611A5" w:rsidRDefault="00263197" w:rsidP="00544C78">
            <w:pPr>
              <w:spacing w:after="0" w:line="240" w:lineRule="auto"/>
              <w:jc w:val="center"/>
              <w:rPr>
                <w:rFonts w:ascii="Times New Roman" w:hAnsi="Times New Roman" w:cs="Times New Roman"/>
              </w:rPr>
            </w:pPr>
            <w:r>
              <w:rPr>
                <w:rFonts w:ascii="Times New Roman" w:hAnsi="Times New Roman" w:cs="Times New Roman"/>
              </w:rPr>
              <w:t>-1.8 ± 0.6</w:t>
            </w:r>
          </w:p>
        </w:tc>
      </w:tr>
      <w:tr w:rsidR="00544C78" w:rsidRPr="00EB088B" w14:paraId="0A858187" w14:textId="77777777" w:rsidTr="00F42217">
        <w:trPr>
          <w:trHeight w:val="300"/>
        </w:trPr>
        <w:tc>
          <w:tcPr>
            <w:tcW w:w="2880" w:type="dxa"/>
            <w:noWrap/>
            <w:vAlign w:val="center"/>
          </w:tcPr>
          <w:p w14:paraId="4B3FD394" w14:textId="67F8EBBA" w:rsidR="00544C78" w:rsidRPr="00EB088B" w:rsidRDefault="00544C78" w:rsidP="00544C78">
            <w:pPr>
              <w:spacing w:after="0" w:line="240" w:lineRule="auto"/>
              <w:rPr>
                <w:rFonts w:ascii="Times New Roman" w:hAnsi="Times New Roman" w:cs="Times New Roman"/>
              </w:rPr>
            </w:pPr>
            <w:r>
              <w:rPr>
                <w:rFonts w:ascii="Times New Roman" w:hAnsi="Times New Roman" w:cs="Times New Roman"/>
              </w:rPr>
              <w:t>L</w:t>
            </w:r>
            <w:r w:rsidRPr="00EB088B">
              <w:rPr>
                <w:rFonts w:ascii="Times New Roman" w:hAnsi="Times New Roman" w:cs="Times New Roman"/>
              </w:rPr>
              <w:t>eft lung lobe w</w:t>
            </w:r>
            <w:r>
              <w:rPr>
                <w:rFonts w:ascii="Times New Roman" w:hAnsi="Times New Roman" w:cs="Times New Roman"/>
              </w:rPr>
              <w:t>eigh</w:t>
            </w:r>
            <w:r w:rsidRPr="00EB088B">
              <w:rPr>
                <w:rFonts w:ascii="Times New Roman" w:hAnsi="Times New Roman" w:cs="Times New Roman"/>
              </w:rPr>
              <w:t>t (mg)</w:t>
            </w:r>
            <w:r>
              <w:rPr>
                <w:rFonts w:ascii="Times New Roman" w:hAnsi="Times New Roman" w:cs="Times New Roman"/>
                <w:vertAlign w:val="superscript"/>
              </w:rPr>
              <w:t>#</w:t>
            </w:r>
          </w:p>
        </w:tc>
        <w:tc>
          <w:tcPr>
            <w:tcW w:w="1584" w:type="dxa"/>
            <w:noWrap/>
            <w:vAlign w:val="center"/>
          </w:tcPr>
          <w:p w14:paraId="6AA4B14D" w14:textId="448EFD81" w:rsidR="00544C78" w:rsidRPr="00EB088B" w:rsidRDefault="00263197" w:rsidP="00544C78">
            <w:pPr>
              <w:spacing w:after="0" w:line="240" w:lineRule="auto"/>
              <w:jc w:val="center"/>
              <w:rPr>
                <w:rFonts w:ascii="Times New Roman" w:hAnsi="Times New Roman" w:cs="Times New Roman"/>
              </w:rPr>
            </w:pPr>
            <w:r>
              <w:rPr>
                <w:rFonts w:ascii="Times New Roman" w:hAnsi="Times New Roman" w:cs="Times New Roman"/>
              </w:rPr>
              <w:t>53.2 ± 3.4</w:t>
            </w:r>
          </w:p>
        </w:tc>
        <w:tc>
          <w:tcPr>
            <w:tcW w:w="1584" w:type="dxa"/>
            <w:noWrap/>
            <w:vAlign w:val="center"/>
          </w:tcPr>
          <w:p w14:paraId="4B32BD53" w14:textId="32A79ADC" w:rsidR="00544C78" w:rsidRPr="00EB088B" w:rsidRDefault="00263197" w:rsidP="00544C78">
            <w:pPr>
              <w:spacing w:after="0" w:line="240" w:lineRule="auto"/>
              <w:jc w:val="center"/>
              <w:rPr>
                <w:rFonts w:ascii="Times New Roman" w:hAnsi="Times New Roman" w:cs="Times New Roman"/>
              </w:rPr>
            </w:pPr>
            <w:r>
              <w:rPr>
                <w:rFonts w:ascii="Times New Roman" w:hAnsi="Times New Roman" w:cs="Times New Roman"/>
              </w:rPr>
              <w:t>52.8 ± 4.2</w:t>
            </w:r>
          </w:p>
        </w:tc>
        <w:tc>
          <w:tcPr>
            <w:tcW w:w="1584" w:type="dxa"/>
            <w:noWrap/>
            <w:vAlign w:val="center"/>
          </w:tcPr>
          <w:p w14:paraId="7495F7A2" w14:textId="4191A1C6" w:rsidR="00544C78" w:rsidRPr="00EB088B" w:rsidRDefault="00263197" w:rsidP="00544C78">
            <w:pPr>
              <w:spacing w:after="0" w:line="240" w:lineRule="auto"/>
              <w:jc w:val="center"/>
              <w:rPr>
                <w:rFonts w:ascii="Times New Roman" w:hAnsi="Times New Roman" w:cs="Times New Roman"/>
              </w:rPr>
            </w:pPr>
            <w:r>
              <w:rPr>
                <w:rFonts w:ascii="Times New Roman" w:hAnsi="Times New Roman" w:cs="Times New Roman"/>
              </w:rPr>
              <w:t>75.4 ± 6.0</w:t>
            </w:r>
          </w:p>
        </w:tc>
        <w:tc>
          <w:tcPr>
            <w:tcW w:w="1584" w:type="dxa"/>
            <w:noWrap/>
            <w:vAlign w:val="center"/>
          </w:tcPr>
          <w:p w14:paraId="384A03EE" w14:textId="4DE41D54" w:rsidR="00544C78" w:rsidRPr="00EB088B" w:rsidRDefault="00263197" w:rsidP="00544C78">
            <w:pPr>
              <w:spacing w:after="0" w:line="240" w:lineRule="auto"/>
              <w:jc w:val="center"/>
              <w:rPr>
                <w:rFonts w:ascii="Times New Roman" w:hAnsi="Times New Roman" w:cs="Times New Roman"/>
              </w:rPr>
            </w:pPr>
            <w:r>
              <w:rPr>
                <w:rFonts w:ascii="Times New Roman" w:hAnsi="Times New Roman" w:cs="Times New Roman"/>
              </w:rPr>
              <w:t>60.4 ± 4.3</w:t>
            </w:r>
          </w:p>
        </w:tc>
      </w:tr>
      <w:tr w:rsidR="00544C78" w:rsidRPr="00EB088B" w14:paraId="682C8DA1" w14:textId="77777777" w:rsidTr="00F42217">
        <w:trPr>
          <w:trHeight w:val="300"/>
        </w:trPr>
        <w:tc>
          <w:tcPr>
            <w:tcW w:w="2880" w:type="dxa"/>
            <w:noWrap/>
            <w:vAlign w:val="center"/>
          </w:tcPr>
          <w:p w14:paraId="3EC6D722" w14:textId="77777777" w:rsidR="00544C78" w:rsidRPr="00EB088B" w:rsidRDefault="00544C78" w:rsidP="00544C78">
            <w:pPr>
              <w:spacing w:after="0" w:line="240" w:lineRule="auto"/>
              <w:rPr>
                <w:rFonts w:ascii="Times New Roman" w:hAnsi="Times New Roman" w:cs="Times New Roman"/>
              </w:rPr>
            </w:pPr>
            <w:r w:rsidRPr="00EB088B">
              <w:rPr>
                <w:rFonts w:ascii="Times New Roman" w:hAnsi="Times New Roman" w:cs="Times New Roman"/>
              </w:rPr>
              <w:t>BALF LDH (U/mL)</w:t>
            </w:r>
          </w:p>
        </w:tc>
        <w:tc>
          <w:tcPr>
            <w:tcW w:w="1584" w:type="dxa"/>
            <w:noWrap/>
            <w:vAlign w:val="center"/>
          </w:tcPr>
          <w:p w14:paraId="6D380AF1" w14:textId="271B407E" w:rsidR="00544C78" w:rsidRPr="00EB088B" w:rsidRDefault="00A504FF" w:rsidP="00544C78">
            <w:pPr>
              <w:spacing w:after="0" w:line="240" w:lineRule="auto"/>
              <w:jc w:val="center"/>
              <w:rPr>
                <w:rFonts w:ascii="Times New Roman" w:hAnsi="Times New Roman" w:cs="Times New Roman"/>
              </w:rPr>
            </w:pPr>
            <w:r>
              <w:rPr>
                <w:rFonts w:ascii="Times New Roman" w:hAnsi="Times New Roman" w:cs="Times New Roman"/>
              </w:rPr>
              <w:t>75.0 ± 15.3</w:t>
            </w:r>
          </w:p>
        </w:tc>
        <w:tc>
          <w:tcPr>
            <w:tcW w:w="1584" w:type="dxa"/>
            <w:noWrap/>
            <w:vAlign w:val="center"/>
          </w:tcPr>
          <w:p w14:paraId="1A08A65B" w14:textId="6FDAA377" w:rsidR="00544C78" w:rsidRPr="00EB088B" w:rsidRDefault="00801393" w:rsidP="00544C78">
            <w:pPr>
              <w:spacing w:after="0" w:line="240" w:lineRule="auto"/>
              <w:jc w:val="center"/>
              <w:rPr>
                <w:rFonts w:ascii="Times New Roman" w:hAnsi="Times New Roman" w:cs="Times New Roman"/>
              </w:rPr>
            </w:pPr>
            <w:r>
              <w:rPr>
                <w:rFonts w:ascii="Times New Roman" w:hAnsi="Times New Roman" w:cs="Times New Roman"/>
              </w:rPr>
              <w:t>83.4 ± 10.7</w:t>
            </w:r>
          </w:p>
        </w:tc>
        <w:tc>
          <w:tcPr>
            <w:tcW w:w="1584" w:type="dxa"/>
            <w:noWrap/>
            <w:vAlign w:val="center"/>
          </w:tcPr>
          <w:p w14:paraId="58E2ACA0" w14:textId="58D6085F" w:rsidR="00544C78" w:rsidRPr="00EB088B" w:rsidRDefault="00801393" w:rsidP="00544C78">
            <w:pPr>
              <w:spacing w:after="0" w:line="240" w:lineRule="auto"/>
              <w:jc w:val="center"/>
              <w:rPr>
                <w:rFonts w:ascii="Times New Roman" w:hAnsi="Times New Roman" w:cs="Times New Roman"/>
              </w:rPr>
            </w:pPr>
            <w:r>
              <w:rPr>
                <w:rFonts w:ascii="Times New Roman" w:hAnsi="Times New Roman" w:cs="Times New Roman"/>
              </w:rPr>
              <w:t>106.2 ± 10.7</w:t>
            </w:r>
          </w:p>
        </w:tc>
        <w:tc>
          <w:tcPr>
            <w:tcW w:w="1584" w:type="dxa"/>
            <w:noWrap/>
            <w:vAlign w:val="center"/>
          </w:tcPr>
          <w:p w14:paraId="0B055F7A" w14:textId="42079667" w:rsidR="00544C78" w:rsidRPr="00EB088B" w:rsidRDefault="00801393" w:rsidP="00544C78">
            <w:pPr>
              <w:spacing w:after="0" w:line="240" w:lineRule="auto"/>
              <w:jc w:val="center"/>
              <w:rPr>
                <w:rFonts w:ascii="Times New Roman" w:hAnsi="Times New Roman" w:cs="Times New Roman"/>
              </w:rPr>
            </w:pPr>
            <w:r>
              <w:rPr>
                <w:rFonts w:ascii="Times New Roman" w:hAnsi="Times New Roman" w:cs="Times New Roman"/>
              </w:rPr>
              <w:t>89.6 ± 16.8</w:t>
            </w:r>
          </w:p>
        </w:tc>
      </w:tr>
      <w:tr w:rsidR="00544C78" w:rsidRPr="00EB088B" w14:paraId="2139C8C1" w14:textId="77777777" w:rsidTr="00F42217">
        <w:trPr>
          <w:trHeight w:val="300"/>
        </w:trPr>
        <w:tc>
          <w:tcPr>
            <w:tcW w:w="2880" w:type="dxa"/>
            <w:noWrap/>
            <w:vAlign w:val="center"/>
          </w:tcPr>
          <w:p w14:paraId="1042502E" w14:textId="1DC1E205" w:rsidR="00544C78" w:rsidRPr="00EB088B" w:rsidRDefault="00544C78" w:rsidP="00544C78">
            <w:pPr>
              <w:spacing w:after="0" w:line="240" w:lineRule="auto"/>
              <w:rPr>
                <w:rFonts w:ascii="Times New Roman" w:hAnsi="Times New Roman" w:cs="Times New Roman"/>
              </w:rPr>
            </w:pPr>
            <w:r w:rsidRPr="00EB088B">
              <w:rPr>
                <w:rFonts w:ascii="Times New Roman" w:hAnsi="Times New Roman" w:cs="Times New Roman"/>
              </w:rPr>
              <w:t>BALF total protein (</w:t>
            </w:r>
            <w:r w:rsidRPr="003611A5">
              <w:rPr>
                <w:rFonts w:ascii="Times New Roman" w:hAnsi="Times New Roman" w:cs="Times New Roman"/>
              </w:rPr>
              <w:t>µ</w:t>
            </w:r>
            <w:r w:rsidRPr="00EB088B">
              <w:rPr>
                <w:rFonts w:ascii="Times New Roman" w:hAnsi="Times New Roman" w:cs="Times New Roman"/>
              </w:rPr>
              <w:t>g/mL)</w:t>
            </w:r>
          </w:p>
        </w:tc>
        <w:tc>
          <w:tcPr>
            <w:tcW w:w="1584" w:type="dxa"/>
            <w:noWrap/>
            <w:vAlign w:val="center"/>
          </w:tcPr>
          <w:p w14:paraId="5B0A9D65" w14:textId="16E8ED18" w:rsidR="00544C78" w:rsidRPr="00EB088B" w:rsidRDefault="00801393" w:rsidP="00544C78">
            <w:pPr>
              <w:spacing w:after="0" w:line="240" w:lineRule="auto"/>
              <w:jc w:val="center"/>
              <w:rPr>
                <w:rFonts w:ascii="Times New Roman" w:hAnsi="Times New Roman" w:cs="Times New Roman"/>
              </w:rPr>
            </w:pPr>
            <w:r>
              <w:rPr>
                <w:rFonts w:ascii="Times New Roman" w:hAnsi="Times New Roman" w:cs="Times New Roman"/>
              </w:rPr>
              <w:t>305.1 ± 82.9</w:t>
            </w:r>
          </w:p>
        </w:tc>
        <w:tc>
          <w:tcPr>
            <w:tcW w:w="1584" w:type="dxa"/>
            <w:noWrap/>
            <w:vAlign w:val="center"/>
          </w:tcPr>
          <w:p w14:paraId="41451DBC" w14:textId="0935563E" w:rsidR="00544C78" w:rsidRPr="00EB088B" w:rsidRDefault="00801393" w:rsidP="00544C78">
            <w:pPr>
              <w:spacing w:after="0" w:line="240" w:lineRule="auto"/>
              <w:jc w:val="center"/>
              <w:rPr>
                <w:rFonts w:ascii="Times New Roman" w:hAnsi="Times New Roman" w:cs="Times New Roman"/>
              </w:rPr>
            </w:pPr>
            <w:r>
              <w:rPr>
                <w:rFonts w:ascii="Times New Roman" w:hAnsi="Times New Roman" w:cs="Times New Roman"/>
              </w:rPr>
              <w:t>321.2 ± 56.8</w:t>
            </w:r>
          </w:p>
        </w:tc>
        <w:tc>
          <w:tcPr>
            <w:tcW w:w="1584" w:type="dxa"/>
            <w:noWrap/>
            <w:vAlign w:val="center"/>
          </w:tcPr>
          <w:p w14:paraId="13927A4F" w14:textId="0C3F64D0" w:rsidR="00544C78" w:rsidRPr="00EB088B" w:rsidRDefault="00801393" w:rsidP="00544C78">
            <w:pPr>
              <w:spacing w:after="0" w:line="240" w:lineRule="auto"/>
              <w:jc w:val="center"/>
              <w:rPr>
                <w:rFonts w:ascii="Times New Roman" w:hAnsi="Times New Roman" w:cs="Times New Roman"/>
              </w:rPr>
            </w:pPr>
            <w:r>
              <w:rPr>
                <w:rFonts w:ascii="Times New Roman" w:hAnsi="Times New Roman" w:cs="Times New Roman"/>
              </w:rPr>
              <w:t>487.1 ± 70.8</w:t>
            </w:r>
          </w:p>
        </w:tc>
        <w:tc>
          <w:tcPr>
            <w:tcW w:w="1584" w:type="dxa"/>
            <w:noWrap/>
            <w:vAlign w:val="center"/>
          </w:tcPr>
          <w:p w14:paraId="756AE756" w14:textId="5DCDBC1A" w:rsidR="00544C78" w:rsidRPr="00EB088B" w:rsidRDefault="00801393" w:rsidP="00544C78">
            <w:pPr>
              <w:spacing w:after="0" w:line="240" w:lineRule="auto"/>
              <w:jc w:val="center"/>
              <w:rPr>
                <w:rFonts w:ascii="Times New Roman" w:hAnsi="Times New Roman" w:cs="Times New Roman"/>
              </w:rPr>
            </w:pPr>
            <w:r>
              <w:rPr>
                <w:rFonts w:ascii="Times New Roman" w:hAnsi="Times New Roman" w:cs="Times New Roman"/>
              </w:rPr>
              <w:t>377.6 ± 94.2</w:t>
            </w:r>
          </w:p>
        </w:tc>
      </w:tr>
      <w:tr w:rsidR="00544C78" w:rsidRPr="00EB088B" w14:paraId="39AC088C" w14:textId="77777777" w:rsidTr="00F42217">
        <w:trPr>
          <w:trHeight w:val="300"/>
        </w:trPr>
        <w:tc>
          <w:tcPr>
            <w:tcW w:w="2880" w:type="dxa"/>
            <w:noWrap/>
            <w:vAlign w:val="center"/>
          </w:tcPr>
          <w:p w14:paraId="40D746FD" w14:textId="3026FC9A" w:rsidR="00544C78" w:rsidRPr="00EB088B" w:rsidRDefault="00544C78" w:rsidP="00544C78">
            <w:pPr>
              <w:spacing w:after="0" w:line="240" w:lineRule="auto"/>
              <w:rPr>
                <w:rFonts w:ascii="Times New Roman" w:hAnsi="Times New Roman" w:cs="Times New Roman"/>
              </w:rPr>
            </w:pPr>
            <w:r w:rsidRPr="00EB088B">
              <w:rPr>
                <w:rFonts w:ascii="Times New Roman" w:hAnsi="Times New Roman" w:cs="Times New Roman"/>
              </w:rPr>
              <w:t xml:space="preserve">BALF </w:t>
            </w:r>
            <w:r>
              <w:rPr>
                <w:rFonts w:ascii="Times New Roman" w:hAnsi="Times New Roman" w:cs="Times New Roman"/>
              </w:rPr>
              <w:t xml:space="preserve">total </w:t>
            </w:r>
            <w:r w:rsidRPr="00EB088B">
              <w:rPr>
                <w:rFonts w:ascii="Times New Roman" w:hAnsi="Times New Roman" w:cs="Times New Roman"/>
              </w:rPr>
              <w:t>cell</w:t>
            </w:r>
            <w:r>
              <w:rPr>
                <w:rFonts w:ascii="Times New Roman" w:hAnsi="Times New Roman" w:cs="Times New Roman"/>
              </w:rPr>
              <w:t>s</w:t>
            </w:r>
            <w:r w:rsidRPr="00EB088B">
              <w:rPr>
                <w:rFonts w:ascii="Times New Roman" w:hAnsi="Times New Roman" w:cs="Times New Roman"/>
              </w:rPr>
              <w:t xml:space="preserve"> (x10</w:t>
            </w:r>
            <w:r w:rsidRPr="00EB088B">
              <w:rPr>
                <w:rFonts w:ascii="Times New Roman" w:hAnsi="Times New Roman" w:cs="Times New Roman"/>
                <w:vertAlign w:val="superscript"/>
              </w:rPr>
              <w:t>-4</w:t>
            </w:r>
            <w:r w:rsidRPr="00EB088B">
              <w:rPr>
                <w:rFonts w:ascii="Times New Roman" w:hAnsi="Times New Roman" w:cs="Times New Roman"/>
              </w:rPr>
              <w:t>/mL)</w:t>
            </w:r>
          </w:p>
        </w:tc>
        <w:tc>
          <w:tcPr>
            <w:tcW w:w="1584" w:type="dxa"/>
            <w:noWrap/>
            <w:vAlign w:val="center"/>
          </w:tcPr>
          <w:p w14:paraId="1DCB3E90" w14:textId="5C73C4B6" w:rsidR="00544C78" w:rsidRPr="00EB088B" w:rsidRDefault="00801393" w:rsidP="00544C78">
            <w:pPr>
              <w:spacing w:after="0" w:line="240" w:lineRule="auto"/>
              <w:jc w:val="center"/>
              <w:rPr>
                <w:rFonts w:ascii="Times New Roman" w:hAnsi="Times New Roman" w:cs="Times New Roman"/>
              </w:rPr>
            </w:pPr>
            <w:r>
              <w:rPr>
                <w:rFonts w:ascii="Times New Roman" w:hAnsi="Times New Roman" w:cs="Times New Roman"/>
              </w:rPr>
              <w:t>87.9 ± 27.7</w:t>
            </w:r>
          </w:p>
        </w:tc>
        <w:tc>
          <w:tcPr>
            <w:tcW w:w="1584" w:type="dxa"/>
            <w:noWrap/>
            <w:vAlign w:val="center"/>
          </w:tcPr>
          <w:p w14:paraId="192BEE4F" w14:textId="48DF1598" w:rsidR="00544C78" w:rsidRPr="00EB088B" w:rsidRDefault="00801393" w:rsidP="00544C78">
            <w:pPr>
              <w:spacing w:after="0" w:line="240" w:lineRule="auto"/>
              <w:jc w:val="center"/>
              <w:rPr>
                <w:rFonts w:ascii="Times New Roman" w:hAnsi="Times New Roman" w:cs="Times New Roman"/>
              </w:rPr>
            </w:pPr>
            <w:r>
              <w:rPr>
                <w:rFonts w:ascii="Times New Roman" w:hAnsi="Times New Roman" w:cs="Times New Roman"/>
              </w:rPr>
              <w:t>103.5 ± 21.1</w:t>
            </w:r>
          </w:p>
        </w:tc>
        <w:tc>
          <w:tcPr>
            <w:tcW w:w="1584" w:type="dxa"/>
            <w:noWrap/>
            <w:vAlign w:val="center"/>
          </w:tcPr>
          <w:p w14:paraId="456217ED" w14:textId="11DA193E" w:rsidR="00544C78" w:rsidRPr="00EB088B" w:rsidRDefault="00801393" w:rsidP="00544C78">
            <w:pPr>
              <w:spacing w:after="0" w:line="240" w:lineRule="auto"/>
              <w:jc w:val="center"/>
              <w:rPr>
                <w:rFonts w:ascii="Times New Roman" w:hAnsi="Times New Roman" w:cs="Times New Roman"/>
              </w:rPr>
            </w:pPr>
            <w:r>
              <w:rPr>
                <w:rFonts w:ascii="Times New Roman" w:hAnsi="Times New Roman" w:cs="Times New Roman"/>
              </w:rPr>
              <w:t>108.5 ± 18.1</w:t>
            </w:r>
          </w:p>
        </w:tc>
        <w:tc>
          <w:tcPr>
            <w:tcW w:w="1584" w:type="dxa"/>
            <w:noWrap/>
            <w:vAlign w:val="center"/>
          </w:tcPr>
          <w:p w14:paraId="5F3CC706" w14:textId="45FCD99E" w:rsidR="00544C78" w:rsidRPr="00EB088B" w:rsidRDefault="00801393" w:rsidP="00544C78">
            <w:pPr>
              <w:spacing w:after="0" w:line="240" w:lineRule="auto"/>
              <w:jc w:val="center"/>
              <w:rPr>
                <w:rFonts w:ascii="Times New Roman" w:hAnsi="Times New Roman" w:cs="Times New Roman"/>
              </w:rPr>
            </w:pPr>
            <w:r>
              <w:rPr>
                <w:rFonts w:ascii="Times New Roman" w:hAnsi="Times New Roman" w:cs="Times New Roman"/>
              </w:rPr>
              <w:t>101.1 ± 23.8</w:t>
            </w:r>
          </w:p>
        </w:tc>
      </w:tr>
      <w:tr w:rsidR="00544C78" w:rsidRPr="00EB088B" w14:paraId="6E8066B6" w14:textId="77777777" w:rsidTr="00F42217">
        <w:trPr>
          <w:trHeight w:val="300"/>
        </w:trPr>
        <w:tc>
          <w:tcPr>
            <w:tcW w:w="2880" w:type="dxa"/>
            <w:noWrap/>
            <w:vAlign w:val="center"/>
          </w:tcPr>
          <w:p w14:paraId="17D0B4C2" w14:textId="297E7102" w:rsidR="00544C78" w:rsidRPr="00EB088B" w:rsidRDefault="00544C78" w:rsidP="00544C78">
            <w:pPr>
              <w:spacing w:after="0" w:line="240" w:lineRule="auto"/>
              <w:rPr>
                <w:rFonts w:ascii="Times New Roman" w:hAnsi="Times New Roman" w:cs="Times New Roman"/>
              </w:rPr>
            </w:pPr>
            <w:r w:rsidRPr="00EB088B">
              <w:rPr>
                <w:rFonts w:ascii="Times New Roman" w:hAnsi="Times New Roman" w:cs="Times New Roman"/>
              </w:rPr>
              <w:t>BALF % macrophages</w:t>
            </w:r>
          </w:p>
        </w:tc>
        <w:tc>
          <w:tcPr>
            <w:tcW w:w="1584" w:type="dxa"/>
            <w:noWrap/>
            <w:vAlign w:val="center"/>
          </w:tcPr>
          <w:p w14:paraId="3CB33E69" w14:textId="2B09D79B" w:rsidR="00544C78" w:rsidRPr="00EB088B" w:rsidRDefault="00801393" w:rsidP="00544C78">
            <w:pPr>
              <w:spacing w:after="0" w:line="240" w:lineRule="auto"/>
              <w:jc w:val="center"/>
              <w:rPr>
                <w:rFonts w:ascii="Times New Roman" w:hAnsi="Times New Roman" w:cs="Times New Roman"/>
              </w:rPr>
            </w:pPr>
            <w:r>
              <w:rPr>
                <w:rFonts w:ascii="Times New Roman" w:hAnsi="Times New Roman" w:cs="Times New Roman"/>
              </w:rPr>
              <w:t>84.8 ± 3.2</w:t>
            </w:r>
          </w:p>
        </w:tc>
        <w:tc>
          <w:tcPr>
            <w:tcW w:w="1584" w:type="dxa"/>
            <w:noWrap/>
            <w:vAlign w:val="center"/>
          </w:tcPr>
          <w:p w14:paraId="436E0402" w14:textId="76992D06" w:rsidR="00544C78" w:rsidRPr="00EB088B" w:rsidRDefault="00801393" w:rsidP="00544C78">
            <w:pPr>
              <w:spacing w:after="0" w:line="240" w:lineRule="auto"/>
              <w:jc w:val="center"/>
              <w:rPr>
                <w:rFonts w:ascii="Times New Roman" w:hAnsi="Times New Roman" w:cs="Times New Roman"/>
              </w:rPr>
            </w:pPr>
            <w:r>
              <w:rPr>
                <w:rFonts w:ascii="Times New Roman" w:hAnsi="Times New Roman" w:cs="Times New Roman"/>
              </w:rPr>
              <w:t>88.8 ± 2.0</w:t>
            </w:r>
          </w:p>
        </w:tc>
        <w:tc>
          <w:tcPr>
            <w:tcW w:w="1584" w:type="dxa"/>
            <w:noWrap/>
            <w:vAlign w:val="center"/>
          </w:tcPr>
          <w:p w14:paraId="6E9C8D9A" w14:textId="72FBBF7A" w:rsidR="00544C78" w:rsidRPr="00EB088B" w:rsidRDefault="00544C78" w:rsidP="00544C78">
            <w:pPr>
              <w:spacing w:after="0" w:line="240" w:lineRule="auto"/>
              <w:jc w:val="center"/>
              <w:rPr>
                <w:rFonts w:ascii="Times New Roman" w:hAnsi="Times New Roman" w:cs="Times New Roman"/>
              </w:rPr>
            </w:pPr>
            <w:r w:rsidRPr="00EB088B">
              <w:rPr>
                <w:rFonts w:ascii="Times New Roman" w:hAnsi="Times New Roman" w:cs="Times New Roman"/>
              </w:rPr>
              <w:t>91</w:t>
            </w:r>
            <w:r w:rsidR="00801393">
              <w:rPr>
                <w:rFonts w:ascii="Times New Roman" w:hAnsi="Times New Roman" w:cs="Times New Roman"/>
              </w:rPr>
              <w:t>.2 ± 1.7</w:t>
            </w:r>
          </w:p>
        </w:tc>
        <w:tc>
          <w:tcPr>
            <w:tcW w:w="1584" w:type="dxa"/>
            <w:noWrap/>
            <w:vAlign w:val="center"/>
          </w:tcPr>
          <w:p w14:paraId="06F134BA" w14:textId="15D8F342" w:rsidR="00544C78" w:rsidRPr="00EB088B" w:rsidRDefault="00801393" w:rsidP="00544C78">
            <w:pPr>
              <w:spacing w:after="0" w:line="240" w:lineRule="auto"/>
              <w:jc w:val="center"/>
              <w:rPr>
                <w:rFonts w:ascii="Times New Roman" w:hAnsi="Times New Roman" w:cs="Times New Roman"/>
              </w:rPr>
            </w:pPr>
            <w:r>
              <w:rPr>
                <w:rFonts w:ascii="Times New Roman" w:hAnsi="Times New Roman" w:cs="Times New Roman"/>
              </w:rPr>
              <w:t>92.5 ± 2.3</w:t>
            </w:r>
          </w:p>
        </w:tc>
      </w:tr>
      <w:tr w:rsidR="00544C78" w:rsidRPr="00EB088B" w14:paraId="70A8C6BE" w14:textId="77777777" w:rsidTr="00F42217">
        <w:trPr>
          <w:trHeight w:val="300"/>
        </w:trPr>
        <w:tc>
          <w:tcPr>
            <w:tcW w:w="2880" w:type="dxa"/>
            <w:noWrap/>
            <w:vAlign w:val="center"/>
          </w:tcPr>
          <w:p w14:paraId="4EF13539" w14:textId="3353D426" w:rsidR="00544C78" w:rsidRPr="00EB088B" w:rsidRDefault="00544C78" w:rsidP="00544C78">
            <w:pPr>
              <w:spacing w:after="0" w:line="240" w:lineRule="auto"/>
              <w:rPr>
                <w:rFonts w:ascii="Times New Roman" w:hAnsi="Times New Roman" w:cs="Times New Roman"/>
              </w:rPr>
            </w:pPr>
            <w:r w:rsidRPr="00EB088B">
              <w:rPr>
                <w:rFonts w:ascii="Times New Roman" w:hAnsi="Times New Roman" w:cs="Times New Roman"/>
              </w:rPr>
              <w:t xml:space="preserve">BALF % </w:t>
            </w:r>
            <w:r>
              <w:rPr>
                <w:rFonts w:ascii="Times New Roman" w:hAnsi="Times New Roman" w:cs="Times New Roman"/>
              </w:rPr>
              <w:t>neutrophils</w:t>
            </w:r>
          </w:p>
        </w:tc>
        <w:tc>
          <w:tcPr>
            <w:tcW w:w="1584" w:type="dxa"/>
            <w:noWrap/>
            <w:vAlign w:val="center"/>
          </w:tcPr>
          <w:p w14:paraId="1693B522" w14:textId="23948700" w:rsidR="00544C78" w:rsidRPr="00EB088B" w:rsidRDefault="00544C78" w:rsidP="00544C78">
            <w:pPr>
              <w:spacing w:after="0" w:line="240" w:lineRule="auto"/>
              <w:jc w:val="center"/>
              <w:rPr>
                <w:rFonts w:ascii="Times New Roman" w:hAnsi="Times New Roman" w:cs="Times New Roman"/>
              </w:rPr>
            </w:pPr>
            <w:r w:rsidRPr="00EB088B">
              <w:rPr>
                <w:rFonts w:ascii="Times New Roman" w:hAnsi="Times New Roman" w:cs="Times New Roman"/>
              </w:rPr>
              <w:t>15</w:t>
            </w:r>
            <w:r w:rsidR="00801393">
              <w:rPr>
                <w:rFonts w:ascii="Times New Roman" w:hAnsi="Times New Roman" w:cs="Times New Roman"/>
              </w:rPr>
              <w:t>.2 ± 3.2</w:t>
            </w:r>
          </w:p>
        </w:tc>
        <w:tc>
          <w:tcPr>
            <w:tcW w:w="1584" w:type="dxa"/>
            <w:noWrap/>
            <w:vAlign w:val="center"/>
          </w:tcPr>
          <w:p w14:paraId="3B98A2A2" w14:textId="2C928E61" w:rsidR="00544C78" w:rsidRPr="00EB088B" w:rsidRDefault="00544C78" w:rsidP="00544C78">
            <w:pPr>
              <w:spacing w:after="0" w:line="240" w:lineRule="auto"/>
              <w:jc w:val="center"/>
              <w:rPr>
                <w:rFonts w:ascii="Times New Roman" w:hAnsi="Times New Roman" w:cs="Times New Roman"/>
              </w:rPr>
            </w:pPr>
            <w:r w:rsidRPr="00EB088B">
              <w:rPr>
                <w:rFonts w:ascii="Times New Roman" w:hAnsi="Times New Roman" w:cs="Times New Roman"/>
              </w:rPr>
              <w:t>11</w:t>
            </w:r>
            <w:r w:rsidR="00801393">
              <w:rPr>
                <w:rFonts w:ascii="Times New Roman" w:hAnsi="Times New Roman" w:cs="Times New Roman"/>
              </w:rPr>
              <w:t>.3 ± 2.0</w:t>
            </w:r>
          </w:p>
        </w:tc>
        <w:tc>
          <w:tcPr>
            <w:tcW w:w="1584" w:type="dxa"/>
            <w:noWrap/>
            <w:vAlign w:val="center"/>
          </w:tcPr>
          <w:p w14:paraId="69A3ED0D" w14:textId="40D8CE45" w:rsidR="00544C78" w:rsidRPr="00EB088B" w:rsidRDefault="00801393" w:rsidP="00544C78">
            <w:pPr>
              <w:spacing w:after="0" w:line="240" w:lineRule="auto"/>
              <w:jc w:val="center"/>
              <w:rPr>
                <w:rFonts w:ascii="Times New Roman" w:hAnsi="Times New Roman" w:cs="Times New Roman"/>
              </w:rPr>
            </w:pPr>
            <w:r>
              <w:rPr>
                <w:rFonts w:ascii="Times New Roman" w:hAnsi="Times New Roman" w:cs="Times New Roman"/>
              </w:rPr>
              <w:t>8.8 ± 1.7</w:t>
            </w:r>
          </w:p>
        </w:tc>
        <w:tc>
          <w:tcPr>
            <w:tcW w:w="1584" w:type="dxa"/>
            <w:noWrap/>
            <w:vAlign w:val="center"/>
          </w:tcPr>
          <w:p w14:paraId="50CA0182" w14:textId="7CFFA7B0" w:rsidR="00544C78" w:rsidRPr="00EB088B" w:rsidRDefault="00801393" w:rsidP="00544C78">
            <w:pPr>
              <w:spacing w:after="0" w:line="240" w:lineRule="auto"/>
              <w:jc w:val="center"/>
              <w:rPr>
                <w:rFonts w:ascii="Times New Roman" w:hAnsi="Times New Roman" w:cs="Times New Roman"/>
              </w:rPr>
            </w:pPr>
            <w:r>
              <w:rPr>
                <w:rFonts w:ascii="Times New Roman" w:hAnsi="Times New Roman" w:cs="Times New Roman"/>
              </w:rPr>
              <w:t>7.5 ± 2.3</w:t>
            </w:r>
          </w:p>
        </w:tc>
      </w:tr>
    </w:tbl>
    <w:p w14:paraId="0BA813E9" w14:textId="77777777" w:rsidR="003611A5" w:rsidRDefault="003611A5" w:rsidP="001B7E25">
      <w:pPr>
        <w:rPr>
          <w:rFonts w:ascii="Times New Roman" w:hAnsi="Times New Roman" w:cs="Times New Roman"/>
          <w:b/>
          <w:sz w:val="24"/>
          <w:szCs w:val="24"/>
        </w:rPr>
      </w:pPr>
    </w:p>
    <w:p w14:paraId="6B01A58D" w14:textId="10A81D22" w:rsidR="00211561" w:rsidRPr="001B2957" w:rsidRDefault="003611A5" w:rsidP="00211561">
      <w:pPr>
        <w:spacing w:line="360" w:lineRule="auto"/>
        <w:rPr>
          <w:rFonts w:ascii="Times New Roman" w:hAnsi="Times New Roman" w:cs="Times New Roman"/>
          <w:szCs w:val="24"/>
        </w:rPr>
      </w:pPr>
      <w:r w:rsidRPr="001B2957">
        <w:rPr>
          <w:rFonts w:ascii="Times New Roman" w:hAnsi="Times New Roman" w:cs="Times New Roman"/>
          <w:b/>
          <w:szCs w:val="24"/>
        </w:rPr>
        <w:t xml:space="preserve">Table </w:t>
      </w:r>
      <w:r w:rsidR="006251F0" w:rsidRPr="001B2957">
        <w:rPr>
          <w:rFonts w:ascii="Times New Roman" w:hAnsi="Times New Roman" w:cs="Times New Roman"/>
          <w:b/>
          <w:szCs w:val="24"/>
        </w:rPr>
        <w:t>S3</w:t>
      </w:r>
      <w:r w:rsidRPr="001B2957">
        <w:rPr>
          <w:rFonts w:ascii="Times New Roman" w:hAnsi="Times New Roman" w:cs="Times New Roman"/>
          <w:b/>
          <w:szCs w:val="24"/>
        </w:rPr>
        <w:t>.</w:t>
      </w:r>
      <w:r w:rsidR="00155527" w:rsidRPr="001B2957">
        <w:rPr>
          <w:rFonts w:ascii="Times New Roman" w:hAnsi="Times New Roman" w:cs="Times New Roman"/>
          <w:b/>
          <w:szCs w:val="24"/>
        </w:rPr>
        <w:t xml:space="preserve"> </w:t>
      </w:r>
      <w:r w:rsidR="003F22D6" w:rsidRPr="001B2957">
        <w:rPr>
          <w:rFonts w:ascii="Times New Roman" w:hAnsi="Times New Roman" w:cs="Times New Roman"/>
          <w:szCs w:val="24"/>
        </w:rPr>
        <w:t>Antibody responses (HKSP model)</w:t>
      </w:r>
      <w:r w:rsidRPr="001B2957">
        <w:rPr>
          <w:rFonts w:ascii="Times New Roman" w:hAnsi="Times New Roman" w:cs="Times New Roman"/>
          <w:szCs w:val="24"/>
        </w:rPr>
        <w:t xml:space="preserve">, body weights, and parameters of lung injury in mice immunized with HKSP or infected with </w:t>
      </w:r>
      <w:r w:rsidR="00BC24AC">
        <w:rPr>
          <w:rFonts w:ascii="Times New Roman" w:hAnsi="Times New Roman" w:cs="Times New Roman"/>
          <w:szCs w:val="24"/>
        </w:rPr>
        <w:t>influenza A</w:t>
      </w:r>
      <w:r w:rsidR="00CC7FA3" w:rsidRPr="001B2957">
        <w:rPr>
          <w:rFonts w:ascii="Times New Roman" w:hAnsi="Times New Roman" w:cs="Times New Roman"/>
          <w:szCs w:val="24"/>
        </w:rPr>
        <w:t xml:space="preserve"> </w:t>
      </w:r>
      <w:r w:rsidRPr="001B2957">
        <w:rPr>
          <w:rFonts w:ascii="Times New Roman" w:hAnsi="Times New Roman" w:cs="Times New Roman"/>
          <w:szCs w:val="24"/>
        </w:rPr>
        <w:t xml:space="preserve">(H1N1). </w:t>
      </w:r>
      <w:r w:rsidR="001B7E25" w:rsidRPr="001B2957">
        <w:rPr>
          <w:rFonts w:ascii="Times New Roman" w:hAnsi="Times New Roman" w:cs="Times New Roman"/>
          <w:szCs w:val="24"/>
        </w:rPr>
        <w:fldChar w:fldCharType="begin"/>
      </w:r>
      <w:r w:rsidR="001B7E25" w:rsidRPr="001B2957">
        <w:rPr>
          <w:rFonts w:ascii="Times New Roman" w:hAnsi="Times New Roman" w:cs="Times New Roman"/>
          <w:szCs w:val="24"/>
        </w:rPr>
        <w:instrText xml:space="preserve"> LINK Excel.Sheet.12 "\\\\Aa.ad.epa.gov\\ord\\RTP\\Users\\R-Z\\rluebke\\Net MyDocuments\\Data files\\ACE project 2013-\\Snow et al. smog A\\luebke smog data summary.26Sept.xlsx" Sheet1!R6C1:R14C5 \a \f 5 \h  \* MERGEFORMAT </w:instrText>
      </w:r>
      <w:r w:rsidR="001B7E25" w:rsidRPr="001B2957">
        <w:rPr>
          <w:rFonts w:ascii="Times New Roman" w:hAnsi="Times New Roman" w:cs="Times New Roman"/>
          <w:szCs w:val="24"/>
        </w:rPr>
        <w:fldChar w:fldCharType="end"/>
      </w:r>
      <w:r w:rsidR="001B7E25" w:rsidRPr="001B2957">
        <w:rPr>
          <w:rFonts w:ascii="Times New Roman" w:hAnsi="Times New Roman" w:cs="Times New Roman"/>
          <w:szCs w:val="24"/>
        </w:rPr>
        <w:fldChar w:fldCharType="begin"/>
      </w:r>
      <w:r w:rsidR="001B7E25" w:rsidRPr="001B2957">
        <w:rPr>
          <w:rFonts w:ascii="Times New Roman" w:hAnsi="Times New Roman" w:cs="Times New Roman"/>
          <w:szCs w:val="24"/>
        </w:rPr>
        <w:instrText xml:space="preserve"> LINK Excel.Sheet.12 "\\\\Aa.ad.epa.gov\\ord\\RTP\\Users\\R-Z\\rluebke\\Net MyDocuments\\Data files\\ACE project 2013-\\Snow et al. smog A\\luebke smog data summary.26Sept.xlsx" Sheet1!R20C1:R39C5 \a \f 5 \h  \* MERGEFORMAT </w:instrText>
      </w:r>
      <w:r w:rsidR="001B7E25" w:rsidRPr="001B2957">
        <w:rPr>
          <w:rFonts w:ascii="Times New Roman" w:hAnsi="Times New Roman" w:cs="Times New Roman"/>
          <w:szCs w:val="24"/>
        </w:rPr>
        <w:fldChar w:fldCharType="end"/>
      </w:r>
      <w:r w:rsidR="00CC7FA3" w:rsidRPr="001B2957">
        <w:rPr>
          <w:rFonts w:ascii="Times New Roman" w:hAnsi="Times New Roman" w:cs="Times New Roman"/>
          <w:szCs w:val="24"/>
        </w:rPr>
        <w:t>Mice were i</w:t>
      </w:r>
      <w:r w:rsidR="001B7E25" w:rsidRPr="001B2957">
        <w:rPr>
          <w:rFonts w:ascii="Times New Roman" w:hAnsi="Times New Roman" w:cs="Times New Roman"/>
          <w:szCs w:val="24"/>
        </w:rPr>
        <w:t>mmunized with HKSP</w:t>
      </w:r>
      <w:r w:rsidRPr="001B2957">
        <w:rPr>
          <w:rFonts w:ascii="Times New Roman" w:hAnsi="Times New Roman" w:cs="Times New Roman"/>
          <w:szCs w:val="24"/>
        </w:rPr>
        <w:t xml:space="preserve"> or infected with IA</w:t>
      </w:r>
      <w:r w:rsidR="001B7E25" w:rsidRPr="001B2957">
        <w:rPr>
          <w:rFonts w:ascii="Times New Roman" w:hAnsi="Times New Roman" w:cs="Times New Roman"/>
          <w:szCs w:val="24"/>
        </w:rPr>
        <w:t xml:space="preserve"> immediately before the first </w:t>
      </w:r>
      <w:r w:rsidR="00CC7FA3" w:rsidRPr="001B2957">
        <w:rPr>
          <w:rFonts w:ascii="Times New Roman" w:hAnsi="Times New Roman" w:cs="Times New Roman"/>
          <w:szCs w:val="24"/>
        </w:rPr>
        <w:t xml:space="preserve">(D1) or last (D7) </w:t>
      </w:r>
      <w:r w:rsidR="001B7E25" w:rsidRPr="001B2957">
        <w:rPr>
          <w:rFonts w:ascii="Times New Roman" w:hAnsi="Times New Roman" w:cs="Times New Roman"/>
          <w:szCs w:val="24"/>
        </w:rPr>
        <w:t xml:space="preserve">of </w:t>
      </w:r>
      <w:r w:rsidRPr="001B2957">
        <w:rPr>
          <w:rFonts w:ascii="Times New Roman" w:hAnsi="Times New Roman" w:cs="Times New Roman"/>
          <w:szCs w:val="24"/>
        </w:rPr>
        <w:t xml:space="preserve">7 </w:t>
      </w:r>
      <w:r w:rsidR="001B7E25" w:rsidRPr="001B2957">
        <w:rPr>
          <w:rFonts w:ascii="Times New Roman" w:hAnsi="Times New Roman" w:cs="Times New Roman"/>
          <w:szCs w:val="24"/>
        </w:rPr>
        <w:t xml:space="preserve">daily </w:t>
      </w:r>
      <w:r w:rsidRPr="001B2957">
        <w:rPr>
          <w:rFonts w:ascii="Times New Roman" w:hAnsi="Times New Roman" w:cs="Times New Roman"/>
          <w:szCs w:val="24"/>
        </w:rPr>
        <w:t>4-</w:t>
      </w:r>
      <w:r w:rsidR="009A1042" w:rsidRPr="001B2957">
        <w:rPr>
          <w:rFonts w:ascii="Times New Roman" w:hAnsi="Times New Roman" w:cs="Times New Roman"/>
          <w:szCs w:val="24"/>
        </w:rPr>
        <w:t>h</w:t>
      </w:r>
      <w:r w:rsidR="001B7E25" w:rsidRPr="001B2957">
        <w:rPr>
          <w:rFonts w:ascii="Times New Roman" w:hAnsi="Times New Roman" w:cs="Times New Roman"/>
          <w:szCs w:val="24"/>
        </w:rPr>
        <w:t xml:space="preserve">r exposures to air or </w:t>
      </w:r>
      <w:r w:rsidR="00F42217" w:rsidRPr="001B2957">
        <w:rPr>
          <w:rFonts w:ascii="Times New Roman" w:hAnsi="Times New Roman" w:cs="Times New Roman"/>
          <w:szCs w:val="24"/>
        </w:rPr>
        <w:t>SA-PM (for HKSP) or SA-O</w:t>
      </w:r>
      <w:r w:rsidR="00F42217" w:rsidRPr="001B2957">
        <w:rPr>
          <w:rFonts w:ascii="Times New Roman" w:hAnsi="Times New Roman" w:cs="Times New Roman"/>
          <w:szCs w:val="24"/>
          <w:vertAlign w:val="subscript"/>
        </w:rPr>
        <w:t>3</w:t>
      </w:r>
      <w:r w:rsidR="00F42217" w:rsidRPr="001B2957">
        <w:rPr>
          <w:rFonts w:ascii="Times New Roman" w:hAnsi="Times New Roman" w:cs="Times New Roman"/>
          <w:szCs w:val="24"/>
        </w:rPr>
        <w:t xml:space="preserve"> (for IA). All mice were necropsied 7 days after imm</w:t>
      </w:r>
      <w:bookmarkStart w:id="0" w:name="_GoBack"/>
      <w:bookmarkEnd w:id="0"/>
      <w:r w:rsidR="00F42217" w:rsidRPr="001B2957">
        <w:rPr>
          <w:rFonts w:ascii="Times New Roman" w:hAnsi="Times New Roman" w:cs="Times New Roman"/>
          <w:szCs w:val="24"/>
        </w:rPr>
        <w:t>unization or infection.</w:t>
      </w:r>
      <w:r w:rsidR="00C4377C">
        <w:rPr>
          <w:rFonts w:ascii="Times New Roman" w:hAnsi="Times New Roman" w:cs="Times New Roman"/>
          <w:szCs w:val="24"/>
        </w:rPr>
        <w:t xml:space="preserve"> Data show mean ± SEM (n=8-10</w:t>
      </w:r>
      <w:r w:rsidR="00565CD1" w:rsidRPr="001B2957">
        <w:rPr>
          <w:rFonts w:ascii="Times New Roman" w:hAnsi="Times New Roman" w:cs="Times New Roman"/>
          <w:szCs w:val="24"/>
        </w:rPr>
        <w:t>/group).</w:t>
      </w:r>
      <w:r w:rsidRPr="001B2957">
        <w:rPr>
          <w:rFonts w:ascii="Times New Roman" w:hAnsi="Times New Roman" w:cs="Times New Roman"/>
          <w:szCs w:val="24"/>
        </w:rPr>
        <w:t xml:space="preserve"> </w:t>
      </w:r>
      <w:r w:rsidR="00CD0E49" w:rsidRPr="001B2957">
        <w:rPr>
          <w:rFonts w:ascii="Times New Roman" w:hAnsi="Times New Roman" w:cs="Times New Roman"/>
          <w:szCs w:val="24"/>
        </w:rPr>
        <w:t>*</w:t>
      </w:r>
      <w:r w:rsidR="001B7E25" w:rsidRPr="001B2957">
        <w:rPr>
          <w:rFonts w:ascii="Times New Roman" w:hAnsi="Times New Roman" w:cs="Times New Roman"/>
          <w:szCs w:val="24"/>
        </w:rPr>
        <w:t>Significant (</w:t>
      </w:r>
      <w:r w:rsidR="00FD4485" w:rsidRPr="001B2957">
        <w:rPr>
          <w:rFonts w:ascii="Times New Roman" w:hAnsi="Times New Roman" w:cs="Times New Roman"/>
          <w:i/>
          <w:szCs w:val="24"/>
        </w:rPr>
        <w:t>P</w:t>
      </w:r>
      <w:r w:rsidR="001B7E25" w:rsidRPr="001B2957">
        <w:rPr>
          <w:rFonts w:ascii="Times New Roman" w:hAnsi="Times New Roman" w:cs="Times New Roman"/>
          <w:szCs w:val="24"/>
        </w:rPr>
        <w:t>&lt;0.05) interaction between immunization timing and exposure; no effect of smog exposure, significant (</w:t>
      </w:r>
      <w:r w:rsidR="00FD4485" w:rsidRPr="001B2957">
        <w:rPr>
          <w:rFonts w:ascii="Times New Roman" w:hAnsi="Times New Roman" w:cs="Times New Roman"/>
          <w:i/>
          <w:szCs w:val="24"/>
        </w:rPr>
        <w:t>P</w:t>
      </w:r>
      <w:r w:rsidR="001B7E25" w:rsidRPr="001B2957">
        <w:rPr>
          <w:rFonts w:ascii="Times New Roman" w:hAnsi="Times New Roman" w:cs="Times New Roman"/>
          <w:szCs w:val="24"/>
        </w:rPr>
        <w:t xml:space="preserve">&lt;0.05) difference between </w:t>
      </w:r>
      <w:r w:rsidR="0045536B" w:rsidRPr="001B2957">
        <w:rPr>
          <w:rFonts w:ascii="Times New Roman" w:hAnsi="Times New Roman" w:cs="Times New Roman"/>
          <w:szCs w:val="24"/>
        </w:rPr>
        <w:t>D1</w:t>
      </w:r>
      <w:r w:rsidR="001B7E25" w:rsidRPr="001B2957">
        <w:rPr>
          <w:rFonts w:ascii="Times New Roman" w:hAnsi="Times New Roman" w:cs="Times New Roman"/>
          <w:szCs w:val="24"/>
        </w:rPr>
        <w:t xml:space="preserve"> a</w:t>
      </w:r>
      <w:r w:rsidRPr="001B2957">
        <w:rPr>
          <w:rFonts w:ascii="Times New Roman" w:hAnsi="Times New Roman" w:cs="Times New Roman"/>
          <w:szCs w:val="24"/>
        </w:rPr>
        <w:t xml:space="preserve">nd </w:t>
      </w:r>
      <w:r w:rsidR="0045536B" w:rsidRPr="001B2957">
        <w:rPr>
          <w:rFonts w:ascii="Times New Roman" w:hAnsi="Times New Roman" w:cs="Times New Roman"/>
          <w:szCs w:val="24"/>
        </w:rPr>
        <w:t xml:space="preserve">D7 </w:t>
      </w:r>
      <w:r w:rsidRPr="001B2957">
        <w:rPr>
          <w:rFonts w:ascii="Times New Roman" w:hAnsi="Times New Roman" w:cs="Times New Roman"/>
          <w:szCs w:val="24"/>
        </w:rPr>
        <w:t xml:space="preserve">immunization air groups. </w:t>
      </w:r>
      <w:r w:rsidR="00CD0E49" w:rsidRPr="001B2957">
        <w:rPr>
          <w:rFonts w:ascii="Times New Roman" w:hAnsi="Times New Roman" w:cs="Times New Roman"/>
          <w:szCs w:val="24"/>
          <w:vertAlign w:val="superscript"/>
        </w:rPr>
        <w:t>#</w:t>
      </w:r>
      <w:r w:rsidR="001B7E25" w:rsidRPr="001B2957">
        <w:rPr>
          <w:rFonts w:ascii="Times New Roman" w:hAnsi="Times New Roman" w:cs="Times New Roman"/>
          <w:szCs w:val="24"/>
        </w:rPr>
        <w:t>Significant (</w:t>
      </w:r>
      <w:r w:rsidR="00FD4485" w:rsidRPr="001B2957">
        <w:rPr>
          <w:rFonts w:ascii="Times New Roman" w:hAnsi="Times New Roman" w:cs="Times New Roman"/>
          <w:i/>
          <w:szCs w:val="24"/>
        </w:rPr>
        <w:t>P</w:t>
      </w:r>
      <w:r w:rsidR="001B7E25" w:rsidRPr="001B2957">
        <w:rPr>
          <w:rFonts w:ascii="Times New Roman" w:hAnsi="Times New Roman" w:cs="Times New Roman"/>
          <w:szCs w:val="24"/>
        </w:rPr>
        <w:t>&lt;0.05) effect of infection timing (</w:t>
      </w:r>
      <w:r w:rsidR="006251F0" w:rsidRPr="001B2957">
        <w:rPr>
          <w:rFonts w:ascii="Times New Roman" w:hAnsi="Times New Roman" w:cs="Times New Roman"/>
          <w:szCs w:val="24"/>
        </w:rPr>
        <w:t>D1</w:t>
      </w:r>
      <w:r w:rsidR="001B7E25" w:rsidRPr="001B2957">
        <w:rPr>
          <w:rFonts w:ascii="Times New Roman" w:hAnsi="Times New Roman" w:cs="Times New Roman"/>
          <w:szCs w:val="24"/>
        </w:rPr>
        <w:t xml:space="preserve"> </w:t>
      </w:r>
      <w:r w:rsidR="001B7E25" w:rsidRPr="001B2957">
        <w:rPr>
          <w:rFonts w:ascii="Times New Roman" w:hAnsi="Times New Roman" w:cs="Times New Roman"/>
          <w:i/>
          <w:szCs w:val="24"/>
        </w:rPr>
        <w:t>vs</w:t>
      </w:r>
      <w:r w:rsidR="00FD4485" w:rsidRPr="001B2957">
        <w:rPr>
          <w:rFonts w:ascii="Times New Roman" w:hAnsi="Times New Roman" w:cs="Times New Roman"/>
          <w:i/>
          <w:szCs w:val="24"/>
        </w:rPr>
        <w:t>.</w:t>
      </w:r>
      <w:r w:rsidR="001B7E25" w:rsidRPr="001B2957">
        <w:rPr>
          <w:rFonts w:ascii="Times New Roman" w:hAnsi="Times New Roman" w:cs="Times New Roman"/>
          <w:szCs w:val="24"/>
        </w:rPr>
        <w:t xml:space="preserve"> </w:t>
      </w:r>
      <w:r w:rsidR="006251F0" w:rsidRPr="001B2957">
        <w:rPr>
          <w:rFonts w:ascii="Times New Roman" w:hAnsi="Times New Roman" w:cs="Times New Roman"/>
          <w:szCs w:val="24"/>
        </w:rPr>
        <w:t>D7</w:t>
      </w:r>
      <w:r w:rsidR="001B7E25" w:rsidRPr="001B2957">
        <w:rPr>
          <w:rFonts w:ascii="Times New Roman" w:hAnsi="Times New Roman" w:cs="Times New Roman"/>
          <w:szCs w:val="24"/>
        </w:rPr>
        <w:t>); pairwise T</w:t>
      </w:r>
      <w:r w:rsidR="00FD4485" w:rsidRPr="001B2957">
        <w:rPr>
          <w:rFonts w:ascii="Times New Roman" w:hAnsi="Times New Roman" w:cs="Times New Roman"/>
          <w:szCs w:val="24"/>
        </w:rPr>
        <w:t>-</w:t>
      </w:r>
      <w:r w:rsidR="001B7E25" w:rsidRPr="001B2957">
        <w:rPr>
          <w:rFonts w:ascii="Times New Roman" w:hAnsi="Times New Roman" w:cs="Times New Roman"/>
          <w:szCs w:val="24"/>
        </w:rPr>
        <w:t>tests (Holm-Sidak) detected no effect of smog exposure</w:t>
      </w:r>
      <w:r w:rsidR="00924A09" w:rsidRPr="001B2957">
        <w:rPr>
          <w:rFonts w:ascii="Times New Roman" w:hAnsi="Times New Roman" w:cs="Times New Roman"/>
          <w:szCs w:val="24"/>
        </w:rPr>
        <w:t>.</w:t>
      </w:r>
    </w:p>
    <w:p w14:paraId="5B82286B" w14:textId="77777777" w:rsidR="00211561" w:rsidRDefault="00211561">
      <w:pPr>
        <w:spacing w:after="160" w:line="259" w:lineRule="auto"/>
        <w:rPr>
          <w:rFonts w:ascii="Times New Roman" w:hAnsi="Times New Roman" w:cs="Times New Roman"/>
          <w:szCs w:val="24"/>
        </w:rPr>
      </w:pPr>
      <w:r>
        <w:rPr>
          <w:rFonts w:ascii="Times New Roman" w:hAnsi="Times New Roman" w:cs="Times New Roman"/>
          <w:szCs w:val="24"/>
        </w:rPr>
        <w:br w:type="page"/>
      </w:r>
    </w:p>
    <w:p w14:paraId="035FB195" w14:textId="77777777" w:rsidR="00693A79" w:rsidRDefault="00285EFF" w:rsidP="001B2957">
      <w:pPr>
        <w:spacing w:line="360" w:lineRule="auto"/>
        <w:rPr>
          <w:rFonts w:ascii="Times New Roman" w:hAnsi="Times New Roman" w:cs="Times New Roman"/>
        </w:rPr>
      </w:pPr>
      <w:r w:rsidRPr="001B2957">
        <w:rPr>
          <w:rFonts w:ascii="Times New Roman" w:hAnsi="Times New Roman" w:cs="Times New Roman"/>
          <w:noProof/>
          <w:sz w:val="20"/>
          <w:szCs w:val="20"/>
        </w:rPr>
        <w:lastRenderedPageBreak/>
        <w:drawing>
          <wp:anchor distT="0" distB="457200" distL="114300" distR="114300" simplePos="0" relativeHeight="251674624" behindDoc="0" locked="0" layoutInCell="1" allowOverlap="1" wp14:anchorId="00D7A31F" wp14:editId="2842AC24">
            <wp:simplePos x="1521562" y="914400"/>
            <wp:positionH relativeFrom="page">
              <wp:align>center</wp:align>
            </wp:positionH>
            <wp:positionV relativeFrom="margin">
              <wp:align>top</wp:align>
            </wp:positionV>
            <wp:extent cx="4572000" cy="6583680"/>
            <wp:effectExtent l="0" t="0" r="0" b="762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ell differentials 2.tif"/>
                    <pic:cNvPicPr/>
                  </pic:nvPicPr>
                  <pic:blipFill>
                    <a:blip r:embed="rId10">
                      <a:extLst>
                        <a:ext uri="{28A0092B-C50C-407E-A947-70E740481C1C}">
                          <a14:useLocalDpi xmlns:a14="http://schemas.microsoft.com/office/drawing/2010/main" val="0"/>
                        </a:ext>
                      </a:extLst>
                    </a:blip>
                    <a:stretch>
                      <a:fillRect/>
                    </a:stretch>
                  </pic:blipFill>
                  <pic:spPr>
                    <a:xfrm>
                      <a:off x="0" y="0"/>
                      <a:ext cx="4572000" cy="6583680"/>
                    </a:xfrm>
                    <a:prstGeom prst="rect">
                      <a:avLst/>
                    </a:prstGeom>
                  </pic:spPr>
                </pic:pic>
              </a:graphicData>
            </a:graphic>
            <wp14:sizeRelH relativeFrom="margin">
              <wp14:pctWidth>0</wp14:pctWidth>
            </wp14:sizeRelH>
            <wp14:sizeRelV relativeFrom="margin">
              <wp14:pctHeight>0</wp14:pctHeight>
            </wp14:sizeRelV>
          </wp:anchor>
        </w:drawing>
      </w:r>
      <w:r w:rsidR="001B7E25" w:rsidRPr="001B2957">
        <w:rPr>
          <w:rFonts w:ascii="Times New Roman" w:hAnsi="Times New Roman" w:cs="Times New Roman"/>
          <w:b/>
        </w:rPr>
        <w:t>Figure S1.</w:t>
      </w:r>
      <w:r w:rsidR="00924A09" w:rsidRPr="001B2957">
        <w:rPr>
          <w:rFonts w:ascii="Times New Roman" w:hAnsi="Times New Roman" w:cs="Times New Roman"/>
          <w:b/>
        </w:rPr>
        <w:t xml:space="preserve"> </w:t>
      </w:r>
      <w:r w:rsidRPr="001B2957">
        <w:rPr>
          <w:rFonts w:ascii="Times New Roman" w:hAnsi="Times New Roman" w:cs="Times New Roman"/>
        </w:rPr>
        <w:t xml:space="preserve">Pulmonary </w:t>
      </w:r>
      <w:r w:rsidR="001B7E25" w:rsidRPr="001B2957">
        <w:rPr>
          <w:rFonts w:ascii="Times New Roman" w:hAnsi="Times New Roman" w:cs="Times New Roman"/>
        </w:rPr>
        <w:t xml:space="preserve">inflammation </w:t>
      </w:r>
      <w:r w:rsidR="00EC2BB2" w:rsidRPr="001B2957">
        <w:rPr>
          <w:rFonts w:ascii="Times New Roman" w:hAnsi="Times New Roman" w:cs="Times New Roman"/>
        </w:rPr>
        <w:t xml:space="preserve">in GK rats </w:t>
      </w:r>
      <w:r w:rsidR="001B7E25" w:rsidRPr="001B2957">
        <w:rPr>
          <w:rFonts w:ascii="Times New Roman" w:hAnsi="Times New Roman" w:cs="Times New Roman"/>
        </w:rPr>
        <w:t xml:space="preserve">was not increased following exposure to </w:t>
      </w:r>
      <w:r w:rsidRPr="001B2957">
        <w:rPr>
          <w:rFonts w:ascii="Times New Roman" w:hAnsi="Times New Roman" w:cs="Times New Roman"/>
        </w:rPr>
        <w:t>SA</w:t>
      </w:r>
      <w:r w:rsidR="001B7E25" w:rsidRPr="001B2957">
        <w:rPr>
          <w:rFonts w:ascii="Times New Roman" w:hAnsi="Times New Roman" w:cs="Times New Roman"/>
        </w:rPr>
        <w:t>.</w:t>
      </w:r>
      <w:r w:rsidR="00155527" w:rsidRPr="001B2957">
        <w:rPr>
          <w:rFonts w:ascii="Times New Roman" w:hAnsi="Times New Roman" w:cs="Times New Roman"/>
        </w:rPr>
        <w:t xml:space="preserve"> </w:t>
      </w:r>
      <w:r w:rsidR="001B7E25" w:rsidRPr="001B2957">
        <w:rPr>
          <w:rFonts w:ascii="Times New Roman" w:hAnsi="Times New Roman" w:cs="Times New Roman"/>
        </w:rPr>
        <w:t xml:space="preserve">GK rats were exposed to filtered air, </w:t>
      </w:r>
      <w:r w:rsidRPr="001B2957">
        <w:rPr>
          <w:rFonts w:ascii="Times New Roman" w:hAnsi="Times New Roman" w:cs="Times New Roman"/>
        </w:rPr>
        <w:t>SA-PM</w:t>
      </w:r>
      <w:r w:rsidR="001B7E25" w:rsidRPr="001B2957">
        <w:rPr>
          <w:rFonts w:ascii="Times New Roman" w:hAnsi="Times New Roman" w:cs="Times New Roman"/>
        </w:rPr>
        <w:t xml:space="preserve"> (left panels), or </w:t>
      </w:r>
      <w:r w:rsidRPr="001B2957">
        <w:rPr>
          <w:rFonts w:ascii="Times New Roman" w:hAnsi="Times New Roman" w:cs="Times New Roman"/>
        </w:rPr>
        <w:t>SA-O</w:t>
      </w:r>
      <w:r w:rsidRPr="001B2957">
        <w:rPr>
          <w:rFonts w:ascii="Times New Roman" w:hAnsi="Times New Roman" w:cs="Times New Roman"/>
          <w:vertAlign w:val="subscript"/>
        </w:rPr>
        <w:t>3</w:t>
      </w:r>
      <w:r w:rsidR="001B7E25" w:rsidRPr="001B2957">
        <w:rPr>
          <w:rFonts w:ascii="Times New Roman" w:hAnsi="Times New Roman" w:cs="Times New Roman"/>
        </w:rPr>
        <w:t xml:space="preserve"> (right panels) for 1 day or 5 consecutive days.</w:t>
      </w:r>
      <w:r w:rsidR="00155527" w:rsidRPr="001B2957">
        <w:rPr>
          <w:rFonts w:ascii="Times New Roman" w:hAnsi="Times New Roman" w:cs="Times New Roman"/>
        </w:rPr>
        <w:t xml:space="preserve"> </w:t>
      </w:r>
      <w:r w:rsidR="001B7E25" w:rsidRPr="001B2957">
        <w:rPr>
          <w:rFonts w:ascii="Times New Roman" w:hAnsi="Times New Roman" w:cs="Times New Roman"/>
        </w:rPr>
        <w:t>BALF samples were collected immediately post-exposure and analyzed for total cell count (A</w:t>
      </w:r>
      <w:r w:rsidR="00EC2BB2" w:rsidRPr="001B2957">
        <w:rPr>
          <w:rFonts w:ascii="Times New Roman" w:hAnsi="Times New Roman" w:cs="Times New Roman"/>
        </w:rPr>
        <w:t>,</w:t>
      </w:r>
      <w:r w:rsidR="001B7E25" w:rsidRPr="001B2957">
        <w:rPr>
          <w:rFonts w:ascii="Times New Roman" w:hAnsi="Times New Roman" w:cs="Times New Roman"/>
        </w:rPr>
        <w:t xml:space="preserve"> E), macrophages (B</w:t>
      </w:r>
      <w:r w:rsidR="00EC2BB2" w:rsidRPr="001B2957">
        <w:rPr>
          <w:rFonts w:ascii="Times New Roman" w:hAnsi="Times New Roman" w:cs="Times New Roman"/>
        </w:rPr>
        <w:t>,</w:t>
      </w:r>
      <w:r w:rsidR="001B7E25" w:rsidRPr="001B2957">
        <w:rPr>
          <w:rFonts w:ascii="Times New Roman" w:hAnsi="Times New Roman" w:cs="Times New Roman"/>
        </w:rPr>
        <w:t xml:space="preserve"> F), neutrophils (C</w:t>
      </w:r>
      <w:r w:rsidR="00EC2BB2" w:rsidRPr="001B2957">
        <w:rPr>
          <w:rFonts w:ascii="Times New Roman" w:hAnsi="Times New Roman" w:cs="Times New Roman"/>
        </w:rPr>
        <w:t>,</w:t>
      </w:r>
      <w:r w:rsidR="001B7E25" w:rsidRPr="001B2957">
        <w:rPr>
          <w:rFonts w:ascii="Times New Roman" w:hAnsi="Times New Roman" w:cs="Times New Roman"/>
        </w:rPr>
        <w:t xml:space="preserve"> G), and eosinophils (D</w:t>
      </w:r>
      <w:r w:rsidR="00EC2BB2" w:rsidRPr="001B2957">
        <w:rPr>
          <w:rFonts w:ascii="Times New Roman" w:hAnsi="Times New Roman" w:cs="Times New Roman"/>
        </w:rPr>
        <w:t>,</w:t>
      </w:r>
      <w:r w:rsidR="001B7E25" w:rsidRPr="001B2957">
        <w:rPr>
          <w:rFonts w:ascii="Times New Roman" w:hAnsi="Times New Roman" w:cs="Times New Roman"/>
        </w:rPr>
        <w:t xml:space="preserve"> H).</w:t>
      </w:r>
      <w:r w:rsidR="00155527" w:rsidRPr="001B2957">
        <w:rPr>
          <w:rFonts w:ascii="Times New Roman" w:hAnsi="Times New Roman" w:cs="Times New Roman"/>
        </w:rPr>
        <w:t xml:space="preserve"> </w:t>
      </w:r>
      <w:r w:rsidR="001B7E25" w:rsidRPr="001B2957">
        <w:rPr>
          <w:rFonts w:ascii="Times New Roman" w:hAnsi="Times New Roman" w:cs="Times New Roman"/>
        </w:rPr>
        <w:t>Data show mean ± SEM (n=6/group).</w:t>
      </w:r>
      <w:r w:rsidR="00155527" w:rsidRPr="001B2957">
        <w:rPr>
          <w:rFonts w:ascii="Times New Roman" w:hAnsi="Times New Roman" w:cs="Times New Roman"/>
        </w:rPr>
        <w:t xml:space="preserve"> </w:t>
      </w:r>
      <w:r w:rsidR="001B7E25" w:rsidRPr="001B2957">
        <w:rPr>
          <w:rFonts w:ascii="Times New Roman" w:hAnsi="Times New Roman" w:cs="Times New Roman"/>
          <w:bCs/>
        </w:rPr>
        <w:t>*</w:t>
      </w:r>
      <w:r w:rsidR="00B83F1A" w:rsidRPr="001B2957">
        <w:rPr>
          <w:rFonts w:ascii="Times New Roman" w:hAnsi="Times New Roman" w:cs="Times New Roman"/>
          <w:bCs/>
        </w:rPr>
        <w:t>S</w:t>
      </w:r>
      <w:r w:rsidR="001B7E25" w:rsidRPr="001B2957">
        <w:rPr>
          <w:rFonts w:ascii="Times New Roman" w:hAnsi="Times New Roman" w:cs="Times New Roman"/>
        </w:rPr>
        <w:t xml:space="preserve">ignificantly different </w:t>
      </w:r>
      <w:r w:rsidR="00B83F1A" w:rsidRPr="001B2957">
        <w:rPr>
          <w:rFonts w:ascii="Times New Roman" w:hAnsi="Times New Roman" w:cs="Times New Roman"/>
        </w:rPr>
        <w:t>(</w:t>
      </w:r>
      <w:r w:rsidR="00FD4485" w:rsidRPr="001B2957">
        <w:rPr>
          <w:rFonts w:ascii="Times New Roman" w:hAnsi="Times New Roman" w:cs="Times New Roman"/>
          <w:i/>
        </w:rPr>
        <w:t>P</w:t>
      </w:r>
      <w:r w:rsidR="00B83F1A" w:rsidRPr="001B2957">
        <w:rPr>
          <w:rFonts w:ascii="Times New Roman" w:hAnsi="Times New Roman" w:cs="Times New Roman"/>
          <w:bCs/>
        </w:rPr>
        <w:t xml:space="preserve">&lt;0.05) </w:t>
      </w:r>
      <w:r w:rsidR="00FD4485" w:rsidRPr="001B2957">
        <w:rPr>
          <w:rFonts w:ascii="Times New Roman" w:hAnsi="Times New Roman" w:cs="Times New Roman"/>
          <w:i/>
        </w:rPr>
        <w:t>vs.</w:t>
      </w:r>
      <w:r w:rsidR="001B7E25" w:rsidRPr="001B2957">
        <w:rPr>
          <w:rFonts w:ascii="Times New Roman" w:hAnsi="Times New Roman" w:cs="Times New Roman"/>
        </w:rPr>
        <w:t xml:space="preserve"> filtered air group.</w:t>
      </w:r>
      <w:r w:rsidR="000420B8">
        <w:rPr>
          <w:rFonts w:ascii="Times New Roman" w:hAnsi="Times New Roman" w:cs="Times New Roman"/>
        </w:rPr>
        <w:br w:type="page"/>
      </w:r>
      <w:r w:rsidR="00A53D03">
        <w:rPr>
          <w:rFonts w:ascii="Times New Roman" w:hAnsi="Times New Roman" w:cs="Times New Roman"/>
          <w:b/>
          <w:noProof/>
        </w:rPr>
        <w:lastRenderedPageBreak/>
        <w:drawing>
          <wp:anchor distT="0" distB="274320" distL="114300" distR="114300" simplePos="0" relativeHeight="251671552" behindDoc="0" locked="0" layoutInCell="1" allowOverlap="1" wp14:anchorId="42F1596F" wp14:editId="37AB2531">
            <wp:simplePos x="0" y="0"/>
            <wp:positionH relativeFrom="page">
              <wp:align>center</wp:align>
            </wp:positionH>
            <wp:positionV relativeFrom="margin">
              <wp:align>top</wp:align>
            </wp:positionV>
            <wp:extent cx="3273552" cy="6739128"/>
            <wp:effectExtent l="0" t="0" r="3175" b="508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ung Injury.jpg"/>
                    <pic:cNvPicPr/>
                  </pic:nvPicPr>
                  <pic:blipFill>
                    <a:blip r:embed="rId11">
                      <a:extLst>
                        <a:ext uri="{28A0092B-C50C-407E-A947-70E740481C1C}">
                          <a14:useLocalDpi xmlns:a14="http://schemas.microsoft.com/office/drawing/2010/main" val="0"/>
                        </a:ext>
                      </a:extLst>
                    </a:blip>
                    <a:stretch>
                      <a:fillRect/>
                    </a:stretch>
                  </pic:blipFill>
                  <pic:spPr>
                    <a:xfrm>
                      <a:off x="0" y="0"/>
                      <a:ext cx="3273552" cy="6739128"/>
                    </a:xfrm>
                    <a:prstGeom prst="rect">
                      <a:avLst/>
                    </a:prstGeom>
                  </pic:spPr>
                </pic:pic>
              </a:graphicData>
            </a:graphic>
            <wp14:sizeRelH relativeFrom="margin">
              <wp14:pctWidth>0</wp14:pctWidth>
            </wp14:sizeRelH>
            <wp14:sizeRelV relativeFrom="margin">
              <wp14:pctHeight>0</wp14:pctHeight>
            </wp14:sizeRelV>
          </wp:anchor>
        </w:drawing>
      </w:r>
      <w:r w:rsidR="001B7E25" w:rsidRPr="00065A28">
        <w:rPr>
          <w:rFonts w:ascii="Times New Roman" w:hAnsi="Times New Roman" w:cs="Times New Roman"/>
          <w:b/>
        </w:rPr>
        <w:t xml:space="preserve">Figure S2. </w:t>
      </w:r>
      <w:r w:rsidR="001B7E25" w:rsidRPr="00667C99">
        <w:rPr>
          <w:rFonts w:ascii="Times New Roman" w:hAnsi="Times New Roman" w:cs="Times New Roman"/>
        </w:rPr>
        <w:t xml:space="preserve">BALF biomarkers of pulmonary injury </w:t>
      </w:r>
      <w:r w:rsidR="006E3308" w:rsidRPr="00667C99">
        <w:rPr>
          <w:rFonts w:ascii="Times New Roman" w:hAnsi="Times New Roman" w:cs="Times New Roman"/>
        </w:rPr>
        <w:t xml:space="preserve">in GK rats </w:t>
      </w:r>
      <w:r w:rsidR="001B7E25" w:rsidRPr="00667C99">
        <w:rPr>
          <w:rFonts w:ascii="Times New Roman" w:hAnsi="Times New Roman" w:cs="Times New Roman"/>
        </w:rPr>
        <w:t xml:space="preserve">were not changed following exposure to </w:t>
      </w:r>
      <w:r w:rsidRPr="00667C99">
        <w:rPr>
          <w:rFonts w:ascii="Times New Roman" w:hAnsi="Times New Roman" w:cs="Times New Roman"/>
        </w:rPr>
        <w:t>SA</w:t>
      </w:r>
      <w:r w:rsidR="001B7E25" w:rsidRPr="00667C99">
        <w:rPr>
          <w:rFonts w:ascii="Times New Roman" w:hAnsi="Times New Roman" w:cs="Times New Roman"/>
        </w:rPr>
        <w:t>.</w:t>
      </w:r>
      <w:r w:rsidR="00155527" w:rsidRPr="00667C99">
        <w:rPr>
          <w:rFonts w:ascii="Times New Roman" w:hAnsi="Times New Roman" w:cs="Times New Roman"/>
        </w:rPr>
        <w:t xml:space="preserve"> </w:t>
      </w:r>
      <w:r w:rsidR="001B7E25" w:rsidRPr="00667C99">
        <w:rPr>
          <w:rFonts w:ascii="Times New Roman" w:hAnsi="Times New Roman" w:cs="Times New Roman"/>
        </w:rPr>
        <w:t>GK</w:t>
      </w:r>
      <w:r w:rsidR="001B7E25" w:rsidRPr="00065A28">
        <w:rPr>
          <w:rFonts w:ascii="Times New Roman" w:hAnsi="Times New Roman" w:cs="Times New Roman"/>
        </w:rPr>
        <w:t xml:space="preserve"> rats were exposed to filtered air, </w:t>
      </w:r>
      <w:r>
        <w:rPr>
          <w:rFonts w:ascii="Times New Roman" w:hAnsi="Times New Roman" w:cs="Times New Roman"/>
        </w:rPr>
        <w:t>SA-PM</w:t>
      </w:r>
      <w:r w:rsidR="001B7E25" w:rsidRPr="00065A28">
        <w:rPr>
          <w:rFonts w:ascii="Times New Roman" w:hAnsi="Times New Roman" w:cs="Times New Roman"/>
        </w:rPr>
        <w:t xml:space="preserve"> (left panels), or </w:t>
      </w:r>
      <w:r>
        <w:rPr>
          <w:rFonts w:ascii="Times New Roman" w:hAnsi="Times New Roman" w:cs="Times New Roman"/>
        </w:rPr>
        <w:t>SA-O</w:t>
      </w:r>
      <w:r>
        <w:rPr>
          <w:rFonts w:ascii="Times New Roman" w:hAnsi="Times New Roman" w:cs="Times New Roman"/>
          <w:vertAlign w:val="subscript"/>
        </w:rPr>
        <w:t>3</w:t>
      </w:r>
      <w:r w:rsidR="001B7E25" w:rsidRPr="00065A28">
        <w:rPr>
          <w:rFonts w:ascii="Times New Roman" w:hAnsi="Times New Roman" w:cs="Times New Roman"/>
        </w:rPr>
        <w:t xml:space="preserve"> (right panels) for 1 day or 5 consecutive days.</w:t>
      </w:r>
      <w:r w:rsidR="00155527">
        <w:rPr>
          <w:rFonts w:ascii="Times New Roman" w:hAnsi="Times New Roman" w:cs="Times New Roman"/>
        </w:rPr>
        <w:t xml:space="preserve"> </w:t>
      </w:r>
      <w:r w:rsidR="001B7E25" w:rsidRPr="00065A28">
        <w:rPr>
          <w:rFonts w:ascii="Times New Roman" w:hAnsi="Times New Roman" w:cs="Times New Roman"/>
        </w:rPr>
        <w:t>BALF samples were collected immediately post-exposure and analyzed for LDH activity (A</w:t>
      </w:r>
      <w:r w:rsidR="002442EC">
        <w:rPr>
          <w:rFonts w:ascii="Times New Roman" w:hAnsi="Times New Roman" w:cs="Times New Roman"/>
        </w:rPr>
        <w:t>,</w:t>
      </w:r>
      <w:r w:rsidR="001B7E25" w:rsidRPr="00065A28">
        <w:rPr>
          <w:rFonts w:ascii="Times New Roman" w:hAnsi="Times New Roman" w:cs="Times New Roman"/>
        </w:rPr>
        <w:t xml:space="preserve"> F), GGT activity (B</w:t>
      </w:r>
      <w:r w:rsidR="002442EC">
        <w:rPr>
          <w:rFonts w:ascii="Times New Roman" w:hAnsi="Times New Roman" w:cs="Times New Roman"/>
        </w:rPr>
        <w:t>,</w:t>
      </w:r>
      <w:r w:rsidR="001B7E25" w:rsidRPr="00065A28">
        <w:rPr>
          <w:rFonts w:ascii="Times New Roman" w:hAnsi="Times New Roman" w:cs="Times New Roman"/>
        </w:rPr>
        <w:t xml:space="preserve"> G), NAG activity (C</w:t>
      </w:r>
      <w:r w:rsidR="002442EC">
        <w:rPr>
          <w:rFonts w:ascii="Times New Roman" w:hAnsi="Times New Roman" w:cs="Times New Roman"/>
        </w:rPr>
        <w:t>,</w:t>
      </w:r>
      <w:r w:rsidR="001B7E25" w:rsidRPr="00065A28">
        <w:rPr>
          <w:rFonts w:ascii="Times New Roman" w:hAnsi="Times New Roman" w:cs="Times New Roman"/>
        </w:rPr>
        <w:t xml:space="preserve"> H), albumin (D</w:t>
      </w:r>
      <w:r w:rsidR="002442EC">
        <w:rPr>
          <w:rFonts w:ascii="Times New Roman" w:hAnsi="Times New Roman" w:cs="Times New Roman"/>
        </w:rPr>
        <w:t>,</w:t>
      </w:r>
      <w:r w:rsidR="001B7E25" w:rsidRPr="00065A28">
        <w:rPr>
          <w:rFonts w:ascii="Times New Roman" w:hAnsi="Times New Roman" w:cs="Times New Roman"/>
        </w:rPr>
        <w:t xml:space="preserve"> I), and protein (E</w:t>
      </w:r>
      <w:r w:rsidR="002442EC">
        <w:rPr>
          <w:rFonts w:ascii="Times New Roman" w:hAnsi="Times New Roman" w:cs="Times New Roman"/>
        </w:rPr>
        <w:t>,</w:t>
      </w:r>
      <w:r w:rsidR="001B7E25" w:rsidRPr="00065A28">
        <w:rPr>
          <w:rFonts w:ascii="Times New Roman" w:hAnsi="Times New Roman" w:cs="Times New Roman"/>
        </w:rPr>
        <w:t xml:space="preserve"> J).</w:t>
      </w:r>
      <w:r w:rsidR="00155527">
        <w:rPr>
          <w:rFonts w:ascii="Times New Roman" w:hAnsi="Times New Roman" w:cs="Times New Roman"/>
        </w:rPr>
        <w:t xml:space="preserve"> </w:t>
      </w:r>
      <w:r w:rsidR="001B7E25" w:rsidRPr="00065A28">
        <w:rPr>
          <w:rFonts w:ascii="Times New Roman" w:hAnsi="Times New Roman" w:cs="Times New Roman"/>
        </w:rPr>
        <w:t>Data show mean ± SEM (n=6/group).</w:t>
      </w:r>
      <w:r w:rsidR="000420B8">
        <w:rPr>
          <w:rFonts w:ascii="Times New Roman" w:hAnsi="Times New Roman" w:cs="Times New Roman"/>
        </w:rPr>
        <w:br w:type="page"/>
      </w:r>
      <w:r w:rsidR="004C0AE9">
        <w:rPr>
          <w:rFonts w:ascii="Times New Roman" w:hAnsi="Times New Roman" w:cs="Times New Roman"/>
          <w:noProof/>
          <w:sz w:val="24"/>
          <w:szCs w:val="24"/>
        </w:rPr>
        <w:lastRenderedPageBreak/>
        <w:drawing>
          <wp:anchor distT="0" distB="228600" distL="114300" distR="114300" simplePos="0" relativeHeight="251670528" behindDoc="0" locked="0" layoutInCell="1" allowOverlap="1" wp14:anchorId="695602B2" wp14:editId="6750590C">
            <wp:simplePos x="0" y="0"/>
            <wp:positionH relativeFrom="page">
              <wp:align>center</wp:align>
            </wp:positionH>
            <wp:positionV relativeFrom="margin">
              <wp:align>top</wp:align>
            </wp:positionV>
            <wp:extent cx="4572000" cy="7050024"/>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TT.jpg"/>
                    <pic:cNvPicPr/>
                  </pic:nvPicPr>
                  <pic:blipFill>
                    <a:blip r:embed="rId12">
                      <a:extLst>
                        <a:ext uri="{28A0092B-C50C-407E-A947-70E740481C1C}">
                          <a14:useLocalDpi xmlns:a14="http://schemas.microsoft.com/office/drawing/2010/main" val="0"/>
                        </a:ext>
                      </a:extLst>
                    </a:blip>
                    <a:stretch>
                      <a:fillRect/>
                    </a:stretch>
                  </pic:blipFill>
                  <pic:spPr>
                    <a:xfrm>
                      <a:off x="0" y="0"/>
                      <a:ext cx="4572000" cy="7050024"/>
                    </a:xfrm>
                    <a:prstGeom prst="rect">
                      <a:avLst/>
                    </a:prstGeom>
                  </pic:spPr>
                </pic:pic>
              </a:graphicData>
            </a:graphic>
            <wp14:sizeRelH relativeFrom="margin">
              <wp14:pctWidth>0</wp14:pctWidth>
            </wp14:sizeRelH>
            <wp14:sizeRelV relativeFrom="margin">
              <wp14:pctHeight>0</wp14:pctHeight>
            </wp14:sizeRelV>
          </wp:anchor>
        </w:drawing>
      </w:r>
      <w:r w:rsidR="001B7E25" w:rsidRPr="00065A28">
        <w:rPr>
          <w:rFonts w:ascii="Times New Roman" w:hAnsi="Times New Roman" w:cs="Times New Roman"/>
          <w:b/>
        </w:rPr>
        <w:t xml:space="preserve">Figure S3. </w:t>
      </w:r>
      <w:r w:rsidR="001B7E25" w:rsidRPr="00667C99">
        <w:rPr>
          <w:rFonts w:ascii="Times New Roman" w:hAnsi="Times New Roman" w:cs="Times New Roman"/>
        </w:rPr>
        <w:t xml:space="preserve">No changes in hyperglycemia, glucose intolerance, and insulin intolerance following exposure </w:t>
      </w:r>
      <w:r w:rsidR="00143F94" w:rsidRPr="00667C99">
        <w:rPr>
          <w:rFonts w:ascii="Times New Roman" w:hAnsi="Times New Roman" w:cs="Times New Roman"/>
        </w:rPr>
        <w:t xml:space="preserve">of GK rats </w:t>
      </w:r>
      <w:r w:rsidR="001B7E25" w:rsidRPr="00667C99">
        <w:rPr>
          <w:rFonts w:ascii="Times New Roman" w:hAnsi="Times New Roman" w:cs="Times New Roman"/>
        </w:rPr>
        <w:t xml:space="preserve">to </w:t>
      </w:r>
      <w:r w:rsidRPr="00667C99">
        <w:rPr>
          <w:rFonts w:ascii="Times New Roman" w:hAnsi="Times New Roman" w:cs="Times New Roman"/>
        </w:rPr>
        <w:t>SA</w:t>
      </w:r>
      <w:r w:rsidR="001B7E25" w:rsidRPr="00667C99">
        <w:rPr>
          <w:rFonts w:ascii="Times New Roman" w:hAnsi="Times New Roman" w:cs="Times New Roman"/>
        </w:rPr>
        <w:t>.</w:t>
      </w:r>
      <w:r w:rsidR="00155527">
        <w:rPr>
          <w:rFonts w:ascii="Times New Roman" w:hAnsi="Times New Roman" w:cs="Times New Roman"/>
          <w:b/>
        </w:rPr>
        <w:t xml:space="preserve"> </w:t>
      </w:r>
      <w:r w:rsidR="001B7E25" w:rsidRPr="00065A28">
        <w:rPr>
          <w:rFonts w:ascii="Times New Roman" w:hAnsi="Times New Roman" w:cs="Times New Roman"/>
        </w:rPr>
        <w:t xml:space="preserve">GTT was conducted </w:t>
      </w:r>
      <w:r w:rsidR="00143F94">
        <w:rPr>
          <w:rFonts w:ascii="Times New Roman" w:hAnsi="Times New Roman" w:cs="Times New Roman"/>
        </w:rPr>
        <w:t>after</w:t>
      </w:r>
      <w:r w:rsidR="001B7E25" w:rsidRPr="00065A28">
        <w:rPr>
          <w:rFonts w:ascii="Times New Roman" w:hAnsi="Times New Roman" w:cs="Times New Roman"/>
        </w:rPr>
        <w:t xml:space="preserve"> 1 day (A</w:t>
      </w:r>
      <w:r w:rsidR="00143F94">
        <w:rPr>
          <w:rFonts w:ascii="Times New Roman" w:hAnsi="Times New Roman" w:cs="Times New Roman"/>
        </w:rPr>
        <w:t>,</w:t>
      </w:r>
      <w:r w:rsidR="001B7E25" w:rsidRPr="00065A28">
        <w:rPr>
          <w:rFonts w:ascii="Times New Roman" w:hAnsi="Times New Roman" w:cs="Times New Roman"/>
        </w:rPr>
        <w:t xml:space="preserve"> E), 2 days (B</w:t>
      </w:r>
      <w:r w:rsidR="00143F94">
        <w:rPr>
          <w:rFonts w:ascii="Times New Roman" w:hAnsi="Times New Roman" w:cs="Times New Roman"/>
        </w:rPr>
        <w:t>,</w:t>
      </w:r>
      <w:r w:rsidR="001B7E25" w:rsidRPr="00065A28">
        <w:rPr>
          <w:rFonts w:ascii="Times New Roman" w:hAnsi="Times New Roman" w:cs="Times New Roman"/>
        </w:rPr>
        <w:t xml:space="preserve"> F), and 4 days (C</w:t>
      </w:r>
      <w:r w:rsidR="00143F94">
        <w:rPr>
          <w:rFonts w:ascii="Times New Roman" w:hAnsi="Times New Roman" w:cs="Times New Roman"/>
        </w:rPr>
        <w:t>,</w:t>
      </w:r>
      <w:r w:rsidR="001B7E25" w:rsidRPr="00065A28">
        <w:rPr>
          <w:rFonts w:ascii="Times New Roman" w:hAnsi="Times New Roman" w:cs="Times New Roman"/>
        </w:rPr>
        <w:t xml:space="preserve"> G) </w:t>
      </w:r>
      <w:r w:rsidR="00143F94">
        <w:rPr>
          <w:rFonts w:ascii="Times New Roman" w:hAnsi="Times New Roman" w:cs="Times New Roman"/>
        </w:rPr>
        <w:t xml:space="preserve">of </w:t>
      </w:r>
      <w:r w:rsidR="001B7E25" w:rsidRPr="00065A28">
        <w:rPr>
          <w:rFonts w:ascii="Times New Roman" w:hAnsi="Times New Roman" w:cs="Times New Roman"/>
        </w:rPr>
        <w:t xml:space="preserve">exposure to filtered air, </w:t>
      </w:r>
      <w:r>
        <w:rPr>
          <w:rFonts w:ascii="Times New Roman" w:hAnsi="Times New Roman" w:cs="Times New Roman"/>
        </w:rPr>
        <w:t>SA-PM</w:t>
      </w:r>
      <w:r w:rsidR="001B7E25" w:rsidRPr="00065A28">
        <w:rPr>
          <w:rFonts w:ascii="Times New Roman" w:hAnsi="Times New Roman" w:cs="Times New Roman"/>
        </w:rPr>
        <w:t xml:space="preserve"> (left panels), or </w:t>
      </w:r>
      <w:r>
        <w:rPr>
          <w:rFonts w:ascii="Times New Roman" w:hAnsi="Times New Roman" w:cs="Times New Roman"/>
        </w:rPr>
        <w:t>SA-O</w:t>
      </w:r>
      <w:r>
        <w:rPr>
          <w:rFonts w:ascii="Times New Roman" w:hAnsi="Times New Roman" w:cs="Times New Roman"/>
          <w:vertAlign w:val="subscript"/>
        </w:rPr>
        <w:t>3</w:t>
      </w:r>
      <w:r w:rsidR="001B7E25" w:rsidRPr="00065A28">
        <w:rPr>
          <w:rFonts w:ascii="Times New Roman" w:hAnsi="Times New Roman" w:cs="Times New Roman"/>
        </w:rPr>
        <w:t xml:space="preserve"> (right panels).</w:t>
      </w:r>
      <w:r w:rsidR="00155527">
        <w:rPr>
          <w:rFonts w:ascii="Times New Roman" w:hAnsi="Times New Roman" w:cs="Times New Roman"/>
        </w:rPr>
        <w:t xml:space="preserve"> </w:t>
      </w:r>
      <w:r w:rsidR="001B7E25" w:rsidRPr="00065A28">
        <w:rPr>
          <w:rFonts w:ascii="Times New Roman" w:hAnsi="Times New Roman" w:cs="Times New Roman"/>
        </w:rPr>
        <w:t xml:space="preserve">ITT was conducted </w:t>
      </w:r>
      <w:r w:rsidR="00143F94">
        <w:rPr>
          <w:rFonts w:ascii="Times New Roman" w:hAnsi="Times New Roman" w:cs="Times New Roman"/>
        </w:rPr>
        <w:t>after</w:t>
      </w:r>
      <w:r w:rsidR="001B7E25" w:rsidRPr="00065A28">
        <w:rPr>
          <w:rFonts w:ascii="Times New Roman" w:hAnsi="Times New Roman" w:cs="Times New Roman"/>
        </w:rPr>
        <w:t xml:space="preserve"> 3 days </w:t>
      </w:r>
      <w:r w:rsidR="00143F94">
        <w:rPr>
          <w:rFonts w:ascii="Times New Roman" w:hAnsi="Times New Roman" w:cs="Times New Roman"/>
        </w:rPr>
        <w:t xml:space="preserve">of </w:t>
      </w:r>
      <w:r w:rsidR="001B7E25" w:rsidRPr="00065A28">
        <w:rPr>
          <w:rFonts w:ascii="Times New Roman" w:hAnsi="Times New Roman" w:cs="Times New Roman"/>
        </w:rPr>
        <w:t>exposure (D</w:t>
      </w:r>
      <w:r w:rsidR="00143F94">
        <w:rPr>
          <w:rFonts w:ascii="Times New Roman" w:hAnsi="Times New Roman" w:cs="Times New Roman"/>
        </w:rPr>
        <w:t>,</w:t>
      </w:r>
      <w:r w:rsidR="001B7E25" w:rsidRPr="00065A28">
        <w:rPr>
          <w:rFonts w:ascii="Times New Roman" w:hAnsi="Times New Roman" w:cs="Times New Roman"/>
        </w:rPr>
        <w:t xml:space="preserve"> H).</w:t>
      </w:r>
      <w:r w:rsidR="00155527">
        <w:rPr>
          <w:rFonts w:ascii="Times New Roman" w:hAnsi="Times New Roman" w:cs="Times New Roman"/>
        </w:rPr>
        <w:t xml:space="preserve"> </w:t>
      </w:r>
      <w:r w:rsidR="001B7E25" w:rsidRPr="00065A28">
        <w:rPr>
          <w:rFonts w:ascii="Times New Roman" w:hAnsi="Times New Roman" w:cs="Times New Roman"/>
        </w:rPr>
        <w:t>Data show mean ± SEM</w:t>
      </w:r>
      <w:r w:rsidR="006E3308">
        <w:rPr>
          <w:rFonts w:ascii="Times New Roman" w:hAnsi="Times New Roman" w:cs="Times New Roman"/>
        </w:rPr>
        <w:t xml:space="preserve"> (n=6/group).</w:t>
      </w:r>
      <w:r w:rsidR="0082333B">
        <w:rPr>
          <w:rFonts w:ascii="Times New Roman" w:hAnsi="Times New Roman" w:cs="Times New Roman"/>
        </w:rPr>
        <w:br w:type="page"/>
      </w:r>
      <w:r w:rsidR="00693A79">
        <w:rPr>
          <w:rFonts w:ascii="Times New Roman" w:hAnsi="Times New Roman" w:cs="Times New Roman"/>
          <w:b/>
          <w:noProof/>
        </w:rPr>
        <w:lastRenderedPageBreak/>
        <w:drawing>
          <wp:inline distT="0" distB="0" distL="0" distR="0" wp14:anchorId="19D42F00" wp14:editId="2FE32B06">
            <wp:extent cx="5020056" cy="6126480"/>
            <wp:effectExtent l="0" t="0" r="952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4.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20056" cy="6126480"/>
                    </a:xfrm>
                    <a:prstGeom prst="rect">
                      <a:avLst/>
                    </a:prstGeom>
                  </pic:spPr>
                </pic:pic>
              </a:graphicData>
            </a:graphic>
          </wp:inline>
        </w:drawing>
      </w:r>
    </w:p>
    <w:p w14:paraId="32C192BD" w14:textId="5B815571" w:rsidR="0082333B" w:rsidRDefault="001B7E25" w:rsidP="00693A79">
      <w:pPr>
        <w:spacing w:line="360" w:lineRule="auto"/>
        <w:rPr>
          <w:rFonts w:ascii="Times New Roman" w:hAnsi="Times New Roman" w:cs="Times New Roman"/>
        </w:rPr>
      </w:pPr>
      <w:r w:rsidRPr="004C2550">
        <w:rPr>
          <w:rFonts w:ascii="Times New Roman" w:hAnsi="Times New Roman" w:cs="Times New Roman"/>
          <w:b/>
        </w:rPr>
        <w:t xml:space="preserve">Figure </w:t>
      </w:r>
      <w:r w:rsidR="0082333B" w:rsidRPr="004C2550">
        <w:rPr>
          <w:rFonts w:ascii="Times New Roman" w:hAnsi="Times New Roman" w:cs="Times New Roman"/>
          <w:b/>
        </w:rPr>
        <w:t>S</w:t>
      </w:r>
      <w:r w:rsidR="0082333B">
        <w:rPr>
          <w:rFonts w:ascii="Times New Roman" w:hAnsi="Times New Roman" w:cs="Times New Roman"/>
          <w:b/>
        </w:rPr>
        <w:t>4</w:t>
      </w:r>
      <w:r w:rsidRPr="004C2550">
        <w:rPr>
          <w:rFonts w:ascii="Times New Roman" w:hAnsi="Times New Roman" w:cs="Times New Roman"/>
          <w:b/>
        </w:rPr>
        <w:t>.</w:t>
      </w:r>
      <w:r>
        <w:rPr>
          <w:rFonts w:ascii="Times New Roman" w:hAnsi="Times New Roman" w:cs="Times New Roman"/>
          <w:b/>
        </w:rPr>
        <w:t xml:space="preserve"> </w:t>
      </w:r>
      <w:r w:rsidR="00667C99" w:rsidRPr="00667C99">
        <w:rPr>
          <w:rFonts w:ascii="Times New Roman" w:hAnsi="Times New Roman" w:cs="Times New Roman"/>
        </w:rPr>
        <w:t xml:space="preserve">No </w:t>
      </w:r>
      <w:r w:rsidR="00667C99">
        <w:rPr>
          <w:rFonts w:ascii="Times New Roman" w:hAnsi="Times New Roman" w:cs="Times New Roman"/>
        </w:rPr>
        <w:t>effects of SA-PM (left panels</w:t>
      </w:r>
      <w:r w:rsidR="00667C99" w:rsidRPr="004C2550">
        <w:rPr>
          <w:rFonts w:ascii="Times New Roman" w:hAnsi="Times New Roman" w:cs="Times New Roman"/>
        </w:rPr>
        <w:t xml:space="preserve">) </w:t>
      </w:r>
      <w:r w:rsidR="00667C99">
        <w:rPr>
          <w:rFonts w:ascii="Times New Roman" w:hAnsi="Times New Roman" w:cs="Times New Roman"/>
        </w:rPr>
        <w:t>or</w:t>
      </w:r>
      <w:r w:rsidR="00667C99" w:rsidRPr="004C2550">
        <w:rPr>
          <w:rFonts w:ascii="Times New Roman" w:hAnsi="Times New Roman" w:cs="Times New Roman"/>
        </w:rPr>
        <w:t xml:space="preserve"> </w:t>
      </w:r>
      <w:r w:rsidR="00667C99">
        <w:rPr>
          <w:rFonts w:ascii="Times New Roman" w:hAnsi="Times New Roman" w:cs="Times New Roman"/>
        </w:rPr>
        <w:t>SA-O</w:t>
      </w:r>
      <w:r w:rsidR="00667C99">
        <w:rPr>
          <w:rFonts w:ascii="Times New Roman" w:hAnsi="Times New Roman" w:cs="Times New Roman"/>
          <w:vertAlign w:val="subscript"/>
        </w:rPr>
        <w:t>3</w:t>
      </w:r>
      <w:r w:rsidR="00667C99" w:rsidRPr="004C2550">
        <w:rPr>
          <w:rFonts w:ascii="Times New Roman" w:hAnsi="Times New Roman" w:cs="Times New Roman"/>
        </w:rPr>
        <w:t xml:space="preserve"> (</w:t>
      </w:r>
      <w:r w:rsidR="00667C99">
        <w:rPr>
          <w:rFonts w:ascii="Times New Roman" w:hAnsi="Times New Roman" w:cs="Times New Roman"/>
        </w:rPr>
        <w:t xml:space="preserve">right </w:t>
      </w:r>
      <w:r w:rsidR="00667C99" w:rsidRPr="004C2550">
        <w:rPr>
          <w:rFonts w:ascii="Times New Roman" w:hAnsi="Times New Roman" w:cs="Times New Roman"/>
        </w:rPr>
        <w:t>panels)</w:t>
      </w:r>
      <w:r w:rsidR="00667C99">
        <w:rPr>
          <w:rFonts w:ascii="Times New Roman" w:hAnsi="Times New Roman" w:cs="Times New Roman"/>
        </w:rPr>
        <w:t xml:space="preserve"> o</w:t>
      </w:r>
      <w:r w:rsidR="00667C99" w:rsidRPr="00667C99">
        <w:rPr>
          <w:rFonts w:ascii="Times New Roman" w:hAnsi="Times New Roman" w:cs="Times New Roman"/>
        </w:rPr>
        <w:t xml:space="preserve">n </w:t>
      </w:r>
      <w:r w:rsidR="00667C99">
        <w:rPr>
          <w:rFonts w:ascii="Times New Roman" w:hAnsi="Times New Roman" w:cs="Times New Roman"/>
        </w:rPr>
        <w:t>BALF</w:t>
      </w:r>
      <w:r w:rsidRPr="004C2550">
        <w:rPr>
          <w:rFonts w:ascii="Times New Roman" w:hAnsi="Times New Roman" w:cs="Times New Roman"/>
        </w:rPr>
        <w:t xml:space="preserve"> </w:t>
      </w:r>
      <w:r w:rsidR="00667C99">
        <w:rPr>
          <w:rFonts w:ascii="Times New Roman" w:hAnsi="Times New Roman" w:cs="Times New Roman"/>
        </w:rPr>
        <w:t>biomarkers</w:t>
      </w:r>
      <w:r w:rsidRPr="004C2550">
        <w:rPr>
          <w:rFonts w:ascii="Times New Roman" w:hAnsi="Times New Roman" w:cs="Times New Roman"/>
        </w:rPr>
        <w:t xml:space="preserve"> of </w:t>
      </w:r>
      <w:r w:rsidR="00667C99">
        <w:rPr>
          <w:rFonts w:ascii="Times New Roman" w:hAnsi="Times New Roman" w:cs="Times New Roman"/>
        </w:rPr>
        <w:t>pulmonary</w:t>
      </w:r>
      <w:r w:rsidRPr="004C2550">
        <w:rPr>
          <w:rFonts w:ascii="Times New Roman" w:hAnsi="Times New Roman" w:cs="Times New Roman"/>
        </w:rPr>
        <w:t xml:space="preserve"> injury following expo</w:t>
      </w:r>
      <w:r>
        <w:rPr>
          <w:rFonts w:ascii="Times New Roman" w:hAnsi="Times New Roman" w:cs="Times New Roman"/>
        </w:rPr>
        <w:t xml:space="preserve">sure </w:t>
      </w:r>
      <w:r w:rsidR="0082333B">
        <w:rPr>
          <w:rFonts w:ascii="Times New Roman" w:hAnsi="Times New Roman" w:cs="Times New Roman"/>
        </w:rPr>
        <w:t>of non-allergic or HDM-allergic mice</w:t>
      </w:r>
      <w:r>
        <w:rPr>
          <w:rFonts w:ascii="Times New Roman" w:hAnsi="Times New Roman" w:cs="Times New Roman"/>
        </w:rPr>
        <w:t xml:space="preserve"> </w:t>
      </w:r>
      <w:r w:rsidR="0082333B">
        <w:rPr>
          <w:rFonts w:ascii="Times New Roman" w:hAnsi="Times New Roman" w:cs="Times New Roman"/>
        </w:rPr>
        <w:t>for 1 or 5 days</w:t>
      </w:r>
      <w:r w:rsidRPr="004C2550">
        <w:rPr>
          <w:rFonts w:ascii="Times New Roman" w:hAnsi="Times New Roman" w:cs="Times New Roman"/>
        </w:rPr>
        <w:t xml:space="preserve">. Values shown are </w:t>
      </w:r>
      <w:r w:rsidR="00C12CF6">
        <w:rPr>
          <w:rFonts w:ascii="Times New Roman" w:hAnsi="Times New Roman" w:cs="Times New Roman"/>
        </w:rPr>
        <w:t>mean + SEM (n=7-8 per group). *</w:t>
      </w:r>
      <w:r w:rsidR="00B83F1A">
        <w:rPr>
          <w:rFonts w:ascii="Times New Roman" w:hAnsi="Times New Roman" w:cs="Times New Roman"/>
          <w:bCs/>
        </w:rPr>
        <w:t>S</w:t>
      </w:r>
      <w:r w:rsidR="00B83F1A" w:rsidRPr="00E8022C">
        <w:rPr>
          <w:rFonts w:ascii="Times New Roman" w:hAnsi="Times New Roman" w:cs="Times New Roman"/>
        </w:rPr>
        <w:t xml:space="preserve">ignificantly different </w:t>
      </w:r>
      <w:r w:rsidR="00B83F1A">
        <w:rPr>
          <w:rFonts w:ascii="Times New Roman" w:hAnsi="Times New Roman" w:cs="Times New Roman"/>
        </w:rPr>
        <w:t>(</w:t>
      </w:r>
      <w:r w:rsidR="005E20B9">
        <w:rPr>
          <w:rFonts w:ascii="Times New Roman" w:hAnsi="Times New Roman" w:cs="Times New Roman"/>
          <w:i/>
        </w:rPr>
        <w:t>P</w:t>
      </w:r>
      <w:r w:rsidR="00B83F1A" w:rsidRPr="00E8022C">
        <w:rPr>
          <w:rFonts w:ascii="Times New Roman" w:hAnsi="Times New Roman" w:cs="Times New Roman"/>
          <w:bCs/>
        </w:rPr>
        <w:t>&lt;0.05</w:t>
      </w:r>
      <w:r w:rsidR="00B83F1A">
        <w:rPr>
          <w:rFonts w:ascii="Times New Roman" w:hAnsi="Times New Roman" w:cs="Times New Roman"/>
          <w:bCs/>
        </w:rPr>
        <w:t xml:space="preserve">) </w:t>
      </w:r>
      <w:r w:rsidR="005E20B9" w:rsidRPr="005E20B9">
        <w:rPr>
          <w:rFonts w:ascii="Times New Roman" w:hAnsi="Times New Roman" w:cs="Times New Roman"/>
          <w:i/>
        </w:rPr>
        <w:t>vs.</w:t>
      </w:r>
      <w:r w:rsidRPr="004C2550">
        <w:rPr>
          <w:rFonts w:ascii="Times New Roman" w:hAnsi="Times New Roman" w:cs="Times New Roman"/>
        </w:rPr>
        <w:t xml:space="preserve"> non</w:t>
      </w:r>
      <w:r w:rsidR="0082333B">
        <w:rPr>
          <w:rFonts w:ascii="Times New Roman" w:hAnsi="Times New Roman" w:cs="Times New Roman"/>
        </w:rPr>
        <w:t>-</w:t>
      </w:r>
      <w:r w:rsidRPr="004C2550">
        <w:rPr>
          <w:rFonts w:ascii="Times New Roman" w:hAnsi="Times New Roman" w:cs="Times New Roman"/>
        </w:rPr>
        <w:t xml:space="preserve">allergic </w:t>
      </w:r>
      <w:r w:rsidR="00787A38">
        <w:rPr>
          <w:rFonts w:ascii="Times New Roman" w:hAnsi="Times New Roman" w:cs="Times New Roman"/>
        </w:rPr>
        <w:t>group exposed to the same atmosphere</w:t>
      </w:r>
      <w:r w:rsidRPr="004C2550">
        <w:rPr>
          <w:rFonts w:ascii="Times New Roman" w:hAnsi="Times New Roman" w:cs="Times New Roman"/>
        </w:rPr>
        <w:t>.</w:t>
      </w:r>
      <w:r w:rsidR="0082333B">
        <w:rPr>
          <w:rFonts w:ascii="Times New Roman" w:hAnsi="Times New Roman" w:cs="Times New Roman"/>
        </w:rPr>
        <w:br w:type="page"/>
      </w:r>
    </w:p>
    <w:p w14:paraId="3BD81491" w14:textId="58EE7209" w:rsidR="00883038" w:rsidRDefault="00883038" w:rsidP="009F64D4">
      <w:pPr>
        <w:spacing w:after="0" w:line="360" w:lineRule="auto"/>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4E99AAD2" wp14:editId="5A703618">
            <wp:extent cx="5029200" cy="5989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5.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29200" cy="5989320"/>
                    </a:xfrm>
                    <a:prstGeom prst="rect">
                      <a:avLst/>
                    </a:prstGeom>
                  </pic:spPr>
                </pic:pic>
              </a:graphicData>
            </a:graphic>
          </wp:inline>
        </w:drawing>
      </w:r>
    </w:p>
    <w:p w14:paraId="7FF41E3A" w14:textId="2D8D6673" w:rsidR="009F64D4" w:rsidRDefault="0082333B" w:rsidP="00211561">
      <w:pPr>
        <w:spacing w:after="0" w:line="360" w:lineRule="auto"/>
        <w:rPr>
          <w:rFonts w:ascii="Times New Roman" w:hAnsi="Times New Roman" w:cs="Times New Roman"/>
        </w:rPr>
      </w:pPr>
      <w:r w:rsidRPr="004C2550">
        <w:rPr>
          <w:rFonts w:ascii="Times New Roman" w:hAnsi="Times New Roman" w:cs="Times New Roman"/>
          <w:b/>
          <w:bCs/>
        </w:rPr>
        <w:t>Figure S</w:t>
      </w:r>
      <w:r>
        <w:rPr>
          <w:rFonts w:ascii="Times New Roman" w:hAnsi="Times New Roman" w:cs="Times New Roman"/>
          <w:b/>
          <w:bCs/>
        </w:rPr>
        <w:t>5</w:t>
      </w:r>
      <w:r w:rsidRPr="004C2550">
        <w:rPr>
          <w:rFonts w:ascii="Times New Roman" w:hAnsi="Times New Roman" w:cs="Times New Roman"/>
          <w:b/>
          <w:bCs/>
        </w:rPr>
        <w:t>.</w:t>
      </w:r>
      <w:r w:rsidR="001E6EB6">
        <w:rPr>
          <w:rFonts w:ascii="Times New Roman" w:hAnsi="Times New Roman" w:cs="Times New Roman"/>
          <w:b/>
          <w:bCs/>
        </w:rPr>
        <w:t xml:space="preserve"> </w:t>
      </w:r>
      <w:r w:rsidR="00667C99" w:rsidRPr="00667C99">
        <w:rPr>
          <w:rFonts w:ascii="Times New Roman" w:hAnsi="Times New Roman" w:cs="Times New Roman"/>
        </w:rPr>
        <w:t xml:space="preserve">No </w:t>
      </w:r>
      <w:r w:rsidR="00667C99">
        <w:rPr>
          <w:rFonts w:ascii="Times New Roman" w:hAnsi="Times New Roman" w:cs="Times New Roman"/>
        </w:rPr>
        <w:t>effects of SA-PM (left panels</w:t>
      </w:r>
      <w:r w:rsidR="00667C99" w:rsidRPr="004C2550">
        <w:rPr>
          <w:rFonts w:ascii="Times New Roman" w:hAnsi="Times New Roman" w:cs="Times New Roman"/>
        </w:rPr>
        <w:t xml:space="preserve">) </w:t>
      </w:r>
      <w:r w:rsidR="00667C99">
        <w:rPr>
          <w:rFonts w:ascii="Times New Roman" w:hAnsi="Times New Roman" w:cs="Times New Roman"/>
        </w:rPr>
        <w:t>or</w:t>
      </w:r>
      <w:r w:rsidR="00667C99" w:rsidRPr="004C2550">
        <w:rPr>
          <w:rFonts w:ascii="Times New Roman" w:hAnsi="Times New Roman" w:cs="Times New Roman"/>
        </w:rPr>
        <w:t xml:space="preserve"> </w:t>
      </w:r>
      <w:r w:rsidR="00667C99">
        <w:rPr>
          <w:rFonts w:ascii="Times New Roman" w:hAnsi="Times New Roman" w:cs="Times New Roman"/>
        </w:rPr>
        <w:t>SA-O</w:t>
      </w:r>
      <w:r w:rsidR="00667C99">
        <w:rPr>
          <w:rFonts w:ascii="Times New Roman" w:hAnsi="Times New Roman" w:cs="Times New Roman"/>
          <w:vertAlign w:val="subscript"/>
        </w:rPr>
        <w:t>3</w:t>
      </w:r>
      <w:r w:rsidR="00667C99" w:rsidRPr="004C2550">
        <w:rPr>
          <w:rFonts w:ascii="Times New Roman" w:hAnsi="Times New Roman" w:cs="Times New Roman"/>
        </w:rPr>
        <w:t xml:space="preserve"> (</w:t>
      </w:r>
      <w:r w:rsidR="00667C99">
        <w:rPr>
          <w:rFonts w:ascii="Times New Roman" w:hAnsi="Times New Roman" w:cs="Times New Roman"/>
        </w:rPr>
        <w:t xml:space="preserve">right </w:t>
      </w:r>
      <w:r w:rsidR="00667C99" w:rsidRPr="004C2550">
        <w:rPr>
          <w:rFonts w:ascii="Times New Roman" w:hAnsi="Times New Roman" w:cs="Times New Roman"/>
        </w:rPr>
        <w:t>panels)</w:t>
      </w:r>
      <w:r w:rsidR="00667C99">
        <w:rPr>
          <w:rFonts w:ascii="Times New Roman" w:hAnsi="Times New Roman" w:cs="Times New Roman"/>
        </w:rPr>
        <w:t xml:space="preserve"> o</w:t>
      </w:r>
      <w:r w:rsidR="00667C99" w:rsidRPr="00667C99">
        <w:rPr>
          <w:rFonts w:ascii="Times New Roman" w:hAnsi="Times New Roman" w:cs="Times New Roman"/>
        </w:rPr>
        <w:t xml:space="preserve">n </w:t>
      </w:r>
      <w:r w:rsidR="00667C99">
        <w:rPr>
          <w:rFonts w:ascii="Times New Roman" w:hAnsi="Times New Roman" w:cs="Times New Roman"/>
        </w:rPr>
        <w:t xml:space="preserve">numbers of </w:t>
      </w:r>
      <w:r w:rsidRPr="004C2550">
        <w:rPr>
          <w:rFonts w:ascii="Times New Roman" w:hAnsi="Times New Roman" w:cs="Times New Roman"/>
        </w:rPr>
        <w:t>BAL</w:t>
      </w:r>
      <w:r w:rsidR="00667C99">
        <w:rPr>
          <w:rFonts w:ascii="Times New Roman" w:hAnsi="Times New Roman" w:cs="Times New Roman"/>
        </w:rPr>
        <w:t>F</w:t>
      </w:r>
      <w:r w:rsidRPr="004C2550">
        <w:rPr>
          <w:rFonts w:ascii="Times New Roman" w:hAnsi="Times New Roman" w:cs="Times New Roman"/>
        </w:rPr>
        <w:t xml:space="preserve"> alveolar macrophages, neutrophils, and eosinophils recovered </w:t>
      </w:r>
      <w:r w:rsidR="00667C99">
        <w:rPr>
          <w:rFonts w:ascii="Times New Roman" w:hAnsi="Times New Roman" w:cs="Times New Roman"/>
        </w:rPr>
        <w:t>from</w:t>
      </w:r>
      <w:r w:rsidRPr="004C2550">
        <w:rPr>
          <w:rFonts w:ascii="Times New Roman" w:hAnsi="Times New Roman" w:cs="Times New Roman"/>
        </w:rPr>
        <w:t xml:space="preserve"> non-allergic and </w:t>
      </w:r>
      <w:r>
        <w:rPr>
          <w:rFonts w:ascii="Times New Roman" w:hAnsi="Times New Roman" w:cs="Times New Roman"/>
        </w:rPr>
        <w:t>HDM-</w:t>
      </w:r>
      <w:r w:rsidRPr="004C2550">
        <w:rPr>
          <w:rFonts w:ascii="Times New Roman" w:hAnsi="Times New Roman" w:cs="Times New Roman"/>
        </w:rPr>
        <w:t xml:space="preserve">allergic mice exposed </w:t>
      </w:r>
      <w:r>
        <w:rPr>
          <w:rFonts w:ascii="Times New Roman" w:hAnsi="Times New Roman" w:cs="Times New Roman"/>
        </w:rPr>
        <w:t>for 1 or 5 days.</w:t>
      </w:r>
      <w:r w:rsidR="00B83F1A">
        <w:rPr>
          <w:rFonts w:ascii="Times New Roman" w:hAnsi="Times New Roman" w:cs="Times New Roman"/>
        </w:rPr>
        <w:t xml:space="preserve"> </w:t>
      </w:r>
      <w:r w:rsidR="00A370CE">
        <w:rPr>
          <w:rFonts w:ascii="Times New Roman" w:hAnsi="Times New Roman" w:cs="Times New Roman"/>
        </w:rPr>
        <w:t>*</w:t>
      </w:r>
      <w:r w:rsidR="00A370CE">
        <w:rPr>
          <w:rFonts w:ascii="Times New Roman" w:hAnsi="Times New Roman" w:cs="Times New Roman"/>
          <w:bCs/>
        </w:rPr>
        <w:t>S</w:t>
      </w:r>
      <w:r w:rsidR="00A370CE" w:rsidRPr="00E8022C">
        <w:rPr>
          <w:rFonts w:ascii="Times New Roman" w:hAnsi="Times New Roman" w:cs="Times New Roman"/>
        </w:rPr>
        <w:t xml:space="preserve">ignificantly different </w:t>
      </w:r>
      <w:r w:rsidR="00A370CE">
        <w:rPr>
          <w:rFonts w:ascii="Times New Roman" w:hAnsi="Times New Roman" w:cs="Times New Roman"/>
        </w:rPr>
        <w:t>(</w:t>
      </w:r>
      <w:r w:rsidR="00A370CE">
        <w:rPr>
          <w:rFonts w:ascii="Times New Roman" w:hAnsi="Times New Roman" w:cs="Times New Roman"/>
          <w:i/>
        </w:rPr>
        <w:t>P</w:t>
      </w:r>
      <w:r w:rsidR="00A370CE" w:rsidRPr="00E8022C">
        <w:rPr>
          <w:rFonts w:ascii="Times New Roman" w:hAnsi="Times New Roman" w:cs="Times New Roman"/>
          <w:bCs/>
        </w:rPr>
        <w:t>&lt;0.05</w:t>
      </w:r>
      <w:r w:rsidR="00A370CE">
        <w:rPr>
          <w:rFonts w:ascii="Times New Roman" w:hAnsi="Times New Roman" w:cs="Times New Roman"/>
          <w:bCs/>
        </w:rPr>
        <w:t xml:space="preserve">) </w:t>
      </w:r>
      <w:r w:rsidR="00A370CE" w:rsidRPr="005E20B9">
        <w:rPr>
          <w:rFonts w:ascii="Times New Roman" w:hAnsi="Times New Roman" w:cs="Times New Roman"/>
          <w:i/>
        </w:rPr>
        <w:t>vs.</w:t>
      </w:r>
      <w:r w:rsidR="00A370CE" w:rsidRPr="004C2550">
        <w:rPr>
          <w:rFonts w:ascii="Times New Roman" w:hAnsi="Times New Roman" w:cs="Times New Roman"/>
        </w:rPr>
        <w:t xml:space="preserve"> non</w:t>
      </w:r>
      <w:r w:rsidR="00A370CE">
        <w:rPr>
          <w:rFonts w:ascii="Times New Roman" w:hAnsi="Times New Roman" w:cs="Times New Roman"/>
        </w:rPr>
        <w:t>-</w:t>
      </w:r>
      <w:r w:rsidR="00A370CE" w:rsidRPr="004C2550">
        <w:rPr>
          <w:rFonts w:ascii="Times New Roman" w:hAnsi="Times New Roman" w:cs="Times New Roman"/>
        </w:rPr>
        <w:t xml:space="preserve">allergic </w:t>
      </w:r>
      <w:r w:rsidR="00A370CE">
        <w:rPr>
          <w:rFonts w:ascii="Times New Roman" w:hAnsi="Times New Roman" w:cs="Times New Roman"/>
        </w:rPr>
        <w:t>group exposed to the same atmosphere</w:t>
      </w:r>
      <w:r w:rsidR="00A370CE" w:rsidRPr="004C2550">
        <w:rPr>
          <w:rFonts w:ascii="Times New Roman" w:hAnsi="Times New Roman" w:cs="Times New Roman"/>
        </w:rPr>
        <w:t>.</w:t>
      </w:r>
    </w:p>
    <w:p w14:paraId="2BD56905" w14:textId="3DFF2325" w:rsidR="00DA73F4" w:rsidRDefault="00A62432" w:rsidP="00211561">
      <w:pPr>
        <w:spacing w:after="0" w:line="360" w:lineRule="auto"/>
        <w:rPr>
          <w:rFonts w:ascii="Times New Roman" w:hAnsi="Times New Roman" w:cs="Times New Roman"/>
          <w:b/>
        </w:rPr>
      </w:pPr>
      <w:r>
        <w:rPr>
          <w:rFonts w:ascii="Times New Roman" w:hAnsi="Times New Roman" w:cs="Times New Roman"/>
        </w:rPr>
        <w:br w:type="page"/>
      </w:r>
      <w:r w:rsidRPr="007F3A7E">
        <w:rPr>
          <w:rFonts w:ascii="Times New Roman" w:hAnsi="Times New Roman" w:cs="Times New Roman"/>
          <w:noProof/>
          <w:sz w:val="24"/>
          <w:szCs w:val="24"/>
          <w:highlight w:val="yellow"/>
        </w:rPr>
        <w:lastRenderedPageBreak/>
        <mc:AlternateContent>
          <mc:Choice Requires="wps">
            <w:drawing>
              <wp:anchor distT="0" distB="0" distL="114300" distR="114300" simplePos="0" relativeHeight="251667456" behindDoc="0" locked="0" layoutInCell="1" allowOverlap="1" wp14:anchorId="2013B97B" wp14:editId="38AED1DD">
                <wp:simplePos x="0" y="0"/>
                <wp:positionH relativeFrom="rightMargin">
                  <wp:posOffset>-2576388</wp:posOffset>
                </wp:positionH>
                <wp:positionV relativeFrom="page">
                  <wp:posOffset>2067891</wp:posOffset>
                </wp:positionV>
                <wp:extent cx="283210" cy="210185"/>
                <wp:effectExtent l="38100" t="19050" r="21590" b="56515"/>
                <wp:wrapNone/>
                <wp:docPr id="11" name="Straight Arrow Connector 10"/>
                <wp:cNvGraphicFramePr/>
                <a:graphic xmlns:a="http://schemas.openxmlformats.org/drawingml/2006/main">
                  <a:graphicData uri="http://schemas.microsoft.com/office/word/2010/wordprocessingShape">
                    <wps:wsp>
                      <wps:cNvCnPr/>
                      <wps:spPr>
                        <a:xfrm flipH="1">
                          <a:off x="0" y="0"/>
                          <a:ext cx="283210" cy="210185"/>
                        </a:xfrm>
                        <a:prstGeom prst="straightConnector1">
                          <a:avLst/>
                        </a:prstGeom>
                        <a:ln w="38100">
                          <a:solidFill>
                            <a:schemeClr val="tx1"/>
                          </a:solidFill>
                          <a:tailEnd type="stealth"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0F4A7D" id="_x0000_t32" coordsize="21600,21600" o:spt="32" o:oned="t" path="m,l21600,21600e" filled="f">
                <v:path arrowok="t" fillok="f" o:connecttype="none"/>
                <o:lock v:ext="edit" shapetype="t"/>
              </v:shapetype>
              <v:shape id="Straight Arrow Connector 10" o:spid="_x0000_s1026" type="#_x0000_t32" style="position:absolute;margin-left:-202.85pt;margin-top:162.85pt;width:22.3pt;height:16.55pt;flip:x;z-index:251667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" strokecolor="black [3213]" strokeweight="3pt">
                <v:stroke endarrow="classic" endarrowlength="long" joinstyle="miter"/>
                <w10:wrap anchorx="margin" anchory="page"/>
              </v:shape>
            </w:pict>
          </mc:Fallback>
        </mc:AlternateContent>
      </w:r>
      <w:r w:rsidRPr="004C2550">
        <w:rPr>
          <w:rFonts w:ascii="Times New Roman" w:hAnsi="Times New Roman" w:cs="Times New Roman"/>
          <w:b/>
        </w:rPr>
        <w:t>Figure S6.</w:t>
      </w:r>
      <w:r w:rsidRPr="004C2550">
        <w:rPr>
          <w:rFonts w:ascii="Times New Roman" w:hAnsi="Times New Roman" w:cs="Times New Roman"/>
        </w:rPr>
        <w:t xml:space="preserve"> Representative image of scant intracytoplasmic brown to black particles &lt;2 µm in diameter within alveolar macrophages</w:t>
      </w:r>
      <w:r>
        <w:rPr>
          <w:rFonts w:ascii="Times New Roman" w:hAnsi="Times New Roman" w:cs="Times New Roman"/>
        </w:rPr>
        <w:t xml:space="preserve"> (arrow) following 5-day exposure to SA-PM</w:t>
      </w:r>
      <w:r w:rsidRPr="004C2550">
        <w:rPr>
          <w:rFonts w:ascii="Times New Roman" w:hAnsi="Times New Roman" w:cs="Times New Roman"/>
        </w:rPr>
        <w:t>. Objective magnification 60</w:t>
      </w:r>
      <w:r w:rsidR="00567772">
        <w:rPr>
          <w:rFonts w:ascii="Times New Roman" w:hAnsi="Times New Roman" w:cs="Times New Roman"/>
        </w:rPr>
        <w:t>x</w:t>
      </w:r>
      <w:r w:rsidRPr="004C2550">
        <w:rPr>
          <w:rFonts w:ascii="Times New Roman" w:hAnsi="Times New Roman" w:cs="Times New Roman"/>
        </w:rPr>
        <w:t>.</w:t>
      </w:r>
      <w:r>
        <w:rPr>
          <w:rFonts w:ascii="Times New Roman" w:hAnsi="Times New Roman" w:cs="Times New Roman"/>
          <w:noProof/>
          <w:sz w:val="24"/>
          <w:szCs w:val="24"/>
        </w:rPr>
        <w:drawing>
          <wp:anchor distT="0" distB="457200" distL="114300" distR="114300" simplePos="0" relativeHeight="251663871" behindDoc="0" locked="0" layoutInCell="1" allowOverlap="1" wp14:anchorId="02AC8AC5" wp14:editId="48F547BB">
            <wp:simplePos x="0" y="0"/>
            <wp:positionH relativeFrom="page">
              <wp:align>center</wp:align>
            </wp:positionH>
            <wp:positionV relativeFrom="margin">
              <wp:align>top</wp:align>
            </wp:positionV>
            <wp:extent cx="4114800" cy="3008376"/>
            <wp:effectExtent l="0" t="0" r="0" b="190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MOG4 L53 intracytoplasmic particles 60x_edit2.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14800" cy="3008376"/>
                    </a:xfrm>
                    <a:prstGeom prst="rect">
                      <a:avLst/>
                    </a:prstGeom>
                  </pic:spPr>
                </pic:pic>
              </a:graphicData>
            </a:graphic>
            <wp14:sizeRelH relativeFrom="margin">
              <wp14:pctWidth>0</wp14:pctWidth>
            </wp14:sizeRelH>
            <wp14:sizeRelV relativeFrom="margin">
              <wp14:pctHeight>0</wp14:pctHeight>
            </wp14:sizeRelV>
          </wp:anchor>
        </w:drawing>
      </w:r>
      <w:r w:rsidR="00DA73F4">
        <w:rPr>
          <w:rFonts w:ascii="Times New Roman" w:hAnsi="Times New Roman" w:cs="Times New Roman"/>
          <w:b/>
        </w:rPr>
        <w:br w:type="page"/>
      </w:r>
    </w:p>
    <w:p w14:paraId="6576A780" w14:textId="0ADDBDB6" w:rsidR="00677CC4" w:rsidRPr="006E0C72" w:rsidRDefault="00B83E78" w:rsidP="006E0C72">
      <w:pPr>
        <w:spacing w:after="160" w:line="360" w:lineRule="auto"/>
        <w:rPr>
          <w:rFonts w:ascii="Times New Roman" w:hAnsi="Times New Roman" w:cs="Times New Roman"/>
          <w:b/>
        </w:rPr>
      </w:pPr>
      <w:r w:rsidRPr="008B16E0">
        <w:rPr>
          <w:rFonts w:ascii="Times New Roman" w:hAnsi="Times New Roman" w:cs="Times New Roman"/>
          <w:b/>
          <w:noProof/>
        </w:rPr>
        <w:lastRenderedPageBreak/>
        <mc:AlternateContent>
          <mc:Choice Requires="wps">
            <w:drawing>
              <wp:anchor distT="45720" distB="45720" distL="114300" distR="114300" simplePos="0" relativeHeight="251673600" behindDoc="0" locked="0" layoutInCell="1" allowOverlap="1" wp14:anchorId="7E413D2C" wp14:editId="0532AED2">
                <wp:simplePos x="0" y="0"/>
                <wp:positionH relativeFrom="column">
                  <wp:posOffset>989965</wp:posOffset>
                </wp:positionH>
                <wp:positionV relativeFrom="paragraph">
                  <wp:posOffset>64770</wp:posOffset>
                </wp:positionV>
                <wp:extent cx="256032" cy="21018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210185"/>
                        </a:xfrm>
                        <a:prstGeom prst="rect">
                          <a:avLst/>
                        </a:prstGeom>
                        <a:solidFill>
                          <a:srgbClr val="FFFFFF"/>
                        </a:solidFill>
                        <a:ln w="9525">
                          <a:noFill/>
                          <a:miter lim="800000"/>
                          <a:headEnd/>
                          <a:tailEnd/>
                        </a:ln>
                      </wps:spPr>
                      <wps:txbx>
                        <w:txbxContent>
                          <w:p w14:paraId="6C23B7ED" w14:textId="7E4C55AB" w:rsidR="00053EC4" w:rsidRPr="00EC1B7C" w:rsidRDefault="00176F00" w:rsidP="008B16E0">
                            <w:pPr>
                              <w:jc w:val="center"/>
                              <w:rPr>
                                <w:rFonts w:ascii="Arial" w:hAnsi="Arial" w:cs="Arial"/>
                                <w:b/>
                                <w:sz w:val="24"/>
                              </w:rPr>
                            </w:pPr>
                            <w:r w:rsidRPr="00EC1B7C">
                              <w:rPr>
                                <w:rFonts w:ascii="Arial" w:hAnsi="Arial" w:cs="Arial"/>
                                <w:b/>
                                <w:sz w:val="24"/>
                              </w:rPr>
                              <w:t>(</w:t>
                            </w:r>
                            <w:r w:rsidR="00053EC4" w:rsidRPr="00EC1B7C">
                              <w:rPr>
                                <w:rFonts w:ascii="Arial" w:hAnsi="Arial" w:cs="Arial"/>
                                <w:b/>
                                <w:sz w:val="24"/>
                              </w:rPr>
                              <w:t>A</w:t>
                            </w:r>
                            <w:r w:rsidRPr="00EC1B7C">
                              <w:rPr>
                                <w:rFonts w:ascii="Arial" w:hAnsi="Arial" w:cs="Arial"/>
                                <w:b/>
                                <w:sz w:val="24"/>
                              </w:rPr>
                              <w:t>)</w:t>
                            </w:r>
                          </w:p>
                        </w:txbxContent>
                      </wps:txbx>
                      <wps:bodyPr rot="0" vert="horz" wrap="square" lIns="9144" tIns="9144" rIns="9144" bIns="9144"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413D2C" id="_x0000_t202" coordsize="21600,21600" o:spt="202" path="m,l,21600r21600,l21600,xe">
                <v:stroke joinstyle="miter"/>
                <v:path gradientshapeok="t" o:connecttype="rect"/>
              </v:shapetype>
              <v:shape id="Text Box 2" o:spid="_x0000_s1026" type="#_x0000_t202" style="position:absolute;margin-left:77.95pt;margin-top:5.1pt;width:20.15pt;height:16.5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" stroked="f">
                <v:textbox inset=".72pt,.72pt,.72pt,.72pt">
                  <w:txbxContent>
                    <w:p w14:paraId="6C23B7ED" w14:textId="7E4C55AB" w:rsidR="00053EC4" w:rsidRPr="00EC1B7C" w:rsidRDefault="00176F00" w:rsidP="008B16E0">
                      <w:pPr>
                        <w:jc w:val="center"/>
                        <w:rPr>
                          <w:rFonts w:ascii="Arial" w:hAnsi="Arial" w:cs="Arial"/>
                          <w:b/>
                          <w:sz w:val="24"/>
                        </w:rPr>
                      </w:pPr>
                      <w:r w:rsidRPr="00EC1B7C">
                        <w:rPr>
                          <w:rFonts w:ascii="Arial" w:hAnsi="Arial" w:cs="Arial"/>
                          <w:b/>
                          <w:sz w:val="24"/>
                        </w:rPr>
                        <w:t>(</w:t>
                      </w:r>
                      <w:r w:rsidR="00053EC4" w:rsidRPr="00EC1B7C">
                        <w:rPr>
                          <w:rFonts w:ascii="Arial" w:hAnsi="Arial" w:cs="Arial"/>
                          <w:b/>
                          <w:sz w:val="24"/>
                        </w:rPr>
                        <w:t>A</w:t>
                      </w:r>
                      <w:r w:rsidRPr="00EC1B7C">
                        <w:rPr>
                          <w:rFonts w:ascii="Arial" w:hAnsi="Arial" w:cs="Arial"/>
                          <w:b/>
                          <w:sz w:val="24"/>
                        </w:rPr>
                        <w:t>)</w:t>
                      </w:r>
                    </w:p>
                  </w:txbxContent>
                </v:textbox>
              </v:shape>
            </w:pict>
          </mc:Fallback>
        </mc:AlternateContent>
      </w:r>
      <w:r w:rsidRPr="00973C19">
        <w:rPr>
          <w:rFonts w:ascii="Times New Roman" w:hAnsi="Times New Roman" w:cs="Times New Roman"/>
          <w:b/>
          <w:noProof/>
        </w:rPr>
        <mc:AlternateContent>
          <mc:Choice Requires="wps">
            <w:drawing>
              <wp:anchor distT="45720" distB="45720" distL="114300" distR="114300" simplePos="0" relativeHeight="251676672" behindDoc="0" locked="0" layoutInCell="1" allowOverlap="1" wp14:anchorId="6AE1BE20" wp14:editId="31F0FD50">
                <wp:simplePos x="0" y="0"/>
                <wp:positionH relativeFrom="column">
                  <wp:posOffset>989965</wp:posOffset>
                </wp:positionH>
                <wp:positionV relativeFrom="paragraph">
                  <wp:posOffset>3187700</wp:posOffset>
                </wp:positionV>
                <wp:extent cx="256032" cy="21018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210185"/>
                        </a:xfrm>
                        <a:prstGeom prst="rect">
                          <a:avLst/>
                        </a:prstGeom>
                        <a:solidFill>
                          <a:srgbClr val="FFFFFF"/>
                        </a:solidFill>
                        <a:ln w="9525">
                          <a:noFill/>
                          <a:miter lim="800000"/>
                          <a:headEnd/>
                          <a:tailEnd/>
                        </a:ln>
                      </wps:spPr>
                      <wps:txbx>
                        <w:txbxContent>
                          <w:p w14:paraId="47BE9A5F" w14:textId="2CEEA325" w:rsidR="00053EC4" w:rsidRPr="00EC1B7C" w:rsidRDefault="00EC1B7C" w:rsidP="00973C19">
                            <w:pPr>
                              <w:jc w:val="center"/>
                              <w:rPr>
                                <w:rFonts w:ascii="Arial" w:hAnsi="Arial" w:cs="Arial"/>
                                <w:b/>
                                <w:sz w:val="24"/>
                              </w:rPr>
                            </w:pPr>
                            <w:r w:rsidRPr="00EC1B7C">
                              <w:rPr>
                                <w:rFonts w:ascii="Arial" w:hAnsi="Arial" w:cs="Arial"/>
                                <w:b/>
                                <w:sz w:val="24"/>
                              </w:rPr>
                              <w:t>(</w:t>
                            </w:r>
                            <w:r w:rsidR="00053EC4" w:rsidRPr="00EC1B7C">
                              <w:rPr>
                                <w:rFonts w:ascii="Arial" w:hAnsi="Arial" w:cs="Arial"/>
                                <w:b/>
                                <w:sz w:val="24"/>
                              </w:rPr>
                              <w:t>B</w:t>
                            </w:r>
                            <w:r w:rsidRPr="00EC1B7C">
                              <w:rPr>
                                <w:rFonts w:ascii="Arial" w:hAnsi="Arial" w:cs="Arial"/>
                                <w:b/>
                                <w:sz w:val="24"/>
                              </w:rPr>
                              <w:t>)</w:t>
                            </w:r>
                          </w:p>
                        </w:txbxContent>
                      </wps:txbx>
                      <wps:bodyPr rot="0" vert="horz" wrap="square" lIns="9144" tIns="9144" rIns="9144" bIns="9144"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E1BE20" id="_x0000_s1027" type="#_x0000_t202" style="position:absolute;margin-left:77.95pt;margin-top:251pt;width:20.15pt;height:16.5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" stroked="f">
                <v:textbox inset=".72pt,.72pt,.72pt,.72pt">
                  <w:txbxContent>
                    <w:p w14:paraId="47BE9A5F" w14:textId="2CEEA325" w:rsidR="00053EC4" w:rsidRPr="00EC1B7C" w:rsidRDefault="00EC1B7C" w:rsidP="00973C19">
                      <w:pPr>
                        <w:jc w:val="center"/>
                        <w:rPr>
                          <w:rFonts w:ascii="Arial" w:hAnsi="Arial" w:cs="Arial"/>
                          <w:b/>
                          <w:sz w:val="24"/>
                        </w:rPr>
                      </w:pPr>
                      <w:r w:rsidRPr="00EC1B7C">
                        <w:rPr>
                          <w:rFonts w:ascii="Arial" w:hAnsi="Arial" w:cs="Arial"/>
                          <w:b/>
                          <w:sz w:val="24"/>
                        </w:rPr>
                        <w:t>(</w:t>
                      </w:r>
                      <w:r w:rsidR="00053EC4" w:rsidRPr="00EC1B7C">
                        <w:rPr>
                          <w:rFonts w:ascii="Arial" w:hAnsi="Arial" w:cs="Arial"/>
                          <w:b/>
                          <w:sz w:val="24"/>
                        </w:rPr>
                        <w:t>B</w:t>
                      </w:r>
                      <w:r w:rsidRPr="00EC1B7C">
                        <w:rPr>
                          <w:rFonts w:ascii="Arial" w:hAnsi="Arial" w:cs="Arial"/>
                          <w:b/>
                          <w:sz w:val="24"/>
                        </w:rPr>
                        <w:t>)</w:t>
                      </w:r>
                    </w:p>
                  </w:txbxContent>
                </v:textbox>
              </v:shape>
            </w:pict>
          </mc:Fallback>
        </mc:AlternateContent>
      </w:r>
      <w:r w:rsidR="004D15CA">
        <w:rPr>
          <w:rFonts w:ascii="Times New Roman" w:hAnsi="Times New Roman" w:cs="Times New Roman"/>
          <w:b/>
          <w:noProof/>
        </w:rPr>
        <w:drawing>
          <wp:anchor distT="0" distB="457200" distL="114300" distR="114300" simplePos="0" relativeHeight="251664384" behindDoc="0" locked="0" layoutInCell="1" allowOverlap="1" wp14:anchorId="3E417077" wp14:editId="4F7A1213">
            <wp:simplePos x="0" y="0"/>
            <wp:positionH relativeFrom="margin">
              <wp:align>center</wp:align>
            </wp:positionH>
            <wp:positionV relativeFrom="topMargin">
              <wp:posOffset>914400</wp:posOffset>
            </wp:positionV>
            <wp:extent cx="4114800" cy="3044952"/>
            <wp:effectExtent l="0" t="0" r="0" b="317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MOG8 ID17 20x normal vessel_edit.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14800" cy="3044952"/>
                    </a:xfrm>
                    <a:prstGeom prst="rect">
                      <a:avLst/>
                    </a:prstGeom>
                  </pic:spPr>
                </pic:pic>
              </a:graphicData>
            </a:graphic>
            <wp14:sizeRelH relativeFrom="margin">
              <wp14:pctWidth>0</wp14:pctWidth>
            </wp14:sizeRelH>
            <wp14:sizeRelV relativeFrom="margin">
              <wp14:pctHeight>0</wp14:pctHeight>
            </wp14:sizeRelV>
          </wp:anchor>
        </w:drawing>
      </w:r>
      <w:r w:rsidR="000F61CB" w:rsidRPr="00FB65A7">
        <w:rPr>
          <w:rFonts w:ascii="Times New Roman" w:hAnsi="Times New Roman" w:cs="Times New Roman"/>
          <w:b/>
        </w:rPr>
        <w:t>Figure S7.</w:t>
      </w:r>
      <w:r w:rsidR="000F61CB" w:rsidRPr="00FB65A7">
        <w:rPr>
          <w:rFonts w:ascii="Times New Roman" w:hAnsi="Times New Roman" w:cs="Times New Roman"/>
        </w:rPr>
        <w:t xml:space="preserve"> Representative image</w:t>
      </w:r>
      <w:r w:rsidR="000F61CB">
        <w:rPr>
          <w:rFonts w:ascii="Times New Roman" w:hAnsi="Times New Roman" w:cs="Times New Roman"/>
        </w:rPr>
        <w:t>s</w:t>
      </w:r>
      <w:r w:rsidR="000F61CB" w:rsidRPr="00FB65A7">
        <w:rPr>
          <w:rFonts w:ascii="Times New Roman" w:hAnsi="Times New Roman" w:cs="Times New Roman"/>
        </w:rPr>
        <w:t xml:space="preserve"> of </w:t>
      </w:r>
      <w:r w:rsidR="000F61CB">
        <w:rPr>
          <w:rFonts w:ascii="Times New Roman" w:hAnsi="Times New Roman" w:cs="Times New Roman"/>
        </w:rPr>
        <w:t>lung sections fro</w:t>
      </w:r>
      <w:r w:rsidR="003E5F4C">
        <w:rPr>
          <w:rFonts w:ascii="Times New Roman" w:hAnsi="Times New Roman" w:cs="Times New Roman"/>
          <w:noProof/>
        </w:rPr>
        <w:drawing>
          <wp:anchor distT="0" distB="457200" distL="114300" distR="114300" simplePos="0" relativeHeight="251675647" behindDoc="0" locked="0" layoutInCell="1" allowOverlap="1" wp14:anchorId="2C7BFAAF" wp14:editId="052FC35D">
            <wp:simplePos x="0" y="0"/>
            <wp:positionH relativeFrom="margin">
              <wp:align>center</wp:align>
            </wp:positionH>
            <wp:positionV relativeFrom="margin">
              <wp:posOffset>3108960</wp:posOffset>
            </wp:positionV>
            <wp:extent cx="4114800" cy="3044952"/>
            <wp:effectExtent l="0" t="0" r="0" b="317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MOG8 ID49 20x mixed cell inflammation_edit.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14800" cy="3044952"/>
                    </a:xfrm>
                    <a:prstGeom prst="rect">
                      <a:avLst/>
                    </a:prstGeom>
                  </pic:spPr>
                </pic:pic>
              </a:graphicData>
            </a:graphic>
            <wp14:sizeRelH relativeFrom="margin">
              <wp14:pctWidth>0</wp14:pctWidth>
            </wp14:sizeRelH>
            <wp14:sizeRelV relativeFrom="margin">
              <wp14:pctHeight>0</wp14:pctHeight>
            </wp14:sizeRelV>
          </wp:anchor>
        </w:drawing>
      </w:r>
      <w:r w:rsidR="000F61CB">
        <w:rPr>
          <w:rFonts w:ascii="Times New Roman" w:hAnsi="Times New Roman" w:cs="Times New Roman"/>
        </w:rPr>
        <w:t>m non-aller</w:t>
      </w:r>
      <w:r w:rsidR="002F6664">
        <w:rPr>
          <w:rFonts w:ascii="Times New Roman" w:hAnsi="Times New Roman" w:cs="Times New Roman"/>
        </w:rPr>
        <w:t xml:space="preserve">gic mice exposed for 5 days to </w:t>
      </w:r>
      <w:r w:rsidR="00C12CF6">
        <w:rPr>
          <w:rFonts w:ascii="Times New Roman" w:hAnsi="Times New Roman" w:cs="Times New Roman"/>
        </w:rPr>
        <w:t xml:space="preserve">filtered </w:t>
      </w:r>
      <w:r w:rsidR="00B96956" w:rsidRPr="00FB65A7">
        <w:rPr>
          <w:rFonts w:ascii="Times New Roman" w:hAnsi="Times New Roman" w:cs="Times New Roman"/>
        </w:rPr>
        <w:t>air (A</w:t>
      </w:r>
      <w:r w:rsidR="004C2550" w:rsidRPr="00FB65A7">
        <w:rPr>
          <w:rFonts w:ascii="Times New Roman" w:hAnsi="Times New Roman" w:cs="Times New Roman"/>
        </w:rPr>
        <w:t xml:space="preserve">) </w:t>
      </w:r>
      <w:r w:rsidR="002F6664">
        <w:rPr>
          <w:rFonts w:ascii="Times New Roman" w:hAnsi="Times New Roman" w:cs="Times New Roman"/>
        </w:rPr>
        <w:t>or</w:t>
      </w:r>
      <w:r w:rsidR="004C2550" w:rsidRPr="00FB65A7">
        <w:rPr>
          <w:rFonts w:ascii="Times New Roman" w:hAnsi="Times New Roman" w:cs="Times New Roman"/>
        </w:rPr>
        <w:t xml:space="preserve"> </w:t>
      </w:r>
      <w:r w:rsidR="00206C51">
        <w:rPr>
          <w:rFonts w:ascii="Times New Roman" w:hAnsi="Times New Roman" w:cs="Times New Roman"/>
        </w:rPr>
        <w:t>SA-O</w:t>
      </w:r>
      <w:r w:rsidR="00206C51" w:rsidRPr="002F6664">
        <w:rPr>
          <w:rFonts w:ascii="Times New Roman" w:hAnsi="Times New Roman" w:cs="Times New Roman"/>
          <w:vertAlign w:val="subscript"/>
        </w:rPr>
        <w:t>3</w:t>
      </w:r>
      <w:r w:rsidR="00206C51" w:rsidRPr="00FB65A7">
        <w:rPr>
          <w:rFonts w:ascii="Times New Roman" w:hAnsi="Times New Roman" w:cs="Times New Roman"/>
        </w:rPr>
        <w:t xml:space="preserve"> </w:t>
      </w:r>
      <w:r w:rsidR="004C2550" w:rsidRPr="00FB65A7">
        <w:rPr>
          <w:rFonts w:ascii="Times New Roman" w:hAnsi="Times New Roman" w:cs="Times New Roman"/>
        </w:rPr>
        <w:t>(B)</w:t>
      </w:r>
      <w:r w:rsidR="00B96956" w:rsidRPr="00FB65A7">
        <w:rPr>
          <w:rFonts w:ascii="Times New Roman" w:hAnsi="Times New Roman" w:cs="Times New Roman"/>
        </w:rPr>
        <w:t xml:space="preserve">. </w:t>
      </w:r>
      <w:r w:rsidR="002F6664">
        <w:rPr>
          <w:rFonts w:ascii="Times New Roman" w:hAnsi="Times New Roman" w:cs="Times New Roman"/>
        </w:rPr>
        <w:t>Minimal to mild p</w:t>
      </w:r>
      <w:r w:rsidR="008069A5" w:rsidRPr="00FB65A7">
        <w:rPr>
          <w:rFonts w:ascii="Times New Roman" w:hAnsi="Times New Roman"/>
        </w:rPr>
        <w:t>erivascular mixed cell inflammation, including eosinophils, neutrophils, and lymphocytes</w:t>
      </w:r>
      <w:r w:rsidR="00567772">
        <w:rPr>
          <w:rFonts w:ascii="Times New Roman" w:hAnsi="Times New Roman"/>
        </w:rPr>
        <w:t>,</w:t>
      </w:r>
      <w:r w:rsidR="008069A5" w:rsidRPr="00FB65A7">
        <w:rPr>
          <w:rFonts w:ascii="Times New Roman" w:hAnsi="Times New Roman"/>
        </w:rPr>
        <w:t xml:space="preserve"> </w:t>
      </w:r>
      <w:r w:rsidR="00567772">
        <w:rPr>
          <w:rFonts w:ascii="Times New Roman" w:hAnsi="Times New Roman"/>
        </w:rPr>
        <w:t>was</w:t>
      </w:r>
      <w:r w:rsidR="002F6664">
        <w:rPr>
          <w:rFonts w:ascii="Times New Roman" w:hAnsi="Times New Roman"/>
        </w:rPr>
        <w:t xml:space="preserve"> evident</w:t>
      </w:r>
      <w:r w:rsidR="008069A5" w:rsidRPr="00FB65A7">
        <w:rPr>
          <w:rFonts w:ascii="Times New Roman" w:hAnsi="Times New Roman"/>
        </w:rPr>
        <w:t xml:space="preserve"> following </w:t>
      </w:r>
      <w:r w:rsidR="002F6664">
        <w:rPr>
          <w:rFonts w:ascii="Times New Roman" w:hAnsi="Times New Roman" w:cs="Times New Roman"/>
        </w:rPr>
        <w:t>SA-O</w:t>
      </w:r>
      <w:r w:rsidR="002F6664" w:rsidRPr="002F6664">
        <w:rPr>
          <w:rFonts w:ascii="Times New Roman" w:hAnsi="Times New Roman" w:cs="Times New Roman"/>
          <w:vertAlign w:val="subscript"/>
        </w:rPr>
        <w:t>3</w:t>
      </w:r>
      <w:r w:rsidR="002F6664" w:rsidRPr="00FB65A7">
        <w:rPr>
          <w:rFonts w:ascii="Times New Roman" w:hAnsi="Times New Roman" w:cs="Times New Roman"/>
        </w:rPr>
        <w:t xml:space="preserve"> </w:t>
      </w:r>
      <w:r w:rsidR="008069A5" w:rsidRPr="00FB65A7">
        <w:rPr>
          <w:rFonts w:ascii="Times New Roman" w:hAnsi="Times New Roman"/>
        </w:rPr>
        <w:t>exposure.</w:t>
      </w:r>
      <w:r w:rsidR="00155527">
        <w:rPr>
          <w:rFonts w:ascii="Times New Roman" w:hAnsi="Times New Roman"/>
        </w:rPr>
        <w:t xml:space="preserve"> </w:t>
      </w:r>
      <w:r w:rsidR="008069A5" w:rsidRPr="00FB65A7">
        <w:rPr>
          <w:rFonts w:ascii="Times New Roman" w:hAnsi="Times New Roman"/>
        </w:rPr>
        <w:t>Objective magnification</w:t>
      </w:r>
      <w:r w:rsidR="002F6664">
        <w:rPr>
          <w:rFonts w:ascii="Times New Roman" w:hAnsi="Times New Roman"/>
        </w:rPr>
        <w:t>:</w:t>
      </w:r>
      <w:r w:rsidR="008069A5" w:rsidRPr="00FB65A7">
        <w:rPr>
          <w:rFonts w:ascii="Times New Roman" w:hAnsi="Times New Roman"/>
        </w:rPr>
        <w:t xml:space="preserve"> 20x.</w:t>
      </w:r>
    </w:p>
    <w:sectPr w:rsidR="00677CC4" w:rsidRPr="006E0C72" w:rsidSect="00BE78EF">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590BB1" w14:textId="77777777" w:rsidR="009D7041" w:rsidRDefault="009D7041" w:rsidP="009D7041">
      <w:pPr>
        <w:spacing w:after="0" w:line="240" w:lineRule="auto"/>
      </w:pPr>
      <w:r>
        <w:separator/>
      </w:r>
    </w:p>
  </w:endnote>
  <w:endnote w:type="continuationSeparator" w:id="0">
    <w:p w14:paraId="4F00C4F9" w14:textId="77777777" w:rsidR="009D7041" w:rsidRDefault="009D7041" w:rsidP="009D7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9154114"/>
      <w:docPartObj>
        <w:docPartGallery w:val="Page Numbers (Bottom of Page)"/>
        <w:docPartUnique/>
      </w:docPartObj>
    </w:sdtPr>
    <w:sdtEndPr>
      <w:rPr>
        <w:noProof/>
      </w:rPr>
    </w:sdtEndPr>
    <w:sdtContent>
      <w:p w14:paraId="7214072D" w14:textId="33005A84" w:rsidR="009D7041" w:rsidRDefault="001B2957">
        <w:pPr>
          <w:pStyle w:val="Footer"/>
          <w:jc w:val="center"/>
        </w:pPr>
        <w:r>
          <w:t>S</w:t>
        </w:r>
        <w:r w:rsidR="009D7041">
          <w:fldChar w:fldCharType="begin"/>
        </w:r>
        <w:r w:rsidR="009D7041">
          <w:instrText xml:space="preserve"> PAGE   \* MERGEFORMAT </w:instrText>
        </w:r>
        <w:r w:rsidR="009D7041">
          <w:fldChar w:fldCharType="separate"/>
        </w:r>
        <w:r w:rsidR="00BC24AC">
          <w:rPr>
            <w:noProof/>
          </w:rPr>
          <w:t>13</w:t>
        </w:r>
        <w:r w:rsidR="009D7041">
          <w:rPr>
            <w:noProof/>
          </w:rPr>
          <w:fldChar w:fldCharType="end"/>
        </w:r>
      </w:p>
    </w:sdtContent>
  </w:sdt>
  <w:p w14:paraId="0B6F05EA" w14:textId="77777777" w:rsidR="009D7041" w:rsidRDefault="009D70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FF3E84" w14:textId="77777777" w:rsidR="009D7041" w:rsidRDefault="009D7041" w:rsidP="009D7041">
      <w:pPr>
        <w:spacing w:after="0" w:line="240" w:lineRule="auto"/>
      </w:pPr>
      <w:r>
        <w:separator/>
      </w:r>
    </w:p>
  </w:footnote>
  <w:footnote w:type="continuationSeparator" w:id="0">
    <w:p w14:paraId="74544D9B" w14:textId="77777777" w:rsidR="009D7041" w:rsidRDefault="009D7041" w:rsidP="009D70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AA3ACA"/>
    <w:multiLevelType w:val="hybridMultilevel"/>
    <w:tmpl w:val="0E94AFA2"/>
    <w:lvl w:ilvl="0" w:tplc="44D62BAC">
      <w:start w:val="1"/>
      <w:numFmt w:val="bullet"/>
      <w:lvlText w:val="•"/>
      <w:lvlJc w:val="left"/>
      <w:pPr>
        <w:tabs>
          <w:tab w:val="num" w:pos="720"/>
        </w:tabs>
        <w:ind w:left="720" w:hanging="360"/>
      </w:pPr>
      <w:rPr>
        <w:rFonts w:ascii="Arial" w:hAnsi="Arial" w:hint="default"/>
      </w:rPr>
    </w:lvl>
    <w:lvl w:ilvl="1" w:tplc="BA3C42F2" w:tentative="1">
      <w:start w:val="1"/>
      <w:numFmt w:val="bullet"/>
      <w:lvlText w:val="•"/>
      <w:lvlJc w:val="left"/>
      <w:pPr>
        <w:tabs>
          <w:tab w:val="num" w:pos="1440"/>
        </w:tabs>
        <w:ind w:left="1440" w:hanging="360"/>
      </w:pPr>
      <w:rPr>
        <w:rFonts w:ascii="Arial" w:hAnsi="Arial" w:hint="default"/>
      </w:rPr>
    </w:lvl>
    <w:lvl w:ilvl="2" w:tplc="A1ACDDAC" w:tentative="1">
      <w:start w:val="1"/>
      <w:numFmt w:val="bullet"/>
      <w:lvlText w:val="•"/>
      <w:lvlJc w:val="left"/>
      <w:pPr>
        <w:tabs>
          <w:tab w:val="num" w:pos="2160"/>
        </w:tabs>
        <w:ind w:left="2160" w:hanging="360"/>
      </w:pPr>
      <w:rPr>
        <w:rFonts w:ascii="Arial" w:hAnsi="Arial" w:hint="default"/>
      </w:rPr>
    </w:lvl>
    <w:lvl w:ilvl="3" w:tplc="A6FCB68E" w:tentative="1">
      <w:start w:val="1"/>
      <w:numFmt w:val="bullet"/>
      <w:lvlText w:val="•"/>
      <w:lvlJc w:val="left"/>
      <w:pPr>
        <w:tabs>
          <w:tab w:val="num" w:pos="2880"/>
        </w:tabs>
        <w:ind w:left="2880" w:hanging="360"/>
      </w:pPr>
      <w:rPr>
        <w:rFonts w:ascii="Arial" w:hAnsi="Arial" w:hint="default"/>
      </w:rPr>
    </w:lvl>
    <w:lvl w:ilvl="4" w:tplc="0F7A06CC" w:tentative="1">
      <w:start w:val="1"/>
      <w:numFmt w:val="bullet"/>
      <w:lvlText w:val="•"/>
      <w:lvlJc w:val="left"/>
      <w:pPr>
        <w:tabs>
          <w:tab w:val="num" w:pos="3600"/>
        </w:tabs>
        <w:ind w:left="3600" w:hanging="360"/>
      </w:pPr>
      <w:rPr>
        <w:rFonts w:ascii="Arial" w:hAnsi="Arial" w:hint="default"/>
      </w:rPr>
    </w:lvl>
    <w:lvl w:ilvl="5" w:tplc="0BBA18F0" w:tentative="1">
      <w:start w:val="1"/>
      <w:numFmt w:val="bullet"/>
      <w:lvlText w:val="•"/>
      <w:lvlJc w:val="left"/>
      <w:pPr>
        <w:tabs>
          <w:tab w:val="num" w:pos="4320"/>
        </w:tabs>
        <w:ind w:left="4320" w:hanging="360"/>
      </w:pPr>
      <w:rPr>
        <w:rFonts w:ascii="Arial" w:hAnsi="Arial" w:hint="default"/>
      </w:rPr>
    </w:lvl>
    <w:lvl w:ilvl="6" w:tplc="3210EBAE" w:tentative="1">
      <w:start w:val="1"/>
      <w:numFmt w:val="bullet"/>
      <w:lvlText w:val="•"/>
      <w:lvlJc w:val="left"/>
      <w:pPr>
        <w:tabs>
          <w:tab w:val="num" w:pos="5040"/>
        </w:tabs>
        <w:ind w:left="5040" w:hanging="360"/>
      </w:pPr>
      <w:rPr>
        <w:rFonts w:ascii="Arial" w:hAnsi="Arial" w:hint="default"/>
      </w:rPr>
    </w:lvl>
    <w:lvl w:ilvl="7" w:tplc="F7807586" w:tentative="1">
      <w:start w:val="1"/>
      <w:numFmt w:val="bullet"/>
      <w:lvlText w:val="•"/>
      <w:lvlJc w:val="left"/>
      <w:pPr>
        <w:tabs>
          <w:tab w:val="num" w:pos="5760"/>
        </w:tabs>
        <w:ind w:left="5760" w:hanging="360"/>
      </w:pPr>
      <w:rPr>
        <w:rFonts w:ascii="Arial" w:hAnsi="Arial" w:hint="default"/>
      </w:rPr>
    </w:lvl>
    <w:lvl w:ilvl="8" w:tplc="349C8E9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630B77AF"/>
    <w:multiLevelType w:val="hybridMultilevel"/>
    <w:tmpl w:val="743A6B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nviron Science Tec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78098A"/>
    <w:rsid w:val="000030C1"/>
    <w:rsid w:val="000073EE"/>
    <w:rsid w:val="000100D8"/>
    <w:rsid w:val="000420B8"/>
    <w:rsid w:val="00053EC4"/>
    <w:rsid w:val="00065A28"/>
    <w:rsid w:val="00083370"/>
    <w:rsid w:val="00093FE4"/>
    <w:rsid w:val="00094A60"/>
    <w:rsid w:val="000D3C3F"/>
    <w:rsid w:val="000F0811"/>
    <w:rsid w:val="000F61CB"/>
    <w:rsid w:val="00120DB0"/>
    <w:rsid w:val="00126EC5"/>
    <w:rsid w:val="00136EDB"/>
    <w:rsid w:val="00137909"/>
    <w:rsid w:val="00141785"/>
    <w:rsid w:val="00143F94"/>
    <w:rsid w:val="00145E68"/>
    <w:rsid w:val="001548A8"/>
    <w:rsid w:val="0015525B"/>
    <w:rsid w:val="00155527"/>
    <w:rsid w:val="00163D6A"/>
    <w:rsid w:val="00167065"/>
    <w:rsid w:val="00176F00"/>
    <w:rsid w:val="00180FE4"/>
    <w:rsid w:val="001903BD"/>
    <w:rsid w:val="00194DAF"/>
    <w:rsid w:val="001953C3"/>
    <w:rsid w:val="001B2957"/>
    <w:rsid w:val="001B7E25"/>
    <w:rsid w:val="001E4A90"/>
    <w:rsid w:val="001E6EB6"/>
    <w:rsid w:val="00206C51"/>
    <w:rsid w:val="00211561"/>
    <w:rsid w:val="00223141"/>
    <w:rsid w:val="00225085"/>
    <w:rsid w:val="00226AB2"/>
    <w:rsid w:val="00230EC6"/>
    <w:rsid w:val="00236A8D"/>
    <w:rsid w:val="002442EC"/>
    <w:rsid w:val="00260BC5"/>
    <w:rsid w:val="00263197"/>
    <w:rsid w:val="00285EFF"/>
    <w:rsid w:val="002A1168"/>
    <w:rsid w:val="002C5E90"/>
    <w:rsid w:val="002C7991"/>
    <w:rsid w:val="002E11B8"/>
    <w:rsid w:val="002E15B4"/>
    <w:rsid w:val="002F6664"/>
    <w:rsid w:val="003265BC"/>
    <w:rsid w:val="00351E60"/>
    <w:rsid w:val="0035288A"/>
    <w:rsid w:val="003611A5"/>
    <w:rsid w:val="0036187A"/>
    <w:rsid w:val="0036365C"/>
    <w:rsid w:val="00381E67"/>
    <w:rsid w:val="00383141"/>
    <w:rsid w:val="00395A44"/>
    <w:rsid w:val="003B16EE"/>
    <w:rsid w:val="003B5130"/>
    <w:rsid w:val="003B654E"/>
    <w:rsid w:val="003C45B2"/>
    <w:rsid w:val="003C6B94"/>
    <w:rsid w:val="003E5F4C"/>
    <w:rsid w:val="003F22D6"/>
    <w:rsid w:val="003F2E38"/>
    <w:rsid w:val="0040148C"/>
    <w:rsid w:val="00411AFA"/>
    <w:rsid w:val="004200F3"/>
    <w:rsid w:val="00450D3E"/>
    <w:rsid w:val="00452955"/>
    <w:rsid w:val="004540CA"/>
    <w:rsid w:val="0045536B"/>
    <w:rsid w:val="004559C9"/>
    <w:rsid w:val="0047126B"/>
    <w:rsid w:val="004744A2"/>
    <w:rsid w:val="0048255F"/>
    <w:rsid w:val="004831F7"/>
    <w:rsid w:val="0049076E"/>
    <w:rsid w:val="004920EC"/>
    <w:rsid w:val="004A3725"/>
    <w:rsid w:val="004B4736"/>
    <w:rsid w:val="004C0AE9"/>
    <w:rsid w:val="004C2550"/>
    <w:rsid w:val="004D15CA"/>
    <w:rsid w:val="00503ABD"/>
    <w:rsid w:val="005128A4"/>
    <w:rsid w:val="00517A67"/>
    <w:rsid w:val="00534991"/>
    <w:rsid w:val="00544C78"/>
    <w:rsid w:val="00560401"/>
    <w:rsid w:val="005619D3"/>
    <w:rsid w:val="00563E35"/>
    <w:rsid w:val="00565CD1"/>
    <w:rsid w:val="00567772"/>
    <w:rsid w:val="00577416"/>
    <w:rsid w:val="00582096"/>
    <w:rsid w:val="005A0719"/>
    <w:rsid w:val="005A2F42"/>
    <w:rsid w:val="005A6061"/>
    <w:rsid w:val="005A6880"/>
    <w:rsid w:val="005D5B49"/>
    <w:rsid w:val="005E20B9"/>
    <w:rsid w:val="0060481C"/>
    <w:rsid w:val="0062215E"/>
    <w:rsid w:val="006251F0"/>
    <w:rsid w:val="0064104E"/>
    <w:rsid w:val="00644124"/>
    <w:rsid w:val="00645864"/>
    <w:rsid w:val="00654EF7"/>
    <w:rsid w:val="00655AE8"/>
    <w:rsid w:val="00656831"/>
    <w:rsid w:val="00657CF7"/>
    <w:rsid w:val="00667C99"/>
    <w:rsid w:val="006717D3"/>
    <w:rsid w:val="00677CC4"/>
    <w:rsid w:val="00681A15"/>
    <w:rsid w:val="00693A79"/>
    <w:rsid w:val="006A1C94"/>
    <w:rsid w:val="006B6C5B"/>
    <w:rsid w:val="006B7A2D"/>
    <w:rsid w:val="006D320C"/>
    <w:rsid w:val="006D4134"/>
    <w:rsid w:val="006E0C72"/>
    <w:rsid w:val="006E3308"/>
    <w:rsid w:val="00700145"/>
    <w:rsid w:val="00723BFF"/>
    <w:rsid w:val="007532F1"/>
    <w:rsid w:val="007539E7"/>
    <w:rsid w:val="00771A1A"/>
    <w:rsid w:val="0078098A"/>
    <w:rsid w:val="00787A38"/>
    <w:rsid w:val="007904D4"/>
    <w:rsid w:val="007C194F"/>
    <w:rsid w:val="007D2855"/>
    <w:rsid w:val="007D5E80"/>
    <w:rsid w:val="007E3510"/>
    <w:rsid w:val="007F3A7E"/>
    <w:rsid w:val="00801393"/>
    <w:rsid w:val="008069A5"/>
    <w:rsid w:val="00807334"/>
    <w:rsid w:val="0082300D"/>
    <w:rsid w:val="0082333B"/>
    <w:rsid w:val="00831EA2"/>
    <w:rsid w:val="0083576C"/>
    <w:rsid w:val="00842FB8"/>
    <w:rsid w:val="00863C8F"/>
    <w:rsid w:val="00883038"/>
    <w:rsid w:val="00893CAA"/>
    <w:rsid w:val="00895BB9"/>
    <w:rsid w:val="008B16E0"/>
    <w:rsid w:val="008B3898"/>
    <w:rsid w:val="008C2F13"/>
    <w:rsid w:val="008D22A9"/>
    <w:rsid w:val="008F3063"/>
    <w:rsid w:val="00924A09"/>
    <w:rsid w:val="00926969"/>
    <w:rsid w:val="009407CF"/>
    <w:rsid w:val="009445EE"/>
    <w:rsid w:val="00954693"/>
    <w:rsid w:val="00957BD0"/>
    <w:rsid w:val="00973C19"/>
    <w:rsid w:val="009808AA"/>
    <w:rsid w:val="009912AB"/>
    <w:rsid w:val="009919A5"/>
    <w:rsid w:val="00993888"/>
    <w:rsid w:val="009A1042"/>
    <w:rsid w:val="009A5B5F"/>
    <w:rsid w:val="009D7041"/>
    <w:rsid w:val="009F64D4"/>
    <w:rsid w:val="00A309A5"/>
    <w:rsid w:val="00A370CE"/>
    <w:rsid w:val="00A504FF"/>
    <w:rsid w:val="00A53D03"/>
    <w:rsid w:val="00A62432"/>
    <w:rsid w:val="00A67E95"/>
    <w:rsid w:val="00A762F8"/>
    <w:rsid w:val="00A96449"/>
    <w:rsid w:val="00AC66BB"/>
    <w:rsid w:val="00AD44AB"/>
    <w:rsid w:val="00AE29B4"/>
    <w:rsid w:val="00AF04C0"/>
    <w:rsid w:val="00AF24B8"/>
    <w:rsid w:val="00B02DFF"/>
    <w:rsid w:val="00B03844"/>
    <w:rsid w:val="00B0489B"/>
    <w:rsid w:val="00B05A2C"/>
    <w:rsid w:val="00B21171"/>
    <w:rsid w:val="00B3365A"/>
    <w:rsid w:val="00B46A1C"/>
    <w:rsid w:val="00B5715E"/>
    <w:rsid w:val="00B575C3"/>
    <w:rsid w:val="00B83E78"/>
    <w:rsid w:val="00B83F1A"/>
    <w:rsid w:val="00B87FBE"/>
    <w:rsid w:val="00B96956"/>
    <w:rsid w:val="00BA068A"/>
    <w:rsid w:val="00BA5235"/>
    <w:rsid w:val="00BA5EFD"/>
    <w:rsid w:val="00BB4C6A"/>
    <w:rsid w:val="00BC24AC"/>
    <w:rsid w:val="00BD11C3"/>
    <w:rsid w:val="00BE78EF"/>
    <w:rsid w:val="00BF1414"/>
    <w:rsid w:val="00BF7649"/>
    <w:rsid w:val="00C12CF6"/>
    <w:rsid w:val="00C23F21"/>
    <w:rsid w:val="00C34E58"/>
    <w:rsid w:val="00C37DDC"/>
    <w:rsid w:val="00C4377C"/>
    <w:rsid w:val="00C43F24"/>
    <w:rsid w:val="00C528FF"/>
    <w:rsid w:val="00C86EB4"/>
    <w:rsid w:val="00CA3B2B"/>
    <w:rsid w:val="00CA5874"/>
    <w:rsid w:val="00CC7FA3"/>
    <w:rsid w:val="00CD0E49"/>
    <w:rsid w:val="00CE6BDC"/>
    <w:rsid w:val="00CF5DD3"/>
    <w:rsid w:val="00D13610"/>
    <w:rsid w:val="00D1381E"/>
    <w:rsid w:val="00D23426"/>
    <w:rsid w:val="00D3097F"/>
    <w:rsid w:val="00D5634D"/>
    <w:rsid w:val="00D621AC"/>
    <w:rsid w:val="00D6252E"/>
    <w:rsid w:val="00D73028"/>
    <w:rsid w:val="00D81163"/>
    <w:rsid w:val="00D847CA"/>
    <w:rsid w:val="00D84DE3"/>
    <w:rsid w:val="00DA73F4"/>
    <w:rsid w:val="00DB230E"/>
    <w:rsid w:val="00DB61B1"/>
    <w:rsid w:val="00E037B1"/>
    <w:rsid w:val="00E04874"/>
    <w:rsid w:val="00E311E3"/>
    <w:rsid w:val="00E36631"/>
    <w:rsid w:val="00E75C77"/>
    <w:rsid w:val="00E8022C"/>
    <w:rsid w:val="00E83D1F"/>
    <w:rsid w:val="00E84333"/>
    <w:rsid w:val="00E94C93"/>
    <w:rsid w:val="00EB088B"/>
    <w:rsid w:val="00EB3FE1"/>
    <w:rsid w:val="00EC1B7C"/>
    <w:rsid w:val="00EC2BB2"/>
    <w:rsid w:val="00ED7EBF"/>
    <w:rsid w:val="00F42217"/>
    <w:rsid w:val="00F449C0"/>
    <w:rsid w:val="00F47B3D"/>
    <w:rsid w:val="00F61A0E"/>
    <w:rsid w:val="00F72A52"/>
    <w:rsid w:val="00F77F70"/>
    <w:rsid w:val="00F86F76"/>
    <w:rsid w:val="00FB65A7"/>
    <w:rsid w:val="00FC1D85"/>
    <w:rsid w:val="00FC315E"/>
    <w:rsid w:val="00FC4240"/>
    <w:rsid w:val="00FD12F0"/>
    <w:rsid w:val="00FD4485"/>
    <w:rsid w:val="00FE0475"/>
    <w:rsid w:val="00FE2E0B"/>
    <w:rsid w:val="00FE776C"/>
    <w:rsid w:val="00FF228C"/>
    <w:rsid w:val="00FF23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8BF39"/>
  <w15:chartTrackingRefBased/>
  <w15:docId w15:val="{AB863A46-D4BE-4B4B-85D3-42395C36D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78098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37DDC"/>
    <w:rPr>
      <w:sz w:val="16"/>
      <w:szCs w:val="16"/>
    </w:rPr>
  </w:style>
  <w:style w:type="paragraph" w:styleId="CommentText">
    <w:name w:val="annotation text"/>
    <w:basedOn w:val="Normal"/>
    <w:link w:val="CommentTextChar"/>
    <w:uiPriority w:val="99"/>
    <w:unhideWhenUsed/>
    <w:rsid w:val="00C37DDC"/>
    <w:pPr>
      <w:spacing w:line="240" w:lineRule="auto"/>
    </w:pPr>
    <w:rPr>
      <w:sz w:val="20"/>
      <w:szCs w:val="20"/>
    </w:rPr>
  </w:style>
  <w:style w:type="character" w:customStyle="1" w:styleId="CommentTextChar">
    <w:name w:val="Comment Text Char"/>
    <w:basedOn w:val="DefaultParagraphFont"/>
    <w:link w:val="CommentText"/>
    <w:uiPriority w:val="99"/>
    <w:rsid w:val="00C37DDC"/>
    <w:rPr>
      <w:sz w:val="20"/>
      <w:szCs w:val="20"/>
    </w:rPr>
  </w:style>
  <w:style w:type="character" w:styleId="Hyperlink">
    <w:name w:val="Hyperlink"/>
    <w:basedOn w:val="DefaultParagraphFont"/>
    <w:uiPriority w:val="99"/>
    <w:unhideWhenUsed/>
    <w:rsid w:val="00C37DDC"/>
    <w:rPr>
      <w:color w:val="0563C1" w:themeColor="hyperlink"/>
      <w:u w:val="single"/>
    </w:rPr>
  </w:style>
  <w:style w:type="paragraph" w:styleId="ListParagraph">
    <w:name w:val="List Paragraph"/>
    <w:basedOn w:val="Normal"/>
    <w:uiPriority w:val="34"/>
    <w:qFormat/>
    <w:rsid w:val="00C37DDC"/>
    <w:pPr>
      <w:spacing w:after="0" w:line="240" w:lineRule="auto"/>
      <w:ind w:left="720"/>
    </w:pPr>
    <w:rPr>
      <w:rFonts w:ascii="Calibri" w:hAnsi="Calibri" w:cs="Times New Roman"/>
    </w:rPr>
  </w:style>
  <w:style w:type="paragraph" w:styleId="BalloonText">
    <w:name w:val="Balloon Text"/>
    <w:basedOn w:val="Normal"/>
    <w:link w:val="BalloonTextChar"/>
    <w:uiPriority w:val="99"/>
    <w:semiHidden/>
    <w:unhideWhenUsed/>
    <w:rsid w:val="00C37D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7DDC"/>
    <w:rPr>
      <w:rFonts w:ascii="Segoe UI" w:hAnsi="Segoe UI" w:cs="Segoe UI"/>
      <w:sz w:val="18"/>
      <w:szCs w:val="18"/>
    </w:rPr>
  </w:style>
  <w:style w:type="table" w:styleId="TableGrid">
    <w:name w:val="Table Grid"/>
    <w:basedOn w:val="TableNormal"/>
    <w:uiPriority w:val="39"/>
    <w:rsid w:val="00137909"/>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137909"/>
    <w:pPr>
      <w:spacing w:after="0" w:line="240" w:lineRule="auto"/>
    </w:pPr>
    <w:rPr>
      <w:rFonts w:eastAsiaTheme="minorEastAsia"/>
      <w:color w:val="000000" w:themeColor="text1" w:themeShade="BF"/>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39"/>
    <w:rsid w:val="00F77F70"/>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B5715E"/>
    <w:rPr>
      <w:b/>
      <w:bCs/>
    </w:rPr>
  </w:style>
  <w:style w:type="character" w:customStyle="1" w:styleId="CommentSubjectChar">
    <w:name w:val="Comment Subject Char"/>
    <w:basedOn w:val="CommentTextChar"/>
    <w:link w:val="CommentSubject"/>
    <w:uiPriority w:val="99"/>
    <w:semiHidden/>
    <w:rsid w:val="00B5715E"/>
    <w:rPr>
      <w:b/>
      <w:bCs/>
      <w:sz w:val="20"/>
      <w:szCs w:val="20"/>
    </w:rPr>
  </w:style>
  <w:style w:type="paragraph" w:customStyle="1" w:styleId="EndNoteBibliography">
    <w:name w:val="EndNote Bibliography"/>
    <w:basedOn w:val="Normal"/>
    <w:link w:val="EndNoteBibliographyChar"/>
    <w:pPr>
      <w:spacing w:line="240" w:lineRule="auto"/>
    </w:pPr>
    <w:rPr>
      <w:rFonts w:ascii="Calibri" w:hAnsi="Calibri"/>
      <w:noProof/>
    </w:rPr>
  </w:style>
  <w:style w:type="character" w:customStyle="1" w:styleId="EndNoteBibliographyChar">
    <w:name w:val="EndNote Bibliography Char"/>
    <w:basedOn w:val="DefaultParagraphFont"/>
    <w:link w:val="EndNoteBibliography"/>
    <w:rPr>
      <w:rFonts w:ascii="Calibri" w:hAnsi="Calibri"/>
      <w:noProof/>
    </w:rPr>
  </w:style>
  <w:style w:type="paragraph" w:styleId="Header">
    <w:name w:val="header"/>
    <w:basedOn w:val="Normal"/>
    <w:link w:val="HeaderChar"/>
    <w:uiPriority w:val="99"/>
    <w:unhideWhenUsed/>
    <w:rsid w:val="009D70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7041"/>
  </w:style>
  <w:style w:type="paragraph" w:styleId="Footer">
    <w:name w:val="footer"/>
    <w:basedOn w:val="Normal"/>
    <w:link w:val="FooterChar"/>
    <w:uiPriority w:val="99"/>
    <w:unhideWhenUsed/>
    <w:rsid w:val="009D70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70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8255956">
      <w:bodyDiv w:val="1"/>
      <w:marLeft w:val="0"/>
      <w:marRight w:val="0"/>
      <w:marTop w:val="0"/>
      <w:marBottom w:val="0"/>
      <w:divBdr>
        <w:top w:val="none" w:sz="0" w:space="0" w:color="auto"/>
        <w:left w:val="none" w:sz="0" w:space="0" w:color="auto"/>
        <w:bottom w:val="none" w:sz="0" w:space="0" w:color="auto"/>
        <w:right w:val="none" w:sz="0" w:space="0" w:color="auto"/>
      </w:divBdr>
      <w:divsChild>
        <w:div w:id="1165819956">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vett.stephen@epa.gov" TargetMode="Externa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t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021414-EE23-451A-9154-4105308F5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433</TotalTime>
  <Pages>13</Pages>
  <Words>1929</Words>
  <Characters>11000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McGee, Marie</dc:creator>
  <cp:keywords/>
  <dc:description/>
  <cp:lastModifiedBy>Gavett, Stephen</cp:lastModifiedBy>
  <cp:revision>19</cp:revision>
  <cp:lastPrinted>2017-03-09T14:50:00Z</cp:lastPrinted>
  <dcterms:created xsi:type="dcterms:W3CDTF">2017-07-28T19:14:00Z</dcterms:created>
  <dcterms:modified xsi:type="dcterms:W3CDTF">2017-08-17T12:04:00Z</dcterms:modified>
</cp:coreProperties>
</file>